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ED48D5" w:rsidP="00ED48D5" w14:paraId="6D7C8EB1" w14:textId="39BA9FBF">
      <w:pPr>
        <w:tabs>
          <w:tab w:val="left" w:pos="6600"/>
          <w:tab w:val="left" w:pos="694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PĀRDEVUMA – </w:t>
      </w:r>
      <w:r>
        <w:rPr>
          <w:rFonts w:ascii="Times New Roman" w:eastAsia="Times New Roman" w:hAnsi="Times New Roman"/>
          <w:b/>
          <w:sz w:val="24"/>
          <w:szCs w:val="24"/>
        </w:rPr>
        <w:t>P</w:t>
      </w:r>
      <w:r w:rsidRPr="004E16B5">
        <w:rPr>
          <w:rFonts w:ascii="Times New Roman" w:eastAsia="Times New Roman" w:hAnsi="Times New Roman"/>
          <w:b/>
          <w:sz w:val="24"/>
          <w:szCs w:val="24"/>
        </w:rPr>
        <w:t>IRKUMA LĪGUMS</w:t>
      </w:r>
    </w:p>
    <w:p w:rsidR="00ED48D5" w:rsidP="00ED48D5" w14:paraId="5E7B0400" w14:textId="77777777">
      <w:pPr>
        <w:tabs>
          <w:tab w:val="left" w:pos="6600"/>
          <w:tab w:val="left" w:pos="6946"/>
        </w:tabs>
        <w:spacing w:after="0" w:line="240" w:lineRule="auto"/>
        <w:jc w:val="center"/>
        <w:rPr>
          <w:rFonts w:ascii="Times New Roman" w:eastAsia="Times New Roman" w:hAnsi="Times New Roman"/>
          <w:bCs/>
          <w:sz w:val="24"/>
          <w:szCs w:val="24"/>
        </w:rPr>
      </w:pPr>
      <w:r w:rsidRPr="00A81B6E">
        <w:rPr>
          <w:rFonts w:ascii="Times New Roman" w:eastAsia="Times New Roman" w:hAnsi="Times New Roman"/>
          <w:bCs/>
          <w:sz w:val="24"/>
          <w:szCs w:val="24"/>
        </w:rPr>
        <w:t>Jelgavā</w:t>
      </w:r>
    </w:p>
    <w:p w:rsidR="00ED48D5" w:rsidP="00ED48D5" w14:paraId="30555CD3" w14:textId="77777777">
      <w:pPr>
        <w:jc w:val="both"/>
        <w:rPr>
          <w:rFonts w:ascii="Times New Roman" w:hAnsi="Times New Roman"/>
          <w:sz w:val="24"/>
          <w:szCs w:val="24"/>
        </w:rPr>
      </w:pPr>
      <w:r w:rsidRPr="00DA2C74">
        <w:rPr>
          <w:rFonts w:ascii="Times New Roman" w:hAnsi="Times New Roman"/>
          <w:noProof/>
          <w:sz w:val="24"/>
          <w:szCs w:val="24"/>
        </w:rPr>
        <w:t>26.10.2026</w:t>
      </w:r>
      <w:r w:rsidRPr="00DA2C74">
        <w:rPr>
          <w:rFonts w:ascii="Times New Roman" w:hAnsi="Times New Roman"/>
          <w:sz w:val="24"/>
          <w:szCs w:val="24"/>
        </w:rPr>
        <w:t xml:space="preserve"> Nr.</w:t>
      </w:r>
      <w:r w:rsidRPr="00DA2C74">
        <w:rPr>
          <w:rFonts w:ascii="Times New Roman" w:hAnsi="Times New Roman"/>
          <w:noProof/>
          <w:sz w:val="24"/>
          <w:szCs w:val="24"/>
        </w:rPr>
        <w:t>JNP/2-38.3/26/86</w:t>
      </w:r>
    </w:p>
    <w:p w:rsidR="00ED48D5" w:rsidRPr="000C6132" w:rsidP="00ED48D5" w14:paraId="55D6E8E9" w14:textId="056F77AD">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sidR="00870C48">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w:t>
      </w:r>
      <w:r w:rsidR="004E0B7F">
        <w:rPr>
          <w:rFonts w:ascii="Times New Roman" w:hAnsi="Times New Roman"/>
          <w:sz w:val="24"/>
          <w:szCs w:val="24"/>
        </w:rPr>
        <w:t xml:space="preserve"> (</w:t>
      </w:r>
      <w:r w:rsidRPr="000C6132" w:rsidR="00CB64A3">
        <w:rPr>
          <w:rFonts w:ascii="Times New Roman" w:eastAsia="Times New Roman" w:hAnsi="Times New Roman"/>
          <w:sz w:val="24"/>
          <w:szCs w:val="24"/>
          <w:lang w:eastAsia="ar-SA"/>
        </w:rPr>
        <w:t xml:space="preserve">turpmāk </w:t>
      </w:r>
      <w:r w:rsidR="00CB64A3">
        <w:rPr>
          <w:rFonts w:ascii="Times New Roman" w:eastAsia="Times New Roman" w:hAnsi="Times New Roman"/>
          <w:sz w:val="24"/>
          <w:szCs w:val="24"/>
          <w:lang w:eastAsia="ar-SA"/>
        </w:rPr>
        <w:t>–</w:t>
      </w:r>
      <w:r w:rsidRPr="000C6132" w:rsidR="00CB64A3">
        <w:rPr>
          <w:rFonts w:ascii="Times New Roman" w:eastAsia="Times New Roman" w:hAnsi="Times New Roman"/>
          <w:sz w:val="24"/>
          <w:szCs w:val="24"/>
          <w:lang w:eastAsia="ar-SA"/>
        </w:rPr>
        <w:t xml:space="preserve"> </w:t>
      </w:r>
      <w:r w:rsidRPr="000C6132" w:rsidR="00CB64A3">
        <w:rPr>
          <w:rFonts w:ascii="Times New Roman" w:eastAsia="Times New Roman" w:hAnsi="Times New Roman"/>
          <w:b/>
          <w:bCs/>
          <w:sz w:val="24"/>
          <w:szCs w:val="24"/>
          <w:lang w:eastAsia="ar-SA"/>
        </w:rPr>
        <w:t>Pārdevējs</w:t>
      </w:r>
      <w:r w:rsidRPr="004E0B7F" w:rsidR="004E0B7F">
        <w:rPr>
          <w:rFonts w:ascii="Times New Roman" w:eastAsia="Times New Roman" w:hAnsi="Times New Roman"/>
          <w:sz w:val="24"/>
          <w:szCs w:val="24"/>
          <w:lang w:eastAsia="ar-SA"/>
        </w:rPr>
        <w:t>)</w:t>
      </w:r>
      <w:r w:rsidRPr="004E0B7F" w:rsidR="00CB64A3">
        <w:rPr>
          <w:rFonts w:ascii="Times New Roman" w:eastAsia="Times New Roman" w:hAnsi="Times New Roman"/>
          <w:sz w:val="24"/>
          <w:szCs w:val="24"/>
          <w:lang w:eastAsia="ar-SA"/>
        </w:rPr>
        <w:t>,</w:t>
      </w:r>
      <w:r w:rsidRPr="000C6132" w:rsidR="00CB64A3">
        <w:rPr>
          <w:rFonts w:ascii="Times New Roman" w:hAnsi="Times New Roman"/>
          <w:sz w:val="24"/>
          <w:szCs w:val="24"/>
        </w:rPr>
        <w:t xml:space="preserve"> </w:t>
      </w:r>
      <w:r w:rsidRPr="000C6132">
        <w:rPr>
          <w:rFonts w:ascii="Times New Roman" w:hAnsi="Times New Roman"/>
          <w:sz w:val="24"/>
          <w:szCs w:val="24"/>
        </w:rPr>
        <w:t>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rsidR="00ED48D5" w:rsidRPr="006F3DEB" w:rsidP="00ED48D5" w14:paraId="30B21FD1" w14:textId="001F0B1B">
      <w:pPr>
        <w:spacing w:after="0" w:line="240" w:lineRule="auto"/>
        <w:ind w:firstLine="567"/>
        <w:jc w:val="both"/>
        <w:rPr>
          <w:rFonts w:ascii="Times New Roman" w:eastAsia="Times New Roman" w:hAnsi="Times New Roman"/>
          <w:sz w:val="24"/>
          <w:szCs w:val="24"/>
        </w:rPr>
      </w:pP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sidR="004E0B7F">
        <w:rPr>
          <w:rFonts w:ascii="Times New Roman" w:hAnsi="Times New Roman"/>
          <w:sz w:val="24"/>
          <w:szCs w:val="24"/>
        </w:rPr>
        <w:t xml:space="preserve"> (</w:t>
      </w:r>
      <w:r w:rsidRPr="00870C48">
        <w:rPr>
          <w:rFonts w:ascii="Times New Roman" w:hAnsi="Times New Roman"/>
          <w:sz w:val="24"/>
          <w:szCs w:val="24"/>
        </w:rPr>
        <w:t xml:space="preserve">turpmāk </w:t>
      </w:r>
      <w:r w:rsidR="004E0B7F">
        <w:rPr>
          <w:rFonts w:ascii="Times New Roman" w:hAnsi="Times New Roman"/>
          <w:sz w:val="24"/>
          <w:szCs w:val="24"/>
        </w:rPr>
        <w:t>–</w:t>
      </w:r>
      <w:r w:rsidRPr="00870C48">
        <w:rPr>
          <w:rFonts w:ascii="Times New Roman" w:hAnsi="Times New Roman"/>
          <w:sz w:val="24"/>
          <w:szCs w:val="24"/>
        </w:rPr>
        <w:t xml:space="preserve"> </w:t>
      </w:r>
      <w:r w:rsidRPr="00870C48">
        <w:rPr>
          <w:rFonts w:ascii="Times New Roman" w:hAnsi="Times New Roman"/>
          <w:b/>
          <w:bCs/>
          <w:sz w:val="24"/>
          <w:szCs w:val="24"/>
        </w:rPr>
        <w:t>Pircējs</w:t>
      </w:r>
      <w:r w:rsidR="004E0B7F">
        <w:rPr>
          <w:rFonts w:ascii="Times New Roman" w:hAnsi="Times New Roman"/>
          <w:b/>
          <w:bCs/>
          <w:sz w:val="24"/>
          <w:szCs w:val="24"/>
        </w:rPr>
        <w:t>)</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rsidR="00CB64A3" w:rsidP="00ED48D5" w14:paraId="599840B1" w14:textId="77777777">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rsidR="00CB64A3" w:rsidRPr="00CB64A3" w:rsidP="00CB64A3" w14:paraId="7A6E0A44" w14:textId="19DB1104">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hAnsi="Times New Roman"/>
          <w:color w:val="000000"/>
          <w:sz w:val="24"/>
          <w:szCs w:val="24"/>
        </w:rPr>
        <w:t xml:space="preserve">Jelgavas novada domes </w:t>
      </w:r>
      <w:r w:rsidR="0017242F">
        <w:rPr>
          <w:rFonts w:ascii="Times New Roman" w:hAnsi="Times New Roman"/>
          <w:color w:val="000000"/>
          <w:sz w:val="24"/>
          <w:szCs w:val="24"/>
        </w:rPr>
        <w:t>2026. gada 30. septembra</w:t>
      </w:r>
      <w:r w:rsidRPr="009963CF">
        <w:rPr>
          <w:rFonts w:ascii="Times New Roman" w:hAnsi="Times New Roman"/>
          <w:color w:val="000000"/>
          <w:sz w:val="24"/>
          <w:szCs w:val="24"/>
        </w:rPr>
        <w:t xml:space="preserve"> lēmumu Nr.</w:t>
      </w:r>
      <w:r w:rsidR="00870C48">
        <w:rPr>
          <w:rFonts w:ascii="Times New Roman" w:hAnsi="Times New Roman"/>
          <w:color w:val="000000"/>
          <w:sz w:val="24"/>
          <w:szCs w:val="24"/>
        </w:rPr>
        <w:t xml:space="preserve"> </w:t>
      </w:r>
      <w:r w:rsidR="0017242F">
        <w:rPr>
          <w:rFonts w:ascii="Times New Roman" w:hAnsi="Times New Roman"/>
          <w:color w:val="000000"/>
          <w:sz w:val="24"/>
          <w:szCs w:val="24"/>
        </w:rPr>
        <w:t>22</w:t>
      </w:r>
      <w:r w:rsidRPr="009963CF">
        <w:rPr>
          <w:rFonts w:ascii="Times New Roman" w:hAnsi="Times New Roman"/>
          <w:color w:val="000000"/>
          <w:sz w:val="24"/>
          <w:szCs w:val="24"/>
        </w:rPr>
        <w:t xml:space="preserve"> „Par nekustamā īpašuma atsavināšanu izsolē </w:t>
      </w:r>
      <w:r w:rsidRPr="0017242F" w:rsidR="0017242F">
        <w:rPr>
          <w:rFonts w:ascii="Times New Roman" w:hAnsi="Times New Roman"/>
          <w:color w:val="000000"/>
          <w:sz w:val="24"/>
          <w:szCs w:val="24"/>
        </w:rPr>
        <w:t>(“</w:t>
      </w:r>
      <w:r w:rsidRPr="0017242F" w:rsidR="0017242F">
        <w:rPr>
          <w:rFonts w:ascii="Times New Roman" w:hAnsi="Times New Roman"/>
          <w:color w:val="000000"/>
          <w:sz w:val="24"/>
          <w:szCs w:val="24"/>
        </w:rPr>
        <w:t>Ērmiķi</w:t>
      </w:r>
      <w:r w:rsidRPr="0017242F" w:rsidR="0017242F">
        <w:rPr>
          <w:rFonts w:ascii="Times New Roman" w:hAnsi="Times New Roman"/>
          <w:color w:val="000000"/>
          <w:sz w:val="24"/>
          <w:szCs w:val="24"/>
        </w:rPr>
        <w:t>”, Svētes pag.)</w:t>
      </w:r>
      <w:r w:rsidRPr="009963CF">
        <w:rPr>
          <w:rFonts w:ascii="Times New Roman" w:hAnsi="Times New Roman"/>
          <w:color w:val="000000"/>
          <w:sz w:val="24"/>
          <w:szCs w:val="24"/>
        </w:rPr>
        <w:t>”</w:t>
      </w:r>
      <w:r>
        <w:rPr>
          <w:rFonts w:ascii="Times New Roman" w:hAnsi="Times New Roman"/>
          <w:color w:val="000000"/>
          <w:sz w:val="24"/>
          <w:szCs w:val="24"/>
        </w:rPr>
        <w:t>;</w:t>
      </w:r>
    </w:p>
    <w:p w:rsidR="00ED48D5" w:rsidRPr="009963CF" w:rsidP="00CB64A3" w14:paraId="3C7B615A" w14:textId="3203921C">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sidR="00870C48">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sidR="00870C48">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sidR="00870C48">
        <w:rPr>
          <w:rFonts w:ascii="Times New Roman" w:eastAsia="Times New Roman" w:hAnsi="Times New Roman"/>
          <w:color w:val="000000"/>
          <w:sz w:val="24"/>
          <w:szCs w:val="24"/>
          <w:lang w:eastAsia="lv-LV"/>
        </w:rPr>
        <w:t>____________</w:t>
      </w:r>
      <w:r w:rsidR="00CB64A3">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sidR="00870C48">
        <w:rPr>
          <w:rFonts w:ascii="Times New Roman" w:eastAsia="Times New Roman" w:hAnsi="Times New Roman"/>
          <w:color w:val="000000"/>
          <w:sz w:val="24"/>
          <w:szCs w:val="24"/>
        </w:rPr>
        <w:t>___________</w:t>
      </w:r>
      <w:r w:rsidR="00880D80">
        <w:rPr>
          <w:rFonts w:ascii="Times New Roman" w:eastAsia="Times New Roman" w:hAnsi="Times New Roman"/>
          <w:color w:val="000000"/>
          <w:sz w:val="24"/>
          <w:szCs w:val="24"/>
        </w:rPr>
        <w:t>___</w:t>
      </w:r>
      <w:r w:rsidRPr="009963CF">
        <w:rPr>
          <w:rFonts w:ascii="Times New Roman" w:eastAsia="Times New Roman" w:hAnsi="Times New Roman"/>
          <w:color w:val="000000"/>
          <w:sz w:val="24"/>
          <w:szCs w:val="24"/>
        </w:rPr>
        <w:t xml:space="preserve">), </w:t>
      </w:r>
    </w:p>
    <w:p w:rsidR="00ED48D5" w:rsidRPr="009963CF" w:rsidP="00A43F59" w14:paraId="50852E56" w14:textId="4D254DEA">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sidR="00CB64A3">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pirkuma līgumu</w:t>
      </w:r>
      <w:r w:rsidR="004E0B7F">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 xml:space="preserve">turpmāk </w:t>
      </w:r>
      <w:r w:rsidR="004E0B7F">
        <w:rPr>
          <w:rFonts w:ascii="Times New Roman" w:eastAsia="Times New Roman" w:hAnsi="Times New Roman"/>
          <w:color w:val="000000"/>
          <w:sz w:val="24"/>
          <w:szCs w:val="24"/>
        </w:rPr>
        <w:t>–</w:t>
      </w:r>
      <w:r w:rsidRPr="009963CF">
        <w:rPr>
          <w:rFonts w:ascii="Times New Roman" w:eastAsia="Times New Roman" w:hAnsi="Times New Roman"/>
          <w:color w:val="000000"/>
          <w:sz w:val="24"/>
          <w:szCs w:val="24"/>
        </w:rPr>
        <w:t xml:space="preserve"> </w:t>
      </w:r>
      <w:r w:rsidRPr="00CB64A3">
        <w:rPr>
          <w:rFonts w:ascii="Times New Roman" w:eastAsia="Times New Roman" w:hAnsi="Times New Roman"/>
          <w:color w:val="000000"/>
          <w:sz w:val="24"/>
          <w:szCs w:val="24"/>
        </w:rPr>
        <w:t>Līgums</w:t>
      </w:r>
      <w:r w:rsidR="004E0B7F">
        <w:rPr>
          <w:rFonts w:ascii="Times New Roman" w:eastAsia="Times New Roman" w:hAnsi="Times New Roman"/>
          <w:color w:val="000000"/>
          <w:sz w:val="24"/>
          <w:szCs w:val="24"/>
        </w:rPr>
        <w:t>)</w:t>
      </w:r>
      <w:r w:rsidRPr="00CB64A3">
        <w:rPr>
          <w:rFonts w:ascii="Times New Roman" w:eastAsia="Times New Roman" w:hAnsi="Times New Roman"/>
          <w:color w:val="000000"/>
          <w:sz w:val="24"/>
          <w:szCs w:val="24"/>
        </w:rPr>
        <w:t>:</w:t>
      </w:r>
    </w:p>
    <w:p w:rsidR="00A43F59" w:rsidRPr="00A43F59" w:rsidP="00A43F59" w14:paraId="1058C05E" w14:textId="087766D7">
      <w:pPr>
        <w:numPr>
          <w:ilvl w:val="0"/>
          <w:numId w:val="1"/>
        </w:numPr>
        <w:spacing w:after="0" w:line="240" w:lineRule="auto"/>
        <w:jc w:val="center"/>
        <w:rPr>
          <w:rFonts w:ascii="Times New Roman" w:eastAsia="Times New Roman" w:hAnsi="Times New Roman"/>
          <w:b/>
          <w:sz w:val="24"/>
          <w:szCs w:val="24"/>
        </w:rPr>
      </w:pPr>
      <w:r w:rsidRPr="008E3F5D">
        <w:rPr>
          <w:rFonts w:ascii="Times New Roman" w:eastAsia="Times New Roman" w:hAnsi="Times New Roman"/>
          <w:b/>
          <w:sz w:val="24"/>
          <w:szCs w:val="24"/>
        </w:rPr>
        <w:t>LĪGUMA PRIEKŠMETS</w:t>
      </w:r>
    </w:p>
    <w:p w:rsidR="00ED48D5" w:rsidP="00ED48D5" w14:paraId="22B401AA" w14:textId="37DF95A5">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sz w:val="24"/>
          <w:szCs w:val="24"/>
        </w:rPr>
        <w:t>Pārdevējs pārdod Pircēja</w:t>
      </w:r>
      <w:r>
        <w:rPr>
          <w:rFonts w:ascii="Times New Roman" w:eastAsia="Times New Roman" w:hAnsi="Times New Roman"/>
          <w:sz w:val="24"/>
          <w:szCs w:val="24"/>
        </w:rPr>
        <w:t>m un Pircējs pērk no Pārdevēja</w:t>
      </w:r>
      <w:r w:rsidRPr="00C05518">
        <w:rPr>
          <w:rFonts w:ascii="Times New Roman" w:eastAsia="Times New Roman" w:hAnsi="Times New Roman"/>
          <w:sz w:val="24"/>
        </w:rPr>
        <w:t xml:space="preserve"> </w:t>
      </w:r>
      <w:r>
        <w:rPr>
          <w:rFonts w:ascii="Times New Roman" w:hAnsi="Times New Roman"/>
          <w:b/>
          <w:sz w:val="24"/>
          <w:szCs w:val="24"/>
        </w:rPr>
        <w:t xml:space="preserve">nekustamo īpašumu </w:t>
      </w:r>
      <w:r w:rsidRPr="0017242F" w:rsidR="0017242F">
        <w:rPr>
          <w:rFonts w:ascii="Times New Roman" w:hAnsi="Times New Roman"/>
          <w:b/>
          <w:sz w:val="24"/>
          <w:szCs w:val="24"/>
        </w:rPr>
        <w:t>“</w:t>
      </w:r>
      <w:r w:rsidRPr="0017242F" w:rsidR="0017242F">
        <w:rPr>
          <w:rFonts w:ascii="Times New Roman" w:hAnsi="Times New Roman"/>
          <w:b/>
          <w:sz w:val="24"/>
          <w:szCs w:val="24"/>
        </w:rPr>
        <w:t>Ērmiķi</w:t>
      </w:r>
      <w:r w:rsidRPr="0017242F" w:rsidR="0017242F">
        <w:rPr>
          <w:rFonts w:ascii="Times New Roman" w:hAnsi="Times New Roman"/>
          <w:b/>
          <w:sz w:val="24"/>
          <w:szCs w:val="24"/>
        </w:rPr>
        <w:t>”, Svētes pagasts, Jelgavas novads, kadastra numurs 54820030170, kas sastāv no zemes vienības 1,81 ha platībā ar kadastra apzīmējumu 54820030507</w:t>
      </w:r>
      <w:r w:rsidRPr="002456E1">
        <w:rPr>
          <w:rFonts w:ascii="Times New Roman" w:hAnsi="Times New Roman"/>
          <w:bCs/>
          <w:sz w:val="24"/>
          <w:szCs w:val="24"/>
        </w:rPr>
        <w:t>,</w:t>
      </w:r>
      <w:r>
        <w:rPr>
          <w:rFonts w:ascii="Times New Roman" w:hAnsi="Times New Roman"/>
          <w:sz w:val="24"/>
          <w:szCs w:val="24"/>
        </w:rPr>
        <w:t xml:space="preserve"> </w:t>
      </w:r>
      <w:r w:rsidRPr="005D42F9">
        <w:rPr>
          <w:rFonts w:ascii="Times New Roman" w:eastAsia="Times New Roman" w:hAnsi="Times New Roman"/>
          <w:sz w:val="24"/>
          <w:szCs w:val="24"/>
        </w:rPr>
        <w:t>ar visiem tā piederumiem, tādā stāvoklī un kārtībā, kādā tas pašlaik atrodas dabā</w:t>
      </w:r>
      <w:r w:rsidR="004E0B7F">
        <w:rPr>
          <w:rFonts w:ascii="Times New Roman" w:eastAsia="Times New Roman" w:hAnsi="Times New Roman"/>
          <w:sz w:val="24"/>
          <w:szCs w:val="24"/>
        </w:rPr>
        <w:t xml:space="preserve"> (</w:t>
      </w:r>
      <w:r w:rsidRPr="005D42F9">
        <w:rPr>
          <w:rFonts w:ascii="Times New Roman" w:eastAsia="Times New Roman" w:hAnsi="Times New Roman"/>
          <w:sz w:val="24"/>
          <w:szCs w:val="24"/>
        </w:rPr>
        <w:t>turpmāk</w:t>
      </w:r>
      <w:r>
        <w:rPr>
          <w:rFonts w:ascii="Times New Roman" w:eastAsia="Times New Roman" w:hAnsi="Times New Roman"/>
          <w:sz w:val="24"/>
          <w:szCs w:val="24"/>
        </w:rPr>
        <w:t xml:space="preserve"> - </w:t>
      </w:r>
      <w:r w:rsidRPr="00886661">
        <w:rPr>
          <w:rFonts w:ascii="Times New Roman" w:eastAsia="Times New Roman" w:hAnsi="Times New Roman"/>
          <w:b/>
          <w:bCs/>
          <w:sz w:val="24"/>
          <w:szCs w:val="24"/>
        </w:rPr>
        <w:t>Pirkuma priekšmets</w:t>
      </w:r>
      <w:r w:rsidRPr="004E0B7F" w:rsidR="004E0B7F">
        <w:rPr>
          <w:rFonts w:ascii="Times New Roman" w:eastAsia="Times New Roman" w:hAnsi="Times New Roman"/>
          <w:sz w:val="24"/>
          <w:szCs w:val="24"/>
        </w:rPr>
        <w:t>)</w:t>
      </w:r>
      <w:r w:rsidRPr="005D42F9">
        <w:rPr>
          <w:rFonts w:ascii="Times New Roman" w:eastAsia="Times New Roman" w:hAnsi="Times New Roman"/>
          <w:sz w:val="24"/>
          <w:szCs w:val="24"/>
        </w:rPr>
        <w:t>.</w:t>
      </w:r>
    </w:p>
    <w:p w:rsidR="00A43F59" w:rsidRPr="00A43F59" w:rsidP="00A43F59" w14:paraId="454C063A" w14:textId="6258B918">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sidR="00CB64A3">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rsidR="00A43F59" w:rsidRPr="00A43F59" w:rsidP="00A43F59" w14:paraId="087AF86E" w14:textId="55CFBBA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rsidR="00ED48D5" w:rsidRPr="008E3F5D" w:rsidP="00ED48D5" w14:paraId="5255DF9E" w14:textId="299C82DE">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sidR="00CB64A3">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sidR="00880D80">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sidR="00880D80">
        <w:rPr>
          <w:rFonts w:ascii="Times New Roman" w:eastAsia="Times New Roman" w:hAnsi="Times New Roman"/>
          <w:b/>
          <w:sz w:val="24"/>
          <w:szCs w:val="24"/>
        </w:rPr>
        <w:t>_________</w:t>
      </w:r>
      <w:r>
        <w:rPr>
          <w:rFonts w:ascii="Times New Roman" w:eastAsia="Times New Roman" w:hAnsi="Times New Roman"/>
          <w:b/>
          <w:sz w:val="24"/>
          <w:szCs w:val="24"/>
        </w:rPr>
        <w:t xml:space="preserve">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rsidR="00ED48D5" w:rsidRPr="008E3F5D" w:rsidP="00ED48D5" w14:paraId="4370A510" w14:textId="77777777">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rsidR="00ED48D5" w:rsidRPr="006F3DEB" w:rsidP="00ED48D5" w14:paraId="53792988" w14:textId="77777777">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rsidR="00A43F59" w:rsidRPr="00A43F59" w:rsidP="00A43F59" w14:paraId="45366FC3" w14:textId="4F90880C">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r w:rsidRPr="00980218">
        <w:rPr>
          <w:rFonts w:ascii="Times New Roman" w:eastAsia="Times New Roman" w:hAnsi="Times New Roman"/>
          <w:sz w:val="24"/>
          <w:szCs w:val="24"/>
        </w:rPr>
        <w:t>koroborāciju</w:t>
      </w:r>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rsidR="00ED48D5" w:rsidRPr="006F3DEB" w:rsidP="00ED48D5" w14:paraId="59E0E399" w14:textId="77777777">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rsidR="00ED48D5" w:rsidRPr="006F3DEB" w:rsidP="00ED48D5" w14:paraId="23884C0F" w14:textId="77777777">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rsidR="00ED48D5" w:rsidP="00ED48D5" w14:paraId="3EDAAF5F" w14:textId="3A49E6C9">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17242F">
        <w:rPr>
          <w:rFonts w:ascii="Times New Roman" w:eastAsia="Times New Roman" w:hAnsi="Times New Roman"/>
          <w:sz w:val="24"/>
          <w:szCs w:val="24"/>
        </w:rPr>
        <w:t>Svētes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Pr="0017242F" w:rsidR="0017242F">
        <w:rPr>
          <w:rFonts w:ascii="Times New Roman" w:hAnsi="Times New Roman"/>
          <w:sz w:val="24"/>
          <w:szCs w:val="24"/>
        </w:rPr>
        <w:t>100000954448</w:t>
      </w:r>
      <w:r w:rsidRPr="00DA2C74">
        <w:rPr>
          <w:rFonts w:ascii="Times New Roman" w:hAnsi="Times New Roman"/>
          <w:sz w:val="24"/>
          <w:szCs w:val="24"/>
        </w:rPr>
        <w:t>.</w:t>
      </w:r>
      <w:r>
        <w:rPr>
          <w:rFonts w:ascii="Times New Roman" w:eastAsia="Times New Roman" w:hAnsi="Times New Roman"/>
          <w:sz w:val="24"/>
          <w:szCs w:val="24"/>
        </w:rPr>
        <w:t xml:space="preserve"> </w:t>
      </w:r>
    </w:p>
    <w:p w:rsidR="00CB64A3" w:rsidP="00ED48D5" w14:paraId="620B0F9A" w14:textId="5ADCF0B7">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rsidR="007F7899" w:rsidRPr="00BA1E04" w:rsidP="007F7899" w14:paraId="690B7CC3" w14:textId="1AAB45EF">
      <w:pPr>
        <w:numPr>
          <w:ilvl w:val="1"/>
          <w:numId w:val="1"/>
        </w:numPr>
        <w:spacing w:after="0" w:line="240" w:lineRule="auto"/>
        <w:ind w:left="426" w:hanging="426"/>
        <w:jc w:val="both"/>
        <w:rPr>
          <w:rFonts w:ascii="Times New Roman" w:eastAsia="Times New Roman" w:hAnsi="Times New Roman"/>
          <w:sz w:val="24"/>
          <w:szCs w:val="24"/>
        </w:rPr>
      </w:pPr>
      <w:r w:rsidRPr="00B06F62">
        <w:rPr>
          <w:rFonts w:ascii="Times New Roman" w:eastAsia="Times New Roman" w:hAnsi="Times New Roman"/>
          <w:sz w:val="24"/>
          <w:szCs w:val="24"/>
        </w:rPr>
        <w:t xml:space="preserve">Pircējs </w:t>
      </w:r>
      <w:r>
        <w:rPr>
          <w:rFonts w:ascii="Times New Roman" w:eastAsia="Times New Roman" w:hAnsi="Times New Roman"/>
          <w:sz w:val="24"/>
          <w:szCs w:val="24"/>
        </w:rPr>
        <w:t>apliecina, ka viņam ir zināms</w:t>
      </w:r>
      <w:r w:rsidRPr="00B06F62">
        <w:rPr>
          <w:rFonts w:ascii="Times New Roman" w:eastAsia="Times New Roman" w:hAnsi="Times New Roman"/>
          <w:sz w:val="24"/>
          <w:szCs w:val="24"/>
        </w:rPr>
        <w:t xml:space="preserve">, ka saskaņā ar likuma “Par zemes privatizāciju lauku apvidos” 30.² panta pirmo daļu pirmpirkuma tiesības uz Pirkuma priekšmetu ir Latvijas zemes </w:t>
      </w:r>
      <w:r w:rsidRPr="00BA1E04">
        <w:rPr>
          <w:rFonts w:ascii="Times New Roman" w:eastAsia="Times New Roman" w:hAnsi="Times New Roman"/>
          <w:sz w:val="24"/>
          <w:szCs w:val="24"/>
        </w:rPr>
        <w:t>fonda pārvaldītājam.</w:t>
      </w:r>
    </w:p>
    <w:p w:rsidR="002E7F91" w:rsidRPr="00607EF9" w:rsidP="007F7899" w14:paraId="37A6AB54" w14:textId="25DBD385">
      <w:pPr>
        <w:numPr>
          <w:ilvl w:val="1"/>
          <w:numId w:val="1"/>
        </w:numPr>
        <w:spacing w:after="0" w:line="240" w:lineRule="auto"/>
        <w:ind w:left="426" w:hanging="426"/>
        <w:jc w:val="both"/>
        <w:rPr>
          <w:rFonts w:ascii="Times New Roman" w:eastAsia="Times New Roman" w:hAnsi="Times New Roman"/>
          <w:sz w:val="24"/>
          <w:szCs w:val="24"/>
        </w:rPr>
      </w:pPr>
      <w:r w:rsidRPr="00BA1E04">
        <w:rPr>
          <w:rFonts w:ascii="Times New Roman" w:hAnsi="Times New Roman"/>
          <w:sz w:val="24"/>
          <w:szCs w:val="24"/>
          <w:shd w:val="clear" w:color="auto" w:fill="FFFFFF"/>
        </w:rPr>
        <w:t xml:space="preserve">Pircējs </w:t>
      </w:r>
      <w:r w:rsidRPr="00BA1E04" w:rsidR="00BA1E04">
        <w:rPr>
          <w:rFonts w:ascii="Times New Roman" w:eastAsia="Times New Roman" w:hAnsi="Times New Roman"/>
          <w:sz w:val="24"/>
          <w:szCs w:val="24"/>
        </w:rPr>
        <w:t>saskaņā ar Latvijas Republikas likuma "Par zemes privatizāciju lauku apvidos" 30.</w:t>
      </w:r>
      <w:r w:rsidRPr="00BA1E04" w:rsidR="00BA1E04">
        <w:rPr>
          <w:rFonts w:ascii="Times New Roman" w:eastAsia="Times New Roman" w:hAnsi="Times New Roman"/>
          <w:sz w:val="24"/>
          <w:szCs w:val="24"/>
          <w:vertAlign w:val="superscript"/>
        </w:rPr>
        <w:t>1</w:t>
      </w:r>
      <w:r w:rsidRPr="00BA1E04" w:rsidR="00BA1E04">
        <w:rPr>
          <w:rFonts w:ascii="Times New Roman" w:eastAsia="Times New Roman" w:hAnsi="Times New Roman"/>
          <w:sz w:val="24"/>
          <w:szCs w:val="24"/>
        </w:rPr>
        <w:t xml:space="preserve"> pantu</w:t>
      </w:r>
      <w:r w:rsidRPr="00BA1E04" w:rsidR="00BA1E04">
        <w:rPr>
          <w:rFonts w:ascii="Times New Roman" w:hAnsi="Times New Roman"/>
          <w:sz w:val="24"/>
          <w:szCs w:val="24"/>
          <w:shd w:val="clear" w:color="auto" w:fill="FFFFFF"/>
        </w:rPr>
        <w:t xml:space="preserve"> </w:t>
      </w:r>
      <w:r w:rsidRPr="00BA1E04">
        <w:rPr>
          <w:rFonts w:ascii="Times New Roman" w:hAnsi="Times New Roman"/>
          <w:sz w:val="24"/>
          <w:szCs w:val="24"/>
          <w:shd w:val="clear" w:color="auto" w:fill="FFFFFF"/>
        </w:rPr>
        <w:t xml:space="preserve">apņemas iesniegt Jelgavas novada pašvaldībā iesniegumu par piekrišanu Pirkuma priekšmeta iegūšanai īpašumā, norādot zemes turpmākās izmantošanas mērķi un pievienojot Līgumu un </w:t>
      </w:r>
      <w:r w:rsidRPr="00BA1E04">
        <w:rPr>
          <w:rFonts w:ascii="Times New Roman" w:hAnsi="Times New Roman"/>
          <w:sz w:val="24"/>
          <w:szCs w:val="24"/>
          <w:shd w:val="clear" w:color="auto" w:fill="FFFFFF"/>
        </w:rPr>
        <w:t>normatīvajos aktos noteiktos dokumentus</w:t>
      </w:r>
      <w:r w:rsidRPr="00BA1E04" w:rsidR="00BA1E04">
        <w:rPr>
          <w:rFonts w:ascii="Times New Roman" w:hAnsi="Times New Roman"/>
          <w:sz w:val="24"/>
          <w:szCs w:val="24"/>
          <w:shd w:val="clear" w:color="auto" w:fill="FFFFFF"/>
        </w:rPr>
        <w:t xml:space="preserve">, </w:t>
      </w:r>
      <w:r w:rsidRPr="00BA1E04">
        <w:rPr>
          <w:rFonts w:ascii="Times New Roman" w:hAnsi="Times New Roman"/>
          <w:sz w:val="24"/>
          <w:szCs w:val="24"/>
          <w:shd w:val="clear" w:color="auto" w:fill="FFFFFF"/>
        </w:rPr>
        <w:t xml:space="preserve">kas apliecina Pircēja tiesības iegūt īpašumā lauksaimniecības zemi. Pašvaldības komisija normatīvajos aktos noteiktajā kārtībā pieprasa un saņem Latvijas zemes fonda pārvaldītāja lēmumu par pirmpirkuma tiesību izmantošanu vai neizmantošanu. Ja Latvijas zemes fonda pārvaldītājs pieņem lēmumu par pirmpirkuma tiesību neizmantošanu un ir izpildīti pārējie normatīvajos aktos noteiktie nosacījumi, pašvaldības komisija pieņem lēmumu par piekrišanu lauksaimniecības zemes iegūšanai īpašumā, noformē to izziņas veidā un kopā ar Latvijas zemes fonda pārvaldītāja lēmumu par pirmpirkuma tiesību neizmantošanu </w:t>
      </w:r>
      <w:r w:rsidRPr="00BA1E04">
        <w:rPr>
          <w:rFonts w:ascii="Times New Roman" w:hAnsi="Times New Roman"/>
          <w:sz w:val="24"/>
          <w:szCs w:val="24"/>
          <w:shd w:val="clear" w:color="auto" w:fill="FFFFFF"/>
        </w:rPr>
        <w:t>nosūta</w:t>
      </w:r>
      <w:r w:rsidRPr="00BA1E04">
        <w:rPr>
          <w:rFonts w:ascii="Times New Roman" w:hAnsi="Times New Roman"/>
          <w:sz w:val="24"/>
          <w:szCs w:val="24"/>
          <w:shd w:val="clear" w:color="auto" w:fill="FFFFFF"/>
        </w:rPr>
        <w:t xml:space="preserve"> Pircējam iesniegšanai zemesgrāmatā. Ja Latvijas zemes fonda pārvaldītājs izmanto pirmpirkuma tiesības, tās īstenojamas normatīvajos aktos noteiktajā kārtībā</w:t>
      </w:r>
      <w:r w:rsidRPr="00BA1E04">
        <w:rPr>
          <w:rFonts w:ascii="Times New Roman" w:hAnsi="Times New Roman"/>
          <w:sz w:val="24"/>
          <w:szCs w:val="24"/>
          <w:shd w:val="clear" w:color="auto" w:fill="FFFFFF"/>
        </w:rPr>
        <w:t>.</w:t>
      </w:r>
    </w:p>
    <w:p w:rsidR="00607EF9" w:rsidRPr="00BA1E04" w:rsidP="007F7899" w14:paraId="7D4E49B0" w14:textId="70539788">
      <w:pPr>
        <w:numPr>
          <w:ilvl w:val="1"/>
          <w:numId w:val="1"/>
        </w:numPr>
        <w:spacing w:after="0" w:line="240" w:lineRule="auto"/>
        <w:ind w:left="426" w:hanging="426"/>
        <w:jc w:val="both"/>
        <w:rPr>
          <w:rFonts w:ascii="Times New Roman" w:eastAsia="Times New Roman" w:hAnsi="Times New Roman"/>
          <w:sz w:val="24"/>
          <w:szCs w:val="24"/>
        </w:rPr>
      </w:pPr>
      <w:r>
        <w:rPr>
          <w:rFonts w:ascii="Times New Roman" w:hAnsi="Times New Roman"/>
          <w:sz w:val="24"/>
          <w:szCs w:val="24"/>
          <w:shd w:val="clear" w:color="auto" w:fill="FFFFFF"/>
        </w:rPr>
        <w:t>Pircējs apliecina, ka viņam ir zināms, ka uz pārdodamās zemes vienības atrodas būve (dzīvojamā māja) ar nenoskaidrotu piederību (</w:t>
      </w:r>
      <w:r>
        <w:rPr>
          <w:rFonts w:ascii="Times New Roman" w:eastAsia="Times New Roman" w:hAnsi="Times New Roman"/>
          <w:sz w:val="24"/>
          <w:szCs w:val="24"/>
        </w:rPr>
        <w:t>kadastra apzīmējum</w:t>
      </w:r>
      <w:r>
        <w:rPr>
          <w:rFonts w:ascii="Times New Roman" w:eastAsia="Times New Roman" w:hAnsi="Times New Roman"/>
          <w:sz w:val="24"/>
          <w:szCs w:val="24"/>
        </w:rPr>
        <w:t>s</w:t>
      </w:r>
      <w:r>
        <w:rPr>
          <w:rFonts w:ascii="Times New Roman" w:eastAsia="Times New Roman" w:hAnsi="Times New Roman"/>
          <w:sz w:val="24"/>
          <w:szCs w:val="24"/>
        </w:rPr>
        <w:t xml:space="preserve"> 54820030507002</w:t>
      </w:r>
      <w:r>
        <w:rPr>
          <w:rFonts w:ascii="Times New Roman" w:eastAsia="Times New Roman" w:hAnsi="Times New Roman"/>
          <w:sz w:val="24"/>
          <w:szCs w:val="24"/>
        </w:rPr>
        <w:t>)</w:t>
      </w:r>
      <w:r>
        <w:rPr>
          <w:rFonts w:ascii="Times New Roman" w:hAnsi="Times New Roman"/>
          <w:sz w:val="24"/>
          <w:szCs w:val="24"/>
          <w:shd w:val="clear" w:color="auto" w:fill="FFFFFF"/>
        </w:rPr>
        <w:t xml:space="preserve">. </w:t>
      </w:r>
    </w:p>
    <w:p w:rsidR="00CB64A3" w:rsidRPr="00CB64A3" w:rsidP="00CB64A3" w14:paraId="75F3BD2F" w14:textId="7D20C771">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one" w:sz="0" w:space="0" w:color="auto"/>
        </w:rPr>
        <w:t xml:space="preserve">ĪPAŠUMA </w:t>
      </w:r>
      <w:r w:rsidRPr="00410DD1">
        <w:rPr>
          <w:rFonts w:ascii="Times New Roman" w:hAnsi="Times New Roman"/>
          <w:b/>
          <w:bCs/>
          <w:sz w:val="24"/>
          <w:szCs w:val="24"/>
        </w:rPr>
        <w:t>NODOŠANA UN ĪPAŠUMA TIESĪB</w:t>
      </w:r>
      <w:r w:rsidR="00332D81">
        <w:rPr>
          <w:rFonts w:ascii="Times New Roman" w:hAnsi="Times New Roman"/>
          <w:b/>
          <w:bCs/>
          <w:sz w:val="24"/>
          <w:szCs w:val="24"/>
        </w:rPr>
        <w:t>A</w:t>
      </w:r>
      <w:r w:rsidR="00EF4004">
        <w:rPr>
          <w:rFonts w:ascii="Times New Roman" w:hAnsi="Times New Roman"/>
          <w:b/>
          <w:bCs/>
          <w:sz w:val="24"/>
          <w:szCs w:val="24"/>
        </w:rPr>
        <w:t>S</w:t>
      </w:r>
    </w:p>
    <w:p w:rsidR="00ED48D5" w:rsidRPr="00374AB3" w:rsidP="00ED48D5" w14:paraId="22709FF7" w14:textId="097C1C98">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rsidR="00ED48D5" w:rsidRPr="00870C48" w:rsidP="00ED48D5" w14:paraId="55B57CE7" w14:textId="77777777">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rsidR="00CB64A3" w:rsidRPr="005B27C9" w:rsidP="00CB64A3" w14:paraId="752A88BC" w14:textId="77777777">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rsidR="00ED48D5" w:rsidRPr="006F3DEB" w:rsidP="00ED48D5" w14:paraId="54FC858D" w14:textId="77777777">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rsidR="00ED48D5" w:rsidRPr="006F3DEB" w:rsidP="00ED48D5" w14:paraId="769C4DEF" w14:textId="77777777">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rsidR="00BB2EE7" w:rsidRPr="00B06409" w:rsidP="00BB2EE7" w14:paraId="57F41F2B" w14:textId="77777777">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rsidR="00BB2EE7" w:rsidRPr="00951826" w:rsidP="00BB2EE7" w14:paraId="4B5C97C0" w14:textId="77777777">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rsidR="00ED48D5" w:rsidP="00A43F59" w14:paraId="064DECDB" w14:textId="4AE05B4A">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rsidR="00120AFF" w:rsidP="00120AFF" w14:paraId="0E1C1EB3" w14:textId="77777777">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rsidR="00120AFF" w:rsidRPr="00120AFF" w:rsidP="00120AFF" w14:paraId="2E019775" w14:textId="3AF1013E">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rsidR="00ED48D5" w:rsidRPr="00253D02" w:rsidP="00ED48D5" w14:paraId="768449DF" w14:textId="77777777">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rsidR="00BB2EE7" w:rsidRPr="000C0522" w:rsidP="00BB2EE7" w14:paraId="5E2DC147" w14:textId="77777777">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rsidR="00ED48D5" w:rsidRPr="00A43F59" w:rsidP="00A43F59" w14:paraId="243B4B97" w14:textId="4491B7AC">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r w:rsidRPr="00CC3DA5">
        <w:rPr>
          <w:rFonts w:ascii="Times New Roman" w:eastAsia="Times New Roman" w:hAnsi="Times New Roman"/>
          <w:sz w:val="24"/>
          <w:szCs w:val="24"/>
        </w:rPr>
        <w:t>rakstveidā</w:t>
      </w:r>
      <w:r w:rsidRPr="00CC3DA5">
        <w:rPr>
          <w:rFonts w:ascii="Times New Roman" w:eastAsia="Times New Roman" w:hAnsi="Times New Roman"/>
          <w:sz w:val="24"/>
          <w:szCs w:val="24"/>
        </w:rPr>
        <w:t xml:space="preserve"> vienojoties.</w:t>
      </w:r>
    </w:p>
    <w:p w:rsidR="00ED48D5" w:rsidRPr="006F3DEB" w:rsidP="00ED48D5" w14:paraId="11CF9D4D" w14:textId="77777777">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rsidR="00ED48D5" w:rsidRPr="006F3DEB" w:rsidP="00ED48D5" w14:paraId="64D24459" w14:textId="304BAF5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sidR="006379A3">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rsidR="00ED48D5" w:rsidRPr="006F3DEB" w:rsidP="00ED48D5" w14:paraId="7194FF11" w14:textId="1CFBB37E">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sidR="00A43F59">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rsidR="00ED48D5" w:rsidRPr="006F3DEB" w:rsidP="00ED48D5" w14:paraId="7C0A2F3A" w14:textId="6FD0AD7C">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sidR="00A43F59">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rsidR="00ED48D5" w:rsidRPr="00A43F59" w:rsidP="00A43F59" w14:paraId="380799DA" w14:textId="4E8C3206">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 xml:space="preserve">. </w:t>
      </w:r>
    </w:p>
    <w:p w:rsidR="00880D80" w:rsidRPr="00A43F59" w:rsidP="00A43F59" w14:paraId="7BA3AF90" w14:textId="1BBBC75C">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tblPr>
      <w:tblGrid>
        <w:gridCol w:w="4503"/>
        <w:gridCol w:w="4677"/>
      </w:tblGrid>
      <w:tr w14:paraId="5592E9C8" w14:textId="77777777" w:rsidTr="00A43F59">
        <w:tblPrEx>
          <w:tblW w:w="9180" w:type="dxa"/>
          <w:tblLayout w:type="fixed"/>
          <w:tblLook w:val="0000"/>
        </w:tblPrEx>
        <w:tc>
          <w:tcPr>
            <w:tcW w:w="4503" w:type="dxa"/>
          </w:tcPr>
          <w:p w:rsidR="00880D80" w:rsidRPr="00880D80" w:rsidP="00A43F59" w14:paraId="519312AF" w14:textId="77777777">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rsidR="00880D80" w:rsidRPr="00880D80" w:rsidP="00A43F59" w14:paraId="1240A8A8" w14:textId="77777777">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14:paraId="034C4BC6" w14:textId="77777777" w:rsidTr="00A43F59">
        <w:tblPrEx>
          <w:tblW w:w="9180" w:type="dxa"/>
          <w:tblLayout w:type="fixed"/>
          <w:tblLook w:val="0000"/>
        </w:tblPrEx>
        <w:tc>
          <w:tcPr>
            <w:tcW w:w="4503" w:type="dxa"/>
          </w:tcPr>
          <w:p w:rsidR="00880D80" w:rsidRPr="00880D80" w:rsidP="00A43F59" w14:paraId="001F72B4" w14:textId="77777777">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rsidR="00880D80" w:rsidRPr="00880D80" w:rsidP="00A43F59" w14:paraId="51801D16" w14:textId="77777777">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rsidR="00880D80" w:rsidRPr="00880D80" w:rsidP="00A43F59" w14:paraId="3AE8A997" w14:textId="77777777">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rsidR="00880D80" w:rsidRPr="00880D80" w:rsidP="00A43F59" w14:paraId="0ABECA7E" w14:textId="04053F6E">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sidR="00E12203">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rsidR="00880D80" w:rsidRPr="00880D80" w:rsidP="00A43F59" w14:paraId="546B05EF" w14:textId="77777777">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rsidR="00880D80" w:rsidRPr="00880D80" w:rsidP="00A43F59" w14:paraId="28CF8A93" w14:textId="77777777">
            <w:pPr>
              <w:spacing w:after="0" w:line="240" w:lineRule="auto"/>
              <w:ind w:right="170"/>
              <w:rPr>
                <w:rFonts w:ascii="Times New Roman" w:hAnsi="Times New Roman"/>
                <w:b/>
                <w:sz w:val="24"/>
                <w:szCs w:val="24"/>
              </w:rPr>
            </w:pPr>
            <w:r>
              <w:rPr>
                <w:rFonts w:ascii="Times New Roman" w:hAnsi="Times New Roman"/>
                <w:b/>
                <w:sz w:val="24"/>
                <w:szCs w:val="24"/>
              </w:rPr>
              <w:t>___________</w:t>
            </w:r>
          </w:p>
          <w:p w:rsidR="00880D80" w:rsidRPr="00880D80" w:rsidP="00A43F59" w14:paraId="3D0400B2" w14:textId="77777777">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rsidR="00880D80" w:rsidRPr="00880D80" w:rsidP="00A43F59" w14:paraId="5D9B7797"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rsidR="00880D80" w:rsidRPr="00880D80" w:rsidP="00A43F59" w14:paraId="3047CE46"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rsidR="00880D80" w:rsidRPr="00880D80" w:rsidP="00A43F59" w14:paraId="4DC114EB"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14:paraId="2468D41D" w14:textId="77777777" w:rsidTr="00A43F59">
        <w:tblPrEx>
          <w:tblW w:w="9180" w:type="dxa"/>
          <w:tblLayout w:type="fixed"/>
          <w:tblLook w:val="0000"/>
        </w:tblPrEx>
        <w:tc>
          <w:tcPr>
            <w:tcW w:w="4503" w:type="dxa"/>
          </w:tcPr>
          <w:p w:rsidR="00880D80" w:rsidRPr="00880D80" w:rsidP="00A43F59" w14:paraId="19F71197" w14:textId="77777777">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rsidR="00880D80" w:rsidRPr="00880D80" w:rsidP="00940CE5" w14:paraId="366A8E38" w14:textId="77777777">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rsidR="00880D80" w:rsidRPr="00880D80" w:rsidP="00A43F59" w14:paraId="2881CB90" w14:textId="77777777">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rsidR="00880D80" w:rsidRPr="00880D80" w:rsidP="00A43F59" w14:paraId="166B109B" w14:textId="77777777">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rsidR="00ED48D5" w14:paraId="2B0DD2C2" w14:textId="77777777"/>
    <w:sectPr w:rsidSect="00A43F59">
      <w:footerReference w:type="even" r:id="rId4"/>
      <w:footerReference w:type="default" r:id="rId5"/>
      <w:pgSz w:w="11906" w:h="16838"/>
      <w:pgMar w:top="709"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8D5" w:rsidP="004872DE" w14:paraId="1C8A3804"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D48D5" w:rsidP="004872DE" w14:paraId="7D93B4B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8D5" w:rsidRPr="00345BB9" w:rsidP="004872DE" w14:paraId="072008C0" w14:textId="77777777">
    <w:pPr>
      <w:pStyle w:val="Footer"/>
      <w:framePr w:wrap="around" w:vAnchor="text" w:hAnchor="margin" w:xAlign="right" w:y="1"/>
      <w:rPr>
        <w:rStyle w:val="PageNumber"/>
        <w:rFonts w:ascii="Times New Roman" w:hAnsi="Times New Roman"/>
        <w:sz w:val="24"/>
        <w:szCs w:val="24"/>
      </w:rPr>
    </w:pPr>
    <w:r w:rsidRPr="00345BB9">
      <w:rPr>
        <w:rStyle w:val="PageNumber"/>
        <w:rFonts w:ascii="Times New Roman" w:hAnsi="Times New Roman"/>
        <w:sz w:val="24"/>
        <w:szCs w:val="24"/>
      </w:rPr>
      <w:fldChar w:fldCharType="begin"/>
    </w:r>
    <w:r w:rsidRPr="00345BB9">
      <w:rPr>
        <w:rStyle w:val="PageNumber"/>
        <w:rFonts w:ascii="Times New Roman" w:hAnsi="Times New Roman"/>
        <w:sz w:val="24"/>
        <w:szCs w:val="24"/>
      </w:rPr>
      <w:instrText xml:space="preserve">PAGE  </w:instrText>
    </w:r>
    <w:r w:rsidRPr="00345BB9">
      <w:rPr>
        <w:rStyle w:val="PageNumber"/>
        <w:rFonts w:ascii="Times New Roman" w:hAnsi="Times New Roman"/>
        <w:sz w:val="24"/>
        <w:szCs w:val="24"/>
      </w:rPr>
      <w:fldChar w:fldCharType="separate"/>
    </w:r>
    <w:r w:rsidRPr="00345BB9">
      <w:rPr>
        <w:rStyle w:val="PageNumber"/>
        <w:rFonts w:ascii="Times New Roman" w:hAnsi="Times New Roman"/>
        <w:sz w:val="24"/>
        <w:szCs w:val="24"/>
      </w:rPr>
      <w:t>3</w:t>
    </w:r>
    <w:r w:rsidRPr="00345BB9">
      <w:rPr>
        <w:rStyle w:val="PageNumber"/>
        <w:rFonts w:ascii="Times New Roman" w:hAnsi="Times New Roman"/>
        <w:sz w:val="24"/>
        <w:szCs w:val="24"/>
      </w:rPr>
      <w:fldChar w:fldCharType="end"/>
    </w:r>
  </w:p>
  <w:p w:rsidR="00ED48D5" w:rsidRPr="00ED57D9" w:rsidP="004872DE" w14:paraId="72FC5EE6" w14:textId="77777777">
    <w:pPr>
      <w:tabs>
        <w:tab w:val="center" w:pos="4153"/>
        <w:tab w:val="right" w:pos="8306"/>
      </w:tabs>
      <w:spacing w:after="0" w:line="240" w:lineRule="auto"/>
      <w:jc w:val="center"/>
      <w:rPr>
        <w:rFonts w:ascii="Times New Roman" w:eastAsia="Times New Roman" w:hAnsi="Times New Roman"/>
        <w:b/>
        <w:szCs w:val="24"/>
        <w:lang w:eastAsia="lv-LV"/>
      </w:rPr>
    </w:pPr>
    <w:r w:rsidRPr="00ED57D9">
      <w:rPr>
        <w:rFonts w:ascii="Times New Roman" w:eastAsia="Times New Roman" w:hAnsi="Times New Roman"/>
        <w:b/>
        <w:szCs w:val="24"/>
        <w:lang w:eastAsia="lv-LV"/>
      </w:rPr>
      <w:t xml:space="preserve">DOKUMENTS PARAKSTĪTS AR DROŠU ELEKTRONISKO PARAKSTU UN </w:t>
    </w:r>
  </w:p>
  <w:p w:rsidR="00ED48D5" w:rsidRPr="00ED57D9" w:rsidP="004872DE" w14:paraId="56D1A3C0" w14:textId="77777777">
    <w:pPr>
      <w:tabs>
        <w:tab w:val="center" w:pos="4153"/>
        <w:tab w:val="right" w:pos="8306"/>
      </w:tabs>
      <w:spacing w:after="0" w:line="240" w:lineRule="auto"/>
      <w:jc w:val="center"/>
      <w:rPr>
        <w:rFonts w:ascii="Times New Roman" w:eastAsia="Times New Roman" w:hAnsi="Times New Roman"/>
        <w:sz w:val="24"/>
        <w:szCs w:val="24"/>
        <w:lang w:eastAsia="lv-LV"/>
      </w:rPr>
    </w:pPr>
    <w:r w:rsidRPr="00ED57D9">
      <w:rPr>
        <w:rFonts w:ascii="Times New Roman" w:eastAsia="Times New Roman" w:hAnsi="Times New Roman"/>
        <w:b/>
        <w:szCs w:val="24"/>
        <w:lang w:eastAsia="lv-LV"/>
      </w:rPr>
      <w:t>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30D8135E"/>
    <w:multiLevelType w:val="hybridMultilevel"/>
    <w:tmpl w:val="128ABE46"/>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D5"/>
    <w:rsid w:val="000404B1"/>
    <w:rsid w:val="000C0522"/>
    <w:rsid w:val="000C6132"/>
    <w:rsid w:val="00120AFF"/>
    <w:rsid w:val="0017242F"/>
    <w:rsid w:val="00173AE2"/>
    <w:rsid w:val="001C6D75"/>
    <w:rsid w:val="002212C9"/>
    <w:rsid w:val="002456E1"/>
    <w:rsid w:val="00253D02"/>
    <w:rsid w:val="002A365C"/>
    <w:rsid w:val="002A56A2"/>
    <w:rsid w:val="002E7F91"/>
    <w:rsid w:val="00332D81"/>
    <w:rsid w:val="00345BB9"/>
    <w:rsid w:val="00374AB3"/>
    <w:rsid w:val="00410DD1"/>
    <w:rsid w:val="004311D0"/>
    <w:rsid w:val="004843A4"/>
    <w:rsid w:val="004872DE"/>
    <w:rsid w:val="004E0B7F"/>
    <w:rsid w:val="004E16B5"/>
    <w:rsid w:val="005B27C9"/>
    <w:rsid w:val="005D42F9"/>
    <w:rsid w:val="00607EF9"/>
    <w:rsid w:val="006379A3"/>
    <w:rsid w:val="006D0CAB"/>
    <w:rsid w:val="006F3DEB"/>
    <w:rsid w:val="00772241"/>
    <w:rsid w:val="007F5E03"/>
    <w:rsid w:val="007F7899"/>
    <w:rsid w:val="00866C75"/>
    <w:rsid w:val="00870C48"/>
    <w:rsid w:val="00876612"/>
    <w:rsid w:val="00880D80"/>
    <w:rsid w:val="00886661"/>
    <w:rsid w:val="008E3F5D"/>
    <w:rsid w:val="0090743F"/>
    <w:rsid w:val="00940CE5"/>
    <w:rsid w:val="00951826"/>
    <w:rsid w:val="00980218"/>
    <w:rsid w:val="009963CF"/>
    <w:rsid w:val="00A225D8"/>
    <w:rsid w:val="00A43F59"/>
    <w:rsid w:val="00A81B6E"/>
    <w:rsid w:val="00AD033B"/>
    <w:rsid w:val="00AE0348"/>
    <w:rsid w:val="00B06409"/>
    <w:rsid w:val="00B06F62"/>
    <w:rsid w:val="00BA1E04"/>
    <w:rsid w:val="00BB2EE7"/>
    <w:rsid w:val="00BC0FA0"/>
    <w:rsid w:val="00C05518"/>
    <w:rsid w:val="00C60257"/>
    <w:rsid w:val="00CB64A3"/>
    <w:rsid w:val="00CC3DA5"/>
    <w:rsid w:val="00D27F5E"/>
    <w:rsid w:val="00DA2C74"/>
    <w:rsid w:val="00E12203"/>
    <w:rsid w:val="00EA3728"/>
    <w:rsid w:val="00ED48D5"/>
    <w:rsid w:val="00ED57D9"/>
    <w:rsid w:val="00EE74CC"/>
    <w:rsid w:val="00EF4004"/>
    <w:rsid w:val="00F030AB"/>
    <w:rsid w:val="00F10930"/>
    <w:rsid w:val="00F424D5"/>
    <w:rsid w:val="00FC081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6BEC5CE"/>
  <w15:chartTrackingRefBased/>
  <w15:docId w15:val="{89B76723-74D9-4D98-B8F3-0168FFD0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8D5"/>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ED48D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ED48D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ED48D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ED48D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ED48D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ED48D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D48D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D48D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D48D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D48D5"/>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ED48D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ED48D5"/>
    <w:rPr>
      <w:rFonts w:eastAsia="Times New Roman" w:cs="Times New Roman"/>
      <w:color w:val="0F4761"/>
      <w:sz w:val="28"/>
      <w:szCs w:val="28"/>
    </w:rPr>
  </w:style>
  <w:style w:type="character" w:customStyle="1" w:styleId="Heading4Char">
    <w:name w:val="Heading 4 Char"/>
    <w:link w:val="Heading4"/>
    <w:uiPriority w:val="9"/>
    <w:semiHidden/>
    <w:rsid w:val="00ED48D5"/>
    <w:rPr>
      <w:rFonts w:eastAsia="Times New Roman" w:cs="Times New Roman"/>
      <w:i/>
      <w:iCs/>
      <w:color w:val="0F4761"/>
    </w:rPr>
  </w:style>
  <w:style w:type="character" w:customStyle="1" w:styleId="Heading5Char">
    <w:name w:val="Heading 5 Char"/>
    <w:link w:val="Heading5"/>
    <w:uiPriority w:val="9"/>
    <w:semiHidden/>
    <w:rsid w:val="00ED48D5"/>
    <w:rPr>
      <w:rFonts w:eastAsia="Times New Roman" w:cs="Times New Roman"/>
      <w:color w:val="0F4761"/>
    </w:rPr>
  </w:style>
  <w:style w:type="character" w:customStyle="1" w:styleId="Heading6Char">
    <w:name w:val="Heading 6 Char"/>
    <w:link w:val="Heading6"/>
    <w:uiPriority w:val="9"/>
    <w:semiHidden/>
    <w:rsid w:val="00ED48D5"/>
    <w:rPr>
      <w:rFonts w:eastAsia="Times New Roman" w:cs="Times New Roman"/>
      <w:i/>
      <w:iCs/>
      <w:color w:val="595959"/>
    </w:rPr>
  </w:style>
  <w:style w:type="character" w:customStyle="1" w:styleId="Heading7Char">
    <w:name w:val="Heading 7 Char"/>
    <w:link w:val="Heading7"/>
    <w:uiPriority w:val="9"/>
    <w:semiHidden/>
    <w:rsid w:val="00ED48D5"/>
    <w:rPr>
      <w:rFonts w:eastAsia="Times New Roman" w:cs="Times New Roman"/>
      <w:color w:val="595959"/>
    </w:rPr>
  </w:style>
  <w:style w:type="character" w:customStyle="1" w:styleId="Heading8Char">
    <w:name w:val="Heading 8 Char"/>
    <w:link w:val="Heading8"/>
    <w:uiPriority w:val="9"/>
    <w:semiHidden/>
    <w:rsid w:val="00ED48D5"/>
    <w:rPr>
      <w:rFonts w:eastAsia="Times New Roman" w:cs="Times New Roman"/>
      <w:i/>
      <w:iCs/>
      <w:color w:val="272727"/>
    </w:rPr>
  </w:style>
  <w:style w:type="character" w:customStyle="1" w:styleId="Heading9Char">
    <w:name w:val="Heading 9 Char"/>
    <w:link w:val="Heading9"/>
    <w:uiPriority w:val="9"/>
    <w:semiHidden/>
    <w:rsid w:val="00ED48D5"/>
    <w:rPr>
      <w:rFonts w:eastAsia="Times New Roman" w:cs="Times New Roman"/>
      <w:color w:val="272727"/>
    </w:rPr>
  </w:style>
  <w:style w:type="paragraph" w:styleId="Title">
    <w:name w:val="Title"/>
    <w:basedOn w:val="Normal"/>
    <w:next w:val="Normal"/>
    <w:link w:val="TitleChar"/>
    <w:uiPriority w:val="10"/>
    <w:qFormat/>
    <w:rsid w:val="00ED48D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ED48D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ED48D5"/>
    <w:pPr>
      <w:numPr>
        <w:ilvl w:val="1"/>
      </w:numPr>
    </w:pPr>
    <w:rPr>
      <w:rFonts w:eastAsia="Times New Roman"/>
      <w:color w:val="595959"/>
      <w:spacing w:val="15"/>
      <w:sz w:val="28"/>
      <w:szCs w:val="28"/>
    </w:rPr>
  </w:style>
  <w:style w:type="character" w:customStyle="1" w:styleId="SubtitleChar">
    <w:name w:val="Subtitle Char"/>
    <w:link w:val="Subtitle"/>
    <w:uiPriority w:val="11"/>
    <w:rsid w:val="00ED48D5"/>
    <w:rPr>
      <w:rFonts w:eastAsia="Times New Roman" w:cs="Times New Roman"/>
      <w:color w:val="595959"/>
      <w:spacing w:val="15"/>
      <w:sz w:val="28"/>
      <w:szCs w:val="28"/>
    </w:rPr>
  </w:style>
  <w:style w:type="paragraph" w:styleId="Quote">
    <w:name w:val="Quote"/>
    <w:basedOn w:val="Normal"/>
    <w:next w:val="Normal"/>
    <w:link w:val="QuoteChar"/>
    <w:uiPriority w:val="29"/>
    <w:qFormat/>
    <w:rsid w:val="00ED48D5"/>
    <w:pPr>
      <w:spacing w:before="160"/>
      <w:jc w:val="center"/>
    </w:pPr>
    <w:rPr>
      <w:i/>
      <w:iCs/>
      <w:color w:val="404040"/>
    </w:rPr>
  </w:style>
  <w:style w:type="character" w:customStyle="1" w:styleId="QuoteChar">
    <w:name w:val="Quote Char"/>
    <w:link w:val="Quote"/>
    <w:uiPriority w:val="29"/>
    <w:rsid w:val="00ED48D5"/>
    <w:rPr>
      <w:i/>
      <w:iCs/>
      <w:color w:val="40404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ED48D5"/>
    <w:pPr>
      <w:ind w:left="720"/>
      <w:contextualSpacing/>
    </w:pPr>
  </w:style>
  <w:style w:type="character" w:styleId="IntenseEmphasis">
    <w:name w:val="Intense Emphasis"/>
    <w:uiPriority w:val="21"/>
    <w:qFormat/>
    <w:rsid w:val="00ED48D5"/>
    <w:rPr>
      <w:i/>
      <w:iCs/>
      <w:color w:val="0F4761"/>
    </w:rPr>
  </w:style>
  <w:style w:type="paragraph" w:styleId="IntenseQuote">
    <w:name w:val="Intense Quote"/>
    <w:basedOn w:val="Normal"/>
    <w:next w:val="Normal"/>
    <w:link w:val="IntenseQuoteChar"/>
    <w:uiPriority w:val="30"/>
    <w:qFormat/>
    <w:rsid w:val="00ED48D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D48D5"/>
    <w:rPr>
      <w:i/>
      <w:iCs/>
      <w:color w:val="0F4761"/>
    </w:rPr>
  </w:style>
  <w:style w:type="character" w:styleId="IntenseReference">
    <w:name w:val="Intense Reference"/>
    <w:uiPriority w:val="32"/>
    <w:qFormat/>
    <w:rsid w:val="00ED48D5"/>
    <w:rPr>
      <w:b/>
      <w:bCs/>
      <w:smallCaps/>
      <w:color w:val="0F4761"/>
      <w:spacing w:val="5"/>
    </w:rPr>
  </w:style>
  <w:style w:type="paragraph" w:styleId="Footer">
    <w:name w:val="footer"/>
    <w:basedOn w:val="Normal"/>
    <w:link w:val="FooterChar"/>
    <w:uiPriority w:val="99"/>
    <w:unhideWhenUsed/>
    <w:rsid w:val="00ED48D5"/>
    <w:pPr>
      <w:tabs>
        <w:tab w:val="center" w:pos="4153"/>
        <w:tab w:val="right" w:pos="8306"/>
      </w:tabs>
      <w:spacing w:after="0" w:line="240" w:lineRule="auto"/>
    </w:pPr>
  </w:style>
  <w:style w:type="character" w:customStyle="1" w:styleId="FooterChar">
    <w:name w:val="Footer Char"/>
    <w:link w:val="Footer"/>
    <w:uiPriority w:val="99"/>
    <w:rsid w:val="00ED48D5"/>
    <w:rPr>
      <w:rFonts w:ascii="Calibri" w:eastAsia="Calibri" w:hAnsi="Calibri" w:cs="Times New Roman"/>
      <w:kern w:val="0"/>
      <w:sz w:val="22"/>
      <w:szCs w:val="22"/>
    </w:rPr>
  </w:style>
  <w:style w:type="character" w:styleId="PageNumber">
    <w:name w:val="page number"/>
    <w:basedOn w:val="DefaultParagraphFont"/>
    <w:rsid w:val="00ED48D5"/>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ED48D5"/>
  </w:style>
  <w:style w:type="paragraph" w:styleId="BodyText">
    <w:name w:val="Body Text"/>
    <w:basedOn w:val="Normal"/>
    <w:link w:val="BodyTextChar"/>
    <w:uiPriority w:val="99"/>
    <w:rsid w:val="00ED48D5"/>
    <w:pPr>
      <w:widowControl w:val="0"/>
      <w:autoSpaceDE w:val="0"/>
      <w:autoSpaceDN w:val="0"/>
      <w:adjustRightInd w:val="0"/>
      <w:spacing w:after="0" w:line="240" w:lineRule="auto"/>
    </w:pPr>
    <w:rPr>
      <w:rFonts w:ascii="Times New Roman" w:eastAsia="Times New Roman" w:hAnsi="Times New Roman"/>
      <w:sz w:val="20"/>
      <w:szCs w:val="20"/>
      <w:lang w:val="et-EE" w:eastAsia="et-EE"/>
    </w:rPr>
  </w:style>
  <w:style w:type="character" w:customStyle="1" w:styleId="BodyTextChar">
    <w:name w:val="Body Text Char"/>
    <w:link w:val="BodyText"/>
    <w:uiPriority w:val="99"/>
    <w:rsid w:val="00ED48D5"/>
    <w:rPr>
      <w:rFonts w:ascii="Times New Roman" w:eastAsia="Times New Roman" w:hAnsi="Times New Roman" w:cs="Times New Roman"/>
      <w:kern w:val="0"/>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5490</Words>
  <Characters>3130</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 Pole-Grinspone</dc:creator>
  <cp:lastModifiedBy>Anita</cp:lastModifiedBy>
  <cp:revision>6</cp:revision>
  <dcterms:created xsi:type="dcterms:W3CDTF">2026-10-09T18:34:00Z</dcterms:created>
  <dcterms:modified xsi:type="dcterms:W3CDTF">2026-10-16T10:05:00Z</dcterms:modified>
</cp:coreProperties>
</file>