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2B86B" w14:textId="5A1F8B0F" w:rsidR="00651086" w:rsidRPr="008650EF" w:rsidRDefault="00ED502E" w:rsidP="00ED502E">
      <w:pPr>
        <w:spacing w:after="0" w:line="257" w:lineRule="auto"/>
        <w:rPr>
          <w:rFonts w:ascii="Times New Roman" w:eastAsia="Times New Roman" w:hAnsi="Times New Roman" w:cs="Times New Roman"/>
          <w:i/>
          <w:iCs/>
          <w:sz w:val="24"/>
          <w:szCs w:val="24"/>
        </w:rPr>
      </w:pPr>
      <w:r>
        <w:rPr>
          <w:rFonts w:ascii="Times New Roman" w:eastAsia="Times New Roman" w:hAnsi="Times New Roman" w:cs="Times New Roman"/>
          <w:i/>
          <w:iCs/>
        </w:rPr>
        <w:t xml:space="preserve">                                                                                                                                  </w:t>
      </w:r>
      <w:r w:rsidR="00651086" w:rsidRPr="008650EF">
        <w:rPr>
          <w:rFonts w:ascii="Times New Roman" w:eastAsia="Times New Roman" w:hAnsi="Times New Roman" w:cs="Times New Roman"/>
          <w:i/>
          <w:iCs/>
          <w:sz w:val="24"/>
          <w:szCs w:val="24"/>
        </w:rPr>
        <w:t>Apstiprināti:</w:t>
      </w:r>
    </w:p>
    <w:p w14:paraId="4B29C20D" w14:textId="356B8E85" w:rsidR="00651086" w:rsidRPr="008650EF" w:rsidRDefault="00651086" w:rsidP="00ED502E">
      <w:pPr>
        <w:spacing w:after="0" w:line="257" w:lineRule="auto"/>
        <w:ind w:right="-198"/>
        <w:jc w:val="right"/>
        <w:rPr>
          <w:rFonts w:ascii="Times New Roman" w:eastAsia="Times New Roman" w:hAnsi="Times New Roman" w:cs="Times New Roman"/>
          <w:i/>
          <w:sz w:val="24"/>
          <w:szCs w:val="24"/>
        </w:rPr>
      </w:pPr>
      <w:r w:rsidRPr="008650EF">
        <w:rPr>
          <w:rFonts w:ascii="Times New Roman" w:eastAsia="Times New Roman" w:hAnsi="Times New Roman" w:cs="Times New Roman"/>
          <w:i/>
          <w:sz w:val="24"/>
          <w:szCs w:val="24"/>
        </w:rPr>
        <w:t>Ar 202</w:t>
      </w:r>
      <w:r w:rsidR="007D43D7" w:rsidRPr="008650EF">
        <w:rPr>
          <w:rFonts w:ascii="Times New Roman" w:eastAsia="Times New Roman" w:hAnsi="Times New Roman" w:cs="Times New Roman"/>
          <w:i/>
          <w:sz w:val="24"/>
          <w:szCs w:val="24"/>
        </w:rPr>
        <w:t>6</w:t>
      </w:r>
      <w:r w:rsidRPr="008650EF">
        <w:rPr>
          <w:rFonts w:ascii="Times New Roman" w:eastAsia="Times New Roman" w:hAnsi="Times New Roman" w:cs="Times New Roman"/>
          <w:i/>
          <w:sz w:val="24"/>
          <w:szCs w:val="24"/>
        </w:rPr>
        <w:t>.gada</w:t>
      </w:r>
      <w:r w:rsidR="002D3F92">
        <w:rPr>
          <w:rFonts w:ascii="Times New Roman" w:eastAsia="Times New Roman" w:hAnsi="Times New Roman" w:cs="Times New Roman"/>
          <w:i/>
          <w:sz w:val="24"/>
          <w:szCs w:val="24"/>
        </w:rPr>
        <w:t xml:space="preserve"> 7.oktobra</w:t>
      </w:r>
      <w:r w:rsidR="00A03728" w:rsidRPr="008650EF">
        <w:rPr>
          <w:rFonts w:ascii="Times New Roman" w:eastAsia="Times New Roman" w:hAnsi="Times New Roman" w:cs="Times New Roman"/>
          <w:i/>
          <w:sz w:val="24"/>
          <w:szCs w:val="24"/>
        </w:rPr>
        <w:t xml:space="preserve"> </w:t>
      </w:r>
      <w:r w:rsidRPr="008650EF">
        <w:rPr>
          <w:rFonts w:ascii="Times New Roman" w:eastAsia="Times New Roman" w:hAnsi="Times New Roman" w:cs="Times New Roman"/>
          <w:i/>
          <w:sz w:val="24"/>
          <w:szCs w:val="24"/>
        </w:rPr>
        <w:t>Jelgavas novada pašvaldības izsoļu komisijas lēmumu</w:t>
      </w:r>
    </w:p>
    <w:p w14:paraId="1C065D1E" w14:textId="16C77A4C" w:rsidR="00651086" w:rsidRPr="008650EF" w:rsidRDefault="00651086" w:rsidP="00ED502E">
      <w:pPr>
        <w:spacing w:after="0" w:line="257" w:lineRule="auto"/>
        <w:ind w:right="-199"/>
        <w:jc w:val="right"/>
        <w:rPr>
          <w:rFonts w:ascii="Times New Roman" w:hAnsi="Times New Roman" w:cs="Times New Roman"/>
          <w:i/>
          <w:sz w:val="24"/>
          <w:szCs w:val="24"/>
        </w:rPr>
      </w:pPr>
      <w:r w:rsidRPr="008650EF">
        <w:rPr>
          <w:rFonts w:ascii="Times New Roman" w:eastAsia="Times New Roman" w:hAnsi="Times New Roman" w:cs="Times New Roman"/>
          <w:i/>
          <w:sz w:val="24"/>
          <w:szCs w:val="24"/>
        </w:rPr>
        <w:t xml:space="preserve">(Protokols </w:t>
      </w:r>
      <w:r w:rsidRPr="008650EF">
        <w:rPr>
          <w:rFonts w:ascii="Times New Roman" w:hAnsi="Times New Roman" w:cs="Times New Roman"/>
          <w:i/>
          <w:sz w:val="24"/>
          <w:szCs w:val="24"/>
        </w:rPr>
        <w:t xml:space="preserve"> Nr. </w:t>
      </w:r>
      <w:r w:rsidR="000F35AE" w:rsidRPr="008650EF">
        <w:rPr>
          <w:rFonts w:ascii="Times New Roman" w:hAnsi="Times New Roman" w:cs="Times New Roman"/>
          <w:i/>
          <w:iCs/>
          <w:color w:val="212529"/>
          <w:sz w:val="24"/>
          <w:szCs w:val="24"/>
          <w:shd w:val="clear" w:color="auto" w:fill="FFFFFF"/>
        </w:rPr>
        <w:t>JNP/2-38.1/2</w:t>
      </w:r>
      <w:r w:rsidR="007F4200" w:rsidRPr="008650EF">
        <w:rPr>
          <w:rFonts w:ascii="Times New Roman" w:hAnsi="Times New Roman" w:cs="Times New Roman"/>
          <w:i/>
          <w:iCs/>
          <w:color w:val="212529"/>
          <w:sz w:val="24"/>
          <w:szCs w:val="24"/>
          <w:shd w:val="clear" w:color="auto" w:fill="FFFFFF"/>
        </w:rPr>
        <w:t>6</w:t>
      </w:r>
      <w:r w:rsidR="000F35AE" w:rsidRPr="008650EF">
        <w:rPr>
          <w:rFonts w:ascii="Times New Roman" w:hAnsi="Times New Roman" w:cs="Times New Roman"/>
          <w:i/>
          <w:iCs/>
          <w:color w:val="212529"/>
          <w:sz w:val="24"/>
          <w:szCs w:val="24"/>
          <w:shd w:val="clear" w:color="auto" w:fill="FFFFFF"/>
        </w:rPr>
        <w:t>/</w:t>
      </w:r>
      <w:r w:rsidR="002D3F92">
        <w:rPr>
          <w:rFonts w:ascii="Times New Roman" w:hAnsi="Times New Roman" w:cs="Times New Roman"/>
          <w:i/>
          <w:iCs/>
          <w:color w:val="212529"/>
          <w:sz w:val="24"/>
          <w:szCs w:val="24"/>
          <w:shd w:val="clear" w:color="auto" w:fill="FFFFFF"/>
        </w:rPr>
        <w:t>45</w:t>
      </w:r>
      <w:r w:rsidRPr="008650EF">
        <w:rPr>
          <w:rFonts w:ascii="Times New Roman" w:hAnsi="Times New Roman" w:cs="Times New Roman"/>
          <w:i/>
          <w:sz w:val="24"/>
          <w:szCs w:val="24"/>
        </w:rPr>
        <w:t>)</w:t>
      </w:r>
    </w:p>
    <w:p w14:paraId="433D06CD" w14:textId="77777777" w:rsidR="00651086" w:rsidRDefault="00651086" w:rsidP="00DC68E8">
      <w:pPr>
        <w:ind w:right="-199"/>
        <w:jc w:val="right"/>
        <w:rPr>
          <w:rFonts w:ascii="Times New Roman" w:hAnsi="Times New Roman" w:cs="Times New Roman"/>
          <w:i/>
        </w:rPr>
      </w:pPr>
    </w:p>
    <w:p w14:paraId="276180F7" w14:textId="742D606B" w:rsidR="00F853F9" w:rsidRDefault="00F853F9" w:rsidP="008650EF">
      <w:pPr>
        <w:shd w:val="clear" w:color="auto" w:fill="FFFFFF" w:themeFill="background1"/>
        <w:suppressAutoHyphens/>
        <w:spacing w:after="0" w:line="240" w:lineRule="auto"/>
        <w:ind w:right="-1"/>
        <w:jc w:val="center"/>
        <w:rPr>
          <w:rFonts w:ascii="Times New Roman" w:eastAsia="Times New Roman" w:hAnsi="Times New Roman" w:cs="Times New Roman"/>
          <w:b/>
        </w:rPr>
      </w:pPr>
      <w:r>
        <w:rPr>
          <w:rFonts w:ascii="Times New Roman" w:hAnsi="Times New Roman" w:cs="Times New Roman"/>
          <w:b/>
        </w:rPr>
        <w:t xml:space="preserve">NEKUSTAMĀ ĪPAŠUMA </w:t>
      </w:r>
      <w:r w:rsidR="00B6644D">
        <w:rPr>
          <w:rFonts w:ascii="Times New Roman" w:hAnsi="Times New Roman" w:cs="Times New Roman"/>
          <w:b/>
        </w:rPr>
        <w:t>“</w:t>
      </w:r>
      <w:r w:rsidR="001137BD">
        <w:rPr>
          <w:rFonts w:ascii="Times New Roman" w:hAnsi="Times New Roman" w:cs="Times New Roman"/>
          <w:b/>
        </w:rPr>
        <w:t>CIEDRU LAUKS</w:t>
      </w:r>
      <w:r w:rsidR="004B3C94">
        <w:rPr>
          <w:rFonts w:ascii="Times New Roman" w:hAnsi="Times New Roman" w:cs="Times New Roman"/>
          <w:b/>
        </w:rPr>
        <w:t>”</w:t>
      </w:r>
      <w:r w:rsidR="00871ABA">
        <w:rPr>
          <w:rFonts w:ascii="Times New Roman" w:hAnsi="Times New Roman" w:cs="Times New Roman"/>
          <w:b/>
        </w:rPr>
        <w:t xml:space="preserve">, </w:t>
      </w:r>
      <w:r w:rsidR="00B8180A">
        <w:rPr>
          <w:rFonts w:ascii="Times New Roman" w:hAnsi="Times New Roman" w:cs="Times New Roman"/>
          <w:b/>
        </w:rPr>
        <w:t>SESAVAS</w:t>
      </w:r>
      <w:r>
        <w:rPr>
          <w:rFonts w:ascii="Times New Roman" w:hAnsi="Times New Roman" w:cs="Times New Roman"/>
          <w:b/>
        </w:rPr>
        <w:t xml:space="preserve"> </w:t>
      </w:r>
      <w:r>
        <w:rPr>
          <w:rFonts w:ascii="Times New Roman" w:eastAsia="Times New Roman" w:hAnsi="Times New Roman" w:cs="Times New Roman"/>
          <w:b/>
        </w:rPr>
        <w:t xml:space="preserve"> PAGASTS, </w:t>
      </w:r>
      <w:r w:rsidR="008650EF">
        <w:rPr>
          <w:rFonts w:ascii="Times New Roman" w:eastAsia="Times New Roman" w:hAnsi="Times New Roman" w:cs="Times New Roman"/>
          <w:b/>
        </w:rPr>
        <w:t xml:space="preserve"> </w:t>
      </w:r>
      <w:r>
        <w:rPr>
          <w:rFonts w:ascii="Times New Roman" w:eastAsia="Times New Roman" w:hAnsi="Times New Roman" w:cs="Times New Roman"/>
          <w:b/>
        </w:rPr>
        <w:t>JELGAVAS NOVADS,</w:t>
      </w:r>
      <w:r w:rsidR="008650EF">
        <w:rPr>
          <w:rFonts w:ascii="Times New Roman" w:eastAsia="Times New Roman" w:hAnsi="Times New Roman" w:cs="Times New Roman"/>
          <w:b/>
        </w:rPr>
        <w:t xml:space="preserve"> </w:t>
      </w:r>
      <w:r>
        <w:rPr>
          <w:rFonts w:ascii="Times New Roman" w:eastAsia="Times New Roman" w:hAnsi="Times New Roman" w:cs="Times New Roman"/>
          <w:b/>
        </w:rPr>
        <w:t>IZSOLES</w:t>
      </w:r>
      <w:r w:rsidR="008650EF">
        <w:rPr>
          <w:rFonts w:ascii="Times New Roman" w:eastAsia="Times New Roman" w:hAnsi="Times New Roman" w:cs="Times New Roman"/>
          <w:b/>
        </w:rPr>
        <w:t xml:space="preserve"> </w:t>
      </w:r>
      <w:r>
        <w:rPr>
          <w:rFonts w:ascii="Times New Roman" w:eastAsia="Times New Roman" w:hAnsi="Times New Roman" w:cs="Times New Roman"/>
          <w:b/>
        </w:rPr>
        <w:t>NOTEIKUMI</w:t>
      </w:r>
    </w:p>
    <w:p w14:paraId="3E44F83F" w14:textId="77777777" w:rsidR="00344F3D" w:rsidRPr="00344F3D" w:rsidRDefault="00344F3D" w:rsidP="008650EF">
      <w:pPr>
        <w:pStyle w:val="ListParagraph"/>
        <w:shd w:val="clear" w:color="auto" w:fill="FFFFFF" w:themeFill="background1"/>
        <w:tabs>
          <w:tab w:val="left" w:pos="720"/>
        </w:tabs>
        <w:suppressAutoHyphens/>
        <w:spacing w:after="0" w:line="240" w:lineRule="auto"/>
        <w:ind w:right="-1"/>
        <w:rPr>
          <w:rFonts w:ascii="Times New Roman" w:eastAsia="Times New Roman" w:hAnsi="Times New Roman" w:cs="Times New Roman"/>
          <w:sz w:val="24"/>
          <w:szCs w:val="24"/>
        </w:rPr>
      </w:pPr>
    </w:p>
    <w:p w14:paraId="18831EF2" w14:textId="2742759D" w:rsidR="00344F3D" w:rsidRPr="004F55A1" w:rsidRDefault="00344F3D" w:rsidP="008650EF">
      <w:pPr>
        <w:pStyle w:val="ListParagraph"/>
        <w:numPr>
          <w:ilvl w:val="0"/>
          <w:numId w:val="1"/>
        </w:numPr>
        <w:shd w:val="clear" w:color="auto" w:fill="FFFFFF" w:themeFill="background1"/>
        <w:tabs>
          <w:tab w:val="left" w:pos="720"/>
        </w:tabs>
        <w:suppressAutoHyphens/>
        <w:spacing w:after="0" w:line="240" w:lineRule="auto"/>
        <w:ind w:right="-1"/>
        <w:jc w:val="center"/>
        <w:rPr>
          <w:rFonts w:ascii="Times New Roman" w:eastAsia="Times New Roman" w:hAnsi="Times New Roman" w:cs="Times New Roman"/>
          <w:sz w:val="24"/>
          <w:szCs w:val="24"/>
        </w:rPr>
      </w:pPr>
      <w:r w:rsidRPr="004F55A1">
        <w:rPr>
          <w:rFonts w:ascii="Times New Roman" w:eastAsia="Times New Roman" w:hAnsi="Times New Roman" w:cs="Times New Roman"/>
          <w:b/>
          <w:sz w:val="24"/>
          <w:szCs w:val="24"/>
        </w:rPr>
        <w:t>Vispārīgie noteikumi</w:t>
      </w:r>
    </w:p>
    <w:p w14:paraId="6F44FD6A" w14:textId="2D1F3E09" w:rsidR="006258F8" w:rsidRPr="008650EF" w:rsidRDefault="006258F8"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sz w:val="24"/>
          <w:szCs w:val="24"/>
        </w:rPr>
      </w:pPr>
      <w:r w:rsidRPr="008650EF">
        <w:rPr>
          <w:rFonts w:ascii="Times New Roman" w:eastAsia="Times New Roman" w:hAnsi="Times New Roman" w:cs="Times New Roman"/>
          <w:sz w:val="24"/>
          <w:szCs w:val="24"/>
        </w:rPr>
        <w:t>Noteikumi nosaka kārtību, kādā notiek Jelgavas novada pašvaldībai piederoša</w:t>
      </w:r>
      <w:r w:rsidR="0044629A" w:rsidRPr="008650EF">
        <w:rPr>
          <w:rFonts w:ascii="Times New Roman" w:eastAsia="Times New Roman" w:hAnsi="Times New Roman" w:cs="Times New Roman"/>
          <w:sz w:val="24"/>
          <w:szCs w:val="24"/>
        </w:rPr>
        <w:t xml:space="preserve"> </w:t>
      </w:r>
      <w:r w:rsidRPr="008650EF">
        <w:rPr>
          <w:rFonts w:ascii="Times New Roman" w:hAnsi="Times New Roman" w:cs="Times New Roman"/>
          <w:sz w:val="24"/>
          <w:szCs w:val="24"/>
        </w:rPr>
        <w:t xml:space="preserve">nekustamā īpašuma </w:t>
      </w:r>
      <w:r w:rsidRPr="008650EF">
        <w:rPr>
          <w:rFonts w:ascii="Times New Roman" w:eastAsia="Times New Roman" w:hAnsi="Times New Roman" w:cs="Times New Roman"/>
          <w:sz w:val="24"/>
          <w:szCs w:val="24"/>
        </w:rPr>
        <w:t>atsavināšana elektroniskā izsolē ar augšupejošu soli.</w:t>
      </w:r>
    </w:p>
    <w:p w14:paraId="1C6AC661" w14:textId="5A62E87B" w:rsidR="00D63451" w:rsidRPr="00B8233E" w:rsidRDefault="00220DD7"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A16F65">
        <w:rPr>
          <w:rFonts w:ascii="Times New Roman" w:eastAsia="Times New Roman" w:hAnsi="Times New Roman" w:cs="Times New Roman"/>
          <w:sz w:val="24"/>
          <w:szCs w:val="24"/>
        </w:rPr>
        <w:t xml:space="preserve">Izsoles objekts: </w:t>
      </w:r>
      <w:r w:rsidRPr="00A16F65">
        <w:rPr>
          <w:rFonts w:ascii="Times New Roman" w:hAnsi="Times New Roman" w:cs="Times New Roman"/>
          <w:b/>
          <w:sz w:val="24"/>
          <w:szCs w:val="24"/>
        </w:rPr>
        <w:t xml:space="preserve">nekustamais īpašums </w:t>
      </w:r>
      <w:bookmarkStart w:id="0" w:name="_Hlk203048526"/>
      <w:r w:rsidR="001137BD">
        <w:rPr>
          <w:rFonts w:ascii="Times New Roman" w:hAnsi="Times New Roman" w:cs="Times New Roman"/>
          <w:b/>
          <w:sz w:val="24"/>
          <w:szCs w:val="24"/>
        </w:rPr>
        <w:t xml:space="preserve">“Ciedru lauks”, Sesavas </w:t>
      </w:r>
      <w:r w:rsidR="001137BD" w:rsidRPr="00A16F65">
        <w:rPr>
          <w:rFonts w:ascii="Times New Roman" w:eastAsia="Times New Roman" w:hAnsi="Times New Roman" w:cs="Times New Roman"/>
          <w:b/>
          <w:sz w:val="24"/>
          <w:szCs w:val="24"/>
        </w:rPr>
        <w:t>pagastā, Jelgavas novadā,</w:t>
      </w:r>
      <w:r w:rsidR="001137BD" w:rsidRPr="00A16F65">
        <w:rPr>
          <w:rFonts w:ascii="Times New Roman" w:eastAsia="Times New Roman" w:hAnsi="Times New Roman" w:cs="Times New Roman"/>
          <w:sz w:val="24"/>
          <w:szCs w:val="24"/>
        </w:rPr>
        <w:t xml:space="preserve"> </w:t>
      </w:r>
      <w:r w:rsidR="001137BD" w:rsidRPr="006258F8">
        <w:rPr>
          <w:rFonts w:ascii="Times New Roman" w:hAnsi="Times New Roman" w:cs="Times New Roman"/>
          <w:b/>
          <w:bCs/>
          <w:sz w:val="24"/>
          <w:szCs w:val="24"/>
        </w:rPr>
        <w:t xml:space="preserve">kadastra </w:t>
      </w:r>
      <w:r w:rsidR="001137BD" w:rsidRPr="006258F8">
        <w:rPr>
          <w:rFonts w:ascii="Times New Roman" w:hAnsi="Times New Roman" w:cs="Times New Roman"/>
          <w:b/>
          <w:bCs/>
          <w:color w:val="000000"/>
          <w:sz w:val="24"/>
          <w:szCs w:val="24"/>
        </w:rPr>
        <w:t>Nr.</w:t>
      </w:r>
      <w:r w:rsidR="001137BD">
        <w:rPr>
          <w:rFonts w:ascii="Times New Roman" w:hAnsi="Times New Roman" w:cs="Times New Roman"/>
          <w:b/>
          <w:bCs/>
          <w:color w:val="000000"/>
          <w:sz w:val="24"/>
          <w:szCs w:val="24"/>
        </w:rPr>
        <w:t>54740060096</w:t>
      </w:r>
      <w:r w:rsidR="001137BD" w:rsidRPr="006258F8">
        <w:rPr>
          <w:rFonts w:ascii="Times New Roman" w:hAnsi="Times New Roman" w:cs="Times New Roman"/>
          <w:b/>
          <w:bCs/>
          <w:color w:val="000000"/>
          <w:sz w:val="24"/>
          <w:szCs w:val="24"/>
        </w:rPr>
        <w:t xml:space="preserve"> kas sastāv no </w:t>
      </w:r>
      <w:r w:rsidR="001137BD" w:rsidRPr="006258F8">
        <w:rPr>
          <w:rFonts w:ascii="Times New Roman" w:hAnsi="Times New Roman" w:cs="Times New Roman"/>
          <w:b/>
          <w:bCs/>
          <w:sz w:val="24"/>
          <w:szCs w:val="24"/>
        </w:rPr>
        <w:t>lauksaimniecībā izmantojamās zemes vienības</w:t>
      </w:r>
      <w:r w:rsidR="001137BD" w:rsidRPr="006258F8">
        <w:rPr>
          <w:rFonts w:ascii="Times New Roman" w:hAnsi="Times New Roman" w:cs="Times New Roman"/>
          <w:b/>
          <w:bCs/>
          <w:color w:val="000000"/>
          <w:sz w:val="24"/>
          <w:szCs w:val="24"/>
        </w:rPr>
        <w:t xml:space="preserve"> </w:t>
      </w:r>
      <w:r w:rsidR="001137BD">
        <w:rPr>
          <w:rFonts w:ascii="Times New Roman" w:hAnsi="Times New Roman" w:cs="Times New Roman"/>
          <w:b/>
          <w:bCs/>
          <w:color w:val="000000"/>
          <w:sz w:val="24"/>
          <w:szCs w:val="24"/>
        </w:rPr>
        <w:t>6,02</w:t>
      </w:r>
      <w:r w:rsidR="001137BD" w:rsidRPr="006258F8">
        <w:rPr>
          <w:rFonts w:ascii="Times New Roman" w:hAnsi="Times New Roman" w:cs="Times New Roman"/>
          <w:b/>
          <w:bCs/>
          <w:color w:val="000000"/>
          <w:sz w:val="24"/>
          <w:szCs w:val="24"/>
        </w:rPr>
        <w:t xml:space="preserve">  ha platībā ar kadastra apzīmējumu </w:t>
      </w:r>
      <w:r w:rsidR="001137BD">
        <w:rPr>
          <w:rFonts w:ascii="Times New Roman" w:hAnsi="Times New Roman" w:cs="Times New Roman"/>
          <w:b/>
          <w:bCs/>
          <w:color w:val="000000"/>
          <w:sz w:val="24"/>
          <w:szCs w:val="24"/>
        </w:rPr>
        <w:t>54740060606</w:t>
      </w:r>
      <w:bookmarkEnd w:id="0"/>
      <w:r w:rsidR="001137BD">
        <w:rPr>
          <w:rFonts w:ascii="Times New Roman" w:hAnsi="Times New Roman" w:cs="Times New Roman"/>
          <w:color w:val="000000"/>
          <w:sz w:val="24"/>
          <w:szCs w:val="24"/>
        </w:rPr>
        <w:t xml:space="preserve"> </w:t>
      </w:r>
      <w:r w:rsidR="006258F8" w:rsidRPr="00A16F65">
        <w:rPr>
          <w:rFonts w:ascii="Times New Roman" w:eastAsia="Times New Roman" w:hAnsi="Times New Roman" w:cs="Times New Roman"/>
          <w:sz w:val="24"/>
          <w:szCs w:val="24"/>
        </w:rPr>
        <w:t>(turpmāk</w:t>
      </w:r>
      <w:r w:rsidR="006258F8">
        <w:rPr>
          <w:rFonts w:ascii="Times New Roman" w:eastAsia="Times New Roman" w:hAnsi="Times New Roman" w:cs="Times New Roman"/>
          <w:sz w:val="24"/>
          <w:szCs w:val="24"/>
        </w:rPr>
        <w:t> </w:t>
      </w:r>
      <w:r w:rsidR="006258F8" w:rsidRPr="00A16F65">
        <w:rPr>
          <w:rFonts w:ascii="Times New Roman" w:eastAsia="Times New Roman" w:hAnsi="Times New Roman" w:cs="Times New Roman"/>
          <w:sz w:val="24"/>
          <w:szCs w:val="24"/>
        </w:rPr>
        <w:t>-</w:t>
      </w:r>
      <w:r w:rsidR="006258F8">
        <w:rPr>
          <w:rFonts w:ascii="Times New Roman" w:eastAsia="Times New Roman" w:hAnsi="Times New Roman" w:cs="Times New Roman"/>
          <w:sz w:val="24"/>
          <w:szCs w:val="24"/>
        </w:rPr>
        <w:t> </w:t>
      </w:r>
      <w:r w:rsidR="006258F8" w:rsidRPr="00A16F65">
        <w:rPr>
          <w:rFonts w:ascii="Times New Roman" w:eastAsia="Times New Roman" w:hAnsi="Times New Roman" w:cs="Times New Roman"/>
          <w:sz w:val="24"/>
          <w:szCs w:val="24"/>
        </w:rPr>
        <w:t>Objekts)</w:t>
      </w:r>
      <w:r w:rsidR="00D63451">
        <w:rPr>
          <w:rFonts w:ascii="Times New Roman" w:hAnsi="Times New Roman" w:cs="Times New Roman"/>
          <w:sz w:val="24"/>
          <w:szCs w:val="24"/>
        </w:rPr>
        <w:t>.</w:t>
      </w:r>
    </w:p>
    <w:p w14:paraId="7946FA75" w14:textId="5E9F8391" w:rsidR="00344F3D" w:rsidRPr="00B83097" w:rsidRDefault="00344F3D"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B16E1E">
        <w:rPr>
          <w:rFonts w:ascii="Times New Roman" w:eastAsia="Times New Roman" w:hAnsi="Times New Roman" w:cs="Times New Roman"/>
          <w:sz w:val="24"/>
          <w:szCs w:val="24"/>
        </w:rPr>
        <w:t>Izsole notiek ievērojot Publiskas personas mantas</w:t>
      </w:r>
      <w:r w:rsidRPr="00B83097">
        <w:rPr>
          <w:rFonts w:ascii="Times New Roman" w:eastAsia="Times New Roman" w:hAnsi="Times New Roman" w:cs="Times New Roman"/>
          <w:sz w:val="24"/>
          <w:szCs w:val="24"/>
        </w:rPr>
        <w:t xml:space="preserve"> atsavināšanas likuma noteikumus, kā arī citus spēkā esošos un uz šo gadījumu attiecināmos normatīvos aktus.</w:t>
      </w:r>
    </w:p>
    <w:p w14:paraId="514C3BA4" w14:textId="2ABDF25C" w:rsidR="00C36C7D" w:rsidRDefault="00344F3D" w:rsidP="008650EF">
      <w:pPr>
        <w:suppressAutoHyphens/>
        <w:spacing w:after="0"/>
        <w:ind w:left="426" w:right="-1"/>
        <w:jc w:val="both"/>
        <w:rPr>
          <w:rFonts w:ascii="Times New Roman" w:hAnsi="Times New Roman" w:cs="Times New Roman"/>
          <w:sz w:val="24"/>
          <w:szCs w:val="24"/>
        </w:rPr>
      </w:pPr>
      <w:r w:rsidRPr="00D918B7">
        <w:rPr>
          <w:rFonts w:ascii="Times New Roman" w:eastAsia="Times New Roman" w:hAnsi="Times New Roman" w:cs="Times New Roman"/>
          <w:sz w:val="24"/>
          <w:szCs w:val="24"/>
        </w:rPr>
        <w:t xml:space="preserve">Izsoli organizē un veic </w:t>
      </w:r>
      <w:r w:rsidR="00D918B7">
        <w:rPr>
          <w:rFonts w:ascii="Times New Roman" w:eastAsia="Times New Roman" w:hAnsi="Times New Roman" w:cs="Times New Roman"/>
          <w:sz w:val="24"/>
          <w:szCs w:val="24"/>
        </w:rPr>
        <w:t>Jelgavas novada pašvaldības</w:t>
      </w:r>
      <w:r w:rsidRPr="00D918B7">
        <w:rPr>
          <w:rFonts w:ascii="Times New Roman" w:eastAsia="Times New Roman" w:hAnsi="Times New Roman" w:cs="Times New Roman"/>
          <w:sz w:val="24"/>
          <w:szCs w:val="24"/>
        </w:rPr>
        <w:t xml:space="preserve"> izsoļu komisija</w:t>
      </w:r>
      <w:r w:rsidR="0064585B">
        <w:rPr>
          <w:rFonts w:ascii="Times New Roman" w:eastAsia="Times New Roman" w:hAnsi="Times New Roman" w:cs="Times New Roman"/>
          <w:sz w:val="24"/>
          <w:szCs w:val="24"/>
        </w:rPr>
        <w:t xml:space="preserve"> (turpmāk- </w:t>
      </w:r>
      <w:r w:rsidR="00F45874">
        <w:rPr>
          <w:rFonts w:ascii="Times New Roman" w:eastAsia="Times New Roman" w:hAnsi="Times New Roman" w:cs="Times New Roman"/>
          <w:sz w:val="24"/>
          <w:szCs w:val="24"/>
        </w:rPr>
        <w:t xml:space="preserve">Izsoļu </w:t>
      </w:r>
      <w:r w:rsidR="0064585B">
        <w:rPr>
          <w:rFonts w:ascii="Times New Roman" w:eastAsia="Times New Roman" w:hAnsi="Times New Roman" w:cs="Times New Roman"/>
          <w:sz w:val="24"/>
          <w:szCs w:val="24"/>
        </w:rPr>
        <w:t>komisija)</w:t>
      </w:r>
      <w:r w:rsidR="00CA6DF7">
        <w:rPr>
          <w:rFonts w:ascii="Times New Roman" w:eastAsia="Times New Roman" w:hAnsi="Times New Roman" w:cs="Times New Roman"/>
          <w:sz w:val="24"/>
          <w:szCs w:val="24"/>
        </w:rPr>
        <w:t>.</w:t>
      </w:r>
    </w:p>
    <w:p w14:paraId="058BF116" w14:textId="77777777" w:rsidR="003C13FE" w:rsidRPr="003C13FE" w:rsidRDefault="00506967"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D55676">
        <w:rPr>
          <w:rFonts w:ascii="Times New Roman" w:eastAsia="Times New Roman" w:hAnsi="Times New Roman" w:cs="Times New Roman"/>
          <w:sz w:val="24"/>
          <w:szCs w:val="24"/>
        </w:rPr>
        <w:t>Sludinājums par elektronisko izsoli tiek publicēts Latvijas Republikas oficiālajā izdevumā “Latvijas Vēstnesis”</w:t>
      </w:r>
      <w:r w:rsidR="00314780">
        <w:rPr>
          <w:rFonts w:ascii="Times New Roman" w:eastAsia="Times New Roman" w:hAnsi="Times New Roman" w:cs="Times New Roman"/>
          <w:sz w:val="24"/>
          <w:szCs w:val="24"/>
        </w:rPr>
        <w:t>, Jelgavas n</w:t>
      </w:r>
      <w:r w:rsidR="00314780" w:rsidRPr="00F37FE8">
        <w:rPr>
          <w:rFonts w:ascii="Times New Roman" w:eastAsia="Times New Roman" w:hAnsi="Times New Roman" w:cs="Times New Roman"/>
          <w:sz w:val="24"/>
          <w:szCs w:val="24"/>
        </w:rPr>
        <w:t>ovada informatīvajā izdevumā “</w:t>
      </w:r>
      <w:r w:rsidR="00314780">
        <w:rPr>
          <w:rFonts w:ascii="Times New Roman" w:eastAsia="Times New Roman" w:hAnsi="Times New Roman" w:cs="Times New Roman"/>
          <w:sz w:val="24"/>
          <w:szCs w:val="24"/>
        </w:rPr>
        <w:t>Jelgavas novada ziņas</w:t>
      </w:r>
      <w:r w:rsidR="00314780" w:rsidRPr="00F37FE8">
        <w:rPr>
          <w:rFonts w:ascii="Times New Roman" w:eastAsia="Times New Roman" w:hAnsi="Times New Roman" w:cs="Times New Roman"/>
          <w:sz w:val="24"/>
          <w:szCs w:val="24"/>
        </w:rPr>
        <w:t>”</w:t>
      </w:r>
      <w:r w:rsidRPr="00D55676">
        <w:rPr>
          <w:rFonts w:ascii="Times New Roman" w:eastAsia="Times New Roman" w:hAnsi="Times New Roman" w:cs="Times New Roman"/>
          <w:sz w:val="24"/>
          <w:szCs w:val="24"/>
        </w:rPr>
        <w:t xml:space="preserve">, Jelgavas novada pašvaldības tīmekļa vietnē </w:t>
      </w:r>
      <w:hyperlink r:id="rId6" w:history="1">
        <w:r w:rsidRPr="00D55676">
          <w:rPr>
            <w:rStyle w:val="Hyperlink"/>
            <w:rFonts w:ascii="Times New Roman" w:eastAsia="Times New Roman" w:hAnsi="Times New Roman" w:cs="Times New Roman"/>
            <w:sz w:val="24"/>
            <w:szCs w:val="24"/>
          </w:rPr>
          <w:t>www.jelgavasnovads.lv</w:t>
        </w:r>
      </w:hyperlink>
      <w:r w:rsidRPr="00D55676">
        <w:rPr>
          <w:rFonts w:ascii="Times New Roman" w:eastAsia="Times New Roman" w:hAnsi="Times New Roman" w:cs="Times New Roman"/>
          <w:sz w:val="24"/>
          <w:szCs w:val="24"/>
        </w:rPr>
        <w:t xml:space="preserve"> un Elektronisko izsoļu vietnē </w:t>
      </w:r>
      <w:hyperlink r:id="rId7" w:history="1">
        <w:r w:rsidRPr="00D55676">
          <w:rPr>
            <w:rStyle w:val="Hyperlink"/>
            <w:rFonts w:ascii="Times New Roman" w:eastAsia="Times New Roman" w:hAnsi="Times New Roman" w:cs="Times New Roman"/>
            <w:sz w:val="24"/>
            <w:szCs w:val="24"/>
          </w:rPr>
          <w:t>https://izsoles.ta.gov.lv</w:t>
        </w:r>
      </w:hyperlink>
      <w:r>
        <w:rPr>
          <w:rFonts w:ascii="Times New Roman" w:eastAsia="Times New Roman" w:hAnsi="Times New Roman" w:cs="Times New Roman"/>
          <w:sz w:val="24"/>
          <w:szCs w:val="24"/>
        </w:rPr>
        <w:t>, kā arī i</w:t>
      </w:r>
      <w:r w:rsidRPr="00CF6886">
        <w:rPr>
          <w:rFonts w:ascii="Times New Roman" w:eastAsia="Times New Roman" w:hAnsi="Times New Roman" w:cs="Times New Roman"/>
          <w:sz w:val="24"/>
          <w:szCs w:val="24"/>
        </w:rPr>
        <w:t>nformācija par izsoli tiek izlikta labi redzamā vietā pie nekustamā īpašuma</w:t>
      </w:r>
      <w:r w:rsidR="00344F3D" w:rsidRPr="00F37FE8">
        <w:rPr>
          <w:rFonts w:ascii="Times New Roman" w:eastAsia="Times New Roman" w:hAnsi="Times New Roman" w:cs="Times New Roman"/>
          <w:sz w:val="24"/>
          <w:szCs w:val="24"/>
        </w:rPr>
        <w:t>.</w:t>
      </w:r>
    </w:p>
    <w:p w14:paraId="1557EB1C" w14:textId="351F1C42" w:rsidR="003C13FE" w:rsidRPr="003C13FE" w:rsidRDefault="003C13FE"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3C13FE">
        <w:rPr>
          <w:rFonts w:ascii="Times New Roman" w:eastAsia="Times New Roman" w:hAnsi="Times New Roman" w:cs="Times New Roman"/>
          <w:sz w:val="24"/>
          <w:szCs w:val="24"/>
        </w:rPr>
        <w:t xml:space="preserve">Kontaktpersona par izsoles noteikumiem: Vaiva Laimīte, tel:29481067, e-pasts: </w:t>
      </w:r>
      <w:hyperlink r:id="rId8" w:history="1">
        <w:r w:rsidRPr="003C13FE">
          <w:rPr>
            <w:rStyle w:val="Hyperlink"/>
            <w:rFonts w:ascii="Times New Roman" w:eastAsia="Times New Roman" w:hAnsi="Times New Roman" w:cs="Times New Roman"/>
            <w:sz w:val="24"/>
            <w:szCs w:val="24"/>
          </w:rPr>
          <w:t>vaiva.laimite@jelgavasnovads.lv</w:t>
        </w:r>
      </w:hyperlink>
      <w:r w:rsidRPr="003C13FE">
        <w:rPr>
          <w:rFonts w:ascii="Times New Roman" w:eastAsia="Times New Roman" w:hAnsi="Times New Roman" w:cs="Times New Roman"/>
          <w:sz w:val="24"/>
          <w:szCs w:val="24"/>
        </w:rPr>
        <w:t>.</w:t>
      </w:r>
    </w:p>
    <w:p w14:paraId="1CFDCBAE" w14:textId="77777777" w:rsidR="00F853F9" w:rsidRDefault="00696220" w:rsidP="008650EF">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Izsoles veids</w:t>
      </w:r>
      <w:r w:rsidR="005740A7">
        <w:rPr>
          <w:rFonts w:ascii="Times New Roman" w:eastAsia="Times New Roman" w:hAnsi="Times New Roman" w:cs="Times New Roman"/>
          <w:sz w:val="24"/>
          <w:szCs w:val="24"/>
        </w:rPr>
        <w:t xml:space="preserve"> </w:t>
      </w:r>
      <w:r w:rsidR="00344F3D" w:rsidRPr="00C92FD3">
        <w:rPr>
          <w:rFonts w:ascii="Times New Roman" w:eastAsia="Times New Roman" w:hAnsi="Times New Roman" w:cs="Times New Roman"/>
          <w:sz w:val="24"/>
          <w:szCs w:val="24"/>
        </w:rPr>
        <w:t xml:space="preserve">un atsavināšanas paņēmiens: </w:t>
      </w:r>
      <w:r w:rsidR="00344F3D" w:rsidRPr="00C92FD3">
        <w:rPr>
          <w:rFonts w:ascii="Times New Roman" w:eastAsia="Times New Roman" w:hAnsi="Times New Roman" w:cs="Times New Roman"/>
          <w:b/>
          <w:sz w:val="24"/>
          <w:szCs w:val="24"/>
        </w:rPr>
        <w:t>pārdošana</w:t>
      </w:r>
      <w:r w:rsidR="000F20B2" w:rsidRPr="00C92FD3">
        <w:rPr>
          <w:rFonts w:ascii="Times New Roman" w:eastAsia="Times New Roman" w:hAnsi="Times New Roman" w:cs="Times New Roman"/>
          <w:b/>
          <w:sz w:val="24"/>
          <w:szCs w:val="24"/>
        </w:rPr>
        <w:t xml:space="preserve"> </w:t>
      </w:r>
      <w:r w:rsidR="00344F3D" w:rsidRPr="00C92FD3">
        <w:rPr>
          <w:rFonts w:ascii="Times New Roman" w:eastAsia="Times New Roman" w:hAnsi="Times New Roman" w:cs="Times New Roman"/>
          <w:b/>
          <w:sz w:val="24"/>
          <w:szCs w:val="24"/>
        </w:rPr>
        <w:t>elektroniskā izsolē ar augšupejošu soli.</w:t>
      </w:r>
    </w:p>
    <w:p w14:paraId="2A398935" w14:textId="77777777" w:rsidR="001137BD" w:rsidRPr="001137BD" w:rsidRDefault="00F853F9" w:rsidP="00E71E86">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sidRPr="001137BD">
        <w:rPr>
          <w:rFonts w:ascii="Times New Roman" w:eastAsia="Times New Roman" w:hAnsi="Times New Roman" w:cs="Times New Roman"/>
          <w:sz w:val="24"/>
          <w:szCs w:val="24"/>
        </w:rPr>
        <w:t>Izsoles dalībniekam pirms izsoles ir jāsamaksā nodrošinājums 10% apmērā no izsoles sākumcenas –</w:t>
      </w:r>
      <w:r w:rsidR="001137BD" w:rsidRPr="003C6FEA">
        <w:rPr>
          <w:rFonts w:ascii="Times New Roman" w:eastAsia="Times New Roman" w:hAnsi="Times New Roman" w:cs="Times New Roman"/>
          <w:sz w:val="24"/>
          <w:szCs w:val="24"/>
        </w:rPr>
        <w:t>65 800 (</w:t>
      </w:r>
      <w:bookmarkStart w:id="1" w:name="_Hlk207717680"/>
      <w:r w:rsidR="001137BD" w:rsidRPr="003C6FEA">
        <w:rPr>
          <w:rFonts w:ascii="Times New Roman" w:eastAsia="Times New Roman" w:hAnsi="Times New Roman" w:cs="Times New Roman"/>
          <w:sz w:val="24"/>
          <w:szCs w:val="24"/>
        </w:rPr>
        <w:t>sešdesmit pieci tūkstoši astoņi simti</w:t>
      </w:r>
      <w:r w:rsidR="001137BD" w:rsidRPr="003C6FEA">
        <w:rPr>
          <w:rFonts w:ascii="Times New Roman" w:eastAsia="Times New Roman" w:hAnsi="Times New Roman" w:cs="Times New Roman"/>
          <w:i/>
          <w:iCs/>
          <w:sz w:val="24"/>
          <w:szCs w:val="24"/>
        </w:rPr>
        <w:t xml:space="preserve"> </w:t>
      </w:r>
      <w:bookmarkEnd w:id="1"/>
      <w:r w:rsidR="001137BD" w:rsidRPr="003C6FEA">
        <w:rPr>
          <w:rFonts w:ascii="Times New Roman" w:eastAsia="Times New Roman" w:hAnsi="Times New Roman" w:cs="Times New Roman"/>
          <w:i/>
          <w:iCs/>
          <w:sz w:val="24"/>
          <w:szCs w:val="24"/>
        </w:rPr>
        <w:t>euro</w:t>
      </w:r>
      <w:r w:rsidR="001137BD" w:rsidRPr="003C6FEA">
        <w:rPr>
          <w:rFonts w:ascii="Times New Roman" w:eastAsia="Times New Roman" w:hAnsi="Times New Roman" w:cs="Times New Roman"/>
          <w:sz w:val="24"/>
          <w:szCs w:val="24"/>
        </w:rPr>
        <w:t>),</w:t>
      </w:r>
      <w:r w:rsidR="001137BD" w:rsidRPr="00F853F9">
        <w:rPr>
          <w:rFonts w:ascii="Times New Roman" w:eastAsia="Times New Roman" w:hAnsi="Times New Roman" w:cs="Times New Roman"/>
          <w:sz w:val="24"/>
          <w:szCs w:val="24"/>
        </w:rPr>
        <w:t xml:space="preserve"> t.i., </w:t>
      </w:r>
      <w:bookmarkStart w:id="2" w:name="_Hlk203048590"/>
      <w:r w:rsidR="001137BD" w:rsidRPr="00447D8B">
        <w:rPr>
          <w:rFonts w:ascii="Times New Roman" w:eastAsia="Times New Roman" w:hAnsi="Times New Roman" w:cs="Times New Roman"/>
          <w:b/>
          <w:bCs/>
          <w:sz w:val="24"/>
          <w:szCs w:val="24"/>
        </w:rPr>
        <w:t>6580</w:t>
      </w:r>
      <w:r w:rsidR="001137BD" w:rsidRPr="007F4200">
        <w:rPr>
          <w:rFonts w:ascii="Times New Roman" w:eastAsia="Times New Roman" w:hAnsi="Times New Roman" w:cs="Times New Roman"/>
          <w:b/>
          <w:bCs/>
          <w:sz w:val="24"/>
          <w:szCs w:val="24"/>
        </w:rPr>
        <w:t xml:space="preserve"> EUR</w:t>
      </w:r>
      <w:r w:rsidR="001137BD" w:rsidRPr="00F853F9">
        <w:rPr>
          <w:rFonts w:ascii="Times New Roman" w:eastAsia="Times New Roman" w:hAnsi="Times New Roman" w:cs="Times New Roman"/>
          <w:sz w:val="24"/>
          <w:szCs w:val="24"/>
        </w:rPr>
        <w:t xml:space="preserve"> </w:t>
      </w:r>
      <w:r w:rsidR="001137BD" w:rsidRPr="006258F8">
        <w:rPr>
          <w:rFonts w:ascii="Times New Roman" w:eastAsia="Times New Roman" w:hAnsi="Times New Roman" w:cs="Times New Roman"/>
          <w:b/>
          <w:bCs/>
          <w:sz w:val="24"/>
          <w:szCs w:val="24"/>
        </w:rPr>
        <w:t>(</w:t>
      </w:r>
      <w:r w:rsidR="001137BD">
        <w:rPr>
          <w:rFonts w:ascii="Times New Roman" w:eastAsia="Times New Roman" w:hAnsi="Times New Roman" w:cs="Times New Roman"/>
          <w:b/>
          <w:bCs/>
          <w:sz w:val="24"/>
          <w:szCs w:val="24"/>
        </w:rPr>
        <w:t xml:space="preserve">seši tūkstoši pieci simti astoņdesmit </w:t>
      </w:r>
      <w:r w:rsidR="001137BD" w:rsidRPr="006258F8">
        <w:rPr>
          <w:rFonts w:ascii="Times New Roman" w:eastAsia="Times New Roman" w:hAnsi="Times New Roman" w:cs="Times New Roman"/>
          <w:b/>
          <w:bCs/>
          <w:i/>
          <w:sz w:val="24"/>
          <w:szCs w:val="24"/>
        </w:rPr>
        <w:t>euro</w:t>
      </w:r>
      <w:r w:rsidR="001137BD" w:rsidRPr="006258F8">
        <w:rPr>
          <w:rFonts w:ascii="Times New Roman" w:eastAsia="Times New Roman" w:hAnsi="Times New Roman" w:cs="Times New Roman"/>
          <w:b/>
          <w:bCs/>
          <w:sz w:val="24"/>
          <w:szCs w:val="24"/>
        </w:rPr>
        <w:t>)</w:t>
      </w:r>
      <w:bookmarkEnd w:id="2"/>
    </w:p>
    <w:p w14:paraId="0009AC67" w14:textId="36099F85" w:rsidR="008650EF" w:rsidRPr="001137BD" w:rsidRDefault="00F853F9" w:rsidP="00E71E86">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sidRPr="001137BD">
        <w:rPr>
          <w:rFonts w:ascii="Times New Roman" w:eastAsia="Times New Roman" w:hAnsi="Times New Roman" w:cs="Times New Roman"/>
          <w:sz w:val="24"/>
          <w:szCs w:val="24"/>
        </w:rPr>
        <w:t xml:space="preserve">Nodrošinājuma samaksa </w:t>
      </w:r>
      <w:r w:rsidR="008650EF" w:rsidRPr="001137BD">
        <w:rPr>
          <w:rFonts w:ascii="Times New Roman" w:eastAsia="Times New Roman" w:hAnsi="Times New Roman" w:cs="Times New Roman"/>
          <w:sz w:val="24"/>
          <w:szCs w:val="24"/>
        </w:rPr>
        <w:t xml:space="preserve">veicama </w:t>
      </w:r>
      <w:r w:rsidR="008650EF" w:rsidRPr="001137BD">
        <w:rPr>
          <w:rFonts w:ascii="Times New Roman" w:hAnsi="Times New Roman" w:cs="Times New Roman"/>
          <w:sz w:val="24"/>
          <w:szCs w:val="24"/>
        </w:rPr>
        <w:t>Jelgavas novada pašvaldības, reģ.Nr.90009118031, AS “SWEDBANK” bankas kontā Nr.LV26HABA0551030341246</w:t>
      </w:r>
      <w:r w:rsidR="008650EF" w:rsidRPr="001137BD">
        <w:rPr>
          <w:rFonts w:ascii="Times New Roman" w:eastAsia="Times New Roman" w:hAnsi="Times New Roman" w:cs="Times New Roman"/>
          <w:sz w:val="24"/>
          <w:szCs w:val="24"/>
        </w:rPr>
        <w:t>, ar norādi</w:t>
      </w:r>
      <w:r w:rsidRPr="001137BD">
        <w:rPr>
          <w:rFonts w:ascii="Times New Roman" w:eastAsia="Times New Roman" w:hAnsi="Times New Roman" w:cs="Times New Roman"/>
          <w:sz w:val="24"/>
          <w:szCs w:val="24"/>
        </w:rPr>
        <w:t xml:space="preserve">: „Nekustamā īpašuma </w:t>
      </w:r>
      <w:r w:rsidR="00B76F85" w:rsidRPr="001137BD">
        <w:rPr>
          <w:rFonts w:ascii="Times New Roman" w:eastAsia="Times New Roman" w:hAnsi="Times New Roman" w:cs="Times New Roman"/>
          <w:sz w:val="24"/>
          <w:szCs w:val="24"/>
        </w:rPr>
        <w:t>“</w:t>
      </w:r>
      <w:r w:rsidR="001137BD" w:rsidRPr="001137BD">
        <w:rPr>
          <w:rFonts w:ascii="Times New Roman" w:eastAsia="Times New Roman" w:hAnsi="Times New Roman" w:cs="Times New Roman"/>
          <w:sz w:val="24"/>
          <w:szCs w:val="24"/>
        </w:rPr>
        <w:t>Ciedru lauks</w:t>
      </w:r>
      <w:r w:rsidR="00B76F85" w:rsidRPr="001137BD">
        <w:rPr>
          <w:rFonts w:ascii="Times New Roman" w:eastAsia="Times New Roman" w:hAnsi="Times New Roman" w:cs="Times New Roman"/>
          <w:sz w:val="24"/>
          <w:szCs w:val="24"/>
        </w:rPr>
        <w:t>”</w:t>
      </w:r>
      <w:r w:rsidR="00871ABA" w:rsidRPr="001137BD">
        <w:rPr>
          <w:rFonts w:ascii="Times New Roman" w:eastAsia="Times New Roman" w:hAnsi="Times New Roman" w:cs="Times New Roman"/>
          <w:sz w:val="24"/>
          <w:szCs w:val="24"/>
        </w:rPr>
        <w:t xml:space="preserve">, </w:t>
      </w:r>
      <w:r w:rsidR="007F4200" w:rsidRPr="001137BD">
        <w:rPr>
          <w:rFonts w:ascii="Times New Roman" w:eastAsia="Times New Roman" w:hAnsi="Times New Roman" w:cs="Times New Roman"/>
          <w:sz w:val="24"/>
          <w:szCs w:val="24"/>
        </w:rPr>
        <w:t>Sesavas</w:t>
      </w:r>
      <w:r w:rsidR="00B657B7" w:rsidRPr="001137BD">
        <w:rPr>
          <w:rFonts w:ascii="Times New Roman" w:eastAsia="Times New Roman" w:hAnsi="Times New Roman" w:cs="Times New Roman"/>
          <w:sz w:val="24"/>
          <w:szCs w:val="24"/>
        </w:rPr>
        <w:t xml:space="preserve"> </w:t>
      </w:r>
      <w:r w:rsidRPr="001137BD">
        <w:rPr>
          <w:rFonts w:ascii="Times New Roman" w:eastAsia="Times New Roman" w:hAnsi="Times New Roman" w:cs="Times New Roman"/>
          <w:sz w:val="24"/>
          <w:szCs w:val="24"/>
        </w:rPr>
        <w:t>pagastā, izsoles nodrošinājums”.</w:t>
      </w:r>
    </w:p>
    <w:p w14:paraId="14D4EEB1" w14:textId="519C9B96" w:rsidR="00617C79" w:rsidRPr="008650EF" w:rsidRDefault="00F853F9" w:rsidP="008650EF">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sidRPr="008650EF">
        <w:rPr>
          <w:rFonts w:ascii="Times New Roman" w:eastAsia="Times New Roman" w:hAnsi="Times New Roman" w:cs="Times New Roman"/>
          <w:sz w:val="24"/>
          <w:szCs w:val="24"/>
        </w:rPr>
        <w:t>Izsoles uzvarētāja iemaksātais nodrošinājums tiek ieskaitīts pirkuma summā, bet izsoles dalībniekiem, kas izsolē neuzvarēja, tas tiek atmaksāts divu nedēļu laikā no izsoles noslēguma dienas</w:t>
      </w:r>
      <w:r w:rsidR="00344F3D" w:rsidRPr="008650EF">
        <w:rPr>
          <w:rFonts w:ascii="Times New Roman" w:eastAsia="Times New Roman" w:hAnsi="Times New Roman" w:cs="Times New Roman"/>
          <w:sz w:val="24"/>
          <w:szCs w:val="24"/>
        </w:rPr>
        <w:t xml:space="preserve">. </w:t>
      </w:r>
    </w:p>
    <w:p w14:paraId="7D818079" w14:textId="24F71AF7" w:rsidR="008650EF" w:rsidRPr="008650EF" w:rsidRDefault="008650EF"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sz w:val="24"/>
          <w:szCs w:val="24"/>
        </w:rPr>
      </w:pPr>
      <w:r w:rsidRPr="008650EF">
        <w:rPr>
          <w:rFonts w:ascii="Times New Roman" w:hAnsi="Times New Roman" w:cs="Times New Roman"/>
          <w:sz w:val="24"/>
          <w:szCs w:val="24"/>
        </w:rPr>
        <w:t xml:space="preserve">Objekts ir iznomāts, nomas līgumi reģistrēti Jelgavas novada pašvaldībā un ir </w:t>
      </w:r>
      <w:r w:rsidRPr="008650EF">
        <w:rPr>
          <w:rFonts w:ascii="Times New Roman" w:eastAsia="Times New Roman" w:hAnsi="Times New Roman" w:cs="Times New Roman"/>
          <w:sz w:val="24"/>
          <w:szCs w:val="24"/>
        </w:rPr>
        <w:t>spēkā līdz 2026.gada 31.decembrim.</w:t>
      </w:r>
    </w:p>
    <w:p w14:paraId="2C811086" w14:textId="77777777" w:rsidR="008650EF" w:rsidRPr="007038D4" w:rsidRDefault="008650EF"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bCs/>
          <w:sz w:val="24"/>
          <w:szCs w:val="24"/>
        </w:rPr>
      </w:pPr>
      <w:r w:rsidRPr="007038D4">
        <w:rPr>
          <w:rFonts w:ascii="Times New Roman" w:eastAsia="Times New Roman" w:hAnsi="Times New Roman" w:cs="Times New Roman"/>
          <w:sz w:val="24"/>
          <w:szCs w:val="24"/>
        </w:rPr>
        <w:t xml:space="preserve">Saskaņā ar likuma “Par zemes privatizāciju lauku apvidos” 30.² panta pirmo daļu Objekta pirmpirkuma tiesības par augstāko izsolē nosolīto cenu secīgi ir nomniekam, kuram pirmpirkuma tiesības jāpiesaka 20 (divdesmit) dienu laikā pēc izsoles sludinājuma publicēšanas elektronisko izsoļu vietnē </w:t>
      </w:r>
      <w:hyperlink r:id="rId9" w:history="1">
        <w:r w:rsidRPr="007038D4">
          <w:rPr>
            <w:rStyle w:val="Hyperlink"/>
            <w:rFonts w:ascii="Times New Roman" w:eastAsia="Times New Roman" w:hAnsi="Times New Roman" w:cs="Times New Roman"/>
            <w:sz w:val="24"/>
            <w:szCs w:val="24"/>
          </w:rPr>
          <w:t>https://izsoles.ta.gov.lv</w:t>
        </w:r>
      </w:hyperlink>
      <w:r w:rsidRPr="007038D4">
        <w:rPr>
          <w:rFonts w:ascii="Times New Roman" w:eastAsia="Times New Roman" w:hAnsi="Times New Roman" w:cs="Times New Roman"/>
          <w:sz w:val="24"/>
          <w:szCs w:val="24"/>
        </w:rPr>
        <w:t>, iesniedzot iesniegumu Jelgavas novada pašvaldībā, Latvijas zemes fonda pārvaldītājam (pēc darījuma noslēgšanas).</w:t>
      </w:r>
    </w:p>
    <w:p w14:paraId="5C4728D9" w14:textId="77777777" w:rsidR="00B8233E" w:rsidRPr="00B8233E" w:rsidRDefault="00B8233E" w:rsidP="008650EF">
      <w:pPr>
        <w:pStyle w:val="ListParagraph"/>
        <w:shd w:val="clear" w:color="auto" w:fill="FFFFFF" w:themeFill="background1"/>
        <w:suppressAutoHyphens/>
        <w:spacing w:after="0" w:line="240" w:lineRule="auto"/>
        <w:ind w:left="426" w:right="-1"/>
        <w:jc w:val="both"/>
        <w:rPr>
          <w:rFonts w:ascii="Times New Roman" w:eastAsia="Times New Roman" w:hAnsi="Times New Roman" w:cs="Times New Roman"/>
          <w:b/>
          <w:sz w:val="24"/>
          <w:szCs w:val="24"/>
        </w:rPr>
      </w:pPr>
    </w:p>
    <w:p w14:paraId="75222A2E" w14:textId="06F12869" w:rsidR="00344F3D" w:rsidRPr="004F55A1" w:rsidRDefault="00344F3D" w:rsidP="008650EF">
      <w:pPr>
        <w:pStyle w:val="ListParagraph"/>
        <w:numPr>
          <w:ilvl w:val="0"/>
          <w:numId w:val="1"/>
        </w:numPr>
        <w:shd w:val="clear" w:color="auto" w:fill="FFFFFF" w:themeFill="background1"/>
        <w:tabs>
          <w:tab w:val="left" w:pos="795"/>
        </w:tabs>
        <w:suppressAutoHyphens/>
        <w:spacing w:after="0" w:line="240" w:lineRule="auto"/>
        <w:ind w:right="-1"/>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Izsoles sākumcena, solis</w:t>
      </w:r>
    </w:p>
    <w:p w14:paraId="44BA12F6" w14:textId="147B5F0E" w:rsidR="00617C79" w:rsidRPr="000F4CFB" w:rsidRDefault="00E37DEB" w:rsidP="008650EF">
      <w:pPr>
        <w:pStyle w:val="ListParagraph"/>
        <w:numPr>
          <w:ilvl w:val="1"/>
          <w:numId w:val="1"/>
        </w:numPr>
        <w:shd w:val="clear" w:color="auto" w:fill="FFFFFF" w:themeFill="background1"/>
        <w:tabs>
          <w:tab w:val="left" w:pos="567"/>
        </w:tabs>
        <w:suppressAutoHyphens/>
        <w:spacing w:after="0" w:line="240" w:lineRule="auto"/>
        <w:ind w:left="426" w:right="-1" w:hanging="43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Izsoles </w:t>
      </w:r>
      <w:r w:rsidR="000F4CFB" w:rsidRPr="005D2EBE">
        <w:rPr>
          <w:rFonts w:ascii="Times New Roman" w:eastAsia="Times New Roman" w:hAnsi="Times New Roman" w:cs="Times New Roman"/>
          <w:sz w:val="24"/>
          <w:szCs w:val="24"/>
        </w:rPr>
        <w:t xml:space="preserve">sākumcena ir </w:t>
      </w:r>
      <w:r w:rsidR="00721550" w:rsidRPr="00447D8B">
        <w:rPr>
          <w:rFonts w:ascii="Times New Roman" w:eastAsia="Times New Roman" w:hAnsi="Times New Roman" w:cs="Times New Roman"/>
          <w:b/>
          <w:bCs/>
          <w:sz w:val="24"/>
          <w:szCs w:val="24"/>
        </w:rPr>
        <w:t>65 80</w:t>
      </w:r>
      <w:r w:rsidR="00721550" w:rsidRPr="0020570A">
        <w:rPr>
          <w:rFonts w:ascii="Times New Roman" w:eastAsia="Times New Roman" w:hAnsi="Times New Roman" w:cs="Times New Roman"/>
          <w:b/>
          <w:bCs/>
          <w:sz w:val="24"/>
          <w:szCs w:val="24"/>
        </w:rPr>
        <w:t>0</w:t>
      </w:r>
      <w:r w:rsidR="00721550" w:rsidRPr="007F5F6E">
        <w:rPr>
          <w:rFonts w:ascii="Times New Roman" w:eastAsia="Times New Roman" w:hAnsi="Times New Roman" w:cs="Times New Roman"/>
          <w:b/>
          <w:bCs/>
          <w:sz w:val="24"/>
          <w:szCs w:val="24"/>
        </w:rPr>
        <w:t xml:space="preserve"> EUR (</w:t>
      </w:r>
      <w:r w:rsidR="00721550">
        <w:rPr>
          <w:rFonts w:ascii="Times New Roman" w:eastAsia="Times New Roman" w:hAnsi="Times New Roman" w:cs="Times New Roman"/>
          <w:b/>
          <w:bCs/>
          <w:sz w:val="24"/>
          <w:szCs w:val="24"/>
        </w:rPr>
        <w:t>sešdesmit pieci</w:t>
      </w:r>
      <w:r w:rsidR="00721550" w:rsidRPr="006F7CA5">
        <w:rPr>
          <w:rFonts w:ascii="Times New Roman" w:eastAsia="Times New Roman" w:hAnsi="Times New Roman" w:cs="Times New Roman"/>
          <w:b/>
          <w:bCs/>
          <w:sz w:val="24"/>
          <w:szCs w:val="24"/>
        </w:rPr>
        <w:t xml:space="preserve"> tūksto</w:t>
      </w:r>
      <w:r w:rsidR="00721550">
        <w:rPr>
          <w:rFonts w:ascii="Times New Roman" w:eastAsia="Times New Roman" w:hAnsi="Times New Roman" w:cs="Times New Roman"/>
          <w:b/>
          <w:bCs/>
          <w:sz w:val="24"/>
          <w:szCs w:val="24"/>
        </w:rPr>
        <w:t xml:space="preserve">ši astoņi simti </w:t>
      </w:r>
      <w:r w:rsidR="00721550" w:rsidRPr="007F5F6E">
        <w:rPr>
          <w:rFonts w:ascii="Times New Roman" w:eastAsia="Times New Roman" w:hAnsi="Times New Roman" w:cs="Times New Roman"/>
          <w:b/>
          <w:bCs/>
          <w:i/>
          <w:iCs/>
          <w:sz w:val="24"/>
          <w:szCs w:val="24"/>
        </w:rPr>
        <w:t>euro</w:t>
      </w:r>
      <w:r w:rsidR="00721550" w:rsidRPr="007F5F6E">
        <w:rPr>
          <w:rFonts w:ascii="Times New Roman" w:eastAsia="Times New Roman" w:hAnsi="Times New Roman" w:cs="Times New Roman"/>
          <w:b/>
          <w:bCs/>
          <w:sz w:val="24"/>
          <w:szCs w:val="24"/>
        </w:rPr>
        <w:t>)</w:t>
      </w:r>
      <w:r w:rsidR="00721550">
        <w:rPr>
          <w:rFonts w:ascii="Times New Roman" w:hAnsi="Times New Roman" w:cs="Times New Roman"/>
          <w:sz w:val="24"/>
          <w:szCs w:val="24"/>
        </w:rPr>
        <w:t xml:space="preserve">, </w:t>
      </w:r>
      <w:r w:rsidR="00CF4F6C">
        <w:rPr>
          <w:rFonts w:ascii="Times New Roman" w:hAnsi="Times New Roman" w:cs="Times New Roman"/>
          <w:sz w:val="24"/>
          <w:szCs w:val="24"/>
        </w:rPr>
        <w:t>izsoles cena nav apliekama ar pievienotās vērtības nodokli</w:t>
      </w:r>
      <w:r w:rsidR="00617C79" w:rsidRPr="000F4CFB">
        <w:rPr>
          <w:rFonts w:ascii="Times New Roman" w:hAnsi="Times New Roman" w:cs="Times New Roman"/>
          <w:sz w:val="24"/>
          <w:szCs w:val="24"/>
        </w:rPr>
        <w:t>.</w:t>
      </w:r>
      <w:r w:rsidR="005D2EBE" w:rsidRPr="000F4CFB">
        <w:rPr>
          <w:rFonts w:ascii="Times New Roman" w:hAnsi="Times New Roman" w:cs="Times New Roman"/>
          <w:sz w:val="24"/>
          <w:szCs w:val="24"/>
        </w:rPr>
        <w:t xml:space="preserve"> </w:t>
      </w:r>
    </w:p>
    <w:p w14:paraId="68C6B6D4" w14:textId="7FBB4D89" w:rsidR="00344F3D" w:rsidRDefault="00344F3D" w:rsidP="008650EF">
      <w:pPr>
        <w:pStyle w:val="ListParagraph"/>
        <w:numPr>
          <w:ilvl w:val="1"/>
          <w:numId w:val="1"/>
        </w:numPr>
        <w:shd w:val="clear" w:color="auto" w:fill="FFFFFF" w:themeFill="background1"/>
        <w:tabs>
          <w:tab w:val="left" w:pos="567"/>
        </w:tabs>
        <w:suppressAutoHyphens/>
        <w:spacing w:after="0" w:line="240" w:lineRule="auto"/>
        <w:ind w:left="426" w:right="-1" w:hanging="437"/>
        <w:jc w:val="both"/>
        <w:rPr>
          <w:rFonts w:ascii="Times New Roman" w:eastAsia="Times New Roman" w:hAnsi="Times New Roman" w:cs="Times New Roman"/>
          <w:sz w:val="24"/>
          <w:szCs w:val="24"/>
        </w:rPr>
      </w:pPr>
      <w:r w:rsidRPr="005D2EBE">
        <w:rPr>
          <w:rFonts w:ascii="Times New Roman" w:eastAsia="Times New Roman" w:hAnsi="Times New Roman" w:cs="Times New Roman"/>
          <w:sz w:val="24"/>
          <w:szCs w:val="24"/>
          <w:shd w:val="clear" w:color="auto" w:fill="FFFFFF" w:themeFill="background1"/>
        </w:rPr>
        <w:t xml:space="preserve">Izsoles solis </w:t>
      </w:r>
      <w:r w:rsidR="0067008B">
        <w:rPr>
          <w:rFonts w:ascii="Times New Roman" w:eastAsia="Times New Roman" w:hAnsi="Times New Roman" w:cs="Times New Roman"/>
          <w:sz w:val="24"/>
          <w:szCs w:val="24"/>
          <w:shd w:val="clear" w:color="auto" w:fill="FFFFFF" w:themeFill="background1"/>
        </w:rPr>
        <w:t xml:space="preserve">- </w:t>
      </w:r>
      <w:r w:rsidR="00721550" w:rsidRPr="001B1EC1">
        <w:rPr>
          <w:rFonts w:ascii="Times New Roman" w:eastAsia="Times New Roman" w:hAnsi="Times New Roman" w:cs="Times New Roman"/>
          <w:b/>
          <w:bCs/>
          <w:sz w:val="24"/>
          <w:szCs w:val="24"/>
          <w:shd w:val="clear" w:color="auto" w:fill="FFFFFF" w:themeFill="background1"/>
        </w:rPr>
        <w:t xml:space="preserve">2000 </w:t>
      </w:r>
      <w:r w:rsidR="00721550" w:rsidRPr="007A7CEE">
        <w:rPr>
          <w:rFonts w:ascii="Times New Roman" w:eastAsia="Times New Roman" w:hAnsi="Times New Roman" w:cs="Times New Roman"/>
          <w:b/>
          <w:sz w:val="24"/>
          <w:szCs w:val="24"/>
          <w:shd w:val="clear" w:color="auto" w:fill="FFFFFF" w:themeFill="background1"/>
        </w:rPr>
        <w:t>EUR</w:t>
      </w:r>
      <w:r w:rsidR="00721550" w:rsidRPr="005D2EBE">
        <w:rPr>
          <w:rFonts w:ascii="Times New Roman" w:eastAsia="Times New Roman" w:hAnsi="Times New Roman" w:cs="Times New Roman"/>
          <w:sz w:val="24"/>
          <w:szCs w:val="24"/>
          <w:shd w:val="clear" w:color="auto" w:fill="FFFFFF" w:themeFill="background1"/>
        </w:rPr>
        <w:t xml:space="preserve"> (</w:t>
      </w:r>
      <w:r w:rsidR="00721550">
        <w:rPr>
          <w:rFonts w:ascii="Times New Roman" w:eastAsia="Times New Roman" w:hAnsi="Times New Roman" w:cs="Times New Roman"/>
          <w:sz w:val="24"/>
          <w:szCs w:val="24"/>
          <w:shd w:val="clear" w:color="auto" w:fill="FFFFFF" w:themeFill="background1"/>
        </w:rPr>
        <w:t>divi tūkstoši</w:t>
      </w:r>
      <w:r w:rsidR="00721550" w:rsidRPr="00F45874">
        <w:rPr>
          <w:rFonts w:ascii="Times New Roman" w:eastAsia="Times New Roman" w:hAnsi="Times New Roman" w:cs="Times New Roman"/>
          <w:sz w:val="24"/>
          <w:szCs w:val="24"/>
          <w:shd w:val="clear" w:color="auto" w:fill="FFFFFF" w:themeFill="background1"/>
        </w:rPr>
        <w:t xml:space="preserve"> </w:t>
      </w:r>
      <w:r w:rsidR="00721550" w:rsidRPr="00BC5840">
        <w:rPr>
          <w:rFonts w:ascii="Times New Roman" w:eastAsia="Times New Roman" w:hAnsi="Times New Roman" w:cs="Times New Roman"/>
          <w:i/>
          <w:iCs/>
          <w:sz w:val="24"/>
          <w:szCs w:val="24"/>
          <w:shd w:val="clear" w:color="auto" w:fill="FFFFFF" w:themeFill="background1"/>
        </w:rPr>
        <w:t>euro</w:t>
      </w:r>
      <w:r w:rsidR="00721550" w:rsidRPr="005D2EBE">
        <w:rPr>
          <w:rFonts w:ascii="Times New Roman" w:eastAsia="Times New Roman" w:hAnsi="Times New Roman" w:cs="Times New Roman"/>
          <w:sz w:val="24"/>
          <w:szCs w:val="24"/>
          <w:shd w:val="clear" w:color="auto" w:fill="FFFFFF" w:themeFill="background1"/>
        </w:rPr>
        <w:t xml:space="preserve">). </w:t>
      </w:r>
      <w:r w:rsidRPr="005D2EBE">
        <w:rPr>
          <w:rFonts w:ascii="Times New Roman" w:eastAsia="Times New Roman" w:hAnsi="Times New Roman" w:cs="Times New Roman"/>
          <w:sz w:val="24"/>
          <w:szCs w:val="24"/>
        </w:rPr>
        <w:t>Maksimālais solis nav ierobežots.</w:t>
      </w:r>
    </w:p>
    <w:p w14:paraId="28F30509" w14:textId="457A6D16" w:rsidR="009D1D5D" w:rsidRDefault="009D1D5D" w:rsidP="008650EF">
      <w:pPr>
        <w:pStyle w:val="ListParagraph"/>
        <w:spacing w:line="259" w:lineRule="auto"/>
        <w:ind w:right="-1"/>
        <w:rPr>
          <w:rFonts w:ascii="Times New Roman" w:eastAsia="Times New Roman" w:hAnsi="Times New Roman" w:cs="Times New Roman"/>
          <w:b/>
          <w:sz w:val="24"/>
          <w:szCs w:val="24"/>
        </w:rPr>
      </w:pPr>
    </w:p>
    <w:p w14:paraId="4ECCE3C7" w14:textId="4861CCB1" w:rsidR="008650EF" w:rsidRPr="008650EF" w:rsidRDefault="008650EF" w:rsidP="008650EF">
      <w:pPr>
        <w:pStyle w:val="ListParagraph"/>
        <w:numPr>
          <w:ilvl w:val="0"/>
          <w:numId w:val="1"/>
        </w:numPr>
        <w:spacing w:line="259" w:lineRule="auto"/>
        <w:ind w:left="426" w:right="-1"/>
        <w:jc w:val="center"/>
        <w:rPr>
          <w:rFonts w:ascii="Times New Roman" w:eastAsia="Times New Roman" w:hAnsi="Times New Roman" w:cs="Times New Roman"/>
          <w:b/>
          <w:sz w:val="24"/>
          <w:szCs w:val="24"/>
        </w:rPr>
      </w:pPr>
      <w:r w:rsidRPr="008650EF">
        <w:rPr>
          <w:rFonts w:ascii="Times New Roman" w:eastAsia="Times New Roman" w:hAnsi="Times New Roman" w:cs="Times New Roman"/>
          <w:b/>
          <w:sz w:val="24"/>
          <w:szCs w:val="24"/>
        </w:rPr>
        <w:t>Izsoles dalībnieki</w:t>
      </w:r>
    </w:p>
    <w:p w14:paraId="254B2F1F" w14:textId="77777777" w:rsidR="008650EF" w:rsidRDefault="008650EF" w:rsidP="008650EF">
      <w:pPr>
        <w:pStyle w:val="ListParagraph"/>
        <w:numPr>
          <w:ilvl w:val="1"/>
          <w:numId w:val="1"/>
        </w:numPr>
        <w:shd w:val="clear" w:color="auto" w:fill="FFFFFF" w:themeFill="background1"/>
        <w:suppressAutoHyphens/>
        <w:spacing w:after="0" w:line="240" w:lineRule="auto"/>
        <w:ind w:left="426" w:right="-2" w:hanging="426"/>
        <w:jc w:val="both"/>
        <w:rPr>
          <w:rFonts w:ascii="Times New Roman" w:hAnsi="Times New Roman" w:cs="Times New Roman"/>
          <w:sz w:val="24"/>
          <w:szCs w:val="24"/>
        </w:rPr>
      </w:pPr>
      <w:r w:rsidRPr="00B65EDA">
        <w:rPr>
          <w:rFonts w:ascii="Times New Roman" w:hAnsi="Times New Roman" w:cs="Times New Roman"/>
          <w:sz w:val="24"/>
          <w:szCs w:val="24"/>
        </w:rPr>
        <w:t xml:space="preserve">Par izsoles dalībnieku var kļūt jebkura fiziska vai juridiska persona, kurai ir tiesības saskaņā ar spēkā esošiem normatīvajiem aktiem iegūt savā īpašumā Objektu, kura līdz reģistrācijas brīdim ir iemaksājusi šo </w:t>
      </w:r>
      <w:r>
        <w:rPr>
          <w:rFonts w:ascii="Times New Roman" w:hAnsi="Times New Roman" w:cs="Times New Roman"/>
          <w:sz w:val="24"/>
          <w:szCs w:val="24"/>
        </w:rPr>
        <w:t>n</w:t>
      </w:r>
      <w:r w:rsidRPr="00B65EDA">
        <w:rPr>
          <w:rFonts w:ascii="Times New Roman" w:hAnsi="Times New Roman" w:cs="Times New Roman"/>
          <w:sz w:val="24"/>
          <w:szCs w:val="24"/>
        </w:rPr>
        <w:t xml:space="preserve">oteikumu 1.7. noteikto nodrošinājumu, izsoles dalības maksu un autorizēta dalībai izsolē, un kurai nav Valsts ieņēmumu dienesta administrēto nodokļu (nodevu) parādu </w:t>
      </w:r>
      <w:r w:rsidRPr="00B65EDA">
        <w:rPr>
          <w:rFonts w:ascii="Times New Roman" w:hAnsi="Times New Roman" w:cs="Times New Roman"/>
          <w:sz w:val="24"/>
          <w:szCs w:val="24"/>
        </w:rPr>
        <w:lastRenderedPageBreak/>
        <w:t>Latvijas Republikā, vai valstī, kurā tas reģistrēts, tajā skaitā valsts sociālās apdrošināšanas iemaksu parādi, kas kopumā pārsniedz 150 EUR</w:t>
      </w:r>
      <w:r>
        <w:rPr>
          <w:rFonts w:ascii="Times New Roman" w:hAnsi="Times New Roman" w:cs="Times New Roman"/>
          <w:sz w:val="24"/>
          <w:szCs w:val="24"/>
        </w:rPr>
        <w:t xml:space="preserve"> (viens simts piecdesmit </w:t>
      </w:r>
      <w:r w:rsidRPr="006B26CA">
        <w:rPr>
          <w:rFonts w:ascii="Times New Roman" w:hAnsi="Times New Roman" w:cs="Times New Roman"/>
          <w:i/>
          <w:iCs/>
          <w:sz w:val="24"/>
          <w:szCs w:val="24"/>
        </w:rPr>
        <w:t>euro</w:t>
      </w:r>
      <w:r>
        <w:rPr>
          <w:rFonts w:ascii="Times New Roman" w:hAnsi="Times New Roman" w:cs="Times New Roman"/>
          <w:sz w:val="24"/>
          <w:szCs w:val="24"/>
        </w:rPr>
        <w:t>)</w:t>
      </w:r>
      <w:r w:rsidRPr="00B65EDA">
        <w:rPr>
          <w:rFonts w:ascii="Times New Roman" w:hAnsi="Times New Roman" w:cs="Times New Roman"/>
          <w:sz w:val="24"/>
          <w:szCs w:val="24"/>
        </w:rPr>
        <w:t>, kā arī maksājumu (nodokļi, nomas maksājumi utt.) parādu attiecībā pret Jelgavas novada pašvaldību.</w:t>
      </w:r>
    </w:p>
    <w:p w14:paraId="505B8C55" w14:textId="77777777" w:rsidR="008650EF" w:rsidRDefault="008650EF" w:rsidP="008650EF">
      <w:pPr>
        <w:pStyle w:val="ListParagraph"/>
        <w:numPr>
          <w:ilvl w:val="1"/>
          <w:numId w:val="1"/>
        </w:numPr>
        <w:shd w:val="clear" w:color="auto" w:fill="FFFFFF" w:themeFill="background1"/>
        <w:suppressAutoHyphens/>
        <w:spacing w:after="0" w:line="240" w:lineRule="auto"/>
        <w:ind w:left="426" w:right="-2" w:hanging="426"/>
        <w:jc w:val="both"/>
        <w:rPr>
          <w:rFonts w:ascii="Times New Roman" w:hAnsi="Times New Roman" w:cs="Times New Roman"/>
          <w:sz w:val="24"/>
          <w:szCs w:val="24"/>
        </w:rPr>
      </w:pPr>
      <w:r w:rsidRPr="000348AD">
        <w:rPr>
          <w:rFonts w:ascii="Times New Roman" w:hAnsi="Times New Roman" w:cs="Times New Roman"/>
          <w:sz w:val="24"/>
          <w:szCs w:val="24"/>
        </w:rPr>
        <w:t>Izsoles dalībniekiem nedrīkst būt pasludināta maksātnespēja, uzsākts likvidācijas process, apturēta vai pārtraukta saimnieciskā darbība, vai uzsākta tiesvedība par darbības izbeigšanu, maksātnespēju vai bankrotu.</w:t>
      </w:r>
    </w:p>
    <w:p w14:paraId="63236B13" w14:textId="77777777" w:rsidR="008650EF" w:rsidRDefault="008650EF" w:rsidP="008650EF">
      <w:pPr>
        <w:pStyle w:val="ListParagraph"/>
        <w:numPr>
          <w:ilvl w:val="1"/>
          <w:numId w:val="1"/>
        </w:numPr>
        <w:shd w:val="clear" w:color="auto" w:fill="FFFFFF" w:themeFill="background1"/>
        <w:suppressAutoHyphens/>
        <w:spacing w:after="0" w:line="240" w:lineRule="auto"/>
        <w:ind w:left="426" w:right="43" w:hanging="426"/>
        <w:jc w:val="both"/>
        <w:rPr>
          <w:rFonts w:ascii="Times New Roman" w:hAnsi="Times New Roman" w:cs="Times New Roman"/>
          <w:sz w:val="24"/>
          <w:szCs w:val="24"/>
        </w:rPr>
      </w:pPr>
      <w:r w:rsidRPr="0098031E">
        <w:rPr>
          <w:rFonts w:ascii="Times New Roman" w:hAnsi="Times New Roman" w:cs="Times New Roman"/>
          <w:sz w:val="24"/>
          <w:szCs w:val="24"/>
        </w:rPr>
        <w:t>Izsolē var piedalīties tikai tie izsoles dalībnieki, kuri atbilstoši likuma “Par zemes privatizāciju lauku apvidos” 28. panta un 28.</w:t>
      </w:r>
      <w:r w:rsidRPr="0098031E">
        <w:rPr>
          <w:rFonts w:ascii="Times New Roman" w:hAnsi="Times New Roman" w:cs="Times New Roman"/>
          <w:sz w:val="24"/>
          <w:szCs w:val="24"/>
          <w:vertAlign w:val="superscript"/>
        </w:rPr>
        <w:t>1</w:t>
      </w:r>
      <w:r w:rsidRPr="0098031E">
        <w:rPr>
          <w:rFonts w:ascii="Times New Roman" w:hAnsi="Times New Roman" w:cs="Times New Roman"/>
          <w:sz w:val="24"/>
          <w:szCs w:val="24"/>
        </w:rPr>
        <w:t xml:space="preserve"> pantam var būt par subjektiem darījumos ar lauksaimniecībā izmantojamo zemi un uz kuriem neattiecas šā likuma 29. pantā noteiktie ierobežojumi.</w:t>
      </w:r>
      <w:bookmarkStart w:id="3" w:name="_Hlk213077799"/>
    </w:p>
    <w:p w14:paraId="60CF9BB5" w14:textId="77777777" w:rsidR="008650EF" w:rsidRPr="0098031E" w:rsidRDefault="008650EF" w:rsidP="008650EF">
      <w:pPr>
        <w:pStyle w:val="ListParagraph"/>
        <w:numPr>
          <w:ilvl w:val="1"/>
          <w:numId w:val="1"/>
        </w:numPr>
        <w:shd w:val="clear" w:color="auto" w:fill="FFFFFF" w:themeFill="background1"/>
        <w:suppressAutoHyphens/>
        <w:spacing w:after="0" w:line="240" w:lineRule="auto"/>
        <w:ind w:left="426" w:right="43" w:hanging="426"/>
        <w:jc w:val="both"/>
        <w:rPr>
          <w:rFonts w:ascii="Times New Roman" w:hAnsi="Times New Roman" w:cs="Times New Roman"/>
          <w:sz w:val="24"/>
          <w:szCs w:val="24"/>
        </w:rPr>
      </w:pPr>
      <w:r w:rsidRPr="0098031E">
        <w:rPr>
          <w:rFonts w:ascii="Times New Roman" w:hAnsi="Times New Roman" w:cs="Times New Roman"/>
          <w:sz w:val="24"/>
          <w:szCs w:val="24"/>
        </w:rPr>
        <w:t>Gadījumā, ja izsoles pretendentam iegūstot izsolē lauksaimniecībā izmantojamo zemi, tās kopplatība pārsniegs likuma “Par zemes privatizāciju lauku apvidos” 30.</w:t>
      </w:r>
      <w:r w:rsidRPr="0098031E">
        <w:rPr>
          <w:rFonts w:ascii="Times New Roman" w:hAnsi="Times New Roman" w:cs="Times New Roman"/>
          <w:sz w:val="24"/>
          <w:szCs w:val="24"/>
          <w:vertAlign w:val="superscript"/>
        </w:rPr>
        <w:t>3</w:t>
      </w:r>
      <w:r w:rsidRPr="0098031E">
        <w:rPr>
          <w:rFonts w:ascii="Times New Roman" w:hAnsi="Times New Roman" w:cs="Times New Roman"/>
          <w:sz w:val="24"/>
          <w:szCs w:val="24"/>
        </w:rPr>
        <w:t xml:space="preserve"> panta pirmās daļas 1.punktā noteikto lauksaimniecības zemes platību, izsoles uzvarētājam jāiesniedz </w:t>
      </w:r>
      <w:r w:rsidRPr="0098031E">
        <w:rPr>
          <w:rFonts w:ascii="Times New Roman" w:hAnsi="Times New Roman" w:cs="Times New Roman"/>
          <w:color w:val="000000" w:themeColor="text1"/>
          <w:sz w:val="24"/>
          <w:szCs w:val="24"/>
        </w:rPr>
        <w:t>Jelgavas  novada pašvaldībā</w:t>
      </w:r>
      <w:r w:rsidRPr="0098031E">
        <w:rPr>
          <w:rFonts w:ascii="Times New Roman" w:hAnsi="Times New Roman" w:cs="Times New Roman"/>
          <w:i/>
          <w:color w:val="000000" w:themeColor="text1"/>
          <w:sz w:val="24"/>
          <w:szCs w:val="24"/>
        </w:rPr>
        <w:t xml:space="preserve"> </w:t>
      </w:r>
      <w:r w:rsidRPr="0098031E">
        <w:rPr>
          <w:rFonts w:ascii="Times New Roman" w:hAnsi="Times New Roman" w:cs="Times New Roman"/>
          <w:color w:val="000000" w:themeColor="text1"/>
          <w:sz w:val="24"/>
          <w:szCs w:val="24"/>
        </w:rPr>
        <w:t>norādītā likuma 30.</w:t>
      </w:r>
      <w:r w:rsidRPr="0098031E">
        <w:rPr>
          <w:rFonts w:ascii="Times New Roman" w:hAnsi="Times New Roman" w:cs="Times New Roman"/>
          <w:color w:val="000000" w:themeColor="text1"/>
          <w:sz w:val="24"/>
          <w:szCs w:val="24"/>
          <w:vertAlign w:val="superscript"/>
        </w:rPr>
        <w:t>1</w:t>
      </w:r>
      <w:r w:rsidRPr="0098031E">
        <w:rPr>
          <w:rFonts w:ascii="Times New Roman" w:hAnsi="Times New Roman" w:cs="Times New Roman"/>
          <w:color w:val="000000" w:themeColor="text1"/>
          <w:sz w:val="24"/>
          <w:szCs w:val="24"/>
        </w:rPr>
        <w:t xml:space="preserve"> pantā minētais iesniegums un dokumentus, kas apliecina personas tiesības iegūt īpašumā lauksaimniecības zemi.</w:t>
      </w:r>
    </w:p>
    <w:p w14:paraId="1795467F" w14:textId="77777777" w:rsidR="008650EF" w:rsidRPr="0098031E" w:rsidRDefault="008650EF" w:rsidP="008650EF">
      <w:pPr>
        <w:pStyle w:val="ListParagraph"/>
        <w:numPr>
          <w:ilvl w:val="1"/>
          <w:numId w:val="1"/>
        </w:numPr>
        <w:shd w:val="clear" w:color="auto" w:fill="FFFFFF" w:themeFill="background1"/>
        <w:suppressAutoHyphens/>
        <w:spacing w:after="0" w:line="240" w:lineRule="auto"/>
        <w:ind w:left="426" w:right="43" w:hanging="426"/>
        <w:jc w:val="both"/>
        <w:rPr>
          <w:rFonts w:ascii="Times New Roman" w:hAnsi="Times New Roman" w:cs="Times New Roman"/>
          <w:sz w:val="24"/>
          <w:szCs w:val="24"/>
        </w:rPr>
      </w:pPr>
      <w:r w:rsidRPr="0098031E">
        <w:rPr>
          <w:rFonts w:ascii="Times New Roman" w:hAnsi="Times New Roman" w:cs="Times New Roman"/>
          <w:color w:val="000000" w:themeColor="text1"/>
          <w:sz w:val="24"/>
          <w:szCs w:val="24"/>
        </w:rPr>
        <w:t xml:space="preserve">Saskaņā ar </w:t>
      </w:r>
      <w:r w:rsidRPr="0098031E">
        <w:rPr>
          <w:rFonts w:ascii="Times New Roman" w:hAnsi="Times New Roman" w:cs="Times New Roman"/>
          <w:b/>
          <w:bCs/>
          <w:color w:val="000000" w:themeColor="text1"/>
          <w:sz w:val="24"/>
          <w:szCs w:val="24"/>
        </w:rPr>
        <w:t>Nacionālo drošību apdraudošu darījumu ierobežošanas likuma 2.pantu</w:t>
      </w:r>
      <w:r w:rsidRPr="0098031E">
        <w:rPr>
          <w:rFonts w:ascii="Times New Roman" w:hAnsi="Times New Roman" w:cs="Times New Roman"/>
          <w:color w:val="000000" w:themeColor="text1"/>
          <w:sz w:val="24"/>
          <w:szCs w:val="24"/>
        </w:rPr>
        <w:t>, iegūt nekustamo īpašumu vai tā daļu Latvijas Republikā ir aizliegts:</w:t>
      </w:r>
    </w:p>
    <w:p w14:paraId="54BE4483"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Federācijai un Baltkrievijas Republikai;</w:t>
      </w:r>
    </w:p>
    <w:p w14:paraId="22572F48"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Federācijas un Baltkrievijas Republikas pilsoņiem;</w:t>
      </w:r>
    </w:p>
    <w:p w14:paraId="05BDA0E5"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Federācijā vai Baltkrievijas Republikā reģistrētām juridiskajām personām;</w:t>
      </w:r>
    </w:p>
    <w:p w14:paraId="56D22C75"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juridiskajām personām, kurās 25 procenti no attiecīgās juridiskās personas pamatkapitāla daļām (akcijām) pieder Krievijas Federācijā vai Baltkrievijas Republikā reģistrētām juridiskajām personām;</w:t>
      </w:r>
    </w:p>
    <w:p w14:paraId="58007858"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juridiskajām personām, kurās Krievijas Federācijas vai Baltkrievijas Republikas valstspiederīgajiem tiešas vai netiešas līdzdalības veidā pieder vismaz 25 procenti no ieguldījuma vai attiecīgās juridiskās personas pamatkapitāla daļām (akcijām) vai kuru patiesie labuma guvēji ir Krievijas Federācijas vai Baltkrievijas Republikas pilsoņi;</w:t>
      </w:r>
    </w:p>
    <w:p w14:paraId="25159AC4" w14:textId="77777777" w:rsidR="008650EF" w:rsidRPr="0098031E"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juridiskiem veidojumiem, kuri izveidoti Krievijas Federācijā vai Baltkrievijas Republikā vai kuru patiesie labuma guvēji ir Krievijas Federācijas vai Baltkrievijas Republikas pilsoņi.</w:t>
      </w:r>
      <w:bookmarkEnd w:id="3"/>
    </w:p>
    <w:p w14:paraId="2FE358D2" w14:textId="77777777" w:rsidR="00E13D89" w:rsidRPr="00E13D89" w:rsidRDefault="00E13D89" w:rsidP="008650EF">
      <w:pPr>
        <w:shd w:val="clear" w:color="auto" w:fill="FFFFFF" w:themeFill="background1"/>
        <w:suppressAutoHyphens/>
        <w:spacing w:after="0" w:line="240" w:lineRule="auto"/>
        <w:ind w:right="-1"/>
        <w:jc w:val="both"/>
        <w:rPr>
          <w:rFonts w:ascii="Times New Roman" w:hAnsi="Times New Roman" w:cs="Times New Roman"/>
          <w:sz w:val="24"/>
          <w:szCs w:val="24"/>
        </w:rPr>
      </w:pPr>
    </w:p>
    <w:p w14:paraId="42540EF6" w14:textId="77777777" w:rsidR="008650EF" w:rsidRDefault="008650EF" w:rsidP="008650EF">
      <w:pPr>
        <w:pStyle w:val="ListParagraph"/>
        <w:numPr>
          <w:ilvl w:val="0"/>
          <w:numId w:val="1"/>
        </w:numPr>
        <w:shd w:val="clear" w:color="auto" w:fill="FFFFFF" w:themeFill="background1"/>
        <w:suppressAutoHyphens/>
        <w:spacing w:after="0" w:line="240" w:lineRule="auto"/>
        <w:ind w:right="-1"/>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Izsoles pretendentu reģistrācija Izsoļu dalībnieku reģistrā</w:t>
      </w:r>
    </w:p>
    <w:p w14:paraId="2DCEB887" w14:textId="75807154" w:rsidR="008650EF" w:rsidRDefault="008650EF" w:rsidP="008650EF">
      <w:pPr>
        <w:pStyle w:val="ListParagraph"/>
        <w:numPr>
          <w:ilvl w:val="1"/>
          <w:numId w:val="1"/>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Pretendentu reģistrācija notiek no 2026. gada </w:t>
      </w:r>
      <w:r w:rsidR="002D3F92">
        <w:rPr>
          <w:rFonts w:ascii="Times New Roman" w:eastAsia="Times New Roman" w:hAnsi="Times New Roman" w:cs="Times New Roman"/>
          <w:sz w:val="24"/>
          <w:szCs w:val="24"/>
        </w:rPr>
        <w:t>23.oktobra</w:t>
      </w:r>
      <w:r w:rsidRPr="00B65EDA">
        <w:rPr>
          <w:rFonts w:ascii="Times New Roman" w:eastAsia="Times New Roman" w:hAnsi="Times New Roman" w:cs="Times New Roman"/>
          <w:sz w:val="24"/>
          <w:szCs w:val="24"/>
        </w:rPr>
        <w:t xml:space="preserve"> plkst..13:00 līdz 2026.gada </w:t>
      </w:r>
      <w:r w:rsidR="002D3F92">
        <w:rPr>
          <w:rFonts w:ascii="Times New Roman" w:eastAsia="Times New Roman" w:hAnsi="Times New Roman" w:cs="Times New Roman"/>
          <w:sz w:val="24"/>
          <w:szCs w:val="24"/>
        </w:rPr>
        <w:t>12.novembrim</w:t>
      </w:r>
      <w:r w:rsidRPr="00B65EDA">
        <w:rPr>
          <w:rFonts w:ascii="Times New Roman" w:eastAsia="Times New Roman" w:hAnsi="Times New Roman" w:cs="Times New Roman"/>
          <w:sz w:val="24"/>
          <w:szCs w:val="24"/>
        </w:rPr>
        <w:t xml:space="preserve"> plkst.23:59 elektronisko izsoļu vietnē </w:t>
      </w:r>
      <w:hyperlink r:id="rId10" w:history="1">
        <w:r w:rsidRPr="00B65EDA">
          <w:rPr>
            <w:rStyle w:val="Hyperlink"/>
            <w:rFonts w:ascii="Times New Roman" w:eastAsia="Times New Roman" w:hAnsi="Times New Roman" w:cs="Times New Roman"/>
            <w:color w:val="0070C0"/>
            <w:sz w:val="24"/>
            <w:szCs w:val="24"/>
          </w:rPr>
          <w:t>https://izsoles.ta.gov.lv</w:t>
        </w:r>
      </w:hyperlink>
      <w:r w:rsidRPr="00B65EDA">
        <w:rPr>
          <w:rFonts w:ascii="Times New Roman" w:eastAsia="Times New Roman" w:hAnsi="Times New Roman" w:cs="Times New Roman"/>
          <w:sz w:val="24"/>
          <w:szCs w:val="24"/>
        </w:rPr>
        <w:t xml:space="preserve"> izsoļu dalībnieku reģistrā pēc oficiāla paziņojuma par izsoli publicēšanas Latvijas Republikas oficiālajā izdevumā “Latvijas Vēstnesis”.</w:t>
      </w:r>
    </w:p>
    <w:p w14:paraId="6E89DF9E" w14:textId="77777777" w:rsidR="008650EF" w:rsidRPr="00037228" w:rsidRDefault="008650EF" w:rsidP="008650EF">
      <w:pPr>
        <w:pStyle w:val="ListParagraph"/>
        <w:numPr>
          <w:ilvl w:val="1"/>
          <w:numId w:val="1"/>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037228">
        <w:rPr>
          <w:rFonts w:ascii="Times New Roman" w:eastAsia="Times New Roman" w:hAnsi="Times New Roman" w:cs="Times New Roman"/>
          <w:sz w:val="24"/>
          <w:szCs w:val="24"/>
        </w:rPr>
        <w:t xml:space="preserve">Izsoles pretendenti – fiziskas personas, kuras vēlas savā vai cita vārdā vai juridiskās personas vārdā pieteikties izsolei, elektronisko izsoļu vietnē </w:t>
      </w:r>
      <w:hyperlink w:history="1">
        <w:r w:rsidRPr="00037228">
          <w:rPr>
            <w:rStyle w:val="Hyperlink"/>
            <w:rFonts w:ascii="Times New Roman" w:eastAsia="Times New Roman" w:hAnsi="Times New Roman" w:cs="Times New Roman"/>
            <w:color w:val="0070C0"/>
            <w:sz w:val="24"/>
            <w:szCs w:val="24"/>
          </w:rPr>
          <w:t>https://izsoles.ta.gov.lv</w:t>
        </w:r>
        <w:r w:rsidRPr="00037228">
          <w:rPr>
            <w:rStyle w:val="Hyperlink"/>
            <w:rFonts w:ascii="Times New Roman" w:eastAsia="Times New Roman" w:hAnsi="Times New Roman" w:cs="Times New Roman"/>
            <w:color w:val="auto"/>
            <w:sz w:val="24"/>
            <w:szCs w:val="24"/>
            <w:u w:val="none"/>
          </w:rPr>
          <w:t xml:space="preserve"> norāda</w:t>
        </w:r>
      </w:hyperlink>
      <w:r w:rsidRPr="00037228">
        <w:rPr>
          <w:rFonts w:ascii="Times New Roman" w:eastAsia="Times New Roman" w:hAnsi="Times New Roman" w:cs="Times New Roman"/>
          <w:sz w:val="24"/>
          <w:szCs w:val="24"/>
        </w:rPr>
        <w:t>:</w:t>
      </w:r>
    </w:p>
    <w:p w14:paraId="3A54A2AA" w14:textId="77777777" w:rsidR="008650EF" w:rsidRPr="006D407D" w:rsidRDefault="008650EF" w:rsidP="008650EF">
      <w:pPr>
        <w:pStyle w:val="ListParagraph"/>
        <w:widowControl w:val="0"/>
        <w:numPr>
          <w:ilvl w:val="2"/>
          <w:numId w:val="1"/>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w:t>
      </w:r>
    </w:p>
    <w:p w14:paraId="5BF12DBF"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 xml:space="preserve">ārdu, uzvārdu; </w:t>
      </w:r>
    </w:p>
    <w:p w14:paraId="4E74D7FF"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kodu vai dzimšanas datumu (persona, kurai nav piešķirts personas kods); </w:t>
      </w:r>
    </w:p>
    <w:p w14:paraId="738F22C8"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k</w:t>
      </w:r>
      <w:r w:rsidRPr="006D407D">
        <w:rPr>
          <w:rFonts w:ascii="Times New Roman" w:eastAsia="Times New Roman" w:hAnsi="Times New Roman" w:cs="Times New Roman"/>
          <w:sz w:val="24"/>
          <w:szCs w:val="24"/>
        </w:rPr>
        <w:t xml:space="preserve">ontaktadresi; </w:t>
      </w:r>
    </w:p>
    <w:p w14:paraId="553647FE"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ersonu apliecinoša dokumenta veidu un numuru;</w:t>
      </w:r>
    </w:p>
    <w:p w14:paraId="1E74C680"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n</w:t>
      </w:r>
      <w:r w:rsidRPr="006D407D">
        <w:rPr>
          <w:rFonts w:ascii="Times New Roman" w:eastAsia="Times New Roman" w:hAnsi="Times New Roman" w:cs="Times New Roman"/>
          <w:sz w:val="24"/>
          <w:szCs w:val="24"/>
        </w:rPr>
        <w:t xml:space="preserve">orēķinu rekvizītus (kredītiestādes konta numurs, uz kuru personai atmaksājama nodrošinājuma summa); </w:t>
      </w:r>
    </w:p>
    <w:p w14:paraId="00EFCD35"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papildu kontaktinformāciju – elektroniskā pasta adresi un tālruņa numuru (ja tāds ir). </w:t>
      </w:r>
    </w:p>
    <w:p w14:paraId="0AA02048" w14:textId="77777777" w:rsidR="008650EF" w:rsidRPr="006D407D" w:rsidRDefault="008650EF" w:rsidP="008650EF">
      <w:pPr>
        <w:pStyle w:val="ListParagraph"/>
        <w:widowControl w:val="0"/>
        <w:numPr>
          <w:ilvl w:val="2"/>
          <w:numId w:val="5"/>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kura pārstāv citu fizisku vai juridisku personu, papildus punktā norādītajam, sniedz informāciju par: </w:t>
      </w:r>
    </w:p>
    <w:p w14:paraId="3C031C36"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ārstāvamās personas veidu;</w:t>
      </w:r>
    </w:p>
    <w:p w14:paraId="5E5E0F7B"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ārdu, uzvārdu fiziskai personai vai nosaukumu juridiskai personai;</w:t>
      </w:r>
    </w:p>
    <w:p w14:paraId="5984CB55"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ersonas kodu vai dzimšanas datumu (ārzemniekam) fiziskai personai;</w:t>
      </w:r>
    </w:p>
    <w:p w14:paraId="56795A10"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k</w:t>
      </w:r>
      <w:r w:rsidRPr="006D407D">
        <w:rPr>
          <w:rFonts w:ascii="Times New Roman" w:eastAsia="Times New Roman" w:hAnsi="Times New Roman" w:cs="Times New Roman"/>
          <w:sz w:val="24"/>
          <w:szCs w:val="24"/>
        </w:rPr>
        <w:t xml:space="preserve">ontaktadresi; </w:t>
      </w:r>
    </w:p>
    <w:p w14:paraId="0880FE05"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ersonu apliecinoša dokumenta veidu un numuru fiziskai personai; </w:t>
      </w:r>
    </w:p>
    <w:p w14:paraId="579DB000"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775D3F4"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pilnvarojuma apjomu (pārstāvības tiesības konkrētai izsolei, vairākām konkrētām izsolēm, uz noteiktu laiku, pastāvīgi).</w:t>
      </w:r>
    </w:p>
    <w:p w14:paraId="5E511D51"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B65EDA">
        <w:rPr>
          <w:rFonts w:ascii="Times New Roman" w:hAnsi="Times New Roman" w:cs="Times New Roman"/>
          <w:sz w:val="24"/>
          <w:szCs w:val="24"/>
        </w:rPr>
        <w:t>Reģistrējoties Izsoļu dalībnieku reģistrā, persona iepazīstas ar elektronisko izsoļu vietnes lietošanas noteikumiem un apliecina noteikumu ievērošanu, kā arī par sevi sniegto datu pareizību.</w:t>
      </w:r>
    </w:p>
    <w:p w14:paraId="68DE98EB"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1" w:history="1">
        <w:r w:rsidRPr="0069139A">
          <w:rPr>
            <w:rStyle w:val="Hyperlink"/>
            <w:rFonts w:ascii="Times New Roman" w:hAnsi="Times New Roman" w:cs="Times New Roman"/>
            <w:sz w:val="24"/>
            <w:szCs w:val="24"/>
          </w:rPr>
          <w:t>www.latvija.lv</w:t>
        </w:r>
      </w:hyperlink>
      <w:r w:rsidRPr="0069139A">
        <w:rPr>
          <w:rFonts w:ascii="Times New Roman" w:hAnsi="Times New Roman" w:cs="Times New Roman"/>
          <w:sz w:val="24"/>
          <w:szCs w:val="24"/>
        </w:rPr>
        <w:t xml:space="preserve"> piedāvātajiem identifikācijas līdzekļiem. </w:t>
      </w:r>
    </w:p>
    <w:p w14:paraId="3E9D702C"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38E52B0A"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Izsoles rīkotājs autorizē izsoles pretendentu, kurš izpildījis izsoles priekšnoteikumus, dalībai izsolē septiņu dienu laikā, izmantojot elektronisko izsoļu vietnē pieejamo rīku.</w:t>
      </w:r>
    </w:p>
    <w:p w14:paraId="4AB0FD6B"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Informāciju par autorizēšanu dalībai izsolē izsoles rīkotājs reģistrētam lietotājam nosūta elektroniski uz elektronisko izsoļu vietnē reģistrētam lietotājam izveidoto kontu.</w:t>
      </w:r>
    </w:p>
    <w:p w14:paraId="02F6C319"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Autorizējot personu izsolei, katram solītājam elektronisko izsoļu vietnes sistēma automātiski izveido unikālu identifikatoru.</w:t>
      </w:r>
    </w:p>
    <w:p w14:paraId="4FA745A9" w14:textId="77777777" w:rsidR="008650EF" w:rsidRPr="00037228" w:rsidRDefault="008650EF" w:rsidP="008650EF">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037228">
        <w:rPr>
          <w:rFonts w:ascii="Times New Roman" w:hAnsi="Times New Roman" w:cs="Times New Roman"/>
          <w:sz w:val="24"/>
          <w:szCs w:val="24"/>
        </w:rPr>
        <w:t>Izsoles pretendents netiek reģistrēts, ja:</w:t>
      </w:r>
    </w:p>
    <w:p w14:paraId="5F284B59" w14:textId="77777777" w:rsidR="008650EF" w:rsidRPr="006D407D" w:rsidRDefault="008650EF" w:rsidP="008650EF">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nav vēl iestājies vai ir beidzies pretendentu reģistrācijas termiņš;</w:t>
      </w:r>
    </w:p>
    <w:p w14:paraId="27DF75D7" w14:textId="77777777" w:rsidR="008650EF" w:rsidRPr="006D407D" w:rsidRDefault="008650EF" w:rsidP="008650EF">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ja nav </w:t>
      </w:r>
      <w:r>
        <w:rPr>
          <w:rFonts w:ascii="Times New Roman" w:hAnsi="Times New Roman" w:cs="Times New Roman"/>
          <w:sz w:val="24"/>
          <w:szCs w:val="24"/>
        </w:rPr>
        <w:t xml:space="preserve">norādīta </w:t>
      </w:r>
      <w:r w:rsidRPr="006D407D">
        <w:rPr>
          <w:rFonts w:ascii="Times New Roman" w:hAnsi="Times New Roman" w:cs="Times New Roman"/>
          <w:sz w:val="24"/>
          <w:szCs w:val="24"/>
        </w:rPr>
        <w:t xml:space="preserve">šo </w:t>
      </w:r>
      <w:r>
        <w:rPr>
          <w:rFonts w:ascii="Times New Roman" w:hAnsi="Times New Roman" w:cs="Times New Roman"/>
          <w:sz w:val="24"/>
          <w:szCs w:val="24"/>
        </w:rPr>
        <w:t>n</w:t>
      </w:r>
      <w:r w:rsidRPr="006D407D">
        <w:rPr>
          <w:rFonts w:ascii="Times New Roman" w:hAnsi="Times New Roman" w:cs="Times New Roman"/>
          <w:sz w:val="24"/>
          <w:szCs w:val="24"/>
        </w:rPr>
        <w:t>oteikumu 4.2.1.</w:t>
      </w:r>
      <w:r>
        <w:rPr>
          <w:rFonts w:ascii="Times New Roman" w:hAnsi="Times New Roman" w:cs="Times New Roman"/>
          <w:sz w:val="24"/>
          <w:szCs w:val="24"/>
        </w:rPr>
        <w:t xml:space="preserve"> </w:t>
      </w:r>
      <w:r w:rsidRPr="006D407D">
        <w:rPr>
          <w:rFonts w:ascii="Times New Roman" w:hAnsi="Times New Roman" w:cs="Times New Roman"/>
          <w:sz w:val="24"/>
          <w:szCs w:val="24"/>
        </w:rPr>
        <w:t>punktā vai 4.2.2.</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w:t>
      </w:r>
      <w:r>
        <w:rPr>
          <w:rFonts w:ascii="Times New Roman" w:hAnsi="Times New Roman" w:cs="Times New Roman"/>
          <w:sz w:val="24"/>
          <w:szCs w:val="24"/>
        </w:rPr>
        <w:t>ā informācija</w:t>
      </w:r>
      <w:r w:rsidRPr="006D407D">
        <w:rPr>
          <w:rFonts w:ascii="Times New Roman" w:hAnsi="Times New Roman" w:cs="Times New Roman"/>
          <w:sz w:val="24"/>
          <w:szCs w:val="24"/>
        </w:rPr>
        <w:t>;</w:t>
      </w:r>
    </w:p>
    <w:p w14:paraId="42B89125" w14:textId="77777777" w:rsidR="008650EF" w:rsidRDefault="008650EF" w:rsidP="008650EF">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konstatēts, ka pretendentam ir </w:t>
      </w:r>
      <w:r>
        <w:rPr>
          <w:rFonts w:ascii="Times New Roman" w:hAnsi="Times New Roman" w:cs="Times New Roman"/>
          <w:sz w:val="24"/>
          <w:szCs w:val="24"/>
        </w:rPr>
        <w:t>šo n</w:t>
      </w:r>
      <w:r w:rsidRPr="006D407D">
        <w:rPr>
          <w:rFonts w:ascii="Times New Roman" w:hAnsi="Times New Roman" w:cs="Times New Roman"/>
          <w:sz w:val="24"/>
          <w:szCs w:val="24"/>
        </w:rPr>
        <w:t>oteikumu 3.1.</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minētās parādsaistības</w:t>
      </w:r>
      <w:r>
        <w:rPr>
          <w:rFonts w:ascii="Times New Roman" w:hAnsi="Times New Roman" w:cs="Times New Roman"/>
          <w:sz w:val="24"/>
          <w:szCs w:val="24"/>
        </w:rPr>
        <w:t>.</w:t>
      </w:r>
    </w:p>
    <w:p w14:paraId="3DA522B1" w14:textId="77777777" w:rsidR="008650EF" w:rsidRDefault="008650EF" w:rsidP="008650EF">
      <w:pPr>
        <w:pStyle w:val="ListParagraph"/>
        <w:numPr>
          <w:ilvl w:val="1"/>
          <w:numId w:val="6"/>
        </w:numPr>
        <w:spacing w:after="0" w:line="240" w:lineRule="auto"/>
        <w:ind w:left="567" w:right="-2"/>
        <w:jc w:val="both"/>
        <w:rPr>
          <w:rFonts w:ascii="Times New Roman" w:hAnsi="Times New Roman" w:cs="Times New Roman"/>
          <w:sz w:val="24"/>
          <w:szCs w:val="24"/>
        </w:rPr>
      </w:pPr>
      <w:r w:rsidRPr="00B65EDA">
        <w:rPr>
          <w:rFonts w:ascii="Times New Roman" w:hAnsi="Times New Roman" w:cs="Times New Roman"/>
          <w:sz w:val="24"/>
          <w:szCs w:val="24"/>
        </w:rPr>
        <w:t>Izsoles rīkotāji nav tiesīgi sniegt informāciju par izsoles pretendentiem</w:t>
      </w:r>
      <w:r>
        <w:rPr>
          <w:rFonts w:ascii="Times New Roman" w:hAnsi="Times New Roman" w:cs="Times New Roman"/>
          <w:sz w:val="24"/>
          <w:szCs w:val="24"/>
        </w:rPr>
        <w:t>.</w:t>
      </w:r>
    </w:p>
    <w:p w14:paraId="0330A982" w14:textId="77777777" w:rsidR="008650EF" w:rsidRPr="005D4D25" w:rsidRDefault="008650EF" w:rsidP="008650EF">
      <w:pPr>
        <w:pStyle w:val="ListParagraph"/>
        <w:numPr>
          <w:ilvl w:val="1"/>
          <w:numId w:val="6"/>
        </w:numPr>
        <w:spacing w:after="0" w:line="240" w:lineRule="auto"/>
        <w:ind w:left="567" w:right="-2"/>
        <w:jc w:val="both"/>
        <w:rPr>
          <w:rFonts w:ascii="Times New Roman" w:hAnsi="Times New Roman" w:cs="Times New Roman"/>
          <w:sz w:val="24"/>
          <w:szCs w:val="24"/>
        </w:rPr>
      </w:pPr>
      <w:r w:rsidRPr="00085E69">
        <w:rPr>
          <w:rFonts w:ascii="Times New Roman" w:hAnsi="Times New Roman" w:cs="Times New Roman"/>
          <w:color w:val="000000" w:themeColor="text1"/>
          <w:sz w:val="24"/>
          <w:szCs w:val="24"/>
        </w:rPr>
        <w:t>Ja persona ir iemaksājusi izsoles nodrošinājumu pašvaldības kontā, bet izsolei nav reģistrējusies, nodrošinājums tiek atmaksāts uz to pašu kontu, no kura maksājums saņemts.</w:t>
      </w:r>
    </w:p>
    <w:p w14:paraId="037F6F68" w14:textId="1B2CAA61" w:rsidR="008D6893" w:rsidRPr="00200074" w:rsidRDefault="00CC7D18" w:rsidP="008650EF">
      <w:pPr>
        <w:pStyle w:val="ListParagraph"/>
        <w:numPr>
          <w:ilvl w:val="1"/>
          <w:numId w:val="6"/>
        </w:numPr>
        <w:spacing w:after="0" w:line="240" w:lineRule="auto"/>
        <w:ind w:left="567" w:right="-1" w:hanging="567"/>
        <w:jc w:val="both"/>
        <w:rPr>
          <w:rFonts w:ascii="Times New Roman" w:hAnsi="Times New Roman" w:cs="Times New Roman"/>
          <w:sz w:val="24"/>
          <w:szCs w:val="24"/>
        </w:rPr>
      </w:pPr>
      <w:r w:rsidRPr="00200074">
        <w:rPr>
          <w:rFonts w:ascii="Times New Roman" w:hAnsi="Times New Roman" w:cs="Times New Roman"/>
          <w:sz w:val="24"/>
          <w:szCs w:val="24"/>
        </w:rPr>
        <w:t>Izsoles pretendentam pirms reģistrācijas izsolei ir tiesības iepazīties ar Objektu, tā tehniskajiem rādītājiem – dokumentiem, kuri raksturo Objektu un ir Pašvaldības rīcībā, iepriekš sazinoties  e-pastā</w:t>
      </w:r>
      <w:r w:rsidR="00200074" w:rsidRPr="00200074">
        <w:rPr>
          <w:rFonts w:ascii="Times New Roman" w:hAnsi="Times New Roman" w:cs="Times New Roman"/>
          <w:sz w:val="24"/>
          <w:szCs w:val="24"/>
        </w:rPr>
        <w:t xml:space="preserve">: </w:t>
      </w:r>
      <w:hyperlink r:id="rId12" w:history="1">
        <w:r w:rsidR="00200074" w:rsidRPr="00200074">
          <w:rPr>
            <w:rStyle w:val="Hyperlink"/>
            <w:rFonts w:ascii="Times New Roman" w:hAnsi="Times New Roman" w:cs="Times New Roman"/>
            <w:sz w:val="24"/>
            <w:szCs w:val="24"/>
          </w:rPr>
          <w:t>ruta.andrejeva@jelgavasnovads.lv</w:t>
        </w:r>
      </w:hyperlink>
      <w:r w:rsidR="008D6893" w:rsidRPr="00200074">
        <w:rPr>
          <w:rFonts w:ascii="Times New Roman" w:hAnsi="Times New Roman" w:cs="Times New Roman"/>
          <w:sz w:val="24"/>
          <w:szCs w:val="24"/>
        </w:rPr>
        <w:t>, vai pa tālruni 22037260</w:t>
      </w:r>
      <w:r w:rsidR="008211C5">
        <w:rPr>
          <w:rFonts w:ascii="Times New Roman" w:hAnsi="Times New Roman" w:cs="Times New Roman"/>
          <w:sz w:val="24"/>
          <w:szCs w:val="24"/>
        </w:rPr>
        <w:t>.</w:t>
      </w:r>
    </w:p>
    <w:p w14:paraId="07489EA2" w14:textId="00E62494" w:rsidR="00CC7D18" w:rsidRDefault="00CC7D18" w:rsidP="008650EF">
      <w:pPr>
        <w:spacing w:after="0" w:line="240" w:lineRule="auto"/>
        <w:ind w:left="360" w:right="-1"/>
        <w:jc w:val="both"/>
        <w:rPr>
          <w:rFonts w:ascii="Times New Roman" w:hAnsi="Times New Roman" w:cs="Times New Roman"/>
          <w:b/>
          <w:sz w:val="24"/>
          <w:szCs w:val="24"/>
        </w:rPr>
      </w:pPr>
      <w:r w:rsidRPr="008D6893">
        <w:rPr>
          <w:rFonts w:ascii="Times New Roman" w:hAnsi="Times New Roman" w:cs="Times New Roman"/>
          <w:sz w:val="24"/>
          <w:szCs w:val="24"/>
        </w:rPr>
        <w:t xml:space="preserve"> </w:t>
      </w:r>
    </w:p>
    <w:p w14:paraId="17564EFD" w14:textId="2B35F545" w:rsidR="008650EF" w:rsidRPr="008211C5" w:rsidRDefault="008650EF" w:rsidP="008211C5">
      <w:pPr>
        <w:pStyle w:val="ListParagraph"/>
        <w:numPr>
          <w:ilvl w:val="0"/>
          <w:numId w:val="7"/>
        </w:numPr>
        <w:shd w:val="clear" w:color="auto" w:fill="FFFFFF" w:themeFill="background1"/>
        <w:tabs>
          <w:tab w:val="left" w:pos="960"/>
        </w:tabs>
        <w:suppressAutoHyphens/>
        <w:spacing w:after="0" w:line="240" w:lineRule="auto"/>
        <w:ind w:right="-1"/>
        <w:jc w:val="center"/>
        <w:rPr>
          <w:rFonts w:ascii="Times New Roman" w:hAnsi="Times New Roman" w:cs="Times New Roman"/>
          <w:b/>
          <w:sz w:val="24"/>
          <w:szCs w:val="24"/>
        </w:rPr>
      </w:pPr>
      <w:r w:rsidRPr="008211C5">
        <w:rPr>
          <w:rFonts w:ascii="Times New Roman" w:hAnsi="Times New Roman" w:cs="Times New Roman"/>
          <w:b/>
          <w:sz w:val="24"/>
          <w:szCs w:val="24"/>
        </w:rPr>
        <w:t>Izsoles norise</w:t>
      </w:r>
    </w:p>
    <w:p w14:paraId="6520FC13" w14:textId="6EDD1AA7" w:rsidR="008650EF" w:rsidRPr="00E92482"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B65EDA">
        <w:rPr>
          <w:rFonts w:ascii="Times New Roman" w:hAnsi="Times New Roman" w:cs="Times New Roman"/>
          <w:sz w:val="24"/>
          <w:szCs w:val="24"/>
        </w:rPr>
        <w:t xml:space="preserve">Izsole sākas elektronisko izsoļu vietnē </w:t>
      </w:r>
      <w:hyperlink r:id="rId13" w:history="1">
        <w:r w:rsidRPr="00B65EDA">
          <w:rPr>
            <w:rStyle w:val="Hyperlink"/>
            <w:rFonts w:ascii="Times New Roman" w:hAnsi="Times New Roman" w:cs="Times New Roman"/>
            <w:sz w:val="24"/>
            <w:szCs w:val="24"/>
          </w:rPr>
          <w:t>https://izsoles.ta.gov.</w:t>
        </w:r>
        <w:r w:rsidRPr="00B65EDA">
          <w:rPr>
            <w:rStyle w:val="Hyperlink"/>
            <w:rFonts w:ascii="Times New Roman" w:hAnsi="Times New Roman" w:cs="Times New Roman"/>
            <w:sz w:val="24"/>
            <w:szCs w:val="24"/>
            <w:u w:val="none"/>
          </w:rPr>
          <w:t>lv</w:t>
        </w:r>
      </w:hyperlink>
      <w:r w:rsidRPr="00B65EDA">
        <w:rPr>
          <w:rStyle w:val="Hyperlink"/>
          <w:rFonts w:ascii="Times New Roman" w:hAnsi="Times New Roman" w:cs="Times New Roman"/>
          <w:sz w:val="24"/>
          <w:szCs w:val="24"/>
          <w:u w:val="none"/>
        </w:rPr>
        <w:t xml:space="preserve"> </w:t>
      </w:r>
      <w:r w:rsidRPr="00B65EDA">
        <w:rPr>
          <w:rFonts w:ascii="Times New Roman" w:hAnsi="Times New Roman" w:cs="Times New Roman"/>
          <w:bCs/>
          <w:sz w:val="24"/>
          <w:szCs w:val="24"/>
        </w:rPr>
        <w:t xml:space="preserve">2026. gada </w:t>
      </w:r>
      <w:r w:rsidR="002D3F92">
        <w:rPr>
          <w:rFonts w:ascii="Times New Roman" w:hAnsi="Times New Roman" w:cs="Times New Roman"/>
          <w:bCs/>
          <w:sz w:val="24"/>
          <w:szCs w:val="24"/>
        </w:rPr>
        <w:t xml:space="preserve">23.oktobrī </w:t>
      </w:r>
      <w:r w:rsidRPr="00B65EDA">
        <w:rPr>
          <w:rFonts w:ascii="Times New Roman" w:hAnsi="Times New Roman" w:cs="Times New Roman"/>
          <w:bCs/>
          <w:sz w:val="24"/>
          <w:szCs w:val="24"/>
        </w:rPr>
        <w:t xml:space="preserve"> plkst.13.00 un noslēdzas 2026. gada </w:t>
      </w:r>
      <w:r w:rsidR="002D3F92">
        <w:rPr>
          <w:rFonts w:ascii="Times New Roman" w:hAnsi="Times New Roman" w:cs="Times New Roman"/>
          <w:bCs/>
          <w:sz w:val="24"/>
          <w:szCs w:val="24"/>
        </w:rPr>
        <w:t>23.novembrī</w:t>
      </w:r>
      <w:r w:rsidRPr="00B65EDA">
        <w:rPr>
          <w:rFonts w:ascii="Times New Roman" w:hAnsi="Times New Roman" w:cs="Times New Roman"/>
          <w:bCs/>
          <w:sz w:val="24"/>
          <w:szCs w:val="24"/>
        </w:rPr>
        <w:t xml:space="preserve"> plkst.13.00.</w:t>
      </w:r>
    </w:p>
    <w:p w14:paraId="3D735FA3"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E92482">
        <w:rPr>
          <w:rFonts w:ascii="Times New Roman" w:hAnsi="Times New Roman" w:cs="Times New Roman"/>
          <w:sz w:val="24"/>
          <w:szCs w:val="24"/>
        </w:rPr>
        <w:t xml:space="preserve">Izsolei autorizētie dalībnieki drīkst izdarīt solījumus visā izsoles norises laikā. </w:t>
      </w:r>
    </w:p>
    <w:p w14:paraId="0E28B7ED"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 xml:space="preserve">Ja pēdējo </w:t>
      </w:r>
      <w:r>
        <w:rPr>
          <w:rFonts w:ascii="Times New Roman" w:hAnsi="Times New Roman" w:cs="Times New Roman"/>
          <w:sz w:val="24"/>
          <w:szCs w:val="24"/>
        </w:rPr>
        <w:t>5 (</w:t>
      </w:r>
      <w:r w:rsidRPr="00555C68">
        <w:rPr>
          <w:rFonts w:ascii="Times New Roman" w:hAnsi="Times New Roman" w:cs="Times New Roman"/>
          <w:sz w:val="24"/>
          <w:szCs w:val="24"/>
        </w:rPr>
        <w:t>piecu</w:t>
      </w:r>
      <w:r>
        <w:rPr>
          <w:rFonts w:ascii="Times New Roman" w:hAnsi="Times New Roman" w:cs="Times New Roman"/>
          <w:sz w:val="24"/>
          <w:szCs w:val="24"/>
        </w:rPr>
        <w:t>)</w:t>
      </w:r>
      <w:r w:rsidRPr="00555C68">
        <w:rPr>
          <w:rFonts w:ascii="Times New Roman" w:hAnsi="Times New Roman" w:cs="Times New Roman"/>
          <w:sz w:val="24"/>
          <w:szCs w:val="24"/>
        </w:rPr>
        <w:t xml:space="preserve"> minūšu laikā pirms izsoles noslēgšanai noteiktā laika tiek reģistrēts solījums, izsoles laiks automātiski tiek pagarināts par piecām minūtēm. </w:t>
      </w:r>
    </w:p>
    <w:p w14:paraId="4B24AC0E"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58E96E53"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Pēc izsoles noslēgšanas solījumus nereģistrē un elektronisko izsoļu vietnē tiek norādīts izsoles noslēgums datums, laiks un pēdējais izdarītais solījums.</w:t>
      </w:r>
    </w:p>
    <w:p w14:paraId="0E3A4CCF"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lastRenderedPageBreak/>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6DA14ED4"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Pēc izsoles slēgšanas sistēma automātiski sagatavo izsoles aktu, kuru komisija apstiprina</w:t>
      </w:r>
      <w:r>
        <w:rPr>
          <w:rFonts w:ascii="Times New Roman" w:hAnsi="Times New Roman" w:cs="Times New Roman"/>
          <w:sz w:val="24"/>
          <w:szCs w:val="24"/>
        </w:rPr>
        <w:t xml:space="preserve"> 7</w:t>
      </w:r>
      <w:r w:rsidRPr="00555C68">
        <w:rPr>
          <w:rFonts w:ascii="Times New Roman" w:hAnsi="Times New Roman" w:cs="Times New Roman"/>
          <w:sz w:val="24"/>
          <w:szCs w:val="24"/>
        </w:rPr>
        <w:t xml:space="preserve"> </w:t>
      </w:r>
      <w:r>
        <w:rPr>
          <w:rFonts w:ascii="Times New Roman" w:hAnsi="Times New Roman" w:cs="Times New Roman"/>
          <w:sz w:val="24"/>
          <w:szCs w:val="24"/>
        </w:rPr>
        <w:t>(</w:t>
      </w:r>
      <w:r w:rsidRPr="00555C68">
        <w:rPr>
          <w:rFonts w:ascii="Times New Roman" w:hAnsi="Times New Roman" w:cs="Times New Roman"/>
          <w:sz w:val="24"/>
          <w:szCs w:val="24"/>
        </w:rPr>
        <w:t>septiņu</w:t>
      </w:r>
      <w:r>
        <w:rPr>
          <w:rFonts w:ascii="Times New Roman" w:hAnsi="Times New Roman" w:cs="Times New Roman"/>
          <w:sz w:val="24"/>
          <w:szCs w:val="24"/>
        </w:rPr>
        <w:t>)</w:t>
      </w:r>
      <w:r w:rsidRPr="00555C68">
        <w:rPr>
          <w:rFonts w:ascii="Times New Roman" w:hAnsi="Times New Roman" w:cs="Times New Roman"/>
          <w:sz w:val="24"/>
          <w:szCs w:val="24"/>
        </w:rPr>
        <w:t xml:space="preserve"> dienu laikā.</w:t>
      </w:r>
    </w:p>
    <w:p w14:paraId="605A0C9B" w14:textId="77777777" w:rsidR="008650EF" w:rsidRPr="00450387"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 xml:space="preserve">Izsoles dalībniekiem, kuri piedalījušies izsolē, bet nav nosolījuši izsoles Objektu, </w:t>
      </w:r>
      <w:r>
        <w:rPr>
          <w:rFonts w:ascii="Times New Roman" w:hAnsi="Times New Roman" w:cs="Times New Roman"/>
          <w:sz w:val="24"/>
          <w:szCs w:val="24"/>
        </w:rPr>
        <w:t>2 (</w:t>
      </w:r>
      <w:r w:rsidRPr="00555C68">
        <w:rPr>
          <w:rFonts w:ascii="Times New Roman" w:hAnsi="Times New Roman" w:cs="Times New Roman"/>
          <w:sz w:val="24"/>
          <w:szCs w:val="24"/>
        </w:rPr>
        <w:t>divu</w:t>
      </w:r>
      <w:r>
        <w:rPr>
          <w:rFonts w:ascii="Times New Roman" w:hAnsi="Times New Roman" w:cs="Times New Roman"/>
          <w:sz w:val="24"/>
          <w:szCs w:val="24"/>
        </w:rPr>
        <w:t>)</w:t>
      </w:r>
      <w:r w:rsidRPr="00555C68">
        <w:rPr>
          <w:rFonts w:ascii="Times New Roman" w:hAnsi="Times New Roman" w:cs="Times New Roman"/>
          <w:sz w:val="24"/>
          <w:szCs w:val="24"/>
        </w:rPr>
        <w:t xml:space="preserve"> nedēļu laikā no izsoles noslēguma dienas izsoles nodrošinājums tiek atmaksāts – kredītiestādes kontā, </w:t>
      </w:r>
      <w:bookmarkStart w:id="4" w:name="_Hlk123212556"/>
      <w:r w:rsidRPr="00555C68">
        <w:rPr>
          <w:rFonts w:ascii="Times New Roman" w:hAnsi="Times New Roman" w:cs="Times New Roman"/>
          <w:sz w:val="24"/>
          <w:szCs w:val="24"/>
        </w:rPr>
        <w:t xml:space="preserve">kuras numurs norādīts norēķinu rekvizītos, elektronisko izsoļu vietnē </w:t>
      </w:r>
      <w:hyperlink r:id="rId14" w:history="1">
        <w:r w:rsidRPr="00555C68">
          <w:rPr>
            <w:rStyle w:val="Hyperlink"/>
            <w:rFonts w:ascii="Times New Roman" w:hAnsi="Times New Roman" w:cs="Times New Roman"/>
            <w:sz w:val="24"/>
            <w:szCs w:val="24"/>
          </w:rPr>
          <w:t>https://izsoles.ta.gov.lv</w:t>
        </w:r>
      </w:hyperlink>
      <w:r w:rsidRPr="00555C68">
        <w:rPr>
          <w:rFonts w:ascii="Times New Roman" w:hAnsi="Times New Roman" w:cs="Times New Roman"/>
          <w:sz w:val="24"/>
          <w:szCs w:val="24"/>
        </w:rPr>
        <w:t>.</w:t>
      </w:r>
      <w:bookmarkEnd w:id="4"/>
    </w:p>
    <w:p w14:paraId="3250B2EF" w14:textId="77777777" w:rsidR="00CC7D18" w:rsidRPr="00C05994" w:rsidRDefault="00CC7D18" w:rsidP="008650EF">
      <w:pPr>
        <w:shd w:val="clear" w:color="auto" w:fill="FFFFFF" w:themeFill="background1"/>
        <w:tabs>
          <w:tab w:val="left" w:pos="709"/>
        </w:tabs>
        <w:suppressAutoHyphens/>
        <w:spacing w:after="0" w:line="240" w:lineRule="auto"/>
        <w:ind w:right="-1"/>
        <w:jc w:val="both"/>
        <w:rPr>
          <w:rFonts w:ascii="Times New Roman" w:hAnsi="Times New Roman" w:cs="Times New Roman"/>
          <w:color w:val="000000" w:themeColor="text1"/>
          <w:sz w:val="24"/>
          <w:szCs w:val="24"/>
        </w:rPr>
      </w:pPr>
    </w:p>
    <w:p w14:paraId="6C16D0A5" w14:textId="77777777" w:rsidR="008650EF" w:rsidRPr="004F55A1" w:rsidRDefault="008650EF" w:rsidP="008650EF">
      <w:pPr>
        <w:pStyle w:val="ListParagraph"/>
        <w:numPr>
          <w:ilvl w:val="0"/>
          <w:numId w:val="3"/>
        </w:numPr>
        <w:shd w:val="clear" w:color="auto" w:fill="FFFFFF" w:themeFill="background1"/>
        <w:suppressAutoHyphens/>
        <w:spacing w:after="0" w:line="240" w:lineRule="auto"/>
        <w:ind w:right="-1"/>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Līguma slēgšana un norēķinu kārtība</w:t>
      </w:r>
    </w:p>
    <w:p w14:paraId="424F4CB1" w14:textId="77777777" w:rsidR="008650EF" w:rsidRPr="004041FF" w:rsidRDefault="008650EF" w:rsidP="008650EF">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sidRPr="00D55676">
        <w:rPr>
          <w:rFonts w:ascii="Times New Roman" w:eastAsia="Times New Roman" w:hAnsi="Times New Roman" w:cs="Times New Roman"/>
          <w:sz w:val="24"/>
          <w:szCs w:val="24"/>
        </w:rPr>
        <w:t xml:space="preserve">Izsoles uzvarētājam ir pienākums samaksāt tā piedāvāto augstāko cenu (atņemot tā samaksāto nodrošinājumu) </w:t>
      </w:r>
      <w:r w:rsidRPr="00675182">
        <w:rPr>
          <w:rFonts w:ascii="Times New Roman" w:eastAsia="Times New Roman" w:hAnsi="Times New Roman" w:cs="Times New Roman"/>
          <w:b/>
          <w:sz w:val="24"/>
          <w:szCs w:val="24"/>
        </w:rPr>
        <w:t>30 (trīsdesmit) dienu laikā</w:t>
      </w:r>
      <w:r w:rsidRPr="00D55676">
        <w:rPr>
          <w:rFonts w:ascii="Times New Roman" w:eastAsia="Times New Roman" w:hAnsi="Times New Roman" w:cs="Times New Roman"/>
          <w:b/>
          <w:sz w:val="24"/>
          <w:szCs w:val="24"/>
        </w:rPr>
        <w:t xml:space="preserve"> no izsoles </w:t>
      </w:r>
      <w:r>
        <w:rPr>
          <w:rFonts w:ascii="Times New Roman" w:eastAsia="Times New Roman" w:hAnsi="Times New Roman" w:cs="Times New Roman"/>
          <w:b/>
          <w:sz w:val="24"/>
          <w:szCs w:val="24"/>
        </w:rPr>
        <w:t>noslēguma</w:t>
      </w:r>
      <w:r w:rsidRPr="00D55676">
        <w:rPr>
          <w:rFonts w:ascii="Times New Roman" w:eastAsia="Times New Roman" w:hAnsi="Times New Roman" w:cs="Times New Roman"/>
          <w:b/>
          <w:sz w:val="24"/>
          <w:szCs w:val="24"/>
        </w:rPr>
        <w:t xml:space="preserve"> dienas, </w:t>
      </w:r>
      <w:r w:rsidRPr="00D55676">
        <w:rPr>
          <w:rFonts w:ascii="Times New Roman" w:eastAsia="Times New Roman" w:hAnsi="Times New Roman" w:cs="Times New Roman"/>
          <w:sz w:val="24"/>
          <w:szCs w:val="24"/>
        </w:rPr>
        <w:t xml:space="preserve">tās iemaksu veicot </w:t>
      </w:r>
      <w:r>
        <w:rPr>
          <w:rFonts w:ascii="Times New Roman" w:eastAsia="Times New Roman" w:hAnsi="Times New Roman" w:cs="Times New Roman"/>
          <w:sz w:val="24"/>
          <w:szCs w:val="24"/>
        </w:rPr>
        <w:t>Jelgavas novada p</w:t>
      </w:r>
      <w:r w:rsidRPr="00D55676">
        <w:rPr>
          <w:rFonts w:ascii="Times New Roman" w:eastAsia="Times New Roman" w:hAnsi="Times New Roman" w:cs="Times New Roman"/>
          <w:sz w:val="24"/>
          <w:szCs w:val="24"/>
        </w:rPr>
        <w:t xml:space="preserve">ašvaldības kontā, kas norādīts </w:t>
      </w:r>
      <w:r>
        <w:rPr>
          <w:rFonts w:ascii="Times New Roman" w:eastAsia="Times New Roman" w:hAnsi="Times New Roman" w:cs="Times New Roman"/>
          <w:sz w:val="24"/>
          <w:szCs w:val="24"/>
        </w:rPr>
        <w:t>nosūtītajā priekšapmaksas rēķinā.</w:t>
      </w:r>
    </w:p>
    <w:p w14:paraId="773DFACA" w14:textId="77777777" w:rsidR="008650EF" w:rsidRPr="00B65EDA" w:rsidRDefault="008650EF" w:rsidP="008650EF">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Jelgavas novada pašvaldība ar izsoles uzvarētāju noslēdz pirkuma līgumu 30 (trīsdesmit) dienu laikā no izsoles rezultātu apstiprināšanas. Pirkuma līgums tiek noslēgts atbilstoši pirkuma līguma projektam, kas pievienots šiem noteikumiem kā</w:t>
      </w:r>
      <w:r>
        <w:rPr>
          <w:rFonts w:ascii="Times New Roman" w:eastAsia="Times New Roman" w:hAnsi="Times New Roman" w:cs="Times New Roman"/>
          <w:sz w:val="24"/>
          <w:szCs w:val="24"/>
        </w:rPr>
        <w:t xml:space="preserve"> </w:t>
      </w:r>
      <w:r w:rsidRPr="00B65EDA">
        <w:rPr>
          <w:rFonts w:ascii="Times New Roman" w:eastAsia="Times New Roman" w:hAnsi="Times New Roman" w:cs="Times New Roman"/>
          <w:sz w:val="24"/>
          <w:szCs w:val="24"/>
        </w:rPr>
        <w:t xml:space="preserve">pielikums.   </w:t>
      </w:r>
    </w:p>
    <w:p w14:paraId="1FCB0515" w14:textId="77777777" w:rsidR="008650EF" w:rsidRPr="00B65EDA" w:rsidRDefault="008650EF" w:rsidP="008650EF">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Ja izsoles uzvarētājs noteikumu 6.1. punktā noteiktajā termiņā nav veicis pilnas pirkuma summas samaksu, tas zaudē iesniegto nodrošinājumu (1.</w:t>
      </w:r>
      <w:r>
        <w:rPr>
          <w:rFonts w:ascii="Times New Roman" w:eastAsia="Times New Roman" w:hAnsi="Times New Roman" w:cs="Times New Roman"/>
          <w:sz w:val="24"/>
          <w:szCs w:val="24"/>
        </w:rPr>
        <w:t>7</w:t>
      </w:r>
      <w:r w:rsidRPr="00B65EDA">
        <w:rPr>
          <w:rFonts w:ascii="Times New Roman" w:eastAsia="Times New Roman" w:hAnsi="Times New Roman" w:cs="Times New Roman"/>
          <w:sz w:val="24"/>
          <w:szCs w:val="24"/>
        </w:rPr>
        <w:t xml:space="preserve">. punkts) un komisija rakstveidā informē pircēju, kurš nosolījis nākamo augstāko cenu. </w:t>
      </w:r>
    </w:p>
    <w:p w14:paraId="4A8EA71B" w14:textId="77777777" w:rsidR="008650EF" w:rsidRPr="009E6C8B" w:rsidRDefault="008650EF" w:rsidP="008650EF">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 xml:space="preserve">Pircējam, kurš nosolījis nākamo augstāko cenu, ir tiesības 14 (četrpadsmit) dienu laikā no paziņojuma saņemšanas dienas, rakstveidā paziņot komisijai par nekustamā īpašuma pirkšanu </w:t>
      </w:r>
      <w:r w:rsidRPr="009E6C8B">
        <w:rPr>
          <w:rFonts w:ascii="Times New Roman" w:eastAsia="Times New Roman" w:hAnsi="Times New Roman" w:cs="Times New Roman"/>
          <w:sz w:val="24"/>
          <w:szCs w:val="24"/>
        </w:rPr>
        <w:t>par paša nosolīto augstāko cenu. Komisija pieņem jaunu lēmumu par izsoles rezultātiem un nākamās augstās cenas nosolītājam ir pienākums veikt tās samaksu 30 (trīsdesmit) dienu laikā no komisijas lēmuma spēkā stāšanās dienas.</w:t>
      </w:r>
      <w:r w:rsidRPr="009E6C8B">
        <w:rPr>
          <w:rFonts w:ascii="Times New Roman" w:hAnsi="Times New Roman" w:cs="Times New Roman"/>
          <w:sz w:val="24"/>
          <w:szCs w:val="24"/>
        </w:rPr>
        <w:t xml:space="preserve"> </w:t>
      </w:r>
    </w:p>
    <w:p w14:paraId="5DADA4A7" w14:textId="77777777" w:rsidR="008650EF" w:rsidRPr="009E6C8B" w:rsidRDefault="008650EF" w:rsidP="008650EF">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sidRPr="009E6C8B">
        <w:rPr>
          <w:rFonts w:ascii="Times New Roman" w:hAnsi="Times New Roman" w:cs="Times New Roman"/>
          <w:b/>
          <w:bCs/>
          <w:color w:val="000000" w:themeColor="text1"/>
          <w:sz w:val="24"/>
          <w:szCs w:val="24"/>
          <w:shd w:val="clear" w:color="auto" w:fill="FFFFFF"/>
        </w:rPr>
        <w:t>Nomniekam, kurš pieteicis pirmpirkuma tiesības,</w:t>
      </w:r>
      <w:r w:rsidRPr="009E6C8B">
        <w:rPr>
          <w:rFonts w:ascii="Times New Roman" w:hAnsi="Times New Roman" w:cs="Times New Roman"/>
          <w:color w:val="000000" w:themeColor="text1"/>
          <w:sz w:val="24"/>
          <w:szCs w:val="24"/>
          <w:shd w:val="clear" w:color="auto" w:fill="FFFFFF"/>
        </w:rPr>
        <w:t xml:space="preserve"> </w:t>
      </w:r>
      <w:r w:rsidRPr="009E6C8B">
        <w:rPr>
          <w:rFonts w:ascii="Times New Roman" w:hAnsi="Times New Roman" w:cs="Times New Roman"/>
          <w:b/>
          <w:bCs/>
          <w:color w:val="000000" w:themeColor="text1"/>
          <w:sz w:val="24"/>
          <w:szCs w:val="24"/>
          <w:shd w:val="clear" w:color="auto" w:fill="FFFFFF"/>
        </w:rPr>
        <w:t>10 (desmit) dienu laikā no paziņošanas dienas jāpaziņo izsoles rīkotājam par pirmpirkuma tiesību izmantošanu</w:t>
      </w:r>
      <w:r>
        <w:rPr>
          <w:rFonts w:ascii="Times New Roman" w:hAnsi="Times New Roman" w:cs="Times New Roman"/>
          <w:b/>
          <w:bCs/>
          <w:color w:val="000000" w:themeColor="text1"/>
          <w:sz w:val="24"/>
          <w:szCs w:val="24"/>
          <w:shd w:val="clear" w:color="auto" w:fill="FFFFFF"/>
        </w:rPr>
        <w:t xml:space="preserve"> par nosolīto cenu</w:t>
      </w:r>
      <w:r w:rsidRPr="009E6C8B">
        <w:rPr>
          <w:rFonts w:ascii="Times New Roman" w:hAnsi="Times New Roman" w:cs="Times New Roman"/>
          <w:color w:val="000000" w:themeColor="text1"/>
          <w:sz w:val="24"/>
          <w:szCs w:val="24"/>
          <w:shd w:val="clear" w:color="auto" w:fill="FFFFFF"/>
        </w:rPr>
        <w:t>.</w:t>
      </w:r>
    </w:p>
    <w:p w14:paraId="69927F72" w14:textId="77777777" w:rsidR="008650EF" w:rsidRPr="009E6C8B" w:rsidRDefault="008650EF" w:rsidP="008650EF">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sidRPr="009E6C8B">
        <w:rPr>
          <w:rFonts w:ascii="Times New Roman" w:eastAsia="Times New Roman" w:hAnsi="Times New Roman" w:cs="Times New Roman"/>
          <w:color w:val="000000" w:themeColor="text1"/>
          <w:sz w:val="24"/>
          <w:szCs w:val="24"/>
        </w:rPr>
        <w:t xml:space="preserve">Pirmpirkuma tiesību izmantošanas gadījumā, nomniekam ir pienākums samaksāt izsolē nosolīto augstāko cenu </w:t>
      </w:r>
      <w:bookmarkStart w:id="5" w:name="_Hlk180419902"/>
      <w:r w:rsidRPr="009E6C8B">
        <w:rPr>
          <w:rFonts w:ascii="Times New Roman" w:eastAsia="Times New Roman" w:hAnsi="Times New Roman" w:cs="Times New Roman"/>
          <w:b/>
          <w:color w:val="000000" w:themeColor="text1"/>
          <w:sz w:val="24"/>
          <w:szCs w:val="24"/>
        </w:rPr>
        <w:t xml:space="preserve">30 (trīsdesmit) dienu laikā </w:t>
      </w:r>
      <w:bookmarkEnd w:id="5"/>
      <w:r w:rsidRPr="009E6C8B">
        <w:rPr>
          <w:rFonts w:ascii="Times New Roman" w:eastAsia="Times New Roman" w:hAnsi="Times New Roman" w:cs="Times New Roman"/>
          <w:b/>
          <w:color w:val="000000" w:themeColor="text1"/>
          <w:sz w:val="24"/>
          <w:szCs w:val="24"/>
        </w:rPr>
        <w:t xml:space="preserve">no paziņojuma par pirmpirkuma tiesību izmantošanu, </w:t>
      </w:r>
      <w:r w:rsidRPr="009E6C8B">
        <w:rPr>
          <w:rFonts w:ascii="Times New Roman" w:eastAsia="Times New Roman" w:hAnsi="Times New Roman" w:cs="Times New Roman"/>
          <w:color w:val="000000" w:themeColor="text1"/>
          <w:sz w:val="24"/>
          <w:szCs w:val="24"/>
        </w:rPr>
        <w:t xml:space="preserve">tās iemaksu veicot Jelgavas novada pašvaldības kontā, kas norādīts šo noteikumu 1.7.punktā. Izsoles uzvarētājam, pirkuma summa tiek atmaksāta </w:t>
      </w:r>
      <w:r w:rsidRPr="009E6C8B">
        <w:rPr>
          <w:rFonts w:ascii="Times New Roman" w:eastAsia="Times New Roman" w:hAnsi="Times New Roman" w:cs="Times New Roman"/>
          <w:bCs/>
          <w:color w:val="000000" w:themeColor="text1"/>
          <w:sz w:val="24"/>
          <w:szCs w:val="24"/>
        </w:rPr>
        <w:t>30 (trīsdesmit) dienu laikā</w:t>
      </w:r>
      <w:r w:rsidRPr="009E6C8B">
        <w:rPr>
          <w:rFonts w:ascii="Times New Roman" w:eastAsia="Times New Roman" w:hAnsi="Times New Roman" w:cs="Times New Roman"/>
          <w:b/>
          <w:color w:val="000000" w:themeColor="text1"/>
          <w:sz w:val="24"/>
          <w:szCs w:val="24"/>
        </w:rPr>
        <w:t xml:space="preserve"> </w:t>
      </w:r>
      <w:r w:rsidRPr="009E6C8B">
        <w:rPr>
          <w:rFonts w:ascii="Times New Roman" w:eastAsia="Times New Roman" w:hAnsi="Times New Roman" w:cs="Times New Roman"/>
          <w:bCs/>
          <w:color w:val="000000" w:themeColor="text1"/>
          <w:sz w:val="24"/>
          <w:szCs w:val="24"/>
        </w:rPr>
        <w:t>no pirmpirkuma tiesīgās personas paziņojuma par pirmpirkuma tiesību izmantošanu.</w:t>
      </w:r>
    </w:p>
    <w:p w14:paraId="34301E05" w14:textId="77777777" w:rsidR="008650EF" w:rsidRDefault="008650EF" w:rsidP="008650EF">
      <w:pPr>
        <w:pStyle w:val="ListParagraph"/>
        <w:shd w:val="clear" w:color="auto" w:fill="FFFFFF" w:themeFill="background1"/>
        <w:suppressAutoHyphens/>
        <w:spacing w:after="0" w:line="240" w:lineRule="auto"/>
        <w:ind w:left="0" w:right="-1" w:firstLine="720"/>
        <w:jc w:val="center"/>
        <w:rPr>
          <w:rFonts w:ascii="Times New Roman" w:eastAsia="Times New Roman" w:hAnsi="Times New Roman" w:cs="Times New Roman"/>
          <w:sz w:val="24"/>
          <w:szCs w:val="24"/>
        </w:rPr>
      </w:pPr>
    </w:p>
    <w:p w14:paraId="34FC64FB" w14:textId="77777777" w:rsidR="008650EF" w:rsidRPr="004F55A1" w:rsidRDefault="008650EF" w:rsidP="008650EF">
      <w:pPr>
        <w:pStyle w:val="ListParagraph"/>
        <w:shd w:val="clear" w:color="auto" w:fill="FFFFFF" w:themeFill="background1"/>
        <w:suppressAutoHyphens/>
        <w:spacing w:after="0" w:line="240" w:lineRule="auto"/>
        <w:ind w:left="0" w:right="-1" w:firstLine="720"/>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7. Izsoles rezultātu apstiprināšana</w:t>
      </w:r>
    </w:p>
    <w:p w14:paraId="51BACFBE" w14:textId="77777777" w:rsidR="008650EF" w:rsidRPr="00F9386A" w:rsidRDefault="008650EF" w:rsidP="008650EF">
      <w:p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7.1. </w:t>
      </w:r>
      <w:r w:rsidRPr="00F9386A">
        <w:rPr>
          <w:rFonts w:ascii="Times New Roman" w:eastAsia="Times New Roman" w:hAnsi="Times New Roman" w:cs="Times New Roman"/>
          <w:sz w:val="24"/>
          <w:szCs w:val="24"/>
        </w:rPr>
        <w:t xml:space="preserve">Izsoles rezultātus apstiprina Jelgavas novada domes priekšsēdētājs ne vēlāk kā 7 (septiņu) darba dienu laikā pēc pilnas nosolītās maksas saņemšanas dienas. </w:t>
      </w:r>
    </w:p>
    <w:p w14:paraId="06C08EB5" w14:textId="77777777" w:rsidR="008650EF" w:rsidRPr="004F55A1" w:rsidRDefault="008650EF" w:rsidP="008650EF">
      <w:pPr>
        <w:shd w:val="clear" w:color="auto" w:fill="FFFFFF" w:themeFill="background1"/>
        <w:suppressAutoHyphens/>
        <w:spacing w:after="0" w:line="240" w:lineRule="auto"/>
        <w:ind w:left="360" w:right="-1"/>
        <w:jc w:val="both"/>
        <w:rPr>
          <w:rFonts w:ascii="Times New Roman" w:eastAsia="Times New Roman" w:hAnsi="Times New Roman" w:cs="Times New Roman"/>
          <w:b/>
          <w:sz w:val="24"/>
          <w:szCs w:val="24"/>
        </w:rPr>
      </w:pPr>
    </w:p>
    <w:p w14:paraId="242F71B3" w14:textId="77777777" w:rsidR="008650EF" w:rsidRPr="005F5ECC" w:rsidRDefault="008650EF" w:rsidP="008650EF">
      <w:pPr>
        <w:pStyle w:val="ListParagraph"/>
        <w:numPr>
          <w:ilvl w:val="0"/>
          <w:numId w:val="13"/>
        </w:numPr>
        <w:shd w:val="clear" w:color="auto" w:fill="FFFFFF" w:themeFill="background1"/>
        <w:tabs>
          <w:tab w:val="left" w:pos="284"/>
        </w:tabs>
        <w:suppressAutoHyphens/>
        <w:spacing w:after="0" w:line="240" w:lineRule="auto"/>
        <w:ind w:left="0" w:right="-1" w:firstLine="0"/>
        <w:jc w:val="center"/>
        <w:rPr>
          <w:rFonts w:ascii="Times New Roman" w:eastAsia="Times New Roman" w:hAnsi="Times New Roman" w:cs="Times New Roman"/>
          <w:b/>
          <w:sz w:val="24"/>
          <w:szCs w:val="24"/>
        </w:rPr>
      </w:pPr>
      <w:r w:rsidRPr="005F5ECC">
        <w:rPr>
          <w:rFonts w:ascii="Times New Roman" w:eastAsia="Times New Roman" w:hAnsi="Times New Roman" w:cs="Times New Roman"/>
          <w:b/>
          <w:sz w:val="24"/>
          <w:szCs w:val="24"/>
        </w:rPr>
        <w:t>Nenotikušas, spēkā neesošas un atkārtotas izsoles</w:t>
      </w:r>
    </w:p>
    <w:p w14:paraId="4B299F7E" w14:textId="77777777" w:rsidR="008650EF" w:rsidRPr="005F5ECC" w:rsidRDefault="008650EF" w:rsidP="008650EF">
      <w:pPr>
        <w:pStyle w:val="ListParagraph"/>
        <w:numPr>
          <w:ilvl w:val="1"/>
          <w:numId w:val="14"/>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5F5ECC">
        <w:rPr>
          <w:rFonts w:ascii="Times New Roman" w:eastAsia="Times New Roman" w:hAnsi="Times New Roman" w:cs="Times New Roman"/>
          <w:sz w:val="24"/>
          <w:szCs w:val="24"/>
        </w:rPr>
        <w:t>Komisija pieņem lēmumu par izsoles atzīšanu par nenotikušu:</w:t>
      </w:r>
    </w:p>
    <w:p w14:paraId="16D878D9" w14:textId="77777777" w:rsidR="008650EF" w:rsidRPr="005F5ECC" w:rsidRDefault="008650EF" w:rsidP="008650EF">
      <w:pPr>
        <w:pStyle w:val="ListParagraph"/>
        <w:numPr>
          <w:ilvl w:val="2"/>
          <w:numId w:val="14"/>
        </w:numPr>
        <w:shd w:val="clear" w:color="auto" w:fill="FFFFFF" w:themeFill="background1"/>
        <w:suppressAutoHyphens/>
        <w:spacing w:after="0" w:line="240" w:lineRule="auto"/>
        <w:ind w:left="1276" w:right="-2" w:hanging="709"/>
        <w:jc w:val="both"/>
        <w:rPr>
          <w:rFonts w:ascii="Times New Roman" w:eastAsia="Times New Roman" w:hAnsi="Times New Roman" w:cs="Times New Roman"/>
          <w:sz w:val="24"/>
          <w:szCs w:val="24"/>
        </w:rPr>
      </w:pPr>
      <w:r w:rsidRPr="005F5ECC">
        <w:rPr>
          <w:rFonts w:ascii="Times New Roman" w:eastAsia="Times New Roman" w:hAnsi="Times New Roman" w:cs="Times New Roman"/>
          <w:sz w:val="24"/>
          <w:szCs w:val="24"/>
        </w:rPr>
        <w:t>ja uz izsoli nav autorizējies neviens dalībnieks;</w:t>
      </w:r>
    </w:p>
    <w:p w14:paraId="09A0C8AB" w14:textId="77777777" w:rsidR="008650EF" w:rsidRPr="00B65EDA" w:rsidRDefault="008650EF" w:rsidP="008650EF">
      <w:pPr>
        <w:pStyle w:val="ListParagraph"/>
        <w:numPr>
          <w:ilvl w:val="2"/>
          <w:numId w:val="14"/>
        </w:numPr>
        <w:shd w:val="clear" w:color="auto" w:fill="FFFFFF" w:themeFill="background1"/>
        <w:suppressAutoHyphens/>
        <w:spacing w:after="0" w:line="240" w:lineRule="auto"/>
        <w:ind w:left="1276"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izsole bijusi izziņota, pārkāpjot šos noteikumus vai Publiskas personas mantas atsavināšanas likuma nosacījumus;</w:t>
      </w:r>
    </w:p>
    <w:p w14:paraId="783F058F" w14:textId="77777777" w:rsidR="008650EF" w:rsidRPr="00B65EDA" w:rsidRDefault="008650EF" w:rsidP="008650EF">
      <w:pPr>
        <w:pStyle w:val="ListParagraph"/>
        <w:numPr>
          <w:ilvl w:val="2"/>
          <w:numId w:val="14"/>
        </w:numPr>
        <w:shd w:val="clear" w:color="auto" w:fill="FFFFFF" w:themeFill="background1"/>
        <w:tabs>
          <w:tab w:val="left" w:pos="426"/>
        </w:tabs>
        <w:suppressAutoHyphens/>
        <w:spacing w:after="0" w:line="240" w:lineRule="auto"/>
        <w:ind w:left="1276"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tiek noskaidrots, ka nepamatoti noraidīts kāda dalībnieka piedalīšanās izsolē vai nepareizi noraidīts kāds pārsolījums;</w:t>
      </w:r>
    </w:p>
    <w:p w14:paraId="24C53D0E" w14:textId="77777777" w:rsidR="008650EF" w:rsidRPr="00B65EDA" w:rsidRDefault="008650EF" w:rsidP="008650EF">
      <w:pPr>
        <w:pStyle w:val="ListParagraph"/>
        <w:numPr>
          <w:ilvl w:val="2"/>
          <w:numId w:val="14"/>
        </w:numPr>
        <w:shd w:val="clear" w:color="auto" w:fill="FFFFFF" w:themeFill="background1"/>
        <w:suppressAutoHyphens/>
        <w:spacing w:after="0" w:line="240" w:lineRule="auto"/>
        <w:ind w:left="1276"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neviens no izsoles dalībniekiem, kurš atzīts par nosolītāju, neveic pirkuma maksas samaksu šajos noteikumos norādītajā termiņā</w:t>
      </w:r>
      <w:r>
        <w:rPr>
          <w:rFonts w:ascii="Times New Roman" w:eastAsia="Times New Roman" w:hAnsi="Times New Roman" w:cs="Times New Roman"/>
          <w:sz w:val="24"/>
          <w:szCs w:val="24"/>
        </w:rPr>
        <w:t>.</w:t>
      </w:r>
    </w:p>
    <w:p w14:paraId="3DC41089" w14:textId="77777777" w:rsidR="008650EF" w:rsidRDefault="008650EF" w:rsidP="008650EF">
      <w:pPr>
        <w:pStyle w:val="ListParagraph"/>
        <w:numPr>
          <w:ilvl w:val="1"/>
          <w:numId w:val="14"/>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Ja izsole, pamatojoties uz šo noteikumu 8.1.2. un 8.1.3.punktu, atzīta par nenotikušu, komisija </w:t>
      </w:r>
      <w:r>
        <w:rPr>
          <w:rFonts w:ascii="Times New Roman" w:eastAsia="Times New Roman" w:hAnsi="Times New Roman" w:cs="Times New Roman"/>
          <w:sz w:val="24"/>
          <w:szCs w:val="24"/>
        </w:rPr>
        <w:t xml:space="preserve">1 (vienas) </w:t>
      </w:r>
      <w:r w:rsidRPr="00B65EDA">
        <w:rPr>
          <w:rFonts w:ascii="Times New Roman" w:eastAsia="Times New Roman" w:hAnsi="Times New Roman" w:cs="Times New Roman"/>
          <w:sz w:val="24"/>
          <w:szCs w:val="24"/>
        </w:rPr>
        <w:t>nedēļas laikā paziņo par to visiem izsoles dalībniekiem un atmaksā nodrošinājumu.</w:t>
      </w:r>
    </w:p>
    <w:p w14:paraId="25BB386E" w14:textId="77777777" w:rsidR="008650EF" w:rsidRPr="005F5ECC" w:rsidRDefault="008650EF" w:rsidP="008650EF">
      <w:pPr>
        <w:pStyle w:val="ListParagraph"/>
        <w:numPr>
          <w:ilvl w:val="1"/>
          <w:numId w:val="14"/>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5F5ECC">
        <w:rPr>
          <w:rFonts w:ascii="Times New Roman" w:hAnsi="Times New Roman" w:cs="Times New Roman"/>
          <w:sz w:val="24"/>
          <w:szCs w:val="24"/>
        </w:rPr>
        <w:t>Izsole tiek atzīta par nenotikušu un nodrošinājums netiek atmaksāts nevienam no izsoles dalībniekiem, ja neviens no viņiem nav pārsolījis izsoles sākumcenu.</w:t>
      </w:r>
    </w:p>
    <w:p w14:paraId="1A709394" w14:textId="77777777" w:rsidR="008650EF" w:rsidRPr="004F55A1" w:rsidRDefault="008650EF" w:rsidP="008650EF">
      <w:pPr>
        <w:shd w:val="clear" w:color="auto" w:fill="FFFFFF" w:themeFill="background1"/>
        <w:suppressAutoHyphens/>
        <w:spacing w:after="0" w:line="240" w:lineRule="auto"/>
        <w:ind w:right="-1"/>
        <w:jc w:val="both"/>
        <w:rPr>
          <w:rFonts w:ascii="Times New Roman" w:eastAsia="Times New Roman" w:hAnsi="Times New Roman" w:cs="Times New Roman"/>
          <w:sz w:val="24"/>
          <w:szCs w:val="24"/>
        </w:rPr>
      </w:pPr>
    </w:p>
    <w:p w14:paraId="6BDA5068" w14:textId="77777777" w:rsidR="008650EF" w:rsidRPr="00584AEA" w:rsidRDefault="008650EF" w:rsidP="008650EF">
      <w:pPr>
        <w:pStyle w:val="ListParagraph"/>
        <w:numPr>
          <w:ilvl w:val="0"/>
          <w:numId w:val="13"/>
        </w:numPr>
        <w:spacing w:after="0" w:line="240" w:lineRule="auto"/>
        <w:ind w:right="-1"/>
        <w:jc w:val="center"/>
        <w:rPr>
          <w:rFonts w:ascii="Times New Roman" w:eastAsia="Times New Roman" w:hAnsi="Times New Roman" w:cs="Times New Roman"/>
          <w:b/>
          <w:sz w:val="24"/>
          <w:szCs w:val="24"/>
        </w:rPr>
      </w:pPr>
      <w:r w:rsidRPr="00584AEA">
        <w:rPr>
          <w:rFonts w:ascii="Times New Roman" w:eastAsia="Times New Roman" w:hAnsi="Times New Roman" w:cs="Times New Roman"/>
          <w:b/>
          <w:sz w:val="24"/>
          <w:szCs w:val="24"/>
        </w:rPr>
        <w:t>Īpašie noteikumi</w:t>
      </w:r>
    </w:p>
    <w:p w14:paraId="314B961A" w14:textId="77777777" w:rsidR="008650EF" w:rsidRDefault="008650EF" w:rsidP="008650EF">
      <w:pPr>
        <w:pStyle w:val="ListParagraph"/>
        <w:widowControl w:val="0"/>
        <w:numPr>
          <w:ilvl w:val="1"/>
          <w:numId w:val="15"/>
        </w:numPr>
        <w:spacing w:after="0" w:line="240" w:lineRule="auto"/>
        <w:ind w:left="426" w:right="-1" w:hanging="426"/>
        <w:jc w:val="both"/>
        <w:rPr>
          <w:rFonts w:ascii="Times New Roman" w:eastAsia="Times New Roman" w:hAnsi="Times New Roman" w:cs="Times New Roman"/>
          <w:sz w:val="24"/>
          <w:szCs w:val="24"/>
        </w:rPr>
      </w:pPr>
      <w:bookmarkStart w:id="6" w:name="_Hlk130549178"/>
      <w:r w:rsidRPr="005F5ECC">
        <w:rPr>
          <w:rFonts w:ascii="Times New Roman" w:eastAsia="Times New Roman" w:hAnsi="Times New Roman" w:cs="Times New Roman"/>
          <w:sz w:val="24"/>
          <w:szCs w:val="24"/>
        </w:rPr>
        <w:t>Starp izsoles dalībniekiem aizliegta vienošanās, kas varētu ietekmēt izsoles rezultātus un gaitu.</w:t>
      </w:r>
      <w:bookmarkEnd w:id="6"/>
    </w:p>
    <w:p w14:paraId="3BCA21B6" w14:textId="77777777" w:rsidR="008650EF" w:rsidRPr="005F5ECC" w:rsidRDefault="008650EF" w:rsidP="008650EF">
      <w:pPr>
        <w:pStyle w:val="ListParagraph"/>
        <w:widowControl w:val="0"/>
        <w:numPr>
          <w:ilvl w:val="1"/>
          <w:numId w:val="15"/>
        </w:numPr>
        <w:spacing w:after="0" w:line="240" w:lineRule="auto"/>
        <w:ind w:left="426" w:right="-1" w:hanging="426"/>
        <w:jc w:val="both"/>
        <w:rPr>
          <w:rFonts w:ascii="Times New Roman" w:eastAsia="Times New Roman" w:hAnsi="Times New Roman" w:cs="Times New Roman"/>
          <w:sz w:val="24"/>
          <w:szCs w:val="24"/>
        </w:rPr>
      </w:pPr>
      <w:r w:rsidRPr="005F5ECC">
        <w:rPr>
          <w:rFonts w:ascii="Times New Roman" w:eastAsia="Times New Roman" w:hAnsi="Times New Roman" w:cs="Times New Roman"/>
          <w:b/>
          <w:bCs/>
          <w:sz w:val="24"/>
          <w:szCs w:val="24"/>
        </w:rPr>
        <w:lastRenderedPageBreak/>
        <w:t>Izsoles pretendentam un izsoles dalībniekam visi maksājumi jāveic tikai no sava kredītiestādes konta.</w:t>
      </w:r>
    </w:p>
    <w:p w14:paraId="547C1AC8" w14:textId="77777777" w:rsidR="008650EF" w:rsidRPr="00A51D9D" w:rsidRDefault="008650EF" w:rsidP="008650EF">
      <w:pPr>
        <w:pStyle w:val="ListParagraph"/>
        <w:numPr>
          <w:ilvl w:val="1"/>
          <w:numId w:val="15"/>
        </w:numPr>
        <w:spacing w:after="0" w:line="240" w:lineRule="auto"/>
        <w:ind w:left="426" w:right="-1" w:hanging="426"/>
        <w:jc w:val="both"/>
        <w:rPr>
          <w:rFonts w:ascii="Times New Roman" w:eastAsia="Times New Roman" w:hAnsi="Times New Roman" w:cs="Times New Roman"/>
          <w:sz w:val="24"/>
          <w:szCs w:val="24"/>
        </w:rPr>
      </w:pPr>
      <w:r w:rsidRPr="00A51D9D">
        <w:rPr>
          <w:rFonts w:ascii="Times New Roman" w:eastAsia="Times New Roman" w:hAnsi="Times New Roman" w:cs="Times New Roman"/>
          <w:sz w:val="24"/>
          <w:szCs w:val="24"/>
        </w:rPr>
        <w:t>Izsoles pretendenti, dalībnieki piekrīt, ka Jelgavas novada pašvaldība veic personas datu apstrādi, pārbaudot izsoles pretendentu atbilstību šo noteikumu prasībām.</w:t>
      </w:r>
    </w:p>
    <w:p w14:paraId="381C586D" w14:textId="77777777" w:rsidR="008650EF" w:rsidRPr="00584AEA" w:rsidRDefault="008650EF" w:rsidP="008650EF">
      <w:pPr>
        <w:spacing w:after="0" w:line="240" w:lineRule="auto"/>
        <w:ind w:right="-1"/>
        <w:jc w:val="center"/>
        <w:rPr>
          <w:rFonts w:ascii="Times New Roman" w:eastAsia="Times New Roman" w:hAnsi="Times New Roman" w:cs="Times New Roman"/>
          <w:b/>
          <w:sz w:val="24"/>
          <w:szCs w:val="24"/>
        </w:rPr>
      </w:pPr>
    </w:p>
    <w:p w14:paraId="32792B69" w14:textId="77777777" w:rsidR="008650EF" w:rsidRPr="00584AEA" w:rsidRDefault="008650EF" w:rsidP="008650EF">
      <w:pPr>
        <w:pStyle w:val="ListParagraph"/>
        <w:numPr>
          <w:ilvl w:val="0"/>
          <w:numId w:val="13"/>
        </w:numPr>
        <w:spacing w:after="0" w:line="240" w:lineRule="auto"/>
        <w:ind w:right="-1"/>
        <w:jc w:val="center"/>
        <w:rPr>
          <w:rFonts w:ascii="Times New Roman" w:eastAsia="Times New Roman" w:hAnsi="Times New Roman" w:cs="Times New Roman"/>
          <w:b/>
          <w:sz w:val="24"/>
          <w:szCs w:val="24"/>
        </w:rPr>
      </w:pPr>
      <w:r w:rsidRPr="00584AEA">
        <w:rPr>
          <w:rFonts w:ascii="Times New Roman" w:eastAsia="Times New Roman" w:hAnsi="Times New Roman" w:cs="Times New Roman"/>
          <w:b/>
          <w:sz w:val="24"/>
          <w:szCs w:val="24"/>
        </w:rPr>
        <w:t>Izsoles rezultātu apstrīdēšana</w:t>
      </w:r>
    </w:p>
    <w:p w14:paraId="6D831E81" w14:textId="1B2828B7" w:rsidR="008650EF" w:rsidRDefault="009F0520" w:rsidP="008650EF">
      <w:pPr>
        <w:pStyle w:val="ListParagraph"/>
        <w:numPr>
          <w:ilvl w:val="1"/>
          <w:numId w:val="16"/>
        </w:numPr>
        <w:spacing w:after="0" w:line="257" w:lineRule="auto"/>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Izsoļu k</w:t>
      </w:r>
      <w:r w:rsidR="008650EF" w:rsidRPr="00556462">
        <w:rPr>
          <w:rFonts w:ascii="Times New Roman" w:eastAsia="Times New Roman" w:hAnsi="Times New Roman" w:cs="Times New Roman"/>
          <w:sz w:val="24"/>
          <w:szCs w:val="24"/>
        </w:rPr>
        <w:t>omisijas lēmumu vai faktisko rīcību var apstrīdēt Jelgavas novada pašvaldības Administratīvo aktu strīdu komisijā Administratīvā procesa likumā noteiktajā kārtībā.</w:t>
      </w:r>
    </w:p>
    <w:p w14:paraId="5A362004" w14:textId="77777777" w:rsidR="008650EF" w:rsidRPr="00556462" w:rsidRDefault="008650EF" w:rsidP="008650EF">
      <w:pPr>
        <w:pStyle w:val="ListParagraph"/>
        <w:numPr>
          <w:ilvl w:val="1"/>
          <w:numId w:val="16"/>
        </w:numPr>
        <w:spacing w:after="0" w:line="257" w:lineRule="auto"/>
        <w:ind w:right="-1"/>
        <w:jc w:val="both"/>
        <w:rPr>
          <w:rFonts w:ascii="Times New Roman" w:eastAsia="Times New Roman" w:hAnsi="Times New Roman" w:cs="Times New Roman"/>
          <w:sz w:val="24"/>
          <w:szCs w:val="24"/>
        </w:rPr>
      </w:pPr>
      <w:r w:rsidRPr="00556462">
        <w:rPr>
          <w:rFonts w:ascii="Times New Roman" w:eastAsia="Times New Roman" w:hAnsi="Times New Roman" w:cs="Times New Roman"/>
          <w:sz w:val="24"/>
          <w:szCs w:val="24"/>
        </w:rPr>
        <w:t>Visā, kas nav atrunāts Izsoles noteikumos, jāvadās saskaņā ar Publiskas personas mantas atsavināšanas likuma nosacījumiem.</w:t>
      </w:r>
    </w:p>
    <w:p w14:paraId="2B91C672" w14:textId="77777777" w:rsidR="00CC7D18" w:rsidRDefault="00CC7D18" w:rsidP="008650EF">
      <w:pPr>
        <w:ind w:right="-1"/>
        <w:jc w:val="both"/>
        <w:rPr>
          <w:rFonts w:ascii="Times New Roman" w:eastAsia="Times New Roman" w:hAnsi="Times New Roman" w:cs="Times New Roman"/>
          <w:b/>
          <w:sz w:val="24"/>
          <w:szCs w:val="24"/>
        </w:rPr>
      </w:pPr>
    </w:p>
    <w:p w14:paraId="1276D2B1" w14:textId="3514E816" w:rsidR="00CC7D18" w:rsidRPr="008650EF" w:rsidRDefault="00CC7D18" w:rsidP="008650EF">
      <w:pPr>
        <w:ind w:right="-1"/>
        <w:rPr>
          <w:rFonts w:ascii="Times New Roman" w:eastAsia="Times New Roman" w:hAnsi="Times New Roman" w:cs="Times New Roman"/>
          <w:bCs/>
          <w:sz w:val="24"/>
          <w:szCs w:val="24"/>
        </w:rPr>
      </w:pPr>
      <w:r w:rsidRPr="008650EF">
        <w:rPr>
          <w:rFonts w:ascii="Times New Roman" w:eastAsia="Times New Roman" w:hAnsi="Times New Roman" w:cs="Times New Roman"/>
          <w:bCs/>
          <w:sz w:val="24"/>
          <w:szCs w:val="24"/>
        </w:rPr>
        <w:t>Izsoļu komisijas priekšsēdētāj</w:t>
      </w:r>
      <w:r w:rsidR="00871ABA" w:rsidRPr="008650EF">
        <w:rPr>
          <w:rFonts w:ascii="Times New Roman" w:eastAsia="Times New Roman" w:hAnsi="Times New Roman" w:cs="Times New Roman"/>
          <w:bCs/>
          <w:sz w:val="24"/>
          <w:szCs w:val="24"/>
        </w:rPr>
        <w:t>a</w:t>
      </w:r>
      <w:r w:rsidR="008650EF">
        <w:rPr>
          <w:rFonts w:ascii="Times New Roman" w:eastAsia="Times New Roman" w:hAnsi="Times New Roman" w:cs="Times New Roman"/>
          <w:bCs/>
          <w:sz w:val="24"/>
          <w:szCs w:val="24"/>
        </w:rPr>
        <w:tab/>
      </w:r>
      <w:r w:rsid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00AD212D" w:rsidRPr="008650EF">
        <w:rPr>
          <w:rFonts w:ascii="Times New Roman" w:eastAsia="Times New Roman" w:hAnsi="Times New Roman" w:cs="Times New Roman"/>
          <w:bCs/>
          <w:sz w:val="24"/>
          <w:szCs w:val="24"/>
        </w:rPr>
        <w:t>Anita Veltensone</w:t>
      </w:r>
    </w:p>
    <w:p w14:paraId="782A0FA8" w14:textId="77777777" w:rsidR="00AD212D" w:rsidRPr="00B178F8" w:rsidRDefault="00AD212D" w:rsidP="00CC7D18">
      <w:pPr>
        <w:ind w:right="-766"/>
        <w:rPr>
          <w:rFonts w:ascii="Times New Roman" w:hAnsi="Times New Roman" w:cs="Times New Roman"/>
          <w:sz w:val="24"/>
          <w:szCs w:val="24"/>
        </w:rPr>
      </w:pPr>
    </w:p>
    <w:sectPr w:rsidR="00AD212D" w:rsidRPr="00B178F8" w:rsidSect="008650EF">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2C21"/>
    <w:multiLevelType w:val="multilevel"/>
    <w:tmpl w:val="4F86402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A2403A"/>
    <w:multiLevelType w:val="multilevel"/>
    <w:tmpl w:val="DD18766A"/>
    <w:lvl w:ilvl="0">
      <w:start w:val="1"/>
      <w:numFmt w:val="decimal"/>
      <w:lvlText w:val="%1."/>
      <w:lvlJc w:val="left"/>
      <w:pPr>
        <w:ind w:left="720" w:hanging="360"/>
      </w:pPr>
      <w:rPr>
        <w:rFonts w:hint="default"/>
        <w:b/>
      </w:rPr>
    </w:lvl>
    <w:lvl w:ilvl="1">
      <w:start w:val="1"/>
      <w:numFmt w:val="decimal"/>
      <w:isLgl/>
      <w:suff w:val="space"/>
      <w:lvlText w:val="%1.%2."/>
      <w:lvlJc w:val="left"/>
      <w:pPr>
        <w:ind w:left="8582"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suff w:val="space"/>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 w15:restartNumberingAfterBreak="0">
    <w:nsid w:val="15B31B5F"/>
    <w:multiLevelType w:val="multilevel"/>
    <w:tmpl w:val="F39C4D0E"/>
    <w:lvl w:ilvl="0">
      <w:start w:val="7"/>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B7A4F9F"/>
    <w:multiLevelType w:val="hybridMultilevel"/>
    <w:tmpl w:val="D50E0B9A"/>
    <w:lvl w:ilvl="0" w:tplc="0426000F">
      <w:start w:val="8"/>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BF06BA6"/>
    <w:multiLevelType w:val="multilevel"/>
    <w:tmpl w:val="91EA4E4A"/>
    <w:lvl w:ilvl="0">
      <w:start w:val="6"/>
      <w:numFmt w:val="decimal"/>
      <w:lvlText w:val="%1."/>
      <w:lvlJc w:val="left"/>
      <w:pPr>
        <w:ind w:left="360" w:hanging="360"/>
      </w:pPr>
      <w:rPr>
        <w:rFonts w:hint="default"/>
        <w:b/>
      </w:rPr>
    </w:lvl>
    <w:lvl w:ilvl="1">
      <w:start w:val="1"/>
      <w:numFmt w:val="decimal"/>
      <w:suff w:val="space"/>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5" w15:restartNumberingAfterBreak="0">
    <w:nsid w:val="1FDB491C"/>
    <w:multiLevelType w:val="multilevel"/>
    <w:tmpl w:val="06146C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5D04434"/>
    <w:multiLevelType w:val="multilevel"/>
    <w:tmpl w:val="71F67D2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B657B98"/>
    <w:multiLevelType w:val="multilevel"/>
    <w:tmpl w:val="41941AE8"/>
    <w:lvl w:ilvl="0">
      <w:start w:val="4"/>
      <w:numFmt w:val="decimal"/>
      <w:lvlText w:val="%1."/>
      <w:lvlJc w:val="left"/>
      <w:pPr>
        <w:ind w:left="540" w:hanging="540"/>
      </w:pPr>
      <w:rPr>
        <w:rFonts w:hint="default"/>
      </w:rPr>
    </w:lvl>
    <w:lvl w:ilvl="1">
      <w:start w:val="9"/>
      <w:numFmt w:val="decimal"/>
      <w:suff w:val="space"/>
      <w:lvlText w:val="%1.%2."/>
      <w:lvlJc w:val="left"/>
      <w:pPr>
        <w:ind w:left="900" w:hanging="540"/>
      </w:pPr>
      <w:rPr>
        <w:rFonts w:hint="default"/>
      </w:rPr>
    </w:lvl>
    <w:lvl w:ilvl="2">
      <w:start w:val="1"/>
      <w:numFmt w:val="decimal"/>
      <w:suff w:val="space"/>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FA57EC1"/>
    <w:multiLevelType w:val="multilevel"/>
    <w:tmpl w:val="DD18766A"/>
    <w:lvl w:ilvl="0">
      <w:start w:val="1"/>
      <w:numFmt w:val="decimal"/>
      <w:lvlText w:val="%1."/>
      <w:lvlJc w:val="left"/>
      <w:pPr>
        <w:ind w:left="720" w:hanging="360"/>
      </w:pPr>
      <w:rPr>
        <w:rFonts w:hint="default"/>
        <w:b/>
      </w:rPr>
    </w:lvl>
    <w:lvl w:ilvl="1">
      <w:start w:val="1"/>
      <w:numFmt w:val="decimal"/>
      <w:isLgl/>
      <w:suff w:val="space"/>
      <w:lvlText w:val="%1.%2."/>
      <w:lvlJc w:val="left"/>
      <w:pPr>
        <w:ind w:left="8582"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suff w:val="space"/>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9" w15:restartNumberingAfterBreak="0">
    <w:nsid w:val="422E1866"/>
    <w:multiLevelType w:val="multilevel"/>
    <w:tmpl w:val="EC3AF872"/>
    <w:lvl w:ilvl="0">
      <w:start w:val="4"/>
      <w:numFmt w:val="decimal"/>
      <w:lvlText w:val="%1."/>
      <w:lvlJc w:val="left"/>
      <w:pPr>
        <w:ind w:left="705" w:hanging="705"/>
      </w:pPr>
      <w:rPr>
        <w:rFonts w:hint="default"/>
        <w:b w:val="0"/>
      </w:rPr>
    </w:lvl>
    <w:lvl w:ilvl="1">
      <w:start w:val="2"/>
      <w:numFmt w:val="decimal"/>
      <w:suff w:val="space"/>
      <w:lvlText w:val="%1.%2."/>
      <w:lvlJc w:val="left"/>
      <w:pPr>
        <w:ind w:left="1131" w:hanging="705"/>
      </w:pPr>
      <w:rPr>
        <w:rFonts w:hint="default"/>
        <w:b w:val="0"/>
      </w:rPr>
    </w:lvl>
    <w:lvl w:ilvl="2">
      <w:start w:val="2"/>
      <w:numFmt w:val="decimal"/>
      <w:suff w:val="space"/>
      <w:lvlText w:val="%1.%2.%3."/>
      <w:lvlJc w:val="left"/>
      <w:pPr>
        <w:ind w:left="1440" w:hanging="720"/>
      </w:pPr>
      <w:rPr>
        <w:rFonts w:hint="default"/>
        <w:b w:val="0"/>
      </w:rPr>
    </w:lvl>
    <w:lvl w:ilvl="3">
      <w:start w:val="1"/>
      <w:numFmt w:val="decimal"/>
      <w:suff w:val="space"/>
      <w:lvlText w:val="%1.%2.%3.%4."/>
      <w:lvlJc w:val="left"/>
      <w:pPr>
        <w:ind w:left="2422"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0" w15:restartNumberingAfterBreak="0">
    <w:nsid w:val="641828D6"/>
    <w:multiLevelType w:val="multilevel"/>
    <w:tmpl w:val="B9FEB530"/>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BDD48EE"/>
    <w:multiLevelType w:val="multilevel"/>
    <w:tmpl w:val="9140F202"/>
    <w:lvl w:ilvl="0">
      <w:start w:val="1"/>
      <w:numFmt w:val="decimal"/>
      <w:lvlText w:val="%1."/>
      <w:lvlJc w:val="left"/>
      <w:pPr>
        <w:ind w:left="345" w:hanging="360"/>
      </w:pPr>
      <w:rPr>
        <w:b/>
      </w:rPr>
    </w:lvl>
    <w:lvl w:ilvl="1">
      <w:start w:val="1"/>
      <w:numFmt w:val="decimal"/>
      <w:lvlText w:val="%1.%2."/>
      <w:lvlJc w:val="left"/>
      <w:pPr>
        <w:ind w:left="351" w:hanging="432"/>
      </w:pPr>
      <w:rPr>
        <w:b w:val="0"/>
      </w:rPr>
    </w:lvl>
    <w:lvl w:ilvl="2">
      <w:start w:val="1"/>
      <w:numFmt w:val="decimal"/>
      <w:lvlText w:val="%1.%2.%3."/>
      <w:lvlJc w:val="left"/>
      <w:pPr>
        <w:ind w:left="1214" w:hanging="504"/>
      </w:pPr>
      <w:rPr>
        <w:b w:val="0"/>
      </w:rPr>
    </w:lvl>
    <w:lvl w:ilvl="3">
      <w:start w:val="1"/>
      <w:numFmt w:val="decimal"/>
      <w:lvlText w:val="%1.%2.%3.%4."/>
      <w:lvlJc w:val="left"/>
      <w:pPr>
        <w:ind w:left="1287" w:hanging="648"/>
      </w:pPr>
    </w:lvl>
    <w:lvl w:ilvl="4">
      <w:start w:val="1"/>
      <w:numFmt w:val="decimal"/>
      <w:lvlText w:val="%1.%2.%3.%4.%5."/>
      <w:lvlJc w:val="left"/>
      <w:pPr>
        <w:ind w:left="1791" w:hanging="792"/>
      </w:pPr>
    </w:lvl>
    <w:lvl w:ilvl="5">
      <w:start w:val="1"/>
      <w:numFmt w:val="decimal"/>
      <w:lvlText w:val="%1.%2.%3.%4.%5.%6."/>
      <w:lvlJc w:val="left"/>
      <w:pPr>
        <w:ind w:left="2295" w:hanging="936"/>
      </w:pPr>
    </w:lvl>
    <w:lvl w:ilvl="6">
      <w:start w:val="1"/>
      <w:numFmt w:val="decimal"/>
      <w:lvlText w:val="%1.%2.%3.%4.%5.%6.%7."/>
      <w:lvlJc w:val="left"/>
      <w:pPr>
        <w:ind w:left="2799" w:hanging="1080"/>
      </w:pPr>
    </w:lvl>
    <w:lvl w:ilvl="7">
      <w:start w:val="1"/>
      <w:numFmt w:val="decimal"/>
      <w:lvlText w:val="%1.%2.%3.%4.%5.%6.%7.%8."/>
      <w:lvlJc w:val="left"/>
      <w:pPr>
        <w:ind w:left="3303" w:hanging="1224"/>
      </w:pPr>
    </w:lvl>
    <w:lvl w:ilvl="8">
      <w:start w:val="1"/>
      <w:numFmt w:val="decimal"/>
      <w:lvlText w:val="%1.%2.%3.%4.%5.%6.%7.%8.%9."/>
      <w:lvlJc w:val="left"/>
      <w:pPr>
        <w:ind w:left="3879" w:hanging="1440"/>
      </w:pPr>
    </w:lvl>
  </w:abstractNum>
  <w:abstractNum w:abstractNumId="12" w15:restartNumberingAfterBreak="0">
    <w:nsid w:val="6C7351DA"/>
    <w:multiLevelType w:val="multilevel"/>
    <w:tmpl w:val="ADE84080"/>
    <w:lvl w:ilvl="0">
      <w:start w:val="5"/>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CBB0F0C"/>
    <w:multiLevelType w:val="multilevel"/>
    <w:tmpl w:val="A2A8A7D6"/>
    <w:lvl w:ilvl="0">
      <w:start w:val="1"/>
      <w:numFmt w:val="decimal"/>
      <w:lvlText w:val="%1."/>
      <w:lvlJc w:val="left"/>
      <w:pPr>
        <w:ind w:left="360" w:hanging="360"/>
      </w:pPr>
    </w:lvl>
    <w:lvl w:ilvl="1">
      <w:start w:val="1"/>
      <w:numFmt w:val="decimal"/>
      <w:lvlText w:val="%1.%2."/>
      <w:lvlJc w:val="left"/>
      <w:pPr>
        <w:ind w:left="1142" w:hanging="432"/>
      </w:pPr>
      <w:rPr>
        <w:b w:val="0"/>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34318718">
    <w:abstractNumId w:val="8"/>
  </w:num>
  <w:num w:numId="2" w16cid:durableId="151875207">
    <w:abstractNumId w:val="8"/>
  </w:num>
  <w:num w:numId="3" w16cid:durableId="188568762">
    <w:abstractNumId w:val="4"/>
  </w:num>
  <w:num w:numId="4" w16cid:durableId="683170967">
    <w:abstractNumId w:val="2"/>
  </w:num>
  <w:num w:numId="5" w16cid:durableId="1286348559">
    <w:abstractNumId w:val="9"/>
  </w:num>
  <w:num w:numId="6" w16cid:durableId="214121745">
    <w:abstractNumId w:val="7"/>
  </w:num>
  <w:num w:numId="7" w16cid:durableId="146868306">
    <w:abstractNumId w:val="12"/>
  </w:num>
  <w:num w:numId="8" w16cid:durableId="13430494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44811973">
    <w:abstractNumId w:val="0"/>
  </w:num>
  <w:num w:numId="10" w16cid:durableId="141309688">
    <w:abstractNumId w:val="13"/>
  </w:num>
  <w:num w:numId="11" w16cid:durableId="9303596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7789549">
    <w:abstractNumId w:val="1"/>
  </w:num>
  <w:num w:numId="13" w16cid:durableId="930042280">
    <w:abstractNumId w:val="3"/>
  </w:num>
  <w:num w:numId="14" w16cid:durableId="16350743">
    <w:abstractNumId w:val="5"/>
  </w:num>
  <w:num w:numId="15" w16cid:durableId="956720695">
    <w:abstractNumId w:val="6"/>
  </w:num>
  <w:num w:numId="16" w16cid:durableId="13011842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F3D"/>
    <w:rsid w:val="000015D9"/>
    <w:rsid w:val="00001731"/>
    <w:rsid w:val="000022C9"/>
    <w:rsid w:val="000060DB"/>
    <w:rsid w:val="0001171B"/>
    <w:rsid w:val="00020AF7"/>
    <w:rsid w:val="00021800"/>
    <w:rsid w:val="000266D6"/>
    <w:rsid w:val="00026B82"/>
    <w:rsid w:val="00030D83"/>
    <w:rsid w:val="00052CCC"/>
    <w:rsid w:val="00056BA1"/>
    <w:rsid w:val="000629BC"/>
    <w:rsid w:val="0007238F"/>
    <w:rsid w:val="000849EB"/>
    <w:rsid w:val="00086A47"/>
    <w:rsid w:val="00086C7E"/>
    <w:rsid w:val="00086F8A"/>
    <w:rsid w:val="00095B4D"/>
    <w:rsid w:val="00097931"/>
    <w:rsid w:val="000B1C9D"/>
    <w:rsid w:val="000B5F88"/>
    <w:rsid w:val="000C58F5"/>
    <w:rsid w:val="000C5C18"/>
    <w:rsid w:val="000D5866"/>
    <w:rsid w:val="000D73A4"/>
    <w:rsid w:val="000E4C13"/>
    <w:rsid w:val="000E755F"/>
    <w:rsid w:val="000F20B2"/>
    <w:rsid w:val="000F35AE"/>
    <w:rsid w:val="000F37FD"/>
    <w:rsid w:val="000F4CFB"/>
    <w:rsid w:val="001137BD"/>
    <w:rsid w:val="0011521E"/>
    <w:rsid w:val="00156AA4"/>
    <w:rsid w:val="001B0A29"/>
    <w:rsid w:val="001B1C05"/>
    <w:rsid w:val="001B1EC1"/>
    <w:rsid w:val="001B5CC3"/>
    <w:rsid w:val="001C6C57"/>
    <w:rsid w:val="001D18F6"/>
    <w:rsid w:val="001D51EA"/>
    <w:rsid w:val="001E08BB"/>
    <w:rsid w:val="001E39BC"/>
    <w:rsid w:val="001F0C53"/>
    <w:rsid w:val="001F36C0"/>
    <w:rsid w:val="001F746A"/>
    <w:rsid w:val="00200074"/>
    <w:rsid w:val="00201150"/>
    <w:rsid w:val="0020570A"/>
    <w:rsid w:val="0020708E"/>
    <w:rsid w:val="00220DD7"/>
    <w:rsid w:val="00242DD0"/>
    <w:rsid w:val="00254319"/>
    <w:rsid w:val="0025598E"/>
    <w:rsid w:val="00260F7D"/>
    <w:rsid w:val="002778DD"/>
    <w:rsid w:val="00277A8C"/>
    <w:rsid w:val="0029123D"/>
    <w:rsid w:val="00292F99"/>
    <w:rsid w:val="002A36C2"/>
    <w:rsid w:val="002C2C0C"/>
    <w:rsid w:val="002D3A33"/>
    <w:rsid w:val="002D3F92"/>
    <w:rsid w:val="002D7FDC"/>
    <w:rsid w:val="002F30BB"/>
    <w:rsid w:val="002F3128"/>
    <w:rsid w:val="002F4398"/>
    <w:rsid w:val="002F7A55"/>
    <w:rsid w:val="00303384"/>
    <w:rsid w:val="00303A5F"/>
    <w:rsid w:val="00314780"/>
    <w:rsid w:val="00342D50"/>
    <w:rsid w:val="00343AD7"/>
    <w:rsid w:val="00344F3D"/>
    <w:rsid w:val="003538F6"/>
    <w:rsid w:val="00356607"/>
    <w:rsid w:val="00371AA1"/>
    <w:rsid w:val="00395CF8"/>
    <w:rsid w:val="003B03AE"/>
    <w:rsid w:val="003B7F2D"/>
    <w:rsid w:val="003C0EB2"/>
    <w:rsid w:val="003C13FE"/>
    <w:rsid w:val="003C6FEA"/>
    <w:rsid w:val="003D0472"/>
    <w:rsid w:val="003D6FEA"/>
    <w:rsid w:val="003F4C2F"/>
    <w:rsid w:val="004041FF"/>
    <w:rsid w:val="004236CC"/>
    <w:rsid w:val="00427E87"/>
    <w:rsid w:val="00432DC8"/>
    <w:rsid w:val="004419C2"/>
    <w:rsid w:val="0044629A"/>
    <w:rsid w:val="00447D8B"/>
    <w:rsid w:val="00451AD4"/>
    <w:rsid w:val="00477019"/>
    <w:rsid w:val="0048461C"/>
    <w:rsid w:val="004966F6"/>
    <w:rsid w:val="004969FD"/>
    <w:rsid w:val="004A01B2"/>
    <w:rsid w:val="004A2C8A"/>
    <w:rsid w:val="004A6150"/>
    <w:rsid w:val="004A7543"/>
    <w:rsid w:val="004B1F23"/>
    <w:rsid w:val="004B3C94"/>
    <w:rsid w:val="004B6FEC"/>
    <w:rsid w:val="004C00A5"/>
    <w:rsid w:val="004C2E44"/>
    <w:rsid w:val="004D647B"/>
    <w:rsid w:val="004D6AB8"/>
    <w:rsid w:val="004D6B2D"/>
    <w:rsid w:val="004E4A53"/>
    <w:rsid w:val="00506967"/>
    <w:rsid w:val="0051080F"/>
    <w:rsid w:val="0051398F"/>
    <w:rsid w:val="00516712"/>
    <w:rsid w:val="00516B5F"/>
    <w:rsid w:val="00522F17"/>
    <w:rsid w:val="005423A0"/>
    <w:rsid w:val="0054267B"/>
    <w:rsid w:val="00543943"/>
    <w:rsid w:val="00556FD0"/>
    <w:rsid w:val="00571008"/>
    <w:rsid w:val="005740A7"/>
    <w:rsid w:val="00583E49"/>
    <w:rsid w:val="0058532D"/>
    <w:rsid w:val="00590F0E"/>
    <w:rsid w:val="005B0D13"/>
    <w:rsid w:val="005B7672"/>
    <w:rsid w:val="005B7C9C"/>
    <w:rsid w:val="005C25A8"/>
    <w:rsid w:val="005D2EBE"/>
    <w:rsid w:val="005D425F"/>
    <w:rsid w:val="005E00AE"/>
    <w:rsid w:val="005E0AEE"/>
    <w:rsid w:val="005E6C26"/>
    <w:rsid w:val="005F47E2"/>
    <w:rsid w:val="00600DB0"/>
    <w:rsid w:val="006012E2"/>
    <w:rsid w:val="00606870"/>
    <w:rsid w:val="006138CB"/>
    <w:rsid w:val="00617C79"/>
    <w:rsid w:val="006215F2"/>
    <w:rsid w:val="006258F8"/>
    <w:rsid w:val="00644661"/>
    <w:rsid w:val="0064585B"/>
    <w:rsid w:val="00651086"/>
    <w:rsid w:val="006613E9"/>
    <w:rsid w:val="00661D21"/>
    <w:rsid w:val="0067008B"/>
    <w:rsid w:val="006715A1"/>
    <w:rsid w:val="00683852"/>
    <w:rsid w:val="006857F8"/>
    <w:rsid w:val="00687AD8"/>
    <w:rsid w:val="00694B4C"/>
    <w:rsid w:val="00696220"/>
    <w:rsid w:val="006A0468"/>
    <w:rsid w:val="006A0C7D"/>
    <w:rsid w:val="006A5ECA"/>
    <w:rsid w:val="006A70FE"/>
    <w:rsid w:val="006B4714"/>
    <w:rsid w:val="006B6AF9"/>
    <w:rsid w:val="006B719F"/>
    <w:rsid w:val="006D1730"/>
    <w:rsid w:val="006F7CA5"/>
    <w:rsid w:val="0070094B"/>
    <w:rsid w:val="00705970"/>
    <w:rsid w:val="00705CFE"/>
    <w:rsid w:val="00715B5B"/>
    <w:rsid w:val="00721550"/>
    <w:rsid w:val="00725EF6"/>
    <w:rsid w:val="0072614B"/>
    <w:rsid w:val="0073406E"/>
    <w:rsid w:val="007343B2"/>
    <w:rsid w:val="00760291"/>
    <w:rsid w:val="00764BB5"/>
    <w:rsid w:val="0077059D"/>
    <w:rsid w:val="00770D08"/>
    <w:rsid w:val="00774A0B"/>
    <w:rsid w:val="00777727"/>
    <w:rsid w:val="00795621"/>
    <w:rsid w:val="007A2240"/>
    <w:rsid w:val="007A48E4"/>
    <w:rsid w:val="007A7CEE"/>
    <w:rsid w:val="007C1049"/>
    <w:rsid w:val="007D0897"/>
    <w:rsid w:val="007D43D7"/>
    <w:rsid w:val="007F2818"/>
    <w:rsid w:val="007F4200"/>
    <w:rsid w:val="007F5F6E"/>
    <w:rsid w:val="008211C5"/>
    <w:rsid w:val="00821A8F"/>
    <w:rsid w:val="008268B0"/>
    <w:rsid w:val="0083014A"/>
    <w:rsid w:val="008543C1"/>
    <w:rsid w:val="008610A0"/>
    <w:rsid w:val="0086406A"/>
    <w:rsid w:val="008650EF"/>
    <w:rsid w:val="00865130"/>
    <w:rsid w:val="0086516E"/>
    <w:rsid w:val="00866734"/>
    <w:rsid w:val="00871ABA"/>
    <w:rsid w:val="00886B0F"/>
    <w:rsid w:val="00890C03"/>
    <w:rsid w:val="008A74FE"/>
    <w:rsid w:val="008B7D60"/>
    <w:rsid w:val="008C56E9"/>
    <w:rsid w:val="008D6893"/>
    <w:rsid w:val="008E07DC"/>
    <w:rsid w:val="008E1A1C"/>
    <w:rsid w:val="008E7AB7"/>
    <w:rsid w:val="009034FA"/>
    <w:rsid w:val="00904F8B"/>
    <w:rsid w:val="00906F7B"/>
    <w:rsid w:val="00911BFD"/>
    <w:rsid w:val="00915BE8"/>
    <w:rsid w:val="00930A28"/>
    <w:rsid w:val="0094266B"/>
    <w:rsid w:val="009814C7"/>
    <w:rsid w:val="00986515"/>
    <w:rsid w:val="00993BB6"/>
    <w:rsid w:val="009A2844"/>
    <w:rsid w:val="009B02EC"/>
    <w:rsid w:val="009B7B06"/>
    <w:rsid w:val="009C151D"/>
    <w:rsid w:val="009D1D5D"/>
    <w:rsid w:val="009F0520"/>
    <w:rsid w:val="009F06A7"/>
    <w:rsid w:val="00A03728"/>
    <w:rsid w:val="00A10864"/>
    <w:rsid w:val="00A112CC"/>
    <w:rsid w:val="00A16F65"/>
    <w:rsid w:val="00A23408"/>
    <w:rsid w:val="00A379FF"/>
    <w:rsid w:val="00A468E4"/>
    <w:rsid w:val="00A51755"/>
    <w:rsid w:val="00A575F3"/>
    <w:rsid w:val="00A812D2"/>
    <w:rsid w:val="00A872DC"/>
    <w:rsid w:val="00A92A20"/>
    <w:rsid w:val="00A9778C"/>
    <w:rsid w:val="00AB70B6"/>
    <w:rsid w:val="00AD212D"/>
    <w:rsid w:val="00AD707F"/>
    <w:rsid w:val="00B02449"/>
    <w:rsid w:val="00B11DCB"/>
    <w:rsid w:val="00B16E1E"/>
    <w:rsid w:val="00B178F8"/>
    <w:rsid w:val="00B27E75"/>
    <w:rsid w:val="00B301B2"/>
    <w:rsid w:val="00B33E0D"/>
    <w:rsid w:val="00B423DB"/>
    <w:rsid w:val="00B42CDB"/>
    <w:rsid w:val="00B46035"/>
    <w:rsid w:val="00B466FF"/>
    <w:rsid w:val="00B46CDF"/>
    <w:rsid w:val="00B47A50"/>
    <w:rsid w:val="00B55C80"/>
    <w:rsid w:val="00B657B7"/>
    <w:rsid w:val="00B6644D"/>
    <w:rsid w:val="00B76490"/>
    <w:rsid w:val="00B76F85"/>
    <w:rsid w:val="00B8180A"/>
    <w:rsid w:val="00B8233E"/>
    <w:rsid w:val="00B83097"/>
    <w:rsid w:val="00B84A87"/>
    <w:rsid w:val="00B876B2"/>
    <w:rsid w:val="00B92047"/>
    <w:rsid w:val="00BA1346"/>
    <w:rsid w:val="00BA139C"/>
    <w:rsid w:val="00BA3B1D"/>
    <w:rsid w:val="00BC2AFE"/>
    <w:rsid w:val="00BC5840"/>
    <w:rsid w:val="00BC5BF6"/>
    <w:rsid w:val="00BC6EF2"/>
    <w:rsid w:val="00BD6CBD"/>
    <w:rsid w:val="00BE0363"/>
    <w:rsid w:val="00BE213E"/>
    <w:rsid w:val="00C03E30"/>
    <w:rsid w:val="00C05994"/>
    <w:rsid w:val="00C14D4B"/>
    <w:rsid w:val="00C20603"/>
    <w:rsid w:val="00C2511B"/>
    <w:rsid w:val="00C35D42"/>
    <w:rsid w:val="00C36C7D"/>
    <w:rsid w:val="00C46741"/>
    <w:rsid w:val="00C53938"/>
    <w:rsid w:val="00C53F00"/>
    <w:rsid w:val="00C67905"/>
    <w:rsid w:val="00C90B32"/>
    <w:rsid w:val="00C92FD3"/>
    <w:rsid w:val="00C961C9"/>
    <w:rsid w:val="00CA6DF7"/>
    <w:rsid w:val="00CB5153"/>
    <w:rsid w:val="00CB5B52"/>
    <w:rsid w:val="00CC7D18"/>
    <w:rsid w:val="00CD1182"/>
    <w:rsid w:val="00CD3FAD"/>
    <w:rsid w:val="00CE4CA0"/>
    <w:rsid w:val="00CE6A7D"/>
    <w:rsid w:val="00CF1288"/>
    <w:rsid w:val="00CF2E7E"/>
    <w:rsid w:val="00CF4F6C"/>
    <w:rsid w:val="00D03418"/>
    <w:rsid w:val="00D06738"/>
    <w:rsid w:val="00D21B6A"/>
    <w:rsid w:val="00D2369E"/>
    <w:rsid w:val="00D52EBA"/>
    <w:rsid w:val="00D63451"/>
    <w:rsid w:val="00D76396"/>
    <w:rsid w:val="00D918B7"/>
    <w:rsid w:val="00D91D1A"/>
    <w:rsid w:val="00D93CB3"/>
    <w:rsid w:val="00DA4CC5"/>
    <w:rsid w:val="00DB2B91"/>
    <w:rsid w:val="00DC0041"/>
    <w:rsid w:val="00DC68E8"/>
    <w:rsid w:val="00DD7467"/>
    <w:rsid w:val="00DE2553"/>
    <w:rsid w:val="00DF11DD"/>
    <w:rsid w:val="00E00D0B"/>
    <w:rsid w:val="00E020E4"/>
    <w:rsid w:val="00E13D89"/>
    <w:rsid w:val="00E15A94"/>
    <w:rsid w:val="00E20639"/>
    <w:rsid w:val="00E21D3C"/>
    <w:rsid w:val="00E37DEB"/>
    <w:rsid w:val="00E466D0"/>
    <w:rsid w:val="00E76022"/>
    <w:rsid w:val="00E85EB4"/>
    <w:rsid w:val="00E869FA"/>
    <w:rsid w:val="00EA5DE6"/>
    <w:rsid w:val="00ED0871"/>
    <w:rsid w:val="00ED502E"/>
    <w:rsid w:val="00EE45FA"/>
    <w:rsid w:val="00EF4A81"/>
    <w:rsid w:val="00F11087"/>
    <w:rsid w:val="00F14753"/>
    <w:rsid w:val="00F24DB0"/>
    <w:rsid w:val="00F33ADE"/>
    <w:rsid w:val="00F36120"/>
    <w:rsid w:val="00F43C27"/>
    <w:rsid w:val="00F43EC2"/>
    <w:rsid w:val="00F44F0E"/>
    <w:rsid w:val="00F45418"/>
    <w:rsid w:val="00F45874"/>
    <w:rsid w:val="00F51EB7"/>
    <w:rsid w:val="00F55F8E"/>
    <w:rsid w:val="00F566CC"/>
    <w:rsid w:val="00F61955"/>
    <w:rsid w:val="00F61CA3"/>
    <w:rsid w:val="00F853F9"/>
    <w:rsid w:val="00F94ECE"/>
    <w:rsid w:val="00F9581D"/>
    <w:rsid w:val="00F95CFC"/>
    <w:rsid w:val="00FA2125"/>
    <w:rsid w:val="00FA355A"/>
    <w:rsid w:val="00FB2FD6"/>
    <w:rsid w:val="00FB45B7"/>
    <w:rsid w:val="00FC2E33"/>
    <w:rsid w:val="00FC43BF"/>
    <w:rsid w:val="00FD3221"/>
    <w:rsid w:val="00FD71F1"/>
    <w:rsid w:val="00FE32B6"/>
    <w:rsid w:val="00FE3337"/>
    <w:rsid w:val="00FF2413"/>
    <w:rsid w:val="00FF2BC3"/>
    <w:rsid w:val="00FF5ED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196B7"/>
  <w15:chartTrackingRefBased/>
  <w15:docId w15:val="{1020BFDE-E716-4B3E-A825-09F1A9786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F3D"/>
    <w:pPr>
      <w:spacing w:line="256" w:lineRule="auto"/>
    </w:pPr>
    <w:rPr>
      <w:rFonts w:eastAsiaTheme="minorEastAsia"/>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4F3D"/>
    <w:rPr>
      <w:color w:val="0563C1" w:themeColor="hyperlink"/>
      <w:u w:val="single"/>
    </w:rPr>
  </w:style>
  <w:style w:type="paragraph" w:styleId="ListParagraph">
    <w:name w:val="List Paragraph"/>
    <w:basedOn w:val="Normal"/>
    <w:qFormat/>
    <w:rsid w:val="00344F3D"/>
    <w:pPr>
      <w:ind w:left="720"/>
      <w:contextualSpacing/>
    </w:pPr>
  </w:style>
  <w:style w:type="character" w:styleId="CommentReference">
    <w:name w:val="annotation reference"/>
    <w:basedOn w:val="DefaultParagraphFont"/>
    <w:uiPriority w:val="99"/>
    <w:semiHidden/>
    <w:unhideWhenUsed/>
    <w:rsid w:val="00BA1346"/>
    <w:rPr>
      <w:sz w:val="16"/>
      <w:szCs w:val="16"/>
    </w:rPr>
  </w:style>
  <w:style w:type="paragraph" w:styleId="CommentText">
    <w:name w:val="annotation text"/>
    <w:basedOn w:val="Normal"/>
    <w:link w:val="CommentTextChar"/>
    <w:uiPriority w:val="99"/>
    <w:unhideWhenUsed/>
    <w:rsid w:val="00BA1346"/>
    <w:pPr>
      <w:spacing w:line="240" w:lineRule="auto"/>
    </w:pPr>
    <w:rPr>
      <w:sz w:val="20"/>
      <w:szCs w:val="20"/>
    </w:rPr>
  </w:style>
  <w:style w:type="character" w:customStyle="1" w:styleId="CommentTextChar">
    <w:name w:val="Comment Text Char"/>
    <w:basedOn w:val="DefaultParagraphFont"/>
    <w:link w:val="CommentText"/>
    <w:uiPriority w:val="99"/>
    <w:rsid w:val="00BA1346"/>
    <w:rPr>
      <w:rFonts w:eastAsiaTheme="minorEastAsia"/>
      <w:sz w:val="20"/>
      <w:szCs w:val="20"/>
      <w:lang w:eastAsia="lv-LV"/>
    </w:rPr>
  </w:style>
  <w:style w:type="paragraph" w:styleId="CommentSubject">
    <w:name w:val="annotation subject"/>
    <w:basedOn w:val="CommentText"/>
    <w:next w:val="CommentText"/>
    <w:link w:val="CommentSubjectChar"/>
    <w:uiPriority w:val="99"/>
    <w:semiHidden/>
    <w:unhideWhenUsed/>
    <w:rsid w:val="00BA1346"/>
    <w:rPr>
      <w:b/>
      <w:bCs/>
    </w:rPr>
  </w:style>
  <w:style w:type="character" w:customStyle="1" w:styleId="CommentSubjectChar">
    <w:name w:val="Comment Subject Char"/>
    <w:basedOn w:val="CommentTextChar"/>
    <w:link w:val="CommentSubject"/>
    <w:uiPriority w:val="99"/>
    <w:semiHidden/>
    <w:rsid w:val="00BA1346"/>
    <w:rPr>
      <w:rFonts w:eastAsiaTheme="minorEastAsia"/>
      <w:b/>
      <w:bCs/>
      <w:sz w:val="20"/>
      <w:szCs w:val="20"/>
      <w:lang w:eastAsia="lv-LV"/>
    </w:rPr>
  </w:style>
  <w:style w:type="character" w:customStyle="1" w:styleId="UnresolvedMention1">
    <w:name w:val="Unresolved Mention1"/>
    <w:basedOn w:val="DefaultParagraphFont"/>
    <w:uiPriority w:val="99"/>
    <w:semiHidden/>
    <w:unhideWhenUsed/>
    <w:rsid w:val="00BA1346"/>
    <w:rPr>
      <w:color w:val="605E5C"/>
      <w:shd w:val="clear" w:color="auto" w:fill="E1DFDD"/>
    </w:rPr>
  </w:style>
  <w:style w:type="paragraph" w:styleId="BalloonText">
    <w:name w:val="Balloon Text"/>
    <w:basedOn w:val="Normal"/>
    <w:link w:val="BalloonTextChar"/>
    <w:uiPriority w:val="99"/>
    <w:semiHidden/>
    <w:unhideWhenUsed/>
    <w:rsid w:val="00B16E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6E1E"/>
    <w:rPr>
      <w:rFonts w:ascii="Segoe UI" w:eastAsiaTheme="minorEastAsia" w:hAnsi="Segoe UI" w:cs="Segoe UI"/>
      <w:sz w:val="18"/>
      <w:szCs w:val="18"/>
      <w:lang w:eastAsia="lv-LV"/>
    </w:rPr>
  </w:style>
  <w:style w:type="character" w:customStyle="1" w:styleId="UnresolvedMention2">
    <w:name w:val="Unresolved Mention2"/>
    <w:basedOn w:val="DefaultParagraphFont"/>
    <w:uiPriority w:val="99"/>
    <w:semiHidden/>
    <w:unhideWhenUsed/>
    <w:rsid w:val="003B7F2D"/>
    <w:rPr>
      <w:color w:val="605E5C"/>
      <w:shd w:val="clear" w:color="auto" w:fill="E1DFDD"/>
    </w:rPr>
  </w:style>
  <w:style w:type="character" w:styleId="UnresolvedMention">
    <w:name w:val="Unresolved Mention"/>
    <w:basedOn w:val="DefaultParagraphFont"/>
    <w:uiPriority w:val="99"/>
    <w:semiHidden/>
    <w:unhideWhenUsed/>
    <w:rsid w:val="004B1F23"/>
    <w:rPr>
      <w:color w:val="605E5C"/>
      <w:shd w:val="clear" w:color="auto" w:fill="E1DFDD"/>
    </w:rPr>
  </w:style>
  <w:style w:type="paragraph" w:styleId="Revision">
    <w:name w:val="Revision"/>
    <w:hidden/>
    <w:uiPriority w:val="99"/>
    <w:semiHidden/>
    <w:rsid w:val="00CB5B52"/>
    <w:pPr>
      <w:spacing w:after="0" w:line="240" w:lineRule="auto"/>
    </w:pPr>
    <w:rPr>
      <w:rFonts w:eastAsiaTheme="minorEastAsia"/>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653581">
      <w:bodyDiv w:val="1"/>
      <w:marLeft w:val="0"/>
      <w:marRight w:val="0"/>
      <w:marTop w:val="0"/>
      <w:marBottom w:val="0"/>
      <w:divBdr>
        <w:top w:val="none" w:sz="0" w:space="0" w:color="auto"/>
        <w:left w:val="none" w:sz="0" w:space="0" w:color="auto"/>
        <w:bottom w:val="none" w:sz="0" w:space="0" w:color="auto"/>
        <w:right w:val="none" w:sz="0" w:space="0" w:color="auto"/>
      </w:divBdr>
    </w:div>
    <w:div w:id="250546076">
      <w:bodyDiv w:val="1"/>
      <w:marLeft w:val="0"/>
      <w:marRight w:val="0"/>
      <w:marTop w:val="0"/>
      <w:marBottom w:val="0"/>
      <w:divBdr>
        <w:top w:val="none" w:sz="0" w:space="0" w:color="auto"/>
        <w:left w:val="none" w:sz="0" w:space="0" w:color="auto"/>
        <w:bottom w:val="none" w:sz="0" w:space="0" w:color="auto"/>
        <w:right w:val="none" w:sz="0" w:space="0" w:color="auto"/>
      </w:divBdr>
    </w:div>
    <w:div w:id="564218860">
      <w:bodyDiv w:val="1"/>
      <w:marLeft w:val="0"/>
      <w:marRight w:val="0"/>
      <w:marTop w:val="0"/>
      <w:marBottom w:val="0"/>
      <w:divBdr>
        <w:top w:val="none" w:sz="0" w:space="0" w:color="auto"/>
        <w:left w:val="none" w:sz="0" w:space="0" w:color="auto"/>
        <w:bottom w:val="none" w:sz="0" w:space="0" w:color="auto"/>
        <w:right w:val="none" w:sz="0" w:space="0" w:color="auto"/>
      </w:divBdr>
    </w:div>
    <w:div w:id="709961048">
      <w:bodyDiv w:val="1"/>
      <w:marLeft w:val="0"/>
      <w:marRight w:val="0"/>
      <w:marTop w:val="0"/>
      <w:marBottom w:val="0"/>
      <w:divBdr>
        <w:top w:val="none" w:sz="0" w:space="0" w:color="auto"/>
        <w:left w:val="none" w:sz="0" w:space="0" w:color="auto"/>
        <w:bottom w:val="none" w:sz="0" w:space="0" w:color="auto"/>
        <w:right w:val="none" w:sz="0" w:space="0" w:color="auto"/>
      </w:divBdr>
    </w:div>
    <w:div w:id="877013146">
      <w:bodyDiv w:val="1"/>
      <w:marLeft w:val="0"/>
      <w:marRight w:val="0"/>
      <w:marTop w:val="0"/>
      <w:marBottom w:val="0"/>
      <w:divBdr>
        <w:top w:val="none" w:sz="0" w:space="0" w:color="auto"/>
        <w:left w:val="none" w:sz="0" w:space="0" w:color="auto"/>
        <w:bottom w:val="none" w:sz="0" w:space="0" w:color="auto"/>
        <w:right w:val="none" w:sz="0" w:space="0" w:color="auto"/>
      </w:divBdr>
    </w:div>
    <w:div w:id="1157114495">
      <w:bodyDiv w:val="1"/>
      <w:marLeft w:val="0"/>
      <w:marRight w:val="0"/>
      <w:marTop w:val="0"/>
      <w:marBottom w:val="0"/>
      <w:divBdr>
        <w:top w:val="none" w:sz="0" w:space="0" w:color="auto"/>
        <w:left w:val="none" w:sz="0" w:space="0" w:color="auto"/>
        <w:bottom w:val="none" w:sz="0" w:space="0" w:color="auto"/>
        <w:right w:val="none" w:sz="0" w:space="0" w:color="auto"/>
      </w:divBdr>
    </w:div>
    <w:div w:id="1311397594">
      <w:bodyDiv w:val="1"/>
      <w:marLeft w:val="0"/>
      <w:marRight w:val="0"/>
      <w:marTop w:val="0"/>
      <w:marBottom w:val="0"/>
      <w:divBdr>
        <w:top w:val="none" w:sz="0" w:space="0" w:color="auto"/>
        <w:left w:val="none" w:sz="0" w:space="0" w:color="auto"/>
        <w:bottom w:val="none" w:sz="0" w:space="0" w:color="auto"/>
        <w:right w:val="none" w:sz="0" w:space="0" w:color="auto"/>
      </w:divBdr>
    </w:div>
    <w:div w:id="1483035099">
      <w:bodyDiv w:val="1"/>
      <w:marLeft w:val="0"/>
      <w:marRight w:val="0"/>
      <w:marTop w:val="0"/>
      <w:marBottom w:val="0"/>
      <w:divBdr>
        <w:top w:val="none" w:sz="0" w:space="0" w:color="auto"/>
        <w:left w:val="none" w:sz="0" w:space="0" w:color="auto"/>
        <w:bottom w:val="none" w:sz="0" w:space="0" w:color="auto"/>
        <w:right w:val="none" w:sz="0" w:space="0" w:color="auto"/>
      </w:divBdr>
    </w:div>
    <w:div w:id="1523207559">
      <w:bodyDiv w:val="1"/>
      <w:marLeft w:val="0"/>
      <w:marRight w:val="0"/>
      <w:marTop w:val="0"/>
      <w:marBottom w:val="0"/>
      <w:divBdr>
        <w:top w:val="none" w:sz="0" w:space="0" w:color="auto"/>
        <w:left w:val="none" w:sz="0" w:space="0" w:color="auto"/>
        <w:bottom w:val="none" w:sz="0" w:space="0" w:color="auto"/>
        <w:right w:val="none" w:sz="0" w:space="0" w:color="auto"/>
      </w:divBdr>
    </w:div>
    <w:div w:id="1969431654">
      <w:bodyDiv w:val="1"/>
      <w:marLeft w:val="0"/>
      <w:marRight w:val="0"/>
      <w:marTop w:val="0"/>
      <w:marBottom w:val="0"/>
      <w:divBdr>
        <w:top w:val="none" w:sz="0" w:space="0" w:color="auto"/>
        <w:left w:val="none" w:sz="0" w:space="0" w:color="auto"/>
        <w:bottom w:val="none" w:sz="0" w:space="0" w:color="auto"/>
        <w:right w:val="none" w:sz="0" w:space="0" w:color="auto"/>
      </w:divBdr>
    </w:div>
    <w:div w:id="198554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iva.laimite@jelgavasnovads.lv" TargetMode="External"/><Relationship Id="rId13" Type="http://schemas.openxmlformats.org/officeDocument/2006/relationships/hyperlink" Target="https://izsoles.ta.gov.lv" TargetMode="External"/><Relationship Id="rId3" Type="http://schemas.openxmlformats.org/officeDocument/2006/relationships/styles" Target="styles.xml"/><Relationship Id="rId7" Type="http://schemas.openxmlformats.org/officeDocument/2006/relationships/hyperlink" Target="https://izsoles.ta.gov.lv" TargetMode="External"/><Relationship Id="rId12" Type="http://schemas.openxmlformats.org/officeDocument/2006/relationships/hyperlink" Target="mailto:ruta.andrejeva@jelgavasnovads.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jelgavasnovads.lv" TargetMode="External"/><Relationship Id="rId11" Type="http://schemas.openxmlformats.org/officeDocument/2006/relationships/hyperlink" Target="http://www.latvija.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zsoles.ta.gov.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1A9495-5C1F-4D9E-B929-DF2F58D5B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9736</Words>
  <Characters>5550</Characters>
  <Application>Microsoft Office Word</Application>
  <DocSecurity>0</DocSecurity>
  <Lines>46</Lines>
  <Paragraphs>30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Bībere</dc:creator>
  <cp:keywords/>
  <dc:description/>
  <cp:lastModifiedBy>Laila Abola</cp:lastModifiedBy>
  <cp:revision>6</cp:revision>
  <cp:lastPrinted>2022-09-14T08:56:00Z</cp:lastPrinted>
  <dcterms:created xsi:type="dcterms:W3CDTF">2026-10-09T11:33:00Z</dcterms:created>
  <dcterms:modified xsi:type="dcterms:W3CDTF">2026-10-20T06:46:00Z</dcterms:modified>
</cp:coreProperties>
</file>