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2DE6" w14:textId="77777777" w:rsidR="00C112F0" w:rsidRPr="005A173D" w:rsidRDefault="00C112F0" w:rsidP="00C112F0">
      <w:pPr>
        <w:spacing w:after="0" w:line="240" w:lineRule="auto"/>
        <w:ind w:left="1260" w:firstLine="4552"/>
        <w:jc w:val="right"/>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Apstiprināti</w:t>
      </w:r>
    </w:p>
    <w:p w14:paraId="7C0B9BB4" w14:textId="77777777" w:rsidR="00C112F0" w:rsidRPr="005A173D" w:rsidRDefault="00C112F0" w:rsidP="00C112F0">
      <w:pPr>
        <w:spacing w:after="0" w:line="240" w:lineRule="auto"/>
        <w:ind w:left="1260" w:firstLine="4552"/>
        <w:jc w:val="right"/>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ar Cēsu novada domes</w:t>
      </w:r>
    </w:p>
    <w:p w14:paraId="64614FB6" w14:textId="77777777" w:rsidR="00C112F0" w:rsidRPr="005A173D" w:rsidRDefault="00C112F0" w:rsidP="00C112F0">
      <w:pPr>
        <w:spacing w:after="0" w:line="240" w:lineRule="auto"/>
        <w:ind w:left="1260" w:firstLine="4552"/>
        <w:jc w:val="right"/>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08.10.2026.lēmumu Nr.</w:t>
      </w:r>
      <w:r>
        <w:rPr>
          <w:rFonts w:ascii="Calibri" w:eastAsia="Times New Roman" w:hAnsi="Calibri" w:cs="Calibri"/>
          <w:iCs/>
          <w:kern w:val="0"/>
          <w:sz w:val="22"/>
          <w:szCs w:val="22"/>
          <w14:ligatures w14:val="none"/>
        </w:rPr>
        <w:t>442</w:t>
      </w:r>
    </w:p>
    <w:p w14:paraId="043BD4C2" w14:textId="77777777" w:rsidR="00C112F0" w:rsidRPr="005A173D" w:rsidRDefault="00C112F0" w:rsidP="00C112F0">
      <w:pPr>
        <w:spacing w:after="0" w:line="240" w:lineRule="auto"/>
        <w:jc w:val="both"/>
        <w:rPr>
          <w:rFonts w:ascii="Calibri" w:eastAsia="Times New Roman" w:hAnsi="Calibri" w:cs="Calibri"/>
          <w:iCs/>
          <w:kern w:val="0"/>
          <w:sz w:val="22"/>
          <w:szCs w:val="22"/>
          <w14:ligatures w14:val="none"/>
        </w:rPr>
      </w:pPr>
    </w:p>
    <w:p w14:paraId="065DCF93" w14:textId="77777777" w:rsidR="00C112F0" w:rsidRPr="005A173D" w:rsidRDefault="00C112F0" w:rsidP="00C112F0">
      <w:pPr>
        <w:spacing w:after="0" w:line="240" w:lineRule="auto"/>
        <w:jc w:val="center"/>
        <w:rPr>
          <w:rFonts w:ascii="Calibri" w:eastAsia="Times New Roman" w:hAnsi="Calibri" w:cs="Calibri"/>
          <w:b/>
          <w:iCs/>
          <w:caps/>
          <w:kern w:val="0"/>
          <w:sz w:val="22"/>
          <w:szCs w:val="22"/>
          <w14:ligatures w14:val="none"/>
        </w:rPr>
      </w:pPr>
      <w:r w:rsidRPr="005A173D">
        <w:rPr>
          <w:rFonts w:ascii="Calibri" w:eastAsia="Times New Roman" w:hAnsi="Calibri" w:cs="Calibri"/>
          <w:b/>
          <w:iCs/>
          <w:kern w:val="0"/>
          <w:sz w:val="22"/>
          <w:szCs w:val="22"/>
          <w14:ligatures w14:val="none"/>
        </w:rPr>
        <w:t>CĒSU NOVADA PAŠVALDĪBAS NEKUSTAMĀ ĪPAŠUMA</w:t>
      </w:r>
      <w:r w:rsidRPr="005A173D">
        <w:rPr>
          <w:rFonts w:ascii="Calibri" w:eastAsia="Times New Roman" w:hAnsi="Calibri" w:cs="Calibri"/>
          <w:b/>
          <w:bCs/>
          <w:iCs/>
          <w:kern w:val="0"/>
          <w:sz w:val="22"/>
          <w:szCs w:val="22"/>
          <w14:ligatures w14:val="none"/>
        </w:rPr>
        <w:t xml:space="preserve"> CĪRULĪŠU IELA 60, CĒSIS, </w:t>
      </w:r>
      <w:r w:rsidRPr="005A173D">
        <w:rPr>
          <w:rFonts w:ascii="Calibri" w:eastAsia="Times New Roman" w:hAnsi="Calibri" w:cs="Calibri"/>
          <w:b/>
          <w:iCs/>
          <w:kern w:val="0"/>
          <w:sz w:val="22"/>
          <w:szCs w:val="22"/>
          <w14:ligatures w14:val="none"/>
        </w:rPr>
        <w:t xml:space="preserve">CĒSU NOV.,  </w:t>
      </w:r>
      <w:r w:rsidRPr="005A173D">
        <w:rPr>
          <w:rFonts w:ascii="Calibri" w:eastAsia="Times New Roman" w:hAnsi="Calibri" w:cs="Calibri"/>
          <w:b/>
          <w:bCs/>
          <w:iCs/>
          <w:kern w:val="0"/>
          <w:sz w:val="22"/>
          <w:szCs w:val="22"/>
          <w14:ligatures w14:val="none"/>
        </w:rPr>
        <w:t>IZSOLES NOTEIKUMI</w:t>
      </w:r>
    </w:p>
    <w:p w14:paraId="57F0FD9D" w14:textId="77777777" w:rsidR="00C112F0" w:rsidRPr="005A173D" w:rsidRDefault="00C112F0" w:rsidP="00C112F0">
      <w:pPr>
        <w:tabs>
          <w:tab w:val="left" w:pos="0"/>
        </w:tabs>
        <w:spacing w:after="0" w:line="240" w:lineRule="auto"/>
        <w:jc w:val="both"/>
        <w:rPr>
          <w:rFonts w:ascii="Calibri" w:eastAsia="Times New Roman" w:hAnsi="Calibri" w:cs="Calibri"/>
          <w:b/>
          <w:iCs/>
          <w:kern w:val="0"/>
          <w:sz w:val="22"/>
          <w:szCs w:val="22"/>
          <w14:ligatures w14:val="none"/>
        </w:rPr>
      </w:pPr>
    </w:p>
    <w:p w14:paraId="533E4740" w14:textId="77777777" w:rsidR="00C112F0" w:rsidRPr="005A173D" w:rsidRDefault="00C112F0" w:rsidP="00C112F0">
      <w:pPr>
        <w:numPr>
          <w:ilvl w:val="0"/>
          <w:numId w:val="1"/>
        </w:numPr>
        <w:spacing w:after="0" w:line="240" w:lineRule="auto"/>
        <w:ind w:left="2977" w:hanging="283"/>
        <w:jc w:val="both"/>
        <w:rPr>
          <w:rFonts w:ascii="Calibri" w:eastAsia="Times New Roman" w:hAnsi="Calibri" w:cs="Calibri"/>
          <w:b/>
          <w:iCs/>
          <w:kern w:val="0"/>
          <w:sz w:val="22"/>
          <w:szCs w:val="22"/>
          <w14:ligatures w14:val="none"/>
        </w:rPr>
      </w:pPr>
      <w:r w:rsidRPr="005A173D">
        <w:rPr>
          <w:rFonts w:ascii="Calibri" w:eastAsia="Times New Roman" w:hAnsi="Calibri" w:cs="Calibri"/>
          <w:b/>
          <w:iCs/>
          <w:kern w:val="0"/>
          <w:sz w:val="22"/>
          <w:szCs w:val="22"/>
          <w14:ligatures w14:val="none"/>
        </w:rPr>
        <w:t>Vispārīgie noteikumi</w:t>
      </w:r>
    </w:p>
    <w:p w14:paraId="17404C93" w14:textId="77777777" w:rsidR="00C112F0" w:rsidRPr="005A173D" w:rsidRDefault="00C112F0" w:rsidP="00C112F0">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 xml:space="preserve">Elektroniskā izsolē ar augšupejošu soli, saskaņā ar Publiskas personas mantas atsavināšanas likumu tiek pārdots Cēsu novada pašvaldībai piederošais nekustamais īpašums </w:t>
      </w:r>
      <w:r w:rsidRPr="005A173D">
        <w:rPr>
          <w:rFonts w:ascii="Calibri" w:eastAsia="Times New Roman" w:hAnsi="Calibri" w:cs="Calibri"/>
          <w:iCs/>
          <w:kern w:val="0"/>
          <w:sz w:val="22"/>
          <w:szCs w:val="22"/>
          <w14:ligatures w14:val="none"/>
        </w:rPr>
        <w:t>Cīrulīšu</w:t>
      </w:r>
      <w:r w:rsidRPr="005A173D">
        <w:rPr>
          <w:rFonts w:ascii="Calibri" w:eastAsia="Times New Roman" w:hAnsi="Calibri" w:cs="Calibri"/>
          <w:b/>
          <w:bCs/>
          <w:iCs/>
          <w:kern w:val="0"/>
          <w:sz w:val="22"/>
          <w:szCs w:val="22"/>
          <w14:ligatures w14:val="none"/>
        </w:rPr>
        <w:t xml:space="preserve"> </w:t>
      </w:r>
      <w:r w:rsidRPr="005A173D">
        <w:rPr>
          <w:rFonts w:ascii="Calibri" w:eastAsia="Times New Roman" w:hAnsi="Calibri" w:cs="Calibri"/>
          <w:iCs/>
          <w:kern w:val="0"/>
          <w:sz w:val="22"/>
          <w:szCs w:val="22"/>
          <w14:ligatures w14:val="none"/>
        </w:rPr>
        <w:t>iela 60, Cēsis, Cēsu nov., kadastra numurs 4201 007 0332</w:t>
      </w:r>
      <w:r w:rsidRPr="005A173D">
        <w:rPr>
          <w:rFonts w:ascii="Calibri" w:eastAsia="Calibri" w:hAnsi="Calibri" w:cs="Calibri"/>
          <w:kern w:val="0"/>
          <w:sz w:val="22"/>
          <w:szCs w:val="22"/>
          <w14:ligatures w14:val="none"/>
        </w:rPr>
        <w:t xml:space="preserve">, kas sastāv </w:t>
      </w:r>
      <w:r w:rsidRPr="005A173D">
        <w:rPr>
          <w:rFonts w:ascii="Calibri" w:eastAsia="Times New Roman" w:hAnsi="Calibri" w:cs="Calibri"/>
          <w:iCs/>
          <w:kern w:val="0"/>
          <w:sz w:val="22"/>
          <w:szCs w:val="22"/>
          <w14:ligatures w14:val="none"/>
        </w:rPr>
        <w:t>neapbūvēta zemes gabala, kadastra apzīmējums 4201 007 0168, platība 4087m</w:t>
      </w:r>
      <w:r w:rsidRPr="005A173D">
        <w:rPr>
          <w:rFonts w:ascii="Calibri" w:eastAsia="Times New Roman" w:hAnsi="Calibri" w:cs="Calibri"/>
          <w:iCs/>
          <w:kern w:val="0"/>
          <w:sz w:val="22"/>
          <w:szCs w:val="22"/>
          <w:vertAlign w:val="superscript"/>
          <w14:ligatures w14:val="none"/>
        </w:rPr>
        <w:t xml:space="preserve">2 </w:t>
      </w:r>
      <w:r w:rsidRPr="005A173D">
        <w:rPr>
          <w:rFonts w:ascii="Calibri" w:eastAsia="Times New Roman" w:hAnsi="Calibri" w:cs="Calibri"/>
          <w:iCs/>
          <w:kern w:val="0"/>
          <w:sz w:val="22"/>
          <w:szCs w:val="22"/>
          <w:vertAlign w:val="subscript"/>
          <w14:ligatures w14:val="none"/>
        </w:rPr>
        <w:t>,</w:t>
      </w:r>
      <w:r w:rsidRPr="005A173D">
        <w:rPr>
          <w:rFonts w:ascii="Calibri" w:eastAsia="Calibri" w:hAnsi="Calibri" w:cs="Calibri"/>
          <w:kern w:val="0"/>
          <w:sz w:val="22"/>
          <w:szCs w:val="22"/>
          <w14:ligatures w14:val="none"/>
        </w:rPr>
        <w:t xml:space="preserve">  turpmāk – Nekustamais īpašums.</w:t>
      </w:r>
    </w:p>
    <w:p w14:paraId="18C67394" w14:textId="77777777" w:rsidR="00C112F0" w:rsidRPr="005A173D" w:rsidRDefault="00C112F0" w:rsidP="00C112F0">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 xml:space="preserve">Izsoli organizē </w:t>
      </w:r>
      <w:r w:rsidRPr="005A173D">
        <w:rPr>
          <w:rFonts w:ascii="Calibri" w:eastAsia="Calibri" w:hAnsi="Calibri" w:cs="Calibri"/>
          <w:iCs/>
          <w:kern w:val="0"/>
          <w:sz w:val="22"/>
          <w:szCs w:val="22"/>
          <w14:ligatures w14:val="none"/>
        </w:rPr>
        <w:t xml:space="preserve">Cēsu novada Centrālās administrācijas Īpašumu apsaimniekošanas pārvalde </w:t>
      </w:r>
      <w:r w:rsidRPr="005A173D">
        <w:rPr>
          <w:rFonts w:ascii="Calibri" w:eastAsia="Calibri" w:hAnsi="Calibri" w:cs="Calibri"/>
          <w:kern w:val="0"/>
          <w:sz w:val="22"/>
          <w:szCs w:val="22"/>
          <w14:ligatures w14:val="none"/>
        </w:rPr>
        <w:t>(turpmāk – Pārvalde).</w:t>
      </w:r>
    </w:p>
    <w:p w14:paraId="104CB5E2" w14:textId="77777777" w:rsidR="00C112F0" w:rsidRPr="005A173D" w:rsidRDefault="00C112F0" w:rsidP="00C112F0">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Izsoles mērķis – pārdot Nekustamo īpašumu par iespējami augstāko cenu, nosakot pretendentu, kas šādu cenu piedāvās, elektroniskā izsolē.</w:t>
      </w:r>
    </w:p>
    <w:p w14:paraId="69EA4CA8" w14:textId="77777777" w:rsidR="00C112F0" w:rsidRPr="005A173D" w:rsidRDefault="00C112F0" w:rsidP="00C112F0">
      <w:pPr>
        <w:numPr>
          <w:ilvl w:val="1"/>
          <w:numId w:val="1"/>
        </w:numPr>
        <w:spacing w:after="0" w:line="240" w:lineRule="auto"/>
        <w:ind w:hanging="870"/>
        <w:contextualSpacing/>
        <w:jc w:val="both"/>
        <w:rPr>
          <w:rFonts w:ascii="Calibri" w:eastAsia="Calibri" w:hAnsi="Calibri" w:cs="Calibri"/>
          <w:b/>
          <w:bCs/>
          <w:kern w:val="0"/>
          <w:sz w:val="22"/>
          <w:szCs w:val="22"/>
          <w14:ligatures w14:val="none"/>
        </w:rPr>
      </w:pPr>
      <w:r w:rsidRPr="005A173D">
        <w:rPr>
          <w:rFonts w:ascii="Calibri" w:eastAsia="Calibri" w:hAnsi="Calibri" w:cs="Calibri"/>
          <w:kern w:val="0"/>
          <w:sz w:val="22"/>
          <w:szCs w:val="22"/>
          <w14:ligatures w14:val="none"/>
        </w:rPr>
        <w:t xml:space="preserve">Izsole notiks elektronisko izsoļu vietnē </w:t>
      </w:r>
      <w:bookmarkStart w:id="0" w:name="_Hlk241228893"/>
      <w:r w:rsidRPr="005A173D">
        <w:rPr>
          <w:rFonts w:ascii="Calibri" w:hAnsi="Calibri" w:cs="Calibri"/>
          <w:sz w:val="22"/>
          <w:szCs w:val="22"/>
        </w:rPr>
        <w:fldChar w:fldCharType="begin"/>
      </w:r>
      <w:r w:rsidRPr="005A173D">
        <w:rPr>
          <w:rFonts w:ascii="Calibri" w:hAnsi="Calibri" w:cs="Calibri"/>
          <w:sz w:val="22"/>
          <w:szCs w:val="22"/>
        </w:rPr>
        <w:instrText>HYPERLINK "http://www.izsoles.ta.gov.lv/" \t "_blank"</w:instrText>
      </w:r>
      <w:r w:rsidRPr="005A173D">
        <w:rPr>
          <w:rFonts w:ascii="Calibri" w:hAnsi="Calibri" w:cs="Calibri"/>
          <w:sz w:val="22"/>
          <w:szCs w:val="22"/>
        </w:rPr>
      </w:r>
      <w:r w:rsidRPr="005A173D">
        <w:rPr>
          <w:rFonts w:ascii="Calibri" w:hAnsi="Calibri" w:cs="Calibri"/>
          <w:sz w:val="22"/>
          <w:szCs w:val="22"/>
        </w:rPr>
        <w:fldChar w:fldCharType="separate"/>
      </w:r>
      <w:r w:rsidRPr="005A173D">
        <w:rPr>
          <w:rFonts w:ascii="Calibri" w:eastAsia="Times New Roman" w:hAnsi="Calibri" w:cs="Calibri"/>
          <w:iCs/>
          <w:color w:val="0000FF"/>
          <w:kern w:val="0"/>
          <w:sz w:val="22"/>
          <w:szCs w:val="22"/>
          <w:u w:val="single"/>
          <w14:ligatures w14:val="none"/>
        </w:rPr>
        <w:t>www.izsoles.ta.gov.lv</w:t>
      </w:r>
      <w:r w:rsidRPr="005A173D">
        <w:rPr>
          <w:rFonts w:ascii="Calibri" w:hAnsi="Calibri" w:cs="Calibri"/>
          <w:sz w:val="22"/>
          <w:szCs w:val="22"/>
        </w:rPr>
        <w:fldChar w:fldCharType="end"/>
      </w:r>
      <w:r w:rsidRPr="005A173D">
        <w:rPr>
          <w:rFonts w:ascii="Calibri" w:eastAsia="Times New Roman" w:hAnsi="Calibri" w:cs="Calibri"/>
          <w:iCs/>
          <w:color w:val="0000FF"/>
          <w:kern w:val="0"/>
          <w:sz w:val="22"/>
          <w:szCs w:val="22"/>
          <w:u w:val="single"/>
          <w14:ligatures w14:val="none"/>
        </w:rPr>
        <w:t>.</w:t>
      </w:r>
      <w:r w:rsidRPr="005A173D">
        <w:rPr>
          <w:rFonts w:ascii="Calibri" w:eastAsia="Times New Roman" w:hAnsi="Calibri" w:cs="Calibri"/>
          <w:iCs/>
          <w:color w:val="0000FF"/>
          <w:kern w:val="0"/>
          <w:sz w:val="22"/>
          <w:szCs w:val="22"/>
          <w14:ligatures w14:val="none"/>
        </w:rPr>
        <w:t> </w:t>
      </w:r>
      <w:bookmarkEnd w:id="0"/>
    </w:p>
    <w:p w14:paraId="5C8BB3A7"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b/>
          <w:kern w:val="0"/>
          <w:sz w:val="22"/>
          <w:szCs w:val="22"/>
          <w14:ligatures w14:val="none"/>
        </w:rPr>
      </w:pPr>
      <w:r w:rsidRPr="005A173D">
        <w:rPr>
          <w:rFonts w:ascii="Calibri" w:eastAsia="Calibri" w:hAnsi="Calibri" w:cs="Calibri"/>
          <w:kern w:val="0"/>
          <w:sz w:val="22"/>
          <w:szCs w:val="22"/>
          <w14:ligatures w14:val="none"/>
        </w:rPr>
        <w:t>Nekustamā īpašuma izsoles nosacītā sākuma cena –</w:t>
      </w:r>
      <w:r w:rsidRPr="005A173D">
        <w:rPr>
          <w:rFonts w:ascii="Calibri" w:eastAsia="Calibri" w:hAnsi="Calibri" w:cs="Calibri"/>
          <w:b/>
          <w:bCs/>
          <w:kern w:val="0"/>
          <w:sz w:val="22"/>
          <w:szCs w:val="22"/>
          <w14:ligatures w14:val="none"/>
        </w:rPr>
        <w:t xml:space="preserve"> </w:t>
      </w:r>
      <w:r w:rsidRPr="005A173D">
        <w:rPr>
          <w:rFonts w:ascii="Calibri" w:eastAsia="Times New Roman" w:hAnsi="Calibri" w:cs="Calibri"/>
          <w:b/>
          <w:bCs/>
          <w:i/>
          <w:kern w:val="0"/>
          <w:sz w:val="22"/>
          <w:szCs w:val="22"/>
          <w:lang w:eastAsia="lv-LV"/>
          <w14:ligatures w14:val="none"/>
        </w:rPr>
        <w:t>60 000.00EUR</w:t>
      </w:r>
      <w:r w:rsidRPr="005A173D">
        <w:rPr>
          <w:rFonts w:ascii="Calibri" w:eastAsia="Times New Roman" w:hAnsi="Calibri" w:cs="Calibri"/>
          <w:i/>
          <w:kern w:val="0"/>
          <w:sz w:val="22"/>
          <w:szCs w:val="22"/>
          <w:lang w:eastAsia="lv-LV"/>
          <w14:ligatures w14:val="none"/>
        </w:rPr>
        <w:t xml:space="preserve"> (sešdesmit tūkstoši </w:t>
      </w:r>
      <w:proofErr w:type="spellStart"/>
      <w:r w:rsidRPr="005A173D">
        <w:rPr>
          <w:rFonts w:ascii="Calibri" w:eastAsia="Times New Roman" w:hAnsi="Calibri" w:cs="Calibri"/>
          <w:i/>
          <w:kern w:val="0"/>
          <w:sz w:val="22"/>
          <w:szCs w:val="22"/>
          <w:lang w:eastAsia="lv-LV"/>
          <w14:ligatures w14:val="none"/>
        </w:rPr>
        <w:t>euro</w:t>
      </w:r>
      <w:proofErr w:type="spellEnd"/>
      <w:r w:rsidRPr="005A173D">
        <w:rPr>
          <w:rFonts w:ascii="Calibri" w:eastAsia="Times New Roman" w:hAnsi="Calibri" w:cs="Calibri"/>
          <w:i/>
          <w:iCs/>
          <w:kern w:val="0"/>
          <w:sz w:val="22"/>
          <w:szCs w:val="22"/>
          <w14:ligatures w14:val="none"/>
        </w:rPr>
        <w:t xml:space="preserve"> un 00 centi)</w:t>
      </w:r>
      <w:r w:rsidRPr="005A173D">
        <w:rPr>
          <w:rFonts w:ascii="Calibri" w:eastAsia="Calibri" w:hAnsi="Calibri" w:cs="Calibri"/>
          <w:kern w:val="0"/>
          <w:sz w:val="22"/>
          <w:szCs w:val="22"/>
          <w14:ligatures w14:val="none"/>
        </w:rPr>
        <w:t xml:space="preserve">. </w:t>
      </w:r>
    </w:p>
    <w:p w14:paraId="7677F9B6"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b/>
          <w:iCs/>
          <w:kern w:val="0"/>
          <w:sz w:val="22"/>
          <w:szCs w:val="22"/>
          <w14:ligatures w14:val="none"/>
        </w:rPr>
      </w:pPr>
      <w:r w:rsidRPr="005A173D">
        <w:rPr>
          <w:rFonts w:ascii="Calibri" w:eastAsia="Calibri" w:hAnsi="Calibri" w:cs="Calibri"/>
          <w:bCs/>
          <w:kern w:val="0"/>
          <w:sz w:val="22"/>
          <w:szCs w:val="22"/>
          <w14:ligatures w14:val="none"/>
        </w:rPr>
        <w:t>Nodrošinājuma nauda</w:t>
      </w:r>
      <w:r w:rsidRPr="005A173D">
        <w:rPr>
          <w:rFonts w:ascii="Calibri" w:eastAsia="Calibri" w:hAnsi="Calibri" w:cs="Calibri"/>
          <w:b/>
          <w:kern w:val="0"/>
          <w:sz w:val="22"/>
          <w:szCs w:val="22"/>
          <w14:ligatures w14:val="none"/>
        </w:rPr>
        <w:t xml:space="preserve"> – </w:t>
      </w:r>
      <w:r w:rsidRPr="005A173D">
        <w:rPr>
          <w:rFonts w:ascii="Calibri" w:eastAsia="Calibri" w:hAnsi="Calibri" w:cs="Calibri"/>
          <w:bCs/>
          <w:iCs/>
          <w:kern w:val="0"/>
          <w:sz w:val="22"/>
          <w:szCs w:val="22"/>
          <w14:ligatures w14:val="none"/>
        </w:rPr>
        <w:t xml:space="preserve">10 % apmērā no nekustamā nosacītās izsoles sākuma cenas, tas ir  </w:t>
      </w:r>
      <w:r w:rsidRPr="005A173D">
        <w:rPr>
          <w:rFonts w:ascii="Calibri" w:eastAsia="Calibri" w:hAnsi="Calibri" w:cs="Calibri"/>
          <w:b/>
          <w:iCs/>
          <w:kern w:val="0"/>
          <w:sz w:val="22"/>
          <w:szCs w:val="22"/>
          <w14:ligatures w14:val="none"/>
        </w:rPr>
        <w:t>6000,00 EUR</w:t>
      </w:r>
      <w:r w:rsidRPr="005A173D">
        <w:rPr>
          <w:rFonts w:ascii="Calibri" w:eastAsia="Calibri" w:hAnsi="Calibri" w:cs="Calibri"/>
          <w:bCs/>
          <w:i/>
          <w:iCs/>
          <w:kern w:val="0"/>
          <w:sz w:val="22"/>
          <w:szCs w:val="22"/>
          <w14:ligatures w14:val="none"/>
        </w:rPr>
        <w:t xml:space="preserve"> (seši tūkstoši </w:t>
      </w:r>
      <w:proofErr w:type="spellStart"/>
      <w:r w:rsidRPr="005A173D">
        <w:rPr>
          <w:rFonts w:ascii="Calibri" w:eastAsia="Calibri" w:hAnsi="Calibri" w:cs="Calibri"/>
          <w:bCs/>
          <w:i/>
          <w:iCs/>
          <w:kern w:val="0"/>
          <w:sz w:val="22"/>
          <w:szCs w:val="22"/>
          <w14:ligatures w14:val="none"/>
        </w:rPr>
        <w:t>euro</w:t>
      </w:r>
      <w:proofErr w:type="spellEnd"/>
      <w:r w:rsidRPr="005A173D">
        <w:rPr>
          <w:rFonts w:ascii="Calibri" w:eastAsia="Calibri" w:hAnsi="Calibri" w:cs="Calibri"/>
          <w:bCs/>
          <w:i/>
          <w:iCs/>
          <w:kern w:val="0"/>
          <w:sz w:val="22"/>
          <w:szCs w:val="22"/>
          <w14:ligatures w14:val="none"/>
        </w:rPr>
        <w:t xml:space="preserve"> un 00 centi) </w:t>
      </w:r>
      <w:r w:rsidRPr="005A173D">
        <w:rPr>
          <w:rFonts w:ascii="Calibri" w:eastAsia="Calibri" w:hAnsi="Calibri" w:cs="Calibri"/>
          <w:bCs/>
          <w:iCs/>
          <w:kern w:val="0"/>
          <w:sz w:val="22"/>
          <w:szCs w:val="22"/>
          <w14:ligatures w14:val="none"/>
        </w:rPr>
        <w:t xml:space="preserve">ar norādi „Izsoles nodrošinājums elektroniskai izsolei nekustamajam īpašumam </w:t>
      </w:r>
      <w:r w:rsidRPr="005A173D">
        <w:rPr>
          <w:rFonts w:ascii="Calibri" w:eastAsia="Times New Roman" w:hAnsi="Calibri" w:cs="Calibri"/>
          <w:iCs/>
          <w:kern w:val="0"/>
          <w:sz w:val="22"/>
          <w:szCs w:val="22"/>
          <w14:ligatures w14:val="none"/>
        </w:rPr>
        <w:t xml:space="preserve">Cīrulīšu </w:t>
      </w:r>
      <w:r w:rsidRPr="005A173D">
        <w:rPr>
          <w:rFonts w:ascii="Calibri" w:eastAsia="Times New Roman" w:hAnsi="Calibri" w:cs="Calibri"/>
          <w:b/>
          <w:bCs/>
          <w:iCs/>
          <w:kern w:val="0"/>
          <w:sz w:val="22"/>
          <w:szCs w:val="22"/>
          <w14:ligatures w14:val="none"/>
        </w:rPr>
        <w:t xml:space="preserve"> </w:t>
      </w:r>
      <w:r w:rsidRPr="005A173D">
        <w:rPr>
          <w:rFonts w:ascii="Calibri" w:eastAsia="Times New Roman" w:hAnsi="Calibri" w:cs="Calibri"/>
          <w:iCs/>
          <w:kern w:val="0"/>
          <w:sz w:val="22"/>
          <w:szCs w:val="22"/>
          <w14:ligatures w14:val="none"/>
        </w:rPr>
        <w:t>iela 60</w:t>
      </w:r>
      <w:r w:rsidRPr="005A173D">
        <w:rPr>
          <w:rFonts w:ascii="Calibri" w:eastAsia="Calibri" w:hAnsi="Calibri" w:cs="Calibri"/>
          <w:kern w:val="0"/>
          <w:sz w:val="22"/>
          <w:szCs w:val="22"/>
          <w14:ligatures w14:val="none"/>
        </w:rPr>
        <w:t xml:space="preserve">”, </w:t>
      </w:r>
      <w:r w:rsidRPr="005A173D">
        <w:rPr>
          <w:rFonts w:ascii="Calibri" w:eastAsia="Calibri" w:hAnsi="Calibri" w:cs="Calibri"/>
          <w:bCs/>
          <w:iCs/>
          <w:kern w:val="0"/>
          <w:sz w:val="22"/>
          <w:szCs w:val="22"/>
          <w14:ligatures w14:val="none"/>
        </w:rPr>
        <w:t>jāiemaksā Cēsu novada pašvaldības SEB bankas kontā: LV51 UNLA 0004 0131 3083 5, kods UNLALV22</w:t>
      </w:r>
      <w:r w:rsidRPr="005A173D">
        <w:rPr>
          <w:rFonts w:ascii="Calibri" w:eastAsia="Calibri" w:hAnsi="Calibri" w:cs="Calibri"/>
          <w:b/>
          <w:iCs/>
          <w:kern w:val="0"/>
          <w:sz w:val="22"/>
          <w:szCs w:val="22"/>
          <w14:ligatures w14:val="none"/>
        </w:rPr>
        <w:t>.</w:t>
      </w:r>
    </w:p>
    <w:p w14:paraId="73B3B878"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b/>
          <w:iCs/>
          <w:kern w:val="0"/>
          <w:sz w:val="22"/>
          <w:szCs w:val="22"/>
          <w14:ligatures w14:val="none"/>
        </w:rPr>
      </w:pPr>
      <w:r w:rsidRPr="005A173D">
        <w:rPr>
          <w:rFonts w:ascii="Calibri" w:eastAsia="Times New Roman" w:hAnsi="Calibri" w:cs="Calibri"/>
          <w:iCs/>
          <w:kern w:val="0"/>
          <w:sz w:val="22"/>
          <w:szCs w:val="22"/>
          <w14:ligatures w14:val="none"/>
        </w:rPr>
        <w:t xml:space="preserve">Izsoles solis – </w:t>
      </w:r>
      <w:bookmarkStart w:id="1" w:name="_Hlk97716317"/>
      <w:r w:rsidRPr="005A173D">
        <w:rPr>
          <w:rFonts w:ascii="Calibri" w:eastAsia="Times New Roman" w:hAnsi="Calibri" w:cs="Calibri"/>
          <w:b/>
          <w:bCs/>
          <w:iCs/>
          <w:kern w:val="0"/>
          <w:sz w:val="22"/>
          <w:szCs w:val="22"/>
          <w14:ligatures w14:val="none"/>
        </w:rPr>
        <w:t>500,00 EUR</w:t>
      </w:r>
      <w:r w:rsidRPr="005A173D">
        <w:rPr>
          <w:rFonts w:ascii="Calibri" w:eastAsia="Times New Roman" w:hAnsi="Calibri" w:cs="Calibri"/>
          <w:iCs/>
          <w:kern w:val="0"/>
          <w:sz w:val="22"/>
          <w:szCs w:val="22"/>
          <w14:ligatures w14:val="none"/>
        </w:rPr>
        <w:t xml:space="preserve"> </w:t>
      </w:r>
      <w:r w:rsidRPr="005A173D">
        <w:rPr>
          <w:rFonts w:ascii="Calibri" w:eastAsia="Times New Roman" w:hAnsi="Calibri" w:cs="Calibri"/>
          <w:i/>
          <w:kern w:val="0"/>
          <w:sz w:val="22"/>
          <w:szCs w:val="22"/>
          <w14:ligatures w14:val="none"/>
        </w:rPr>
        <w:t xml:space="preserve">(pieci simti </w:t>
      </w:r>
      <w:proofErr w:type="spellStart"/>
      <w:r w:rsidRPr="005A173D">
        <w:rPr>
          <w:rFonts w:ascii="Calibri" w:eastAsia="Times New Roman" w:hAnsi="Calibri" w:cs="Calibri"/>
          <w:i/>
          <w:kern w:val="0"/>
          <w:sz w:val="22"/>
          <w:szCs w:val="22"/>
          <w14:ligatures w14:val="none"/>
        </w:rPr>
        <w:t>euro</w:t>
      </w:r>
      <w:proofErr w:type="spellEnd"/>
      <w:r w:rsidRPr="005A173D">
        <w:rPr>
          <w:rFonts w:ascii="Calibri" w:eastAsia="Times New Roman" w:hAnsi="Calibri" w:cs="Calibri"/>
          <w:i/>
          <w:kern w:val="0"/>
          <w:sz w:val="22"/>
          <w:szCs w:val="22"/>
          <w14:ligatures w14:val="none"/>
        </w:rPr>
        <w:t xml:space="preserve"> un 00 centi)</w:t>
      </w:r>
      <w:bookmarkEnd w:id="1"/>
      <w:r w:rsidRPr="005A173D">
        <w:rPr>
          <w:rFonts w:ascii="Calibri" w:eastAsia="Times New Roman" w:hAnsi="Calibri" w:cs="Calibri"/>
          <w:i/>
          <w:kern w:val="0"/>
          <w:sz w:val="22"/>
          <w:szCs w:val="22"/>
          <w14:ligatures w14:val="none"/>
        </w:rPr>
        <w:t>.</w:t>
      </w:r>
    </w:p>
    <w:p w14:paraId="50B8CF73" w14:textId="77777777" w:rsidR="00C112F0" w:rsidRPr="005A173D" w:rsidRDefault="00C112F0" w:rsidP="00C112F0">
      <w:pPr>
        <w:numPr>
          <w:ilvl w:val="1"/>
          <w:numId w:val="1"/>
        </w:numPr>
        <w:spacing w:after="0" w:line="240" w:lineRule="auto"/>
        <w:ind w:hanging="851"/>
        <w:jc w:val="both"/>
        <w:rPr>
          <w:rFonts w:ascii="Calibri" w:eastAsia="Times New Roman" w:hAnsi="Calibri" w:cs="Calibri"/>
          <w:b/>
          <w:iCs/>
          <w:kern w:val="0"/>
          <w:sz w:val="22"/>
          <w:szCs w:val="22"/>
          <w14:ligatures w14:val="none"/>
        </w:rPr>
      </w:pPr>
      <w:r w:rsidRPr="005A173D">
        <w:rPr>
          <w:rFonts w:ascii="Calibri" w:eastAsia="Times New Roman" w:hAnsi="Calibri" w:cs="Calibri"/>
          <w:iCs/>
          <w:kern w:val="0"/>
          <w:sz w:val="22"/>
          <w:szCs w:val="22"/>
          <w14:ligatures w14:val="none"/>
        </w:rPr>
        <w:t>Izsoles izziņošana un visas procesuālās darbības saistībā ar izsoli notiek saskaņā ar izsoles noteikumiem, Publiskas personas mantas atsavināšanas likumu un pašvaldības saistošajiem noteikumiem.</w:t>
      </w:r>
    </w:p>
    <w:p w14:paraId="5CFB525B"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 xml:space="preserve">Sludinājums par Nekustamā īpašuma izsoli publicējams Latvijas Republikas oficiālajā   izdevumā „Latvijas Vēstnesis”, pašvaldības </w:t>
      </w:r>
      <w:r w:rsidRPr="005A173D">
        <w:rPr>
          <w:rFonts w:ascii="Calibri" w:eastAsia="Times New Roman" w:hAnsi="Calibri" w:cs="Calibri"/>
          <w:color w:val="0D0D0D"/>
          <w:kern w:val="0"/>
          <w:sz w:val="22"/>
          <w:szCs w:val="22"/>
          <w:lang w:eastAsia="lv-LV"/>
          <w14:ligatures w14:val="none"/>
        </w:rPr>
        <w:t>tīmekļvietnē</w:t>
      </w:r>
      <w:r w:rsidRPr="005A173D">
        <w:rPr>
          <w:rFonts w:ascii="Calibri" w:eastAsia="Calibri" w:hAnsi="Calibri" w:cs="Calibri"/>
          <w:kern w:val="0"/>
          <w:sz w:val="22"/>
          <w:szCs w:val="22"/>
          <w14:ligatures w14:val="none"/>
        </w:rPr>
        <w:t xml:space="preserve"> </w:t>
      </w:r>
      <w:hyperlink r:id="rId5" w:history="1">
        <w:r w:rsidRPr="005A173D">
          <w:rPr>
            <w:rStyle w:val="Hipersaite"/>
            <w:rFonts w:ascii="Calibri" w:eastAsia="Calibri" w:hAnsi="Calibri" w:cs="Calibri"/>
            <w:kern w:val="0"/>
            <w:sz w:val="22"/>
            <w:szCs w:val="22"/>
            <w14:ligatures w14:val="none"/>
          </w:rPr>
          <w:t>www.cesis.lv</w:t>
        </w:r>
      </w:hyperlink>
      <w:r w:rsidRPr="005A173D">
        <w:rPr>
          <w:rFonts w:ascii="Calibri" w:eastAsia="Calibri" w:hAnsi="Calibri" w:cs="Calibri"/>
          <w:kern w:val="0"/>
          <w:sz w:val="22"/>
          <w:szCs w:val="22"/>
          <w14:ligatures w14:val="none"/>
        </w:rPr>
        <w:t xml:space="preserve"> un elektronisko izsoļu vietnē </w:t>
      </w:r>
      <w:hyperlink r:id="rId6" w:tgtFrame="_blank" w:history="1">
        <w:r w:rsidRPr="005A173D">
          <w:rPr>
            <w:rFonts w:ascii="Calibri" w:eastAsia="Times New Roman" w:hAnsi="Calibri" w:cs="Calibri"/>
            <w:iCs/>
            <w:color w:val="0000FF"/>
            <w:kern w:val="0"/>
            <w:sz w:val="22"/>
            <w:szCs w:val="22"/>
            <w:u w:val="single"/>
            <w14:ligatures w14:val="none"/>
          </w:rPr>
          <w:t>www.izsoles.ta.gov.lv</w:t>
        </w:r>
      </w:hyperlink>
      <w:r w:rsidRPr="005A173D">
        <w:rPr>
          <w:rFonts w:ascii="Calibri" w:eastAsia="Times New Roman" w:hAnsi="Calibri" w:cs="Calibri"/>
          <w:iCs/>
          <w:color w:val="0000FF"/>
          <w:kern w:val="0"/>
          <w:sz w:val="22"/>
          <w:szCs w:val="22"/>
          <w:u w:val="single"/>
          <w14:ligatures w14:val="none"/>
        </w:rPr>
        <w:t>.</w:t>
      </w:r>
      <w:r w:rsidRPr="005A173D">
        <w:rPr>
          <w:rFonts w:ascii="Calibri" w:eastAsia="Times New Roman" w:hAnsi="Calibri" w:cs="Calibri"/>
          <w:iCs/>
          <w:color w:val="0000FF"/>
          <w:kern w:val="0"/>
          <w:sz w:val="22"/>
          <w:szCs w:val="22"/>
          <w14:ligatures w14:val="none"/>
        </w:rPr>
        <w:t> </w:t>
      </w:r>
    </w:p>
    <w:p w14:paraId="30935642" w14:textId="77777777" w:rsidR="00C112F0" w:rsidRPr="005A173D" w:rsidRDefault="00C112F0" w:rsidP="00C112F0">
      <w:pPr>
        <w:spacing w:after="0" w:line="240" w:lineRule="auto"/>
        <w:ind w:left="20"/>
        <w:contextualSpacing/>
        <w:jc w:val="both"/>
        <w:rPr>
          <w:rFonts w:ascii="Calibri" w:eastAsia="Calibri" w:hAnsi="Calibri" w:cs="Calibri"/>
          <w:color w:val="EE0000"/>
          <w:kern w:val="0"/>
          <w:sz w:val="22"/>
          <w:szCs w:val="22"/>
          <w14:ligatures w14:val="none"/>
        </w:rPr>
      </w:pPr>
    </w:p>
    <w:p w14:paraId="1F60FCB8" w14:textId="77777777" w:rsidR="00C112F0" w:rsidRPr="005A173D" w:rsidRDefault="00C112F0" w:rsidP="00C112F0">
      <w:pPr>
        <w:numPr>
          <w:ilvl w:val="0"/>
          <w:numId w:val="1"/>
        </w:numPr>
        <w:spacing w:after="0" w:line="240" w:lineRule="auto"/>
        <w:ind w:firstLine="1974"/>
        <w:contextualSpacing/>
        <w:jc w:val="both"/>
        <w:rPr>
          <w:rFonts w:ascii="Calibri" w:eastAsia="Calibri" w:hAnsi="Calibri" w:cs="Calibri"/>
          <w:b/>
          <w:kern w:val="0"/>
          <w:sz w:val="22"/>
          <w:szCs w:val="22"/>
          <w14:ligatures w14:val="none"/>
        </w:rPr>
      </w:pPr>
      <w:r w:rsidRPr="005A173D">
        <w:rPr>
          <w:rFonts w:ascii="Calibri" w:eastAsia="Calibri" w:hAnsi="Calibri" w:cs="Calibri"/>
          <w:b/>
          <w:kern w:val="0"/>
          <w:sz w:val="22"/>
          <w:szCs w:val="22"/>
          <w14:ligatures w14:val="none"/>
        </w:rPr>
        <w:t xml:space="preserve">  Nekustamā īpašuma raksturojums</w:t>
      </w:r>
    </w:p>
    <w:p w14:paraId="66CBD10B" w14:textId="77777777" w:rsidR="00C112F0" w:rsidRPr="005A173D" w:rsidRDefault="00C112F0" w:rsidP="00C112F0">
      <w:pPr>
        <w:numPr>
          <w:ilvl w:val="1"/>
          <w:numId w:val="1"/>
        </w:numPr>
        <w:spacing w:after="0" w:line="240" w:lineRule="auto"/>
        <w:ind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Nekustamais īpašums Cīrulīšu iela 60, Cēsis, Cēsu nov., kadastra numurs 4201 007 0332, turpmāk – Nekustamais īpašums, reģistrēts Vidzemes rajona tiesas Cēsu pilsētas zemesgrāmatas nodalījumā Nr. 474 uz Cēsu novada pašvaldības vārda, nodokļu maksātāja kods 90000031048. Nekustamais īpašums sastāv no neapbūvēta zemes gabala, kadastra apzīmējums 4201 007 0168, platība 4087m</w:t>
      </w:r>
      <w:r w:rsidRPr="005A173D">
        <w:rPr>
          <w:rFonts w:ascii="Calibri" w:eastAsia="Times New Roman" w:hAnsi="Calibri" w:cs="Calibri"/>
          <w:iCs/>
          <w:kern w:val="0"/>
          <w:sz w:val="22"/>
          <w:szCs w:val="22"/>
          <w:vertAlign w:val="superscript"/>
          <w14:ligatures w14:val="none"/>
        </w:rPr>
        <w:t>2</w:t>
      </w:r>
      <w:r w:rsidRPr="005A173D">
        <w:rPr>
          <w:rFonts w:ascii="Calibri" w:eastAsia="Times New Roman" w:hAnsi="Calibri" w:cs="Calibri"/>
          <w:i/>
          <w:kern w:val="0"/>
          <w:sz w:val="22"/>
          <w:szCs w:val="22"/>
          <w14:ligatures w14:val="none"/>
        </w:rPr>
        <w:t>.</w:t>
      </w:r>
    </w:p>
    <w:p w14:paraId="341F87A9"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 xml:space="preserve">Nekustamais īpašums atrodas </w:t>
      </w:r>
      <w:r w:rsidRPr="005A173D">
        <w:rPr>
          <w:rFonts w:ascii="Calibri" w:hAnsi="Calibri" w:cs="Calibri"/>
          <w:sz w:val="22"/>
          <w:szCs w:val="22"/>
        </w:rPr>
        <w:t xml:space="preserve">Cēsu pilsētas dienvidrietumu daļā - Cīrulīšos, ~ 4 km attālumā no autoostas un dzelzceļa stacijas un pilsētas centra, ~1,5 km attālumā no Gaujas. Tuvumā individuālās dzīvojamās mājas, Cēsu pilsētas SIA “Vinda” ūdens sūknētava, ielas otrajā pusē –Kosmosa izziņas centrs, </w:t>
      </w:r>
      <w:proofErr w:type="spellStart"/>
      <w:r w:rsidRPr="005A173D">
        <w:rPr>
          <w:rFonts w:ascii="Calibri" w:hAnsi="Calibri" w:cs="Calibri"/>
          <w:sz w:val="22"/>
          <w:szCs w:val="22"/>
        </w:rPr>
        <w:t>Svētavots</w:t>
      </w:r>
      <w:proofErr w:type="spellEnd"/>
      <w:r w:rsidRPr="005A173D">
        <w:rPr>
          <w:rFonts w:ascii="Calibri" w:hAnsi="Calibri" w:cs="Calibri"/>
          <w:sz w:val="22"/>
          <w:szCs w:val="22"/>
        </w:rPr>
        <w:t xml:space="preserve">, tieši blakus Kosmosa izziņas centra stāvlaukums. Netālu </w:t>
      </w:r>
      <w:proofErr w:type="spellStart"/>
      <w:r w:rsidRPr="005A173D">
        <w:rPr>
          <w:rFonts w:ascii="Calibri" w:hAnsi="Calibri" w:cs="Calibri"/>
          <w:sz w:val="22"/>
          <w:szCs w:val="22"/>
        </w:rPr>
        <w:t>Venden</w:t>
      </w:r>
      <w:proofErr w:type="spellEnd"/>
      <w:r w:rsidRPr="005A173D">
        <w:rPr>
          <w:rFonts w:ascii="Calibri" w:hAnsi="Calibri" w:cs="Calibri"/>
          <w:sz w:val="22"/>
          <w:szCs w:val="22"/>
        </w:rPr>
        <w:t xml:space="preserve"> ražošanas ēkas, slēpošanas trases būves, skatu tornis, bijušās Cīrulīšu sanatorijas ēkas, pansionāts, daudzdzīvokļu dzīvojamo māju apbūve. ~1,5 km attālumā atrodas skola un bērnudārzs, veikali. Iespējama tieša piebraukšana pie zemes vienības no Cīrulīšu ielas, iela ar asfalta segumu. Pilsētas sabiedriskais transports kursē pa Cīrulīšu ielu. Kopumā īpašuma novietojums ir uzskatāms kā labs.</w:t>
      </w:r>
    </w:p>
    <w:p w14:paraId="38A4311E" w14:textId="77777777" w:rsidR="00C112F0" w:rsidRPr="005A173D" w:rsidRDefault="00C112F0" w:rsidP="00C112F0">
      <w:pPr>
        <w:numPr>
          <w:ilvl w:val="1"/>
          <w:numId w:val="1"/>
        </w:numPr>
        <w:spacing w:after="0" w:line="240" w:lineRule="auto"/>
        <w:ind w:hanging="851"/>
        <w:contextualSpacing/>
        <w:jc w:val="both"/>
        <w:rPr>
          <w:rFonts w:ascii="Calibri" w:eastAsia="Calibri" w:hAnsi="Calibri" w:cs="Calibri"/>
          <w:kern w:val="0"/>
          <w:sz w:val="22"/>
          <w:szCs w:val="22"/>
          <w14:ligatures w14:val="none"/>
        </w:rPr>
      </w:pPr>
      <w:r w:rsidRPr="005A173D">
        <w:rPr>
          <w:rFonts w:ascii="Calibri" w:hAnsi="Calibri" w:cs="Calibri"/>
          <w:sz w:val="22"/>
          <w:szCs w:val="22"/>
        </w:rPr>
        <w:t xml:space="preserve">Zemes vienība regulāras formas četrstūris ar kopējo platību 0.4087 ha, zemes vienība nav apbūvēta. Teritorija nav nožogota, tiek kopta un uzturēta. Reljefs līdzens. Pa Cīrulīšu ielu visas komunikācijas – ūdensvads, kanalizācija, gāzes apgāde līdz Atpūtas ielai. </w:t>
      </w:r>
      <w:r w:rsidRPr="005A173D">
        <w:rPr>
          <w:rFonts w:ascii="Calibri" w:hAnsi="Calibri" w:cs="Calibri"/>
          <w:sz w:val="22"/>
          <w:szCs w:val="22"/>
        </w:rPr>
        <w:lastRenderedPageBreak/>
        <w:t xml:space="preserve">Zemes vienības fiskālā kadastrālā vērtība saskaņā ar kadastra informāciju 2026.gada augustā ir 19 946.00 EUR. Zemes vienības universālā kadastrālā vērtība saskaņā ar kadastra informāciju 2026.gada augustā ir 14 713.00 EUR. Saskaņā ar Kadastra informāciju zemes vienības lietošanas mērķis ir Jauktas centra apbūves teritorijas (kods JC). </w:t>
      </w:r>
      <w:r w:rsidRPr="005A173D">
        <w:rPr>
          <w:rFonts w:ascii="Calibri" w:eastAsia="Times New Roman" w:hAnsi="Calibri" w:cs="Calibri"/>
          <w:iCs/>
          <w:kern w:val="0"/>
          <w:sz w:val="22"/>
          <w:szCs w:val="22"/>
          <w14:ligatures w14:val="none"/>
        </w:rPr>
        <w:t xml:space="preserve">Sīkāka informācija par nekustamo īpašumu pa tālruni – </w:t>
      </w:r>
      <w:bookmarkStart w:id="2" w:name="_Hlk227161691"/>
      <w:r w:rsidRPr="005A173D">
        <w:rPr>
          <w:rFonts w:ascii="Calibri" w:eastAsia="Times New Roman" w:hAnsi="Calibri" w:cs="Calibri"/>
          <w:iCs/>
          <w:kern w:val="0"/>
          <w:sz w:val="22"/>
          <w:szCs w:val="22"/>
          <w14:ligatures w14:val="none"/>
        </w:rPr>
        <w:t xml:space="preserve">26104449 (Aigars Ķerpe). </w:t>
      </w:r>
      <w:bookmarkEnd w:id="2"/>
    </w:p>
    <w:p w14:paraId="0DFD13C2" w14:textId="77777777" w:rsidR="00C112F0" w:rsidRPr="005A173D" w:rsidRDefault="00C112F0" w:rsidP="00C112F0">
      <w:pPr>
        <w:spacing w:after="0" w:line="240" w:lineRule="auto"/>
        <w:jc w:val="both"/>
        <w:rPr>
          <w:rFonts w:ascii="Calibri" w:eastAsia="Times New Roman" w:hAnsi="Calibri" w:cs="Calibri"/>
          <w:iCs/>
          <w:color w:val="EE0000"/>
          <w:kern w:val="0"/>
          <w:sz w:val="22"/>
          <w:szCs w:val="22"/>
          <w14:ligatures w14:val="none"/>
        </w:rPr>
      </w:pPr>
    </w:p>
    <w:p w14:paraId="40EBB45F" w14:textId="77777777" w:rsidR="00C112F0" w:rsidRPr="005A173D" w:rsidRDefault="00C112F0" w:rsidP="00C112F0">
      <w:pPr>
        <w:pStyle w:val="Sarakstarindkopa"/>
        <w:numPr>
          <w:ilvl w:val="0"/>
          <w:numId w:val="2"/>
        </w:numPr>
        <w:spacing w:after="0" w:line="240" w:lineRule="auto"/>
        <w:jc w:val="center"/>
        <w:rPr>
          <w:rFonts w:ascii="Calibri" w:eastAsia="Times New Roman" w:hAnsi="Calibri" w:cs="Calibri"/>
          <w:b/>
          <w:caps/>
          <w:kern w:val="0"/>
          <w:sz w:val="22"/>
          <w:szCs w:val="22"/>
          <w14:ligatures w14:val="none"/>
        </w:rPr>
      </w:pPr>
      <w:r w:rsidRPr="005A173D">
        <w:rPr>
          <w:rFonts w:ascii="Calibri" w:eastAsia="Times New Roman" w:hAnsi="Calibri" w:cs="Calibri"/>
          <w:b/>
          <w:iCs/>
          <w:caps/>
          <w:kern w:val="0"/>
          <w:sz w:val="22"/>
          <w:szCs w:val="22"/>
          <w14:ligatures w14:val="none"/>
        </w:rPr>
        <w:t>nekustamā īpašuma attīstības nosacījumi</w:t>
      </w:r>
    </w:p>
    <w:p w14:paraId="2D737183" w14:textId="77777777" w:rsidR="00C112F0" w:rsidRPr="005A173D" w:rsidRDefault="00C112F0" w:rsidP="00C112F0">
      <w:pPr>
        <w:numPr>
          <w:ilvl w:val="1"/>
          <w:numId w:val="2"/>
        </w:numPr>
        <w:spacing w:after="0" w:line="259" w:lineRule="auto"/>
        <w:ind w:left="567" w:hanging="709"/>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bCs/>
          <w:kern w:val="0"/>
          <w:sz w:val="22"/>
          <w:szCs w:val="22"/>
          <w:lang w:eastAsia="lv-LV"/>
          <w14:ligatures w14:val="none"/>
        </w:rPr>
        <w:t xml:space="preserve">Pretendentam </w:t>
      </w:r>
      <w:r>
        <w:rPr>
          <w:rFonts w:ascii="Calibri" w:eastAsia="Times New Roman" w:hAnsi="Calibri" w:cs="Calibri"/>
          <w:bCs/>
          <w:iCs/>
          <w:kern w:val="0"/>
          <w:sz w:val="22"/>
          <w:szCs w:val="22"/>
          <w14:ligatures w14:val="none"/>
        </w:rPr>
        <w:t>5 (piecu)</w:t>
      </w:r>
      <w:r w:rsidRPr="005A173D">
        <w:rPr>
          <w:rFonts w:ascii="Calibri" w:eastAsia="Times New Roman" w:hAnsi="Calibri" w:cs="Calibri"/>
          <w:bCs/>
          <w:iCs/>
          <w:kern w:val="0"/>
          <w:sz w:val="22"/>
          <w:szCs w:val="22"/>
          <w14:ligatures w14:val="none"/>
        </w:rPr>
        <w:t xml:space="preserve"> gadu laikā </w:t>
      </w:r>
      <w:r w:rsidRPr="005A173D">
        <w:rPr>
          <w:rFonts w:ascii="Calibri" w:eastAsia="Calibri" w:hAnsi="Calibri" w:cs="Calibri"/>
          <w:bCs/>
          <w:kern w:val="0"/>
          <w:sz w:val="22"/>
          <w:szCs w:val="22"/>
          <w:lang w:eastAsia="lv-LV"/>
          <w14:ligatures w14:val="none"/>
        </w:rPr>
        <w:t>nav tiesību jebkādā veidā tālāk atsavināt Nekustamo īpašumu vai tā daļu bez Cēsu novada pašvaldības piekrišanas. Šajā punktā minētais apgrūtinājums tiks ietverts Nekustamā īpašuma pirkuma līgumā, kā arī atsavināšanas aizliegums reģistrējams zemesgrāmatā.</w:t>
      </w:r>
    </w:p>
    <w:p w14:paraId="40D66FA1" w14:textId="77777777" w:rsidR="00C112F0" w:rsidRPr="005A173D" w:rsidRDefault="00C112F0" w:rsidP="00C112F0">
      <w:pPr>
        <w:spacing w:after="0" w:line="240" w:lineRule="auto"/>
        <w:ind w:left="567" w:hanging="709"/>
        <w:jc w:val="both"/>
        <w:rPr>
          <w:rFonts w:ascii="Calibri" w:eastAsia="Times New Roman" w:hAnsi="Calibri" w:cs="Calibri"/>
          <w:iCs/>
          <w:color w:val="EE0000"/>
          <w:kern w:val="0"/>
          <w:sz w:val="22"/>
          <w:szCs w:val="22"/>
          <w14:ligatures w14:val="none"/>
        </w:rPr>
      </w:pPr>
    </w:p>
    <w:p w14:paraId="7D854070" w14:textId="77777777" w:rsidR="00C112F0" w:rsidRPr="005A173D" w:rsidRDefault="00C112F0" w:rsidP="00C112F0">
      <w:pPr>
        <w:pStyle w:val="Sarakstarindkopa"/>
        <w:numPr>
          <w:ilvl w:val="0"/>
          <w:numId w:val="2"/>
        </w:numPr>
        <w:spacing w:after="0" w:line="240" w:lineRule="auto"/>
        <w:ind w:left="3828" w:hanging="284"/>
        <w:jc w:val="both"/>
        <w:rPr>
          <w:rFonts w:ascii="Calibri" w:eastAsia="Calibri" w:hAnsi="Calibri" w:cs="Calibri"/>
          <w:b/>
          <w:kern w:val="0"/>
          <w:sz w:val="22"/>
          <w:szCs w:val="22"/>
          <w14:ligatures w14:val="none"/>
        </w:rPr>
      </w:pPr>
      <w:r w:rsidRPr="005A173D">
        <w:rPr>
          <w:rFonts w:ascii="Calibri" w:eastAsia="Calibri" w:hAnsi="Calibri" w:cs="Calibri"/>
          <w:b/>
          <w:kern w:val="0"/>
          <w:sz w:val="22"/>
          <w:szCs w:val="22"/>
          <w14:ligatures w14:val="none"/>
        </w:rPr>
        <w:t>Izsoles dalībnieki</w:t>
      </w:r>
    </w:p>
    <w:p w14:paraId="7C05F76E" w14:textId="77777777" w:rsidR="00C112F0" w:rsidRPr="005A173D" w:rsidRDefault="00C112F0" w:rsidP="00C112F0">
      <w:pPr>
        <w:numPr>
          <w:ilvl w:val="1"/>
          <w:numId w:val="2"/>
        </w:numPr>
        <w:spacing w:after="0" w:line="240" w:lineRule="auto"/>
        <w:ind w:left="709" w:hanging="851"/>
        <w:contextualSpacing/>
        <w:jc w:val="both"/>
        <w:rPr>
          <w:rFonts w:ascii="Calibri" w:eastAsia="Times New Roman" w:hAnsi="Calibri" w:cs="Calibri"/>
          <w:iCs/>
          <w:kern w:val="0"/>
          <w:sz w:val="22"/>
          <w:szCs w:val="22"/>
          <w14:ligatures w14:val="none"/>
        </w:rPr>
      </w:pPr>
      <w:bookmarkStart w:id="3" w:name="2"/>
      <w:bookmarkEnd w:id="3"/>
      <w:r w:rsidRPr="005A173D">
        <w:rPr>
          <w:rFonts w:ascii="Calibri" w:eastAsia="Times New Roman" w:hAnsi="Calibri" w:cs="Calibri"/>
          <w:iCs/>
          <w:kern w:val="0"/>
          <w:sz w:val="22"/>
          <w:szCs w:val="22"/>
          <w14:ligatures w14:val="none"/>
        </w:rPr>
        <w:t>Par izsoles dalībnieku var kļūt jebkura fiziska vai juridiska persona, kurai ir tiesības iegūt Latvijas Republikā nekustamo īpašumu, un kura līdz reģistrācijas brīdim ir iemaksājusi šo noteikumu 1.6. punktā minēto nodrošinājuma naudu un ir autorizēta dalībai izsolē.</w:t>
      </w:r>
    </w:p>
    <w:p w14:paraId="0BF222C9" w14:textId="77777777" w:rsidR="00C112F0" w:rsidRPr="005A173D" w:rsidRDefault="00C112F0" w:rsidP="00C112F0">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Izsoles dalībniekam nedrīkst būt pasludināta maksātnespēja, tiem nav uzsākts likvidācijas process, to saimnieciskā darbība nav apturēta vai pārtraukta, vai nav uzsākta tiesvedība par darbības izbeigšanu, maksātnespēju vai bankrotu.</w:t>
      </w:r>
    </w:p>
    <w:p w14:paraId="632D3B2E" w14:textId="77777777" w:rsidR="00C112F0" w:rsidRPr="005A173D" w:rsidRDefault="00C112F0" w:rsidP="00C112F0">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59443C76"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p>
    <w:p w14:paraId="29D05229" w14:textId="77777777" w:rsidR="00C112F0" w:rsidRPr="005A173D" w:rsidRDefault="00C112F0" w:rsidP="00C112F0">
      <w:pPr>
        <w:numPr>
          <w:ilvl w:val="0"/>
          <w:numId w:val="2"/>
        </w:numPr>
        <w:spacing w:after="0" w:line="240" w:lineRule="auto"/>
        <w:ind w:left="2268"/>
        <w:contextualSpacing/>
        <w:jc w:val="both"/>
        <w:rPr>
          <w:rFonts w:ascii="Calibri" w:eastAsia="Calibri" w:hAnsi="Calibri" w:cs="Calibri"/>
          <w:b/>
          <w:bCs/>
          <w:kern w:val="0"/>
          <w:sz w:val="22"/>
          <w:szCs w:val="22"/>
          <w:lang w:eastAsia="lv-LV"/>
          <w14:ligatures w14:val="none"/>
        </w:rPr>
      </w:pPr>
      <w:r w:rsidRPr="005A173D">
        <w:rPr>
          <w:rFonts w:ascii="Calibri" w:eastAsia="Calibri" w:hAnsi="Calibri" w:cs="Calibri"/>
          <w:b/>
          <w:bCs/>
          <w:kern w:val="0"/>
          <w:sz w:val="22"/>
          <w:szCs w:val="22"/>
          <w:lang w:eastAsia="lv-LV"/>
          <w14:ligatures w14:val="none"/>
        </w:rPr>
        <w:t>Izsoles pretendentu reģistrācija Izsoļu dalībnieku reģistrā</w:t>
      </w:r>
    </w:p>
    <w:p w14:paraId="37ECB9D3"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5.1.</w:t>
      </w:r>
      <w:r w:rsidRPr="005A173D">
        <w:rPr>
          <w:rFonts w:ascii="Calibri" w:eastAsia="Times New Roman" w:hAnsi="Calibri" w:cs="Calibri"/>
          <w:iCs/>
          <w:kern w:val="0"/>
          <w:sz w:val="22"/>
          <w:szCs w:val="22"/>
          <w14:ligatures w14:val="none"/>
        </w:rPr>
        <w:tab/>
        <w:t xml:space="preserve">Izsoles pretendenti iesniedz pieteikumu izsolei elektronisko izsoļu vietnē </w:t>
      </w:r>
      <w:hyperlink r:id="rId7" w:tgtFrame="_blank" w:history="1">
        <w:r w:rsidRPr="005A173D">
          <w:rPr>
            <w:rFonts w:ascii="Calibri" w:eastAsia="Times New Roman" w:hAnsi="Calibri" w:cs="Calibri"/>
            <w:iCs/>
            <w:color w:val="0000FF"/>
            <w:kern w:val="0"/>
            <w:sz w:val="22"/>
            <w:szCs w:val="22"/>
            <w:u w:val="single"/>
            <w14:ligatures w14:val="none"/>
          </w:rPr>
          <w:t>www.izsoles.ta.gov.lv</w:t>
        </w:r>
      </w:hyperlink>
      <w:r w:rsidRPr="005A173D">
        <w:rPr>
          <w:rFonts w:ascii="Calibri" w:eastAsia="Times New Roman" w:hAnsi="Calibri" w:cs="Calibri"/>
          <w:iCs/>
          <w:color w:val="0000FF"/>
          <w:kern w:val="0"/>
          <w:sz w:val="22"/>
          <w:szCs w:val="22"/>
          <w:u w:val="single"/>
          <w14:ligatures w14:val="none"/>
        </w:rPr>
        <w:t>.</w:t>
      </w:r>
      <w:r w:rsidRPr="005A173D">
        <w:rPr>
          <w:rFonts w:ascii="Calibri" w:eastAsia="Times New Roman" w:hAnsi="Calibri" w:cs="Calibri"/>
          <w:iCs/>
          <w:color w:val="0000FF"/>
          <w:kern w:val="0"/>
          <w:sz w:val="22"/>
          <w:szCs w:val="22"/>
          <w14:ligatures w14:val="none"/>
        </w:rPr>
        <w:t xml:space="preserve">  </w:t>
      </w:r>
      <w:r w:rsidRPr="005A173D">
        <w:rPr>
          <w:rFonts w:ascii="Calibri" w:eastAsia="Times New Roman" w:hAnsi="Calibri" w:cs="Calibri"/>
          <w:iCs/>
          <w:kern w:val="0"/>
          <w:sz w:val="22"/>
          <w:szCs w:val="22"/>
          <w14:ligatures w14:val="none"/>
        </w:rPr>
        <w:t>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0FA19FB5"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5.2.</w:t>
      </w:r>
      <w:r w:rsidRPr="005A173D">
        <w:rPr>
          <w:rFonts w:ascii="Calibri" w:eastAsia="Times New Roman" w:hAnsi="Calibri" w:cs="Calibri"/>
          <w:iCs/>
          <w:kern w:val="0"/>
          <w:sz w:val="22"/>
          <w:szCs w:val="22"/>
          <w14:ligatures w14:val="none"/>
        </w:rPr>
        <w:tab/>
        <w:t xml:space="preserve"> Reģistrējoties Izsoļu dalībnieku reģistrā, persona iepazīstas ar elektronisko izsoļu vietnes lietošanas noteikumiem un apliecina noteikumu ievērošanu, kā arī par sevi sniegto datu pareizību.</w:t>
      </w:r>
    </w:p>
    <w:p w14:paraId="4678A43E"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5.3.</w:t>
      </w:r>
      <w:r w:rsidRPr="005A173D">
        <w:rPr>
          <w:rFonts w:ascii="Calibri" w:eastAsia="Times New Roman" w:hAnsi="Calibri" w:cs="Calibri"/>
          <w:iCs/>
          <w:kern w:val="0"/>
          <w:sz w:val="22"/>
          <w:szCs w:val="22"/>
          <w14:ligatures w14:val="none"/>
        </w:rPr>
        <w:tab/>
        <w:t xml:space="preserve"> 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1D41AEED"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5.4.</w:t>
      </w:r>
      <w:r w:rsidRPr="005A173D">
        <w:rPr>
          <w:rFonts w:ascii="Calibri" w:eastAsia="Times New Roman" w:hAnsi="Calibri" w:cs="Calibri"/>
          <w:iCs/>
          <w:kern w:val="0"/>
          <w:sz w:val="22"/>
          <w:szCs w:val="22"/>
          <w14:ligatures w14:val="none"/>
        </w:rPr>
        <w:tab/>
        <w:t xml:space="preserve"> Reģistrēts lietotājs, kurš vēlas piedalīties izsludinātajā izsolē, elektronisko izsoļu vietnē </w:t>
      </w:r>
      <w:proofErr w:type="spellStart"/>
      <w:r w:rsidRPr="005A173D">
        <w:rPr>
          <w:rFonts w:ascii="Calibri" w:eastAsia="Times New Roman" w:hAnsi="Calibri" w:cs="Calibri"/>
          <w:iCs/>
          <w:kern w:val="0"/>
          <w:sz w:val="22"/>
          <w:szCs w:val="22"/>
          <w14:ligatures w14:val="none"/>
        </w:rPr>
        <w:t>nosūta</w:t>
      </w:r>
      <w:proofErr w:type="spellEnd"/>
      <w:r w:rsidRPr="005A173D">
        <w:rPr>
          <w:rFonts w:ascii="Calibri" w:eastAsia="Times New Roman" w:hAnsi="Calibri" w:cs="Calibri"/>
          <w:iCs/>
          <w:kern w:val="0"/>
          <w:sz w:val="22"/>
          <w:szCs w:val="22"/>
          <w14:ligatures w14:val="none"/>
        </w:rPr>
        <w:t xml:space="preserve">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7BE069C0"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5.5.</w:t>
      </w:r>
      <w:r w:rsidRPr="005A173D">
        <w:rPr>
          <w:rFonts w:ascii="Calibri" w:eastAsia="Times New Roman" w:hAnsi="Calibri" w:cs="Calibri"/>
          <w:iCs/>
          <w:kern w:val="0"/>
          <w:sz w:val="22"/>
          <w:szCs w:val="22"/>
          <w14:ligatures w14:val="none"/>
        </w:rPr>
        <w:tab/>
        <w:t xml:space="preserve"> Izsoles rīkotājs autorizē izsoles pretendentu, kurš izpildījis izsoles priekšnoteikumus, dalībai izsolē 7 (septiņu) dienu laikā, izmantojot elektronisko izsoļu vietnē pieejamo rīku.</w:t>
      </w:r>
    </w:p>
    <w:p w14:paraId="6B45D8AB"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lastRenderedPageBreak/>
        <w:t>5.6.</w:t>
      </w:r>
      <w:r w:rsidRPr="005A173D">
        <w:rPr>
          <w:rFonts w:ascii="Calibri" w:eastAsia="Times New Roman" w:hAnsi="Calibri" w:cs="Calibri"/>
          <w:iCs/>
          <w:kern w:val="0"/>
          <w:sz w:val="22"/>
          <w:szCs w:val="22"/>
          <w14:ligatures w14:val="none"/>
        </w:rPr>
        <w:tab/>
        <w:t xml:space="preserve"> Informāciju par autorizēšanu dalībai izsolē izsoles rīkotājs reģistrētam lietotājam </w:t>
      </w:r>
      <w:proofErr w:type="spellStart"/>
      <w:r w:rsidRPr="005A173D">
        <w:rPr>
          <w:rFonts w:ascii="Calibri" w:eastAsia="Times New Roman" w:hAnsi="Calibri" w:cs="Calibri"/>
          <w:iCs/>
          <w:kern w:val="0"/>
          <w:sz w:val="22"/>
          <w:szCs w:val="22"/>
          <w14:ligatures w14:val="none"/>
        </w:rPr>
        <w:t>nosūta</w:t>
      </w:r>
      <w:proofErr w:type="spellEnd"/>
      <w:r w:rsidRPr="005A173D">
        <w:rPr>
          <w:rFonts w:ascii="Calibri" w:eastAsia="Times New Roman" w:hAnsi="Calibri" w:cs="Calibri"/>
          <w:iCs/>
          <w:kern w:val="0"/>
          <w:sz w:val="22"/>
          <w:szCs w:val="22"/>
          <w14:ligatures w14:val="none"/>
        </w:rPr>
        <w:t xml:space="preserve"> elektroniski uz elektronisko izsoļu vietnē reģistrētam lietotājam izveidoto kontu.</w:t>
      </w:r>
    </w:p>
    <w:p w14:paraId="719603F1"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5.7.</w:t>
      </w:r>
      <w:r w:rsidRPr="005A173D">
        <w:rPr>
          <w:rFonts w:ascii="Calibri" w:eastAsia="Times New Roman" w:hAnsi="Calibri" w:cs="Calibri"/>
          <w:iCs/>
          <w:kern w:val="0"/>
          <w:sz w:val="22"/>
          <w:szCs w:val="22"/>
          <w14:ligatures w14:val="none"/>
        </w:rPr>
        <w:tab/>
        <w:t xml:space="preserve"> Autorizējot personu izsolei, katram solītājam elektronisko izsoļu vietnes sistēma automātiski izveido unikālu identifikatoru.</w:t>
      </w:r>
    </w:p>
    <w:p w14:paraId="23221D14"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5.8.</w:t>
      </w:r>
      <w:r w:rsidRPr="005A173D">
        <w:rPr>
          <w:rFonts w:ascii="Calibri" w:eastAsia="Times New Roman" w:hAnsi="Calibri" w:cs="Calibri"/>
          <w:iCs/>
          <w:kern w:val="0"/>
          <w:sz w:val="22"/>
          <w:szCs w:val="22"/>
          <w14:ligatures w14:val="none"/>
        </w:rPr>
        <w:tab/>
        <w:t xml:space="preserve"> Izsoles pretendents netiek reģistrēts, ja:</w:t>
      </w:r>
    </w:p>
    <w:p w14:paraId="6EC24AB9"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5.8.1.</w:t>
      </w:r>
      <w:r w:rsidRPr="005A173D">
        <w:rPr>
          <w:rFonts w:ascii="Calibri" w:eastAsia="Times New Roman" w:hAnsi="Calibri" w:cs="Calibri"/>
          <w:iCs/>
          <w:kern w:val="0"/>
          <w:sz w:val="22"/>
          <w:szCs w:val="22"/>
          <w14:ligatures w14:val="none"/>
        </w:rPr>
        <w:tab/>
        <w:t xml:space="preserve"> nav vēl iestājies vai ir beidzies pretendentu reģistrācijas termiņš;</w:t>
      </w:r>
    </w:p>
    <w:p w14:paraId="2EB99FD5"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5.8.2.</w:t>
      </w:r>
      <w:r w:rsidRPr="005A173D">
        <w:rPr>
          <w:rFonts w:ascii="Calibri" w:eastAsia="Times New Roman" w:hAnsi="Calibri" w:cs="Calibri"/>
          <w:iCs/>
          <w:kern w:val="0"/>
          <w:sz w:val="22"/>
          <w:szCs w:val="22"/>
          <w14:ligatures w14:val="none"/>
        </w:rPr>
        <w:tab/>
        <w:t xml:space="preserve"> ja nav izpildīti visi šo noteikumu 4.1. un 5.1. punktos minētie norādījumi;</w:t>
      </w:r>
    </w:p>
    <w:p w14:paraId="22357557"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5.8.3.</w:t>
      </w:r>
      <w:r w:rsidRPr="005A173D">
        <w:rPr>
          <w:rFonts w:ascii="Calibri" w:eastAsia="Times New Roman" w:hAnsi="Calibri" w:cs="Calibri"/>
          <w:iCs/>
          <w:kern w:val="0"/>
          <w:sz w:val="22"/>
          <w:szCs w:val="22"/>
          <w14:ligatures w14:val="none"/>
        </w:rPr>
        <w:tab/>
        <w:t>konstatēts, ka uz pretendentu attiecas izsoles noteikumu 4.2. punktā minētie apstākļi;</w:t>
      </w:r>
    </w:p>
    <w:p w14:paraId="77E33E9A"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5.8.4.</w:t>
      </w:r>
      <w:r w:rsidRPr="005A173D">
        <w:rPr>
          <w:rFonts w:ascii="Calibri" w:eastAsia="Times New Roman" w:hAnsi="Calibri" w:cs="Calibri"/>
          <w:iCs/>
          <w:kern w:val="0"/>
          <w:sz w:val="22"/>
          <w:szCs w:val="22"/>
          <w14:ligatures w14:val="none"/>
        </w:rPr>
        <w:tab/>
        <w:t>fiziskā vai juridiskā persona saskaņā ar spēkā esošajiem normatīvajiem aktiem nevar iegūt  savā īpašumā zemi.</w:t>
      </w:r>
    </w:p>
    <w:p w14:paraId="63E59C65"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5.9.</w:t>
      </w:r>
      <w:r w:rsidRPr="005A173D">
        <w:rPr>
          <w:rFonts w:ascii="Calibri" w:eastAsia="Times New Roman" w:hAnsi="Calibri" w:cs="Calibri"/>
          <w:iCs/>
          <w:kern w:val="0"/>
          <w:sz w:val="22"/>
          <w:szCs w:val="22"/>
          <w14:ligatures w14:val="none"/>
        </w:rPr>
        <w:tab/>
        <w:t>Izsoles rīkotāji nav tiesīgi līdz izsoles beigām sniegt informāciju par izsoles pretendentiem.</w:t>
      </w:r>
    </w:p>
    <w:p w14:paraId="7AADB1AB" w14:textId="77777777" w:rsidR="00C112F0" w:rsidRDefault="00C112F0" w:rsidP="00C112F0">
      <w:pPr>
        <w:spacing w:after="0" w:line="240" w:lineRule="auto"/>
        <w:ind w:left="709" w:hanging="851"/>
        <w:jc w:val="both"/>
        <w:rPr>
          <w:rFonts w:ascii="Calibri" w:eastAsia="Times New Roman" w:hAnsi="Calibri" w:cs="Calibri"/>
          <w:iCs/>
          <w:kern w:val="0"/>
          <w:sz w:val="22"/>
          <w:szCs w:val="22"/>
          <w14:ligatures w14:val="none"/>
        </w:rPr>
      </w:pPr>
    </w:p>
    <w:p w14:paraId="7485EB4C"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p>
    <w:p w14:paraId="50A0BE51" w14:textId="77777777" w:rsidR="00C112F0" w:rsidRPr="005A173D" w:rsidRDefault="00C112F0" w:rsidP="00C112F0">
      <w:pPr>
        <w:pStyle w:val="Sarakstarindkopa"/>
        <w:numPr>
          <w:ilvl w:val="0"/>
          <w:numId w:val="2"/>
        </w:numPr>
        <w:spacing w:after="0" w:line="240" w:lineRule="auto"/>
        <w:ind w:left="4111"/>
        <w:jc w:val="both"/>
        <w:rPr>
          <w:rFonts w:ascii="Calibri" w:eastAsia="Times New Roman" w:hAnsi="Calibri" w:cs="Calibri"/>
          <w:b/>
          <w:iCs/>
          <w:kern w:val="0"/>
          <w:sz w:val="22"/>
          <w:szCs w:val="22"/>
          <w14:ligatures w14:val="none"/>
        </w:rPr>
      </w:pPr>
      <w:r w:rsidRPr="005A173D">
        <w:rPr>
          <w:rFonts w:ascii="Calibri" w:eastAsia="Times New Roman" w:hAnsi="Calibri" w:cs="Calibri"/>
          <w:b/>
          <w:iCs/>
          <w:kern w:val="0"/>
          <w:sz w:val="22"/>
          <w:szCs w:val="22"/>
          <w14:ligatures w14:val="none"/>
        </w:rPr>
        <w:t>Izsoles norise</w:t>
      </w:r>
    </w:p>
    <w:p w14:paraId="41B1FF12" w14:textId="77777777" w:rsidR="00C112F0" w:rsidRPr="005A173D" w:rsidRDefault="00C112F0" w:rsidP="00C112F0">
      <w:pPr>
        <w:pStyle w:val="Sarakstarindkopa"/>
        <w:numPr>
          <w:ilvl w:val="1"/>
          <w:numId w:val="2"/>
        </w:numPr>
        <w:spacing w:after="0" w:line="240" w:lineRule="auto"/>
        <w:ind w:hanging="502"/>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 xml:space="preserve">      Izsoles pretendenti iesniedz pieteikumu izsolei elektronisko izsoļu vietnē </w:t>
      </w:r>
      <w:hyperlink r:id="rId8" w:tgtFrame="_blank" w:history="1">
        <w:r w:rsidRPr="005A173D">
          <w:rPr>
            <w:rStyle w:val="normaltextrun"/>
            <w:rFonts w:ascii="Calibri" w:hAnsi="Calibri" w:cs="Calibri"/>
            <w:color w:val="0000FF"/>
            <w:sz w:val="22"/>
            <w:szCs w:val="22"/>
          </w:rPr>
          <w:t>www.izsoles.ta.gov.lv</w:t>
        </w:r>
      </w:hyperlink>
      <w:r w:rsidRPr="005A173D">
        <w:rPr>
          <w:rStyle w:val="normaltextrun"/>
          <w:rFonts w:ascii="Calibri" w:hAnsi="Calibri" w:cs="Calibri"/>
          <w:color w:val="0000FF"/>
          <w:sz w:val="22"/>
          <w:szCs w:val="22"/>
        </w:rPr>
        <w:t>.</w:t>
      </w:r>
      <w:r w:rsidRPr="005A173D">
        <w:rPr>
          <w:rStyle w:val="eop"/>
          <w:rFonts w:ascii="Calibri" w:hAnsi="Calibri" w:cs="Calibri"/>
          <w:color w:val="0000FF"/>
          <w:sz w:val="22"/>
          <w:szCs w:val="22"/>
        </w:rPr>
        <w:t> </w:t>
      </w:r>
    </w:p>
    <w:p w14:paraId="6493209E"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Izsoles dalībnieks elektroniski var veikt solījumus no brīža, kad tas noteiktajā kārtībā autorizēts dalībai izsolē, līdz brīdim, kad izsole ir noslēgusies.</w:t>
      </w:r>
    </w:p>
    <w:p w14:paraId="7B572762"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 xml:space="preserve">Solīšana sākas no izsoles sākumcenas. Solītājs nevar reģistrēt solījumu, kas ir mazāks par izsoles sākumcenu vai vienāds ar to, atšķiras no izsoles sludinājumā noteiktā izsoles soļa, t.i., par </w:t>
      </w:r>
      <w:r w:rsidRPr="005A173D">
        <w:rPr>
          <w:rFonts w:ascii="Calibri" w:eastAsia="Times New Roman" w:hAnsi="Calibri" w:cs="Calibri"/>
          <w:b/>
          <w:bCs/>
          <w:iCs/>
          <w:kern w:val="0"/>
          <w:sz w:val="22"/>
          <w:szCs w:val="22"/>
          <w14:ligatures w14:val="none"/>
        </w:rPr>
        <w:t>500,00 EUR</w:t>
      </w:r>
      <w:r w:rsidRPr="005A173D">
        <w:rPr>
          <w:rFonts w:ascii="Calibri" w:eastAsia="Times New Roman" w:hAnsi="Calibri" w:cs="Calibri"/>
          <w:iCs/>
          <w:kern w:val="0"/>
          <w:sz w:val="22"/>
          <w:szCs w:val="22"/>
          <w14:ligatures w14:val="none"/>
        </w:rPr>
        <w:t xml:space="preserve"> </w:t>
      </w:r>
      <w:r w:rsidRPr="005A173D">
        <w:rPr>
          <w:rFonts w:ascii="Calibri" w:eastAsia="Times New Roman" w:hAnsi="Calibri" w:cs="Calibri"/>
          <w:i/>
          <w:kern w:val="0"/>
          <w:sz w:val="22"/>
          <w:szCs w:val="22"/>
          <w14:ligatures w14:val="none"/>
        </w:rPr>
        <w:t xml:space="preserve">(pieci simti </w:t>
      </w:r>
      <w:proofErr w:type="spellStart"/>
      <w:r w:rsidRPr="005A173D">
        <w:rPr>
          <w:rFonts w:ascii="Calibri" w:eastAsia="Times New Roman" w:hAnsi="Calibri" w:cs="Calibri"/>
          <w:i/>
          <w:kern w:val="0"/>
          <w:sz w:val="22"/>
          <w:szCs w:val="22"/>
          <w14:ligatures w14:val="none"/>
        </w:rPr>
        <w:t>euro</w:t>
      </w:r>
      <w:proofErr w:type="spellEnd"/>
      <w:r w:rsidRPr="005A173D">
        <w:rPr>
          <w:rFonts w:ascii="Calibri" w:eastAsia="Times New Roman" w:hAnsi="Calibri" w:cs="Calibri"/>
          <w:i/>
          <w:kern w:val="0"/>
          <w:sz w:val="22"/>
          <w:szCs w:val="22"/>
          <w14:ligatures w14:val="none"/>
        </w:rPr>
        <w:t xml:space="preserve"> un 00 centi)</w:t>
      </w:r>
      <w:r w:rsidRPr="005A173D">
        <w:rPr>
          <w:rFonts w:ascii="Calibri" w:eastAsia="Calibri" w:hAnsi="Calibri" w:cs="Calibri"/>
          <w:kern w:val="0"/>
          <w:sz w:val="22"/>
          <w:szCs w:val="22"/>
          <w:lang w:eastAsia="lv-LV"/>
          <w14:ligatures w14:val="none"/>
        </w:rPr>
        <w:t>, vai ir mazāks par iepriekš reģistrētajiem solījumiem vai vienāds ar tiem.</w:t>
      </w:r>
    </w:p>
    <w:p w14:paraId="598EE092"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Reģistrētos solījumus nevar atsaukt vai mainīt.</w:t>
      </w:r>
    </w:p>
    <w:p w14:paraId="594A388C"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Elektronisko izsoļu vietnē solījumi tiek reģistrēti hronoloģiskā secībā, fiksējot nosolīto summu un solījuma reģistrēšanas laiku. Izsoles norises laikā šī informācija ir pieejama pašvaldībai un izsoles dalībniekiem.</w:t>
      </w:r>
    </w:p>
    <w:p w14:paraId="0F684833"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Izsoles norises laikā un pēc izsoles noslēguma elektronisko izsoļu vietnē ir publiski pieejama informācija par augstāko nosolīto cenu.</w:t>
      </w:r>
    </w:p>
    <w:p w14:paraId="2EA6913D" w14:textId="77777777" w:rsidR="00C112F0" w:rsidRPr="005A173D" w:rsidRDefault="00C112F0" w:rsidP="00C112F0">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Ja pēdējo piecu minūšu laikā pirms izsoles noslēgšanai noteiktā laika tiek reģistrēts solījums, izsoles laiks automātiski tiek pagarināts par 5 (piecām) minūtēm.</w:t>
      </w:r>
    </w:p>
    <w:p w14:paraId="471E9A4A"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C11ED82"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Pēc izsoles noslēgšanas solījumus nereģistrē un elektronisko izsoļu vietnē tiek norādīts izsoles noslēgums datums, laiks un pēdējais izdarītais solījums.</w:t>
      </w:r>
    </w:p>
    <w:p w14:paraId="56D19241"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0E4B589"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Pēc izsoles slēgšanas sistēma automātiski sagatavo izsoles aktu, tas uzskatāms par nodomu protokolu un tam ir informatīvs raksturs.</w:t>
      </w:r>
    </w:p>
    <w:p w14:paraId="21150E28"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Nodrošinājuma nauda tiek ieskaitīta pirkuma maksā uzvarējušajam dalībniekam. Izsoles dalībniekiem, kuri nav nosolījuši nekustamo īpašumu, septiņu darba dienu laikā tiek atmaksāta nodrošinājuma nauda, ja izsoles dalībnieks ir izpildījis izsoles noteikumos fiksētās prasības. Nodrošinājuma nauda tiek atmaksāta, pārskaitot izsoles dalībnieka norādītajā kontā, vai, ja tāds norādījums nav bijis, kontā, no kura summa saņemta.</w:t>
      </w:r>
    </w:p>
    <w:p w14:paraId="3FCCCFA6"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lastRenderedPageBreak/>
        <w:t>Ja juridiskajai personai, kura nosolījusi visaugstāko cenu, konstatēti 4.2. punktā norādītie apstākļi, tai netiek atmaksāta izsoles nodrošinājuma nauda, un Nekustamais īpašums tiek piedāvāts pircējam, kurš nosolījis nākamo augstāko cenu.</w:t>
      </w:r>
    </w:p>
    <w:p w14:paraId="2F46F935" w14:textId="77777777" w:rsidR="00C112F0" w:rsidRPr="005A173D" w:rsidRDefault="00C112F0" w:rsidP="00C112F0">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5A173D">
        <w:rPr>
          <w:rFonts w:ascii="Calibri" w:eastAsia="Calibri" w:hAnsi="Calibri" w:cs="Calibri"/>
          <w:kern w:val="0"/>
          <w:sz w:val="22"/>
          <w:szCs w:val="22"/>
          <w:lang w:eastAsia="lv-LV"/>
          <w14:ligatures w14:val="none"/>
        </w:rPr>
        <w:t>Izsole tiek atzīta par nenotikušu un nodrošinājuma nauda netiek atmaksāta nevienam no izsoles dalībniekiem, ja neviens no viņiem nav pārsolījis izsoles sākumcenu.</w:t>
      </w:r>
    </w:p>
    <w:p w14:paraId="50D3414B" w14:textId="77777777" w:rsidR="00C112F0" w:rsidRPr="005A173D" w:rsidRDefault="00C112F0" w:rsidP="00C112F0">
      <w:pPr>
        <w:spacing w:after="0" w:line="240" w:lineRule="auto"/>
        <w:ind w:left="709" w:hanging="927"/>
        <w:jc w:val="both"/>
        <w:rPr>
          <w:rFonts w:ascii="Calibri" w:eastAsia="Times New Roman" w:hAnsi="Calibri" w:cs="Calibri"/>
          <w:iCs/>
          <w:kern w:val="0"/>
          <w:sz w:val="22"/>
          <w:szCs w:val="22"/>
          <w14:ligatures w14:val="none"/>
        </w:rPr>
      </w:pPr>
    </w:p>
    <w:p w14:paraId="537CA852" w14:textId="77777777" w:rsidR="00C112F0" w:rsidRPr="005A173D" w:rsidRDefault="00C112F0" w:rsidP="00C112F0">
      <w:pPr>
        <w:numPr>
          <w:ilvl w:val="0"/>
          <w:numId w:val="2"/>
        </w:numPr>
        <w:spacing w:after="0" w:line="240" w:lineRule="auto"/>
        <w:ind w:left="709" w:firstLine="284"/>
        <w:contextualSpacing/>
        <w:jc w:val="both"/>
        <w:rPr>
          <w:rFonts w:ascii="Calibri" w:eastAsia="Calibri" w:hAnsi="Calibri" w:cs="Calibri"/>
          <w:b/>
          <w:bCs/>
          <w:kern w:val="0"/>
          <w:sz w:val="22"/>
          <w:szCs w:val="22"/>
          <w:lang w:eastAsia="lv-LV"/>
          <w14:ligatures w14:val="none"/>
        </w:rPr>
      </w:pPr>
      <w:r w:rsidRPr="005A173D">
        <w:rPr>
          <w:rFonts w:ascii="Calibri" w:eastAsia="Calibri" w:hAnsi="Calibri" w:cs="Calibri"/>
          <w:b/>
          <w:bCs/>
          <w:kern w:val="0"/>
          <w:sz w:val="22"/>
          <w:szCs w:val="22"/>
          <w:lang w:eastAsia="lv-LV"/>
          <w14:ligatures w14:val="none"/>
        </w:rPr>
        <w:t>Izsoles rezultātu apstiprināšana un līguma noslēgšana</w:t>
      </w:r>
    </w:p>
    <w:p w14:paraId="705235F7" w14:textId="77777777" w:rsidR="00C112F0" w:rsidRPr="005A173D" w:rsidRDefault="00C112F0" w:rsidP="00C112F0">
      <w:pPr>
        <w:numPr>
          <w:ilvl w:val="1"/>
          <w:numId w:val="2"/>
        </w:numPr>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Cēsu novada pašvaldības izpilddirektors piecu darba dienu laikā pēc elektroniski sagatavotā akta sastādīšanas dienas apstiprina izsoles rezultātus.</w:t>
      </w:r>
    </w:p>
    <w:p w14:paraId="1CED3F51"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Pārvalde piecu darba dienu laikā pēc izsoles rezultātu apstiprināšanas izsniedz paziņojumu par pirkuma summu, nosūtot to uz izsoles uzvarētāja norādīto elektroniskā pasta adresi.</w:t>
      </w:r>
    </w:p>
    <w:p w14:paraId="54A2C032"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 xml:space="preserve"> Izsoles dalībniekam, kurš nosolījis augstāko cenu, tiek izrakstīts rēķins par pirkuma summu, kas atbilst starpībai starp augstāko nosolīto cenu un iemaksāto nodrošinājuma naudu. Rēķins jāapmaksā tajā norādītajā termiņā.</w:t>
      </w:r>
    </w:p>
    <w:p w14:paraId="02B419BB"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 xml:space="preserve"> Ja īpašumu nosolījušais izsoles dalībnieks šo noteikumu 7.3. punktā noteiktajā termiņā nav norēķinājies šajos noteikumos minētajā kārtībā, viņš zaudē tiesības uz nosolīto īpašumu. Izsoles nodrošinājuma nauda attiecīgajam dalībniekam netiek atmaksāta.</w:t>
      </w:r>
    </w:p>
    <w:p w14:paraId="524BCD0F"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4106A626"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 xml:space="preserve"> Ja 7.5. punktā noteiktais izsoles dalībnieks no īpašuma pirkuma atsakās vai norādītajā termiņā nenorēķinās par pirkumu, izsole tiek uzskatīta par nenotikušu.</w:t>
      </w:r>
    </w:p>
    <w:p w14:paraId="3720C74A"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 xml:space="preserve"> Lēmumu par atkārtotu izsoli vai atsavināšanas procesa pārtraukšanu pieņem Cēsu novada dome.</w:t>
      </w:r>
    </w:p>
    <w:p w14:paraId="7F8A204B" w14:textId="77777777" w:rsidR="00C112F0" w:rsidRPr="005A173D" w:rsidRDefault="00C112F0" w:rsidP="00C112F0">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5A173D">
        <w:rPr>
          <w:rFonts w:ascii="Calibri" w:eastAsia="Calibri" w:hAnsi="Calibri" w:cs="Calibri"/>
          <w:bCs/>
          <w:kern w:val="0"/>
          <w:sz w:val="22"/>
          <w:szCs w:val="22"/>
          <w:lang w:eastAsia="lv-LV"/>
          <w14:ligatures w14:val="none"/>
        </w:rPr>
        <w:t>Pirkuma līgumu pircējs paraksta 30 (trīsdesmit) dienu laikā pēc pirkuma summas apmaksas.</w:t>
      </w:r>
    </w:p>
    <w:p w14:paraId="7105E936" w14:textId="77777777" w:rsidR="00C112F0" w:rsidRPr="005A173D" w:rsidRDefault="00C112F0" w:rsidP="00C112F0">
      <w:pPr>
        <w:spacing w:after="0" w:line="240" w:lineRule="auto"/>
        <w:ind w:left="567" w:hanging="851"/>
        <w:jc w:val="both"/>
        <w:rPr>
          <w:rFonts w:ascii="Calibri" w:eastAsia="Times New Roman" w:hAnsi="Calibri" w:cs="Calibri"/>
          <w:b/>
          <w:iCs/>
          <w:kern w:val="0"/>
          <w:sz w:val="22"/>
          <w:szCs w:val="22"/>
          <w14:ligatures w14:val="none"/>
        </w:rPr>
      </w:pPr>
    </w:p>
    <w:p w14:paraId="0AD0A226" w14:textId="77777777" w:rsidR="00C112F0" w:rsidRPr="005A173D" w:rsidRDefault="00C112F0" w:rsidP="00C112F0">
      <w:pPr>
        <w:numPr>
          <w:ilvl w:val="0"/>
          <w:numId w:val="2"/>
        </w:numPr>
        <w:spacing w:after="0" w:line="240" w:lineRule="auto"/>
        <w:ind w:left="3544" w:hanging="283"/>
        <w:contextualSpacing/>
        <w:jc w:val="both"/>
        <w:rPr>
          <w:rFonts w:ascii="Calibri" w:eastAsia="Calibri" w:hAnsi="Calibri" w:cs="Calibri"/>
          <w:b/>
          <w:kern w:val="0"/>
          <w:sz w:val="22"/>
          <w:szCs w:val="22"/>
          <w:lang w:eastAsia="lv-LV"/>
          <w14:ligatures w14:val="none"/>
        </w:rPr>
      </w:pPr>
      <w:r w:rsidRPr="005A173D">
        <w:rPr>
          <w:rFonts w:ascii="Calibri" w:eastAsia="Calibri" w:hAnsi="Calibri" w:cs="Calibri"/>
          <w:b/>
          <w:kern w:val="0"/>
          <w:sz w:val="22"/>
          <w:szCs w:val="22"/>
          <w:lang w:eastAsia="lv-LV"/>
          <w14:ligatures w14:val="none"/>
        </w:rPr>
        <w:t>Nenotikusi izsole</w:t>
      </w:r>
    </w:p>
    <w:p w14:paraId="00E94414" w14:textId="77777777" w:rsidR="00C112F0" w:rsidRPr="005A173D" w:rsidRDefault="00C112F0" w:rsidP="00C112F0">
      <w:pPr>
        <w:spacing w:after="0" w:line="240" w:lineRule="auto"/>
        <w:ind w:left="709"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8.1.    Izsole atzīstama par nenotikušu, ja:</w:t>
      </w:r>
    </w:p>
    <w:p w14:paraId="0FE5768E" w14:textId="77777777" w:rsidR="00C112F0" w:rsidRPr="005A173D" w:rsidRDefault="00C112F0" w:rsidP="00C112F0">
      <w:pPr>
        <w:spacing w:after="0" w:line="240" w:lineRule="auto"/>
        <w:ind w:left="709" w:hanging="283"/>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8.1.1 izsolei nav pieteicies neviens izsoles dalībnieks; </w:t>
      </w:r>
    </w:p>
    <w:p w14:paraId="7101DD68" w14:textId="77777777" w:rsidR="00C112F0" w:rsidRPr="005A173D" w:rsidRDefault="00C112F0" w:rsidP="00C112F0">
      <w:pPr>
        <w:spacing w:after="0" w:line="240" w:lineRule="auto"/>
        <w:ind w:left="709" w:hanging="283"/>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8.1.2. neviens no izsoles dalībniekiem, kas pieteicies izsolei, nepārsola sākumcenu; </w:t>
      </w:r>
      <w:bookmarkStart w:id="4" w:name="4"/>
      <w:bookmarkEnd w:id="4"/>
    </w:p>
    <w:p w14:paraId="6F97D07B" w14:textId="77777777" w:rsidR="00C112F0" w:rsidRPr="005A173D" w:rsidRDefault="00C112F0" w:rsidP="00C112F0">
      <w:pPr>
        <w:spacing w:after="0" w:line="276" w:lineRule="auto"/>
        <w:ind w:left="142" w:hanging="283"/>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8.1.3. nosolītājs nav samaksājis nosolīto cenu;</w:t>
      </w:r>
    </w:p>
    <w:p w14:paraId="2E260448" w14:textId="77777777" w:rsidR="00C112F0" w:rsidRPr="005A173D" w:rsidRDefault="00C112F0" w:rsidP="00C112F0">
      <w:pPr>
        <w:spacing w:after="0" w:line="276" w:lineRule="auto"/>
        <w:ind w:left="567" w:hanging="425"/>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 xml:space="preserve">     </w:t>
      </w:r>
      <w:r w:rsidRPr="005A173D">
        <w:rPr>
          <w:rFonts w:ascii="Calibri" w:eastAsia="Times New Roman" w:hAnsi="Calibri" w:cs="Calibri"/>
          <w:iCs/>
          <w:kern w:val="0"/>
          <w:sz w:val="22"/>
          <w:szCs w:val="22"/>
          <w14:ligatures w14:val="none"/>
        </w:rPr>
        <w:t>8.1.4. izsoles norises laikā vai 24 (divdesmit četru) stundu laikā pēc izsoles noslēguma saņemts elektronisko izsoļu vietnes drošības pārvaldnieka paziņojums par būtiskiem tehniskiem traucējumiem, kas var ietekmēt izsoles rezultātu.</w:t>
      </w:r>
    </w:p>
    <w:p w14:paraId="037F12E7" w14:textId="77777777" w:rsidR="00C112F0" w:rsidRPr="005A173D" w:rsidRDefault="00C112F0" w:rsidP="00C112F0">
      <w:pPr>
        <w:tabs>
          <w:tab w:val="left" w:pos="567"/>
        </w:tabs>
        <w:spacing w:after="0" w:line="240" w:lineRule="auto"/>
        <w:ind w:left="567" w:hanging="851"/>
        <w:jc w:val="both"/>
        <w:rPr>
          <w:rFonts w:ascii="Calibri" w:eastAsia="Times New Roman" w:hAnsi="Calibri" w:cs="Calibri"/>
          <w:iCs/>
          <w:kern w:val="0"/>
          <w:sz w:val="22"/>
          <w:szCs w:val="22"/>
          <w14:ligatures w14:val="none"/>
        </w:rPr>
      </w:pPr>
      <w:r w:rsidRPr="005A173D">
        <w:rPr>
          <w:rFonts w:ascii="Calibri" w:eastAsia="Times New Roman" w:hAnsi="Calibri" w:cs="Calibri"/>
          <w:iCs/>
          <w:kern w:val="0"/>
          <w:sz w:val="22"/>
          <w:szCs w:val="22"/>
          <w14:ligatures w14:val="none"/>
        </w:rPr>
        <w:t xml:space="preserve">  8.2.  Izsole atzīstama par spēkā neesošu, ja Izsoles rīkošanā ir pieļauta atkāpe no Publiskas personas mantas atsavināšanas likuma un šajos Izsoles noteikumos paredzētās kārtības.</w:t>
      </w:r>
    </w:p>
    <w:p w14:paraId="3D04EC1A" w14:textId="77777777" w:rsidR="00C112F0" w:rsidRPr="005A173D" w:rsidRDefault="00C112F0" w:rsidP="00C112F0">
      <w:pPr>
        <w:spacing w:after="0" w:line="240" w:lineRule="auto"/>
        <w:ind w:left="567" w:hanging="709"/>
        <w:jc w:val="both"/>
        <w:rPr>
          <w:rFonts w:ascii="Calibri" w:eastAsia="Times New Roman" w:hAnsi="Calibri" w:cs="Calibri"/>
          <w:iCs/>
          <w:kern w:val="0"/>
          <w:sz w:val="22"/>
          <w:szCs w:val="22"/>
          <w14:ligatures w14:val="none"/>
        </w:rPr>
      </w:pPr>
    </w:p>
    <w:p w14:paraId="00E28687" w14:textId="77777777" w:rsidR="00C112F0" w:rsidRPr="005A173D" w:rsidRDefault="00C112F0" w:rsidP="00C112F0">
      <w:pPr>
        <w:numPr>
          <w:ilvl w:val="0"/>
          <w:numId w:val="2"/>
        </w:numPr>
        <w:spacing w:after="0" w:line="240" w:lineRule="auto"/>
        <w:ind w:left="3686" w:hanging="284"/>
        <w:contextualSpacing/>
        <w:jc w:val="both"/>
        <w:rPr>
          <w:rFonts w:ascii="Calibri" w:eastAsia="Calibri" w:hAnsi="Calibri" w:cs="Calibri"/>
          <w:b/>
          <w:bCs/>
          <w:kern w:val="0"/>
          <w:sz w:val="22"/>
          <w:szCs w:val="22"/>
          <w:lang w:eastAsia="lv-LV"/>
          <w14:ligatures w14:val="none"/>
        </w:rPr>
      </w:pPr>
      <w:r w:rsidRPr="005A173D">
        <w:rPr>
          <w:rFonts w:ascii="Calibri" w:eastAsia="Calibri" w:hAnsi="Calibri" w:cs="Calibri"/>
          <w:b/>
          <w:bCs/>
          <w:kern w:val="0"/>
          <w:sz w:val="22"/>
          <w:szCs w:val="22"/>
          <w:lang w:eastAsia="lv-LV"/>
          <w14:ligatures w14:val="none"/>
        </w:rPr>
        <w:t>Izsoles rezultātu apstrīdēšana</w:t>
      </w:r>
    </w:p>
    <w:p w14:paraId="0D4F9DCC" w14:textId="77777777" w:rsidR="00C112F0" w:rsidRPr="005A173D" w:rsidRDefault="00C112F0" w:rsidP="00C112F0">
      <w:pPr>
        <w:numPr>
          <w:ilvl w:val="1"/>
          <w:numId w:val="2"/>
        </w:numPr>
        <w:spacing w:after="0" w:line="240" w:lineRule="auto"/>
        <w:ind w:left="284" w:hanging="426"/>
        <w:contextualSpacing/>
        <w:jc w:val="both"/>
        <w:rPr>
          <w:rFonts w:ascii="Calibri" w:eastAsia="Calibri" w:hAnsi="Calibri" w:cs="Calibri"/>
          <w:kern w:val="0"/>
          <w:sz w:val="22"/>
          <w:szCs w:val="22"/>
          <w14:ligatures w14:val="none"/>
        </w:rPr>
      </w:pPr>
      <w:r w:rsidRPr="005A173D">
        <w:rPr>
          <w:rFonts w:ascii="Calibri" w:eastAsia="Calibri" w:hAnsi="Calibri" w:cs="Calibri"/>
          <w:kern w:val="0"/>
          <w:sz w:val="22"/>
          <w:szCs w:val="22"/>
          <w14:ligatures w14:val="none"/>
        </w:rPr>
        <w:t>Izsoles rezultātus var apstrīdēt Cēsu novada domē 10 (desmit) darba dienu laikā pēc tam, kad izpilddirektors ir apstiprinājis izsoles rezultātus.</w:t>
      </w:r>
    </w:p>
    <w:p w14:paraId="7D274E98" w14:textId="77777777" w:rsidR="00984323" w:rsidRDefault="00984323"/>
    <w:sectPr w:rsidR="00984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B05DB"/>
    <w:multiLevelType w:val="multilevel"/>
    <w:tmpl w:val="2A2C3022"/>
    <w:lvl w:ilvl="0">
      <w:start w:val="1"/>
      <w:numFmt w:val="decimal"/>
      <w:lvlText w:val="%1."/>
      <w:lvlJc w:val="left"/>
      <w:pPr>
        <w:ind w:left="720" w:hanging="360"/>
      </w:pPr>
      <w:rPr>
        <w:rFonts w:hint="default"/>
      </w:rPr>
    </w:lvl>
    <w:lvl w:ilvl="1">
      <w:start w:val="1"/>
      <w:numFmt w:val="decimal"/>
      <w:isLgl/>
      <w:lvlText w:val="%1.%2."/>
      <w:lvlJc w:val="left"/>
      <w:pPr>
        <w:ind w:left="652" w:hanging="51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52AB2F6E"/>
    <w:multiLevelType w:val="multilevel"/>
    <w:tmpl w:val="9E0A4C1A"/>
    <w:lvl w:ilvl="0">
      <w:start w:val="3"/>
      <w:numFmt w:val="decimal"/>
      <w:lvlText w:val="%1."/>
      <w:lvlJc w:val="left"/>
      <w:pPr>
        <w:ind w:left="163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6771655">
    <w:abstractNumId w:val="0"/>
  </w:num>
  <w:num w:numId="2" w16cid:durableId="1737972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2F0"/>
    <w:rsid w:val="00165285"/>
    <w:rsid w:val="00826360"/>
    <w:rsid w:val="00984323"/>
    <w:rsid w:val="00C112F0"/>
    <w:rsid w:val="00FC12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8717A"/>
  <w15:chartTrackingRefBased/>
  <w15:docId w15:val="{15E18AD8-1884-46BE-93E1-FA0D52FC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12F0"/>
  </w:style>
  <w:style w:type="paragraph" w:styleId="Virsraksts1">
    <w:name w:val="heading 1"/>
    <w:basedOn w:val="Parasts"/>
    <w:next w:val="Parasts"/>
    <w:link w:val="Virsraksts1Rakstz"/>
    <w:uiPriority w:val="9"/>
    <w:qFormat/>
    <w:rsid w:val="00C112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112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112F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112F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112F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112F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112F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112F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112F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112F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112F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112F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112F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112F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112F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112F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112F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112F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11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112F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112F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112F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112F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112F0"/>
    <w:rPr>
      <w:i/>
      <w:iCs/>
      <w:color w:val="404040" w:themeColor="text1" w:themeTint="BF"/>
    </w:rPr>
  </w:style>
  <w:style w:type="paragraph" w:styleId="Sarakstarindkopa">
    <w:name w:val="List Paragraph"/>
    <w:basedOn w:val="Parasts"/>
    <w:uiPriority w:val="34"/>
    <w:qFormat/>
    <w:rsid w:val="00C112F0"/>
    <w:pPr>
      <w:ind w:left="720"/>
      <w:contextualSpacing/>
    </w:pPr>
  </w:style>
  <w:style w:type="character" w:styleId="Intensvsizclums">
    <w:name w:val="Intense Emphasis"/>
    <w:basedOn w:val="Noklusjumarindkopasfonts"/>
    <w:uiPriority w:val="21"/>
    <w:qFormat/>
    <w:rsid w:val="00C112F0"/>
    <w:rPr>
      <w:i/>
      <w:iCs/>
      <w:color w:val="2F5496" w:themeColor="accent1" w:themeShade="BF"/>
    </w:rPr>
  </w:style>
  <w:style w:type="paragraph" w:styleId="Intensvscitts">
    <w:name w:val="Intense Quote"/>
    <w:basedOn w:val="Parasts"/>
    <w:next w:val="Parasts"/>
    <w:link w:val="IntensvscittsRakstz"/>
    <w:uiPriority w:val="30"/>
    <w:qFormat/>
    <w:rsid w:val="00C112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112F0"/>
    <w:rPr>
      <w:i/>
      <w:iCs/>
      <w:color w:val="2F5496" w:themeColor="accent1" w:themeShade="BF"/>
    </w:rPr>
  </w:style>
  <w:style w:type="character" w:styleId="Intensvaatsauce">
    <w:name w:val="Intense Reference"/>
    <w:basedOn w:val="Noklusjumarindkopasfonts"/>
    <w:uiPriority w:val="32"/>
    <w:qFormat/>
    <w:rsid w:val="00C112F0"/>
    <w:rPr>
      <w:b/>
      <w:bCs/>
      <w:smallCaps/>
      <w:color w:val="2F5496" w:themeColor="accent1" w:themeShade="BF"/>
      <w:spacing w:val="5"/>
    </w:rPr>
  </w:style>
  <w:style w:type="character" w:styleId="Hipersaite">
    <w:name w:val="Hyperlink"/>
    <w:basedOn w:val="Noklusjumarindkopasfonts"/>
    <w:uiPriority w:val="99"/>
    <w:unhideWhenUsed/>
    <w:rsid w:val="00C112F0"/>
    <w:rPr>
      <w:color w:val="0563C1" w:themeColor="hyperlink"/>
      <w:u w:val="single"/>
    </w:rPr>
  </w:style>
  <w:style w:type="character" w:customStyle="1" w:styleId="normaltextrun">
    <w:name w:val="normaltextrun"/>
    <w:basedOn w:val="Noklusjumarindkopasfonts"/>
    <w:rsid w:val="00C112F0"/>
  </w:style>
  <w:style w:type="character" w:customStyle="1" w:styleId="eop">
    <w:name w:val="eop"/>
    <w:basedOn w:val="Noklusjumarindkopasfonts"/>
    <w:rsid w:val="00C11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3" Type="http://schemas.openxmlformats.org/officeDocument/2006/relationships/settings" Target="settings.xml"/><Relationship Id="rId7" Type="http://schemas.openxmlformats.org/officeDocument/2006/relationships/hyperlink" Target="http://www.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zsoles.ta.gov.lv/" TargetMode="External"/><Relationship Id="rId5" Type="http://schemas.openxmlformats.org/officeDocument/2006/relationships/hyperlink" Target="http://www.cesis.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8295</Words>
  <Characters>4729</Characters>
  <Application>Microsoft Office Word</Application>
  <DocSecurity>0</DocSecurity>
  <Lines>39</Lines>
  <Paragraphs>25</Paragraphs>
  <ScaleCrop>false</ScaleCrop>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Ķerpe</dc:creator>
  <cp:keywords/>
  <dc:description/>
  <cp:lastModifiedBy>Aigars Ķerpe</cp:lastModifiedBy>
  <cp:revision>1</cp:revision>
  <dcterms:created xsi:type="dcterms:W3CDTF">2026-10-14T04:58:00Z</dcterms:created>
  <dcterms:modified xsi:type="dcterms:W3CDTF">2026-10-14T04:58:00Z</dcterms:modified>
</cp:coreProperties>
</file>