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F18AB" w14:textId="017C0A16" w:rsidR="003565A9" w:rsidRPr="003565A9" w:rsidRDefault="00CC7D90" w:rsidP="003565A9">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sidR="006057A9">
        <w:rPr>
          <w:rFonts w:ascii="Times New Roman" w:eastAsia="Times New Roman" w:hAnsi="Times New Roman" w:cs="Times New Roman"/>
          <w:b/>
          <w:sz w:val="24"/>
          <w:szCs w:val="24"/>
        </w:rPr>
        <w:t>.</w:t>
      </w:r>
      <w:r w:rsidR="00A920F4">
        <w:rPr>
          <w:rFonts w:ascii="Times New Roman" w:eastAsia="Times New Roman" w:hAnsi="Times New Roman" w:cs="Times New Roman"/>
          <w:b/>
          <w:sz w:val="24"/>
          <w:szCs w:val="24"/>
        </w:rPr>
        <w:t xml:space="preserve"> </w:t>
      </w:r>
      <w:r w:rsidR="003565A9" w:rsidRPr="003565A9">
        <w:rPr>
          <w:rFonts w:ascii="Times New Roman" w:eastAsia="Times New Roman" w:hAnsi="Times New Roman" w:cs="Times New Roman"/>
          <w:b/>
          <w:sz w:val="24"/>
          <w:szCs w:val="24"/>
        </w:rPr>
        <w:t>PIELIKUMS</w:t>
      </w:r>
    </w:p>
    <w:p w14:paraId="020FAEA4" w14:textId="77777777" w:rsidR="00BD0A7E" w:rsidRPr="00BD0A7E" w:rsidRDefault="00BD0A7E" w:rsidP="00BD0A7E">
      <w:pPr>
        <w:spacing w:after="0" w:line="240" w:lineRule="auto"/>
        <w:jc w:val="right"/>
        <w:rPr>
          <w:rFonts w:ascii="Times New Roman" w:eastAsia="Times New Roman" w:hAnsi="Times New Roman" w:cs="Times New Roman"/>
          <w:sz w:val="24"/>
          <w:szCs w:val="24"/>
        </w:rPr>
      </w:pPr>
      <w:r w:rsidRPr="00BD0A7E">
        <w:rPr>
          <w:rFonts w:ascii="Times New Roman" w:eastAsia="Times New Roman" w:hAnsi="Times New Roman" w:cs="Times New Roman"/>
          <w:sz w:val="24"/>
          <w:szCs w:val="24"/>
        </w:rPr>
        <w:t>Limbažu novada pašvaldības domes</w:t>
      </w:r>
    </w:p>
    <w:p w14:paraId="2EAB8A18" w14:textId="4916B364" w:rsidR="00BD0A7E" w:rsidRPr="00BD0A7E" w:rsidRDefault="00B741F7" w:rsidP="00BD0A7E">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r w:rsidR="00BD0A7E" w:rsidRPr="00BD0A7E">
        <w:rPr>
          <w:rFonts w:ascii="Times New Roman" w:eastAsia="Times New Roman" w:hAnsi="Times New Roman" w:cs="Times New Roman"/>
          <w:sz w:val="24"/>
          <w:szCs w:val="24"/>
        </w:rPr>
        <w:t>.</w:t>
      </w:r>
      <w:r>
        <w:rPr>
          <w:rFonts w:ascii="Times New Roman" w:eastAsia="Times New Roman" w:hAnsi="Times New Roman" w:cs="Times New Roman"/>
          <w:sz w:val="24"/>
          <w:szCs w:val="24"/>
        </w:rPr>
        <w:t>04</w:t>
      </w:r>
      <w:r w:rsidR="00BD0A7E" w:rsidRPr="00BD0A7E">
        <w:rPr>
          <w:rFonts w:ascii="Times New Roman" w:eastAsia="Times New Roman" w:hAnsi="Times New Roman" w:cs="Times New Roman"/>
          <w:sz w:val="24"/>
          <w:szCs w:val="24"/>
        </w:rPr>
        <w:t>.2026. sēdes lēmumam Nr.</w:t>
      </w:r>
      <w:r w:rsidR="005B0E2C">
        <w:rPr>
          <w:rFonts w:ascii="Times New Roman" w:eastAsia="Times New Roman" w:hAnsi="Times New Roman" w:cs="Times New Roman"/>
          <w:sz w:val="24"/>
          <w:szCs w:val="24"/>
        </w:rPr>
        <w:t>338</w:t>
      </w:r>
    </w:p>
    <w:p w14:paraId="05DD7D43" w14:textId="06ECCC63" w:rsidR="00BD0A7E" w:rsidRPr="00BD0A7E" w:rsidRDefault="00B741F7" w:rsidP="00BD0A7E">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(protokols Nr</w:t>
      </w:r>
      <w:r w:rsidR="00BD0A7E" w:rsidRPr="00BD0A7E">
        <w:rPr>
          <w:rFonts w:ascii="Times New Roman" w:eastAsia="Times New Roman" w:hAnsi="Times New Roman" w:cs="Times New Roman"/>
          <w:sz w:val="24"/>
          <w:szCs w:val="24"/>
        </w:rPr>
        <w:t>.</w:t>
      </w:r>
      <w:r w:rsidR="005B0E2C">
        <w:rPr>
          <w:rFonts w:ascii="Times New Roman" w:eastAsia="Times New Roman" w:hAnsi="Times New Roman" w:cs="Times New Roman"/>
          <w:sz w:val="24"/>
          <w:szCs w:val="24"/>
        </w:rPr>
        <w:t>10, 80.</w:t>
      </w:r>
      <w:r w:rsidR="00BD0A7E" w:rsidRPr="00BD0A7E">
        <w:rPr>
          <w:rFonts w:ascii="Times New Roman" w:eastAsia="Times New Roman" w:hAnsi="Times New Roman" w:cs="Times New Roman"/>
          <w:sz w:val="24"/>
          <w:szCs w:val="24"/>
        </w:rPr>
        <w:t>)</w:t>
      </w:r>
    </w:p>
    <w:p w14:paraId="240FE327" w14:textId="77777777" w:rsidR="00AF26CD" w:rsidRPr="00AF26CD" w:rsidRDefault="00AF26CD" w:rsidP="00AF26CD">
      <w:pPr>
        <w:widowControl w:val="0"/>
        <w:suppressAutoHyphens/>
        <w:spacing w:after="0" w:line="240" w:lineRule="auto"/>
        <w:contextualSpacing/>
        <w:jc w:val="right"/>
        <w:rPr>
          <w:rFonts w:ascii="Times New Roman" w:eastAsia="Times New Roman" w:hAnsi="Times New Roman" w:cs="Times New Roman"/>
          <w:sz w:val="24"/>
          <w:szCs w:val="24"/>
          <w:lang w:eastAsia="lv-LV"/>
        </w:rPr>
      </w:pPr>
    </w:p>
    <w:p w14:paraId="240FE328" w14:textId="77777777" w:rsidR="00AF26CD" w:rsidRPr="00AF26CD" w:rsidRDefault="00AF26CD" w:rsidP="00AF26CD">
      <w:pPr>
        <w:widowControl w:val="0"/>
        <w:suppressAutoHyphens/>
        <w:spacing w:after="0" w:line="240" w:lineRule="auto"/>
        <w:contextualSpacing/>
        <w:jc w:val="center"/>
        <w:rPr>
          <w:rFonts w:ascii="Times New Roman" w:eastAsia="Times New Roman" w:hAnsi="Times New Roman" w:cs="Times New Roman"/>
          <w:sz w:val="24"/>
          <w:szCs w:val="24"/>
          <w:lang w:eastAsia="lv-LV"/>
        </w:rPr>
      </w:pPr>
      <w:r w:rsidRPr="00AF26CD">
        <w:rPr>
          <w:rFonts w:ascii="Times New Roman" w:eastAsia="Arial Unicode MS" w:hAnsi="Times New Roman" w:cs="Tahoma"/>
          <w:caps/>
          <w:kern w:val="1"/>
          <w:sz w:val="28"/>
          <w:szCs w:val="28"/>
          <w:lang w:bidi="hi-IN"/>
        </w:rPr>
        <w:t xml:space="preserve">limbažu NOVADA pašvaldības NEKUSTAMĀ ĪPAŠUMA </w:t>
      </w:r>
    </w:p>
    <w:p w14:paraId="0F78BAB8" w14:textId="1029DE2F" w:rsidR="00A33946" w:rsidRDefault="00DF733F" w:rsidP="00847FE8">
      <w:pPr>
        <w:spacing w:after="0" w:line="240" w:lineRule="auto"/>
        <w:contextualSpacing/>
        <w:jc w:val="center"/>
        <w:rPr>
          <w:rFonts w:ascii="Times New Roman" w:eastAsia="Arial Unicode MS" w:hAnsi="Times New Roman" w:cs="Tahoma"/>
          <w:caps/>
          <w:kern w:val="1"/>
          <w:sz w:val="28"/>
          <w:szCs w:val="28"/>
          <w:lang w:bidi="hi-IN"/>
        </w:rPr>
      </w:pPr>
      <w:r w:rsidRPr="00DF733F">
        <w:rPr>
          <w:rFonts w:ascii="Times New Roman" w:eastAsia="Times New Roman" w:hAnsi="Times New Roman" w:cs="Times New Roman"/>
          <w:b/>
          <w:bCs/>
          <w:caps/>
          <w:sz w:val="28"/>
          <w:szCs w:val="28"/>
        </w:rPr>
        <w:t>“</w:t>
      </w:r>
      <w:r w:rsidR="00B741F7">
        <w:rPr>
          <w:rFonts w:ascii="Times New Roman" w:eastAsia="Times New Roman" w:hAnsi="Times New Roman" w:cs="Times New Roman"/>
          <w:b/>
          <w:bCs/>
          <w:caps/>
          <w:sz w:val="28"/>
          <w:szCs w:val="28"/>
        </w:rPr>
        <w:t>Mārlejas</w:t>
      </w:r>
      <w:r w:rsidRPr="00DF733F">
        <w:rPr>
          <w:rFonts w:ascii="Times New Roman" w:eastAsia="Times New Roman" w:hAnsi="Times New Roman" w:cs="Times New Roman"/>
          <w:b/>
          <w:bCs/>
          <w:caps/>
          <w:sz w:val="28"/>
          <w:szCs w:val="28"/>
        </w:rPr>
        <w:t xml:space="preserve">”, </w:t>
      </w:r>
      <w:r w:rsidR="00B741F7">
        <w:rPr>
          <w:rFonts w:ascii="Times New Roman" w:eastAsia="Times New Roman" w:hAnsi="Times New Roman" w:cs="Times New Roman"/>
          <w:b/>
          <w:bCs/>
          <w:caps/>
          <w:sz w:val="28"/>
          <w:szCs w:val="28"/>
        </w:rPr>
        <w:t>Vidrižu pagastā</w:t>
      </w:r>
      <w:r w:rsidRPr="00DF733F">
        <w:rPr>
          <w:rFonts w:ascii="Times New Roman" w:eastAsia="Times New Roman" w:hAnsi="Times New Roman" w:cs="Times New Roman"/>
          <w:b/>
          <w:bCs/>
          <w:caps/>
          <w:sz w:val="28"/>
          <w:szCs w:val="28"/>
        </w:rPr>
        <w:t xml:space="preserve">, </w:t>
      </w:r>
      <w:r w:rsidR="00CC5FA6" w:rsidRPr="00CC5FA6">
        <w:rPr>
          <w:rFonts w:ascii="Times New Roman" w:eastAsia="Times New Roman" w:hAnsi="Times New Roman" w:cs="Times New Roman"/>
          <w:b/>
          <w:bCs/>
          <w:caps/>
          <w:sz w:val="28"/>
          <w:szCs w:val="28"/>
          <w:lang w:eastAsia="lv-LV"/>
        </w:rPr>
        <w:t>Limbažu novadā</w:t>
      </w:r>
      <w:r w:rsidR="00CC5FA6" w:rsidRPr="00AF26CD">
        <w:rPr>
          <w:rFonts w:ascii="Times New Roman" w:eastAsia="Arial Unicode MS" w:hAnsi="Times New Roman" w:cs="Tahoma"/>
          <w:caps/>
          <w:kern w:val="1"/>
          <w:sz w:val="28"/>
          <w:szCs w:val="28"/>
          <w:lang w:bidi="hi-IN"/>
        </w:rPr>
        <w:t xml:space="preserve"> </w:t>
      </w:r>
    </w:p>
    <w:p w14:paraId="240FE32A" w14:textId="259FD8C5" w:rsidR="00AF26CD" w:rsidRPr="00847FE8" w:rsidRDefault="00AF26CD" w:rsidP="00847FE8">
      <w:pPr>
        <w:spacing w:after="0" w:line="240" w:lineRule="auto"/>
        <w:contextualSpacing/>
        <w:jc w:val="center"/>
        <w:rPr>
          <w:rFonts w:ascii="Times New Roman" w:eastAsia="Times New Roman" w:hAnsi="Times New Roman" w:cs="Times New Roman"/>
          <w:b/>
          <w:bCs/>
          <w:caps/>
          <w:sz w:val="28"/>
          <w:szCs w:val="28"/>
        </w:rPr>
      </w:pPr>
      <w:r w:rsidRPr="00AF26CD">
        <w:rPr>
          <w:rFonts w:ascii="Times New Roman" w:eastAsia="Arial Unicode MS" w:hAnsi="Times New Roman" w:cs="Tahoma"/>
          <w:caps/>
          <w:kern w:val="1"/>
          <w:sz w:val="28"/>
          <w:szCs w:val="28"/>
          <w:lang w:bidi="hi-IN"/>
        </w:rPr>
        <w:t>ELEKTRON</w:t>
      </w:r>
      <w:r w:rsidR="009B0D3E">
        <w:rPr>
          <w:rFonts w:ascii="Times New Roman" w:eastAsia="Arial Unicode MS" w:hAnsi="Times New Roman" w:cs="Tahoma"/>
          <w:caps/>
          <w:kern w:val="1"/>
          <w:sz w:val="28"/>
          <w:szCs w:val="28"/>
          <w:lang w:bidi="hi-IN"/>
        </w:rPr>
        <w:t>I</w:t>
      </w:r>
      <w:r w:rsidRPr="00AF26CD">
        <w:rPr>
          <w:rFonts w:ascii="Times New Roman" w:eastAsia="Arial Unicode MS" w:hAnsi="Times New Roman" w:cs="Tahoma"/>
          <w:caps/>
          <w:kern w:val="1"/>
          <w:sz w:val="28"/>
          <w:szCs w:val="28"/>
          <w:lang w:bidi="hi-IN"/>
        </w:rPr>
        <w:t>SKĀS IZSOLES NOTEIKUMI</w:t>
      </w:r>
    </w:p>
    <w:p w14:paraId="240FE32B" w14:textId="77777777" w:rsidR="00AF26CD" w:rsidRPr="00AF26CD" w:rsidRDefault="00AF26CD" w:rsidP="00AF26CD">
      <w:pPr>
        <w:spacing w:after="0" w:line="240" w:lineRule="auto"/>
        <w:jc w:val="center"/>
        <w:rPr>
          <w:rFonts w:ascii="Times New Roman" w:eastAsia="Times New Roman" w:hAnsi="Times New Roman" w:cs="Times New Roman"/>
          <w:b/>
          <w:sz w:val="24"/>
          <w:szCs w:val="24"/>
          <w:lang w:eastAsia="lv-LV"/>
        </w:rPr>
      </w:pPr>
    </w:p>
    <w:p w14:paraId="240FE32C" w14:textId="77777777" w:rsidR="00AF26CD" w:rsidRPr="00AF26CD" w:rsidRDefault="00AF26CD" w:rsidP="00AF26CD">
      <w:pPr>
        <w:numPr>
          <w:ilvl w:val="0"/>
          <w:numId w:val="2"/>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Vispārīgie noteikumi</w:t>
      </w:r>
    </w:p>
    <w:p w14:paraId="240FE32D" w14:textId="282023FA" w:rsidR="00AF26CD" w:rsidRPr="00AF26CD" w:rsidRDefault="00AF26CD" w:rsidP="005E27BD">
      <w:pPr>
        <w:widowControl w:val="0"/>
        <w:numPr>
          <w:ilvl w:val="1"/>
          <w:numId w:val="1"/>
        </w:numPr>
        <w:suppressAutoHyphens/>
        <w:spacing w:after="0" w:line="240" w:lineRule="auto"/>
        <w:contextualSpacing/>
        <w:jc w:val="both"/>
        <w:rPr>
          <w:rFonts w:ascii="Times New Roman" w:eastAsia="Arial Unicode MS" w:hAnsi="Times New Roman" w:cs="Tahoma"/>
          <w:b/>
          <w:bCs/>
          <w:kern w:val="1"/>
          <w:sz w:val="24"/>
          <w:szCs w:val="24"/>
          <w:lang w:bidi="hi-IN"/>
        </w:rPr>
      </w:pPr>
      <w:r w:rsidRPr="00DD4303">
        <w:rPr>
          <w:rFonts w:ascii="Times New Roman" w:eastAsia="Times New Roman" w:hAnsi="Times New Roman" w:cs="Times New Roman"/>
          <w:sz w:val="24"/>
          <w:szCs w:val="24"/>
          <w:lang w:eastAsia="lv-LV"/>
        </w:rPr>
        <w:t xml:space="preserve">Elektroniskā izsolē ar augšupejošu soli, saskaņā ar Publiskas personas mantas atsavināšanas likumu, tiek pārdots Limbažu novada pašvaldībai piederošs nekustamais </w:t>
      </w:r>
      <w:r w:rsidRPr="00AB6AD4">
        <w:rPr>
          <w:rFonts w:ascii="Times New Roman" w:eastAsia="Times New Roman" w:hAnsi="Times New Roman" w:cs="Times New Roman"/>
          <w:sz w:val="24"/>
          <w:szCs w:val="24"/>
          <w:lang w:eastAsia="lv-LV"/>
        </w:rPr>
        <w:t xml:space="preserve">īpašums </w:t>
      </w:r>
      <w:r w:rsidR="00B741F7" w:rsidRPr="00B741F7">
        <w:rPr>
          <w:rFonts w:ascii="Times New Roman" w:eastAsia="Times New Roman" w:hAnsi="Times New Roman" w:cs="Times New Roman"/>
          <w:bCs/>
          <w:sz w:val="24"/>
          <w:szCs w:val="24"/>
          <w:lang w:eastAsia="lv-LV"/>
        </w:rPr>
        <w:t>“</w:t>
      </w:r>
      <w:r w:rsidR="00B741F7" w:rsidRPr="00B741F7">
        <w:rPr>
          <w:rFonts w:ascii="Times New Roman" w:eastAsia="Times New Roman" w:hAnsi="Times New Roman" w:cs="Times New Roman"/>
          <w:sz w:val="24"/>
          <w:szCs w:val="24"/>
          <w:lang w:eastAsia="lv-LV"/>
        </w:rPr>
        <w:t>Mārlejas” Vidrižu pagasts, Limbažu novads, kadastra numurs 6684 003 0237, sastāv no zemes vienības ar kadastra apzīmējumu 6684 003 0237,  0,22</w:t>
      </w:r>
      <w:r w:rsidR="00847FE8" w:rsidRPr="00847FE8">
        <w:rPr>
          <w:rFonts w:ascii="Times New Roman" w:eastAsia="Times New Roman" w:hAnsi="Times New Roman" w:cs="Times New Roman"/>
          <w:bCs/>
          <w:sz w:val="24"/>
          <w:szCs w:val="24"/>
        </w:rPr>
        <w:t xml:space="preserve"> ha platībā</w:t>
      </w:r>
      <w:r w:rsidR="00870623">
        <w:rPr>
          <w:rFonts w:ascii="Times New Roman" w:eastAsia="Times New Roman" w:hAnsi="Times New Roman" w:cs="Times New Roman"/>
          <w:sz w:val="24"/>
          <w:szCs w:val="24"/>
          <w:lang w:eastAsia="x-none"/>
        </w:rPr>
        <w:t>,</w:t>
      </w:r>
      <w:r w:rsidR="00E46B29" w:rsidRPr="00CF4DCB">
        <w:rPr>
          <w:rFonts w:ascii="Times New Roman" w:eastAsia="Calibri" w:hAnsi="Times New Roman" w:cs="Times New Roman"/>
          <w:kern w:val="1"/>
          <w:sz w:val="24"/>
          <w:szCs w:val="24"/>
          <w:lang w:bidi="hi-IN"/>
        </w:rPr>
        <w:t xml:space="preserve"> </w:t>
      </w:r>
      <w:r w:rsidRPr="00CF4DCB">
        <w:rPr>
          <w:rFonts w:ascii="Times New Roman" w:eastAsia="Arial Unicode MS" w:hAnsi="Times New Roman" w:cs="Times New Roman"/>
          <w:kern w:val="1"/>
          <w:sz w:val="24"/>
          <w:szCs w:val="24"/>
          <w:lang w:bidi="hi-IN"/>
        </w:rPr>
        <w:t>turpmāk – IZSOLES</w:t>
      </w:r>
      <w:r w:rsidRPr="00AF26CD">
        <w:rPr>
          <w:rFonts w:ascii="Times New Roman" w:eastAsia="Arial Unicode MS" w:hAnsi="Times New Roman" w:cs="Tahoma"/>
          <w:kern w:val="1"/>
          <w:sz w:val="24"/>
          <w:szCs w:val="24"/>
          <w:lang w:bidi="hi-IN"/>
        </w:rPr>
        <w:t xml:space="preserve"> OBJEKTS. </w:t>
      </w:r>
    </w:p>
    <w:p w14:paraId="0D431FF4" w14:textId="7A3B814B" w:rsidR="00E46B29" w:rsidRPr="00E46B29" w:rsidRDefault="00AF26CD" w:rsidP="005E27BD">
      <w:pPr>
        <w:widowControl w:val="0"/>
        <w:numPr>
          <w:ilvl w:val="1"/>
          <w:numId w:val="1"/>
        </w:numPr>
        <w:suppressAutoHyphens/>
        <w:spacing w:after="0" w:line="240" w:lineRule="auto"/>
        <w:contextualSpacing/>
        <w:jc w:val="both"/>
        <w:rPr>
          <w:rFonts w:ascii="Times New Roman" w:eastAsia="Arial Unicode MS" w:hAnsi="Times New Roman" w:cs="Times New Roman"/>
          <w:bCs/>
          <w:kern w:val="1"/>
          <w:sz w:val="24"/>
          <w:szCs w:val="24"/>
          <w:lang w:bidi="hi-IN"/>
        </w:rPr>
      </w:pPr>
      <w:r w:rsidRPr="00AF26CD">
        <w:rPr>
          <w:rFonts w:ascii="Times New Roman" w:eastAsia="Arial Unicode MS" w:hAnsi="Times New Roman" w:cs="Tahoma"/>
          <w:kern w:val="1"/>
          <w:sz w:val="24"/>
          <w:szCs w:val="24"/>
          <w:lang w:bidi="hi-IN"/>
        </w:rPr>
        <w:t xml:space="preserve">Īpašumtiesības pašvaldībai nostiprinātas Vidzemes rajona tiesas </w:t>
      </w:r>
      <w:r w:rsidR="00B741F7">
        <w:rPr>
          <w:rFonts w:ascii="Times New Roman" w:eastAsia="Times New Roman" w:hAnsi="Times New Roman" w:cs="Times New Roman"/>
          <w:bCs/>
          <w:sz w:val="24"/>
          <w:szCs w:val="24"/>
          <w:lang w:eastAsia="lv-LV"/>
        </w:rPr>
        <w:t>Vidrižu pagasta</w:t>
      </w:r>
      <w:r w:rsidR="00CC5FA6" w:rsidRPr="00CC5FA6">
        <w:rPr>
          <w:rFonts w:ascii="Times New Roman" w:eastAsia="Times New Roman" w:hAnsi="Times New Roman" w:cs="Times New Roman"/>
          <w:bCs/>
          <w:sz w:val="24"/>
          <w:szCs w:val="24"/>
          <w:lang w:eastAsia="lv-LV"/>
        </w:rPr>
        <w:t xml:space="preserve"> zemesgrāmatas nodalījumā</w:t>
      </w:r>
      <w:r w:rsidR="00CC5FA6" w:rsidRPr="00CC5FA6">
        <w:rPr>
          <w:rFonts w:ascii="Times New Roman" w:eastAsia="Times New Roman" w:hAnsi="Times New Roman" w:cs="Times New Roman"/>
          <w:sz w:val="24"/>
          <w:szCs w:val="24"/>
          <w:lang w:eastAsia="lv-LV"/>
        </w:rPr>
        <w:t xml:space="preserve"> Nr. </w:t>
      </w:r>
      <w:r w:rsidR="00131F45" w:rsidRPr="00131F45">
        <w:rPr>
          <w:rFonts w:ascii="Times New Roman" w:eastAsia="Times New Roman" w:hAnsi="Times New Roman" w:cs="Times New Roman"/>
          <w:bCs/>
          <w:sz w:val="24"/>
          <w:szCs w:val="24"/>
        </w:rPr>
        <w:t>1000000</w:t>
      </w:r>
      <w:r w:rsidR="00B741F7">
        <w:rPr>
          <w:rFonts w:ascii="Times New Roman" w:eastAsia="Times New Roman" w:hAnsi="Times New Roman" w:cs="Times New Roman"/>
          <w:bCs/>
          <w:sz w:val="24"/>
          <w:szCs w:val="24"/>
        </w:rPr>
        <w:t>952860</w:t>
      </w:r>
      <w:r w:rsidRPr="00AF26CD">
        <w:rPr>
          <w:rFonts w:ascii="Times New Roman" w:eastAsia="Arial Unicode MS" w:hAnsi="Times New Roman" w:cs="Tahoma"/>
          <w:bCs/>
          <w:kern w:val="1"/>
          <w:sz w:val="24"/>
          <w:szCs w:val="24"/>
          <w:lang w:bidi="hi-IN"/>
        </w:rPr>
        <w:t xml:space="preserve">. </w:t>
      </w:r>
    </w:p>
    <w:p w14:paraId="1B98AE17" w14:textId="1E19DF27" w:rsidR="00CC5FA6" w:rsidRPr="00847FE8" w:rsidRDefault="00B741F7" w:rsidP="00131F45">
      <w:pPr>
        <w:numPr>
          <w:ilvl w:val="1"/>
          <w:numId w:val="1"/>
        </w:numPr>
        <w:spacing w:after="0" w:line="240" w:lineRule="auto"/>
        <w:ind w:right="84"/>
        <w:contextualSpacing/>
        <w:jc w:val="both"/>
        <w:rPr>
          <w:rFonts w:ascii="Times New Roman" w:eastAsia="Calibri" w:hAnsi="Times New Roman" w:cs="Times New Roman"/>
          <w:bCs/>
          <w:sz w:val="24"/>
          <w:szCs w:val="24"/>
        </w:rPr>
      </w:pPr>
      <w:r>
        <w:rPr>
          <w:rFonts w:ascii="Times New Roman" w:eastAsia="Arial Unicode MS" w:hAnsi="Times New Roman" w:cs="Times New Roman"/>
          <w:bCs/>
          <w:kern w:val="1"/>
          <w:sz w:val="24"/>
          <w:szCs w:val="24"/>
          <w:lang w:bidi="hi-IN"/>
        </w:rPr>
        <w:t>IZSOLES OBJEKTS atrodas</w:t>
      </w:r>
      <w:r w:rsidR="006D5E5A" w:rsidRPr="006D5E5A">
        <w:rPr>
          <w:rFonts w:ascii="Times New Roman" w:eastAsia="Times New Roman" w:hAnsi="Times New Roman" w:cs="Times New Roman"/>
          <w:bCs/>
          <w:sz w:val="24"/>
          <w:szCs w:val="24"/>
        </w:rPr>
        <w:t xml:space="preserve"> </w:t>
      </w:r>
      <w:r w:rsidRPr="00B741F7">
        <w:rPr>
          <w:rFonts w:ascii="Times New Roman" w:eastAsia="Times New Roman" w:hAnsi="Times New Roman" w:cs="Times New Roman"/>
          <w:bCs/>
          <w:sz w:val="24"/>
          <w:szCs w:val="24"/>
        </w:rPr>
        <w:t>Vidrižu pagasta apdzīvotā vietā Gravas ~ 23 km uz D no Limbažiem un ~ 3 km uz D no Vidrižiem. Līdz asfalta seguma valsts autoceļam Limbaži – Ragana ~ 200 m. Piekļuve ar auto transportu nav apgrūtināta, zemes vienības izvietota grants seguma pašvaldības autoceļa malā. Blakus zemes gabali nekopti, aizauguši ar krūmiem. Netālu atsevišķas dzīvojamās mājas</w:t>
      </w:r>
      <w:r w:rsidR="00CC5FA6" w:rsidRPr="00B741F7">
        <w:rPr>
          <w:rFonts w:ascii="Times New Roman" w:eastAsia="Times New Roman" w:hAnsi="Times New Roman" w:cs="Times New Roman"/>
          <w:bCs/>
          <w:sz w:val="24"/>
          <w:szCs w:val="24"/>
        </w:rPr>
        <w:t>.</w:t>
      </w:r>
    </w:p>
    <w:p w14:paraId="0EA346A1" w14:textId="03668D51" w:rsidR="00CC5FA6" w:rsidRPr="00B741F7" w:rsidRDefault="00CC5FA6" w:rsidP="00B741F7">
      <w:pPr>
        <w:numPr>
          <w:ilvl w:val="1"/>
          <w:numId w:val="1"/>
        </w:numPr>
        <w:spacing w:after="0" w:line="240" w:lineRule="auto"/>
        <w:jc w:val="both"/>
        <w:rPr>
          <w:rFonts w:ascii="Times New Roman" w:eastAsia="Calibri" w:hAnsi="Times New Roman" w:cs="Times New Roman"/>
          <w:bCs/>
          <w:sz w:val="24"/>
        </w:rPr>
      </w:pPr>
      <w:r w:rsidRPr="00CC5FA6">
        <w:rPr>
          <w:rFonts w:ascii="Times New Roman" w:eastAsia="Times New Roman" w:hAnsi="Times New Roman" w:cs="Times New Roman"/>
          <w:bCs/>
          <w:sz w:val="24"/>
          <w:szCs w:val="24"/>
          <w:lang w:eastAsia="lv-LV"/>
        </w:rPr>
        <w:t xml:space="preserve">IZSOLES OBJEKTA labākais izmantošanas veids – </w:t>
      </w:r>
      <w:r w:rsidR="00B741F7">
        <w:rPr>
          <w:rFonts w:ascii="Times New Roman" w:eastAsia="Calibri" w:hAnsi="Times New Roman" w:cs="Times New Roman"/>
          <w:bCs/>
          <w:sz w:val="24"/>
        </w:rPr>
        <w:t>lauksaimniecības teritorija</w:t>
      </w:r>
      <w:r w:rsidR="00B741F7" w:rsidRPr="00B741F7">
        <w:rPr>
          <w:rFonts w:ascii="Times New Roman" w:eastAsia="Calibri" w:hAnsi="Times New Roman" w:cs="Times New Roman"/>
          <w:bCs/>
          <w:sz w:val="24"/>
        </w:rPr>
        <w:t xml:space="preserve"> </w:t>
      </w:r>
      <w:r w:rsidR="00131F45" w:rsidRPr="00B741F7">
        <w:rPr>
          <w:rFonts w:ascii="Times New Roman" w:eastAsia="Calibri" w:hAnsi="Times New Roman" w:cs="Times New Roman"/>
          <w:sz w:val="24"/>
        </w:rPr>
        <w:t>(saskaņā ar spēkā esošu Limbažu novada teritorijas plānojumu)</w:t>
      </w:r>
      <w:r w:rsidRPr="00B741F7">
        <w:rPr>
          <w:rFonts w:ascii="Times New Roman" w:eastAsia="Times New Roman" w:hAnsi="Times New Roman" w:cs="Times New Roman"/>
          <w:sz w:val="24"/>
          <w:szCs w:val="24"/>
          <w:lang w:eastAsia="lv-LV"/>
        </w:rPr>
        <w:t xml:space="preserve">. </w:t>
      </w:r>
    </w:p>
    <w:p w14:paraId="14C955B8" w14:textId="24DAA7C2" w:rsidR="00131F45" w:rsidRPr="00131F45" w:rsidRDefault="00131F45" w:rsidP="00A920F4">
      <w:pPr>
        <w:numPr>
          <w:ilvl w:val="1"/>
          <w:numId w:val="1"/>
        </w:numPr>
        <w:spacing w:after="0" w:line="240" w:lineRule="auto"/>
        <w:jc w:val="both"/>
        <w:rPr>
          <w:rFonts w:ascii="Times New Roman" w:eastAsia="Times New Roman" w:hAnsi="Times New Roman" w:cs="Times New Roman"/>
          <w:sz w:val="24"/>
          <w:szCs w:val="24"/>
          <w:lang w:eastAsia="lv-LV"/>
        </w:rPr>
      </w:pPr>
      <w:r w:rsidRPr="00131F45">
        <w:rPr>
          <w:rFonts w:ascii="Times New Roman" w:eastAsia="Times New Roman" w:hAnsi="Times New Roman" w:cs="Times New Roman"/>
          <w:sz w:val="24"/>
          <w:szCs w:val="24"/>
          <w:lang w:eastAsia="lv-LV"/>
        </w:rPr>
        <w:t xml:space="preserve">VZD Kadastra reģistrā reģistrētie apgrūtinājumi zemes vienībai: - </w:t>
      </w:r>
      <w:r w:rsidR="00B741F7" w:rsidRPr="00B741F7">
        <w:rPr>
          <w:rFonts w:ascii="Times New Roman" w:eastAsia="Times New Roman" w:hAnsi="Times New Roman" w:cs="Times New Roman"/>
          <w:bCs/>
          <w:sz w:val="24"/>
          <w:szCs w:val="24"/>
        </w:rPr>
        <w:t>Atzīme - ekspluatācijas aizsargjoslas teritorija gar elektrisko tīklu gaisvadu līniju ārpus pilsētām un ciemiem ar nominālo spriegumu līdz 20 kilovoltiem 0,053 ha, ekspluatācijas aizsargjoslas teritorija gar elektrisko tīklu kabeļu līniju 0,014 ha, Lauku zemei izvērtējamo apgrūtinājumu pārklājuma teritorija zemes kadastrālās vērtības aprēķinam 0,053 ha</w:t>
      </w:r>
      <w:r w:rsidR="001B1A6A">
        <w:rPr>
          <w:rFonts w:ascii="Times New Roman" w:eastAsia="Times New Roman" w:hAnsi="Times New Roman" w:cs="Times New Roman"/>
          <w:sz w:val="24"/>
          <w:szCs w:val="24"/>
        </w:rPr>
        <w:t>.</w:t>
      </w:r>
    </w:p>
    <w:p w14:paraId="753A1831" w14:textId="2E5F8C20" w:rsidR="00CC5FA6" w:rsidRPr="001E01A1" w:rsidRDefault="00AF26CD" w:rsidP="00A920F4">
      <w:pPr>
        <w:numPr>
          <w:ilvl w:val="1"/>
          <w:numId w:val="1"/>
        </w:numPr>
        <w:spacing w:after="0" w:line="240" w:lineRule="auto"/>
        <w:jc w:val="both"/>
        <w:rPr>
          <w:rFonts w:ascii="Times New Roman" w:eastAsia="Times New Roman" w:hAnsi="Times New Roman" w:cs="Times New Roman"/>
          <w:sz w:val="24"/>
          <w:szCs w:val="24"/>
          <w:lang w:eastAsia="lv-LV"/>
        </w:rPr>
      </w:pPr>
      <w:r w:rsidRPr="00CC5FA6">
        <w:rPr>
          <w:rFonts w:ascii="Times New Roman" w:eastAsia="Times New Roman" w:hAnsi="Times New Roman" w:cs="Times New Roman"/>
          <w:sz w:val="24"/>
          <w:szCs w:val="24"/>
          <w:lang w:eastAsia="lv-LV"/>
        </w:rPr>
        <w:t xml:space="preserve">IZSOLES OBJEKTA  nosacītā cena (izsoles sākumcena)  – </w:t>
      </w:r>
      <w:r w:rsidRPr="001E01A1">
        <w:rPr>
          <w:rFonts w:ascii="Times New Roman" w:eastAsia="Times New Roman" w:hAnsi="Times New Roman" w:cs="Times New Roman"/>
          <w:b/>
          <w:sz w:val="24"/>
          <w:szCs w:val="24"/>
          <w:lang w:eastAsia="lv-LV"/>
        </w:rPr>
        <w:t xml:space="preserve">EUR </w:t>
      </w:r>
      <w:r w:rsidR="001E01A1" w:rsidRPr="001E01A1">
        <w:rPr>
          <w:rFonts w:ascii="Times New Roman" w:eastAsia="Times New Roman" w:hAnsi="Times New Roman" w:cs="Times New Roman"/>
          <w:b/>
          <w:sz w:val="24"/>
          <w:szCs w:val="24"/>
          <w:lang w:eastAsia="lv-LV"/>
        </w:rPr>
        <w:t>1</w:t>
      </w:r>
      <w:r w:rsidR="001B1A6A" w:rsidRPr="001E01A1">
        <w:rPr>
          <w:rFonts w:ascii="Times New Roman" w:eastAsia="Times New Roman" w:hAnsi="Times New Roman" w:cs="Times New Roman"/>
          <w:b/>
          <w:sz w:val="24"/>
          <w:szCs w:val="24"/>
          <w:lang w:eastAsia="lv-LV"/>
        </w:rPr>
        <w:t xml:space="preserve"> </w:t>
      </w:r>
      <w:r w:rsidR="001E01A1" w:rsidRPr="001E01A1">
        <w:rPr>
          <w:rFonts w:ascii="Times New Roman" w:eastAsia="Times New Roman" w:hAnsi="Times New Roman" w:cs="Times New Roman"/>
          <w:b/>
          <w:sz w:val="24"/>
          <w:szCs w:val="24"/>
          <w:lang w:eastAsia="lv-LV"/>
        </w:rPr>
        <w:t>9</w:t>
      </w:r>
      <w:r w:rsidR="00CC5FA6" w:rsidRPr="001E01A1">
        <w:rPr>
          <w:rFonts w:ascii="Times New Roman" w:eastAsia="Times New Roman" w:hAnsi="Times New Roman" w:cs="Times New Roman"/>
          <w:b/>
          <w:sz w:val="24"/>
          <w:szCs w:val="24"/>
          <w:lang w:eastAsia="lv-LV"/>
        </w:rPr>
        <w:t xml:space="preserve">00,00 </w:t>
      </w:r>
      <w:r w:rsidR="00CC5FA6" w:rsidRPr="001E01A1">
        <w:rPr>
          <w:rFonts w:ascii="Times New Roman" w:eastAsia="Times New Roman" w:hAnsi="Times New Roman" w:cs="Times New Roman"/>
          <w:sz w:val="24"/>
          <w:szCs w:val="24"/>
          <w:lang w:eastAsia="lv-LV"/>
        </w:rPr>
        <w:t>(</w:t>
      </w:r>
      <w:r w:rsidR="001E01A1" w:rsidRPr="001E01A1">
        <w:rPr>
          <w:rFonts w:ascii="Times New Roman" w:eastAsia="Times New Roman" w:hAnsi="Times New Roman" w:cs="Times New Roman"/>
          <w:sz w:val="24"/>
          <w:szCs w:val="24"/>
          <w:lang w:eastAsia="lv-LV"/>
        </w:rPr>
        <w:t>viens</w:t>
      </w:r>
      <w:r w:rsidR="00CC5FA6" w:rsidRPr="001E01A1">
        <w:rPr>
          <w:rFonts w:ascii="Times New Roman" w:eastAsia="Times New Roman" w:hAnsi="Times New Roman" w:cs="Times New Roman"/>
          <w:sz w:val="24"/>
          <w:szCs w:val="24"/>
          <w:lang w:eastAsia="lv-LV"/>
        </w:rPr>
        <w:t xml:space="preserve"> tūksto</w:t>
      </w:r>
      <w:r w:rsidR="001E01A1" w:rsidRPr="001E01A1">
        <w:rPr>
          <w:rFonts w:ascii="Times New Roman" w:eastAsia="Times New Roman" w:hAnsi="Times New Roman" w:cs="Times New Roman"/>
          <w:sz w:val="24"/>
          <w:szCs w:val="24"/>
          <w:lang w:eastAsia="lv-LV"/>
        </w:rPr>
        <w:t>tis deviņi</w:t>
      </w:r>
      <w:r w:rsidR="001B1A6A" w:rsidRPr="001E01A1">
        <w:rPr>
          <w:rFonts w:ascii="Times New Roman" w:eastAsia="Times New Roman" w:hAnsi="Times New Roman" w:cs="Times New Roman"/>
          <w:sz w:val="24"/>
          <w:szCs w:val="24"/>
          <w:lang w:eastAsia="lv-LV"/>
        </w:rPr>
        <w:t xml:space="preserve"> simti </w:t>
      </w:r>
      <w:r w:rsidR="00CC5FA6" w:rsidRPr="001E01A1">
        <w:rPr>
          <w:rFonts w:ascii="Times New Roman" w:eastAsia="Times New Roman" w:hAnsi="Times New Roman" w:cs="Times New Roman"/>
          <w:sz w:val="24"/>
          <w:szCs w:val="24"/>
          <w:lang w:eastAsia="lv-LV"/>
        </w:rPr>
        <w:t xml:space="preserve">eiro un 00 centi). </w:t>
      </w:r>
    </w:p>
    <w:p w14:paraId="240FE330" w14:textId="21A479E1" w:rsidR="00AF26CD" w:rsidRPr="00CC5FA6" w:rsidRDefault="00A800E8" w:rsidP="00AF26CD">
      <w:pPr>
        <w:numPr>
          <w:ilvl w:val="1"/>
          <w:numId w:val="1"/>
        </w:numPr>
        <w:spacing w:after="0" w:line="240" w:lineRule="auto"/>
        <w:contextualSpacing/>
        <w:jc w:val="both"/>
        <w:rPr>
          <w:rFonts w:ascii="Times New Roman" w:eastAsia="Times New Roman" w:hAnsi="Times New Roman" w:cs="Times New Roman"/>
          <w:b/>
          <w:sz w:val="24"/>
          <w:szCs w:val="24"/>
          <w:lang w:eastAsia="lv-LV"/>
        </w:rPr>
      </w:pPr>
      <w:r w:rsidRPr="00CC5FA6">
        <w:rPr>
          <w:rFonts w:ascii="Times New Roman" w:eastAsia="Times New Roman" w:hAnsi="Times New Roman" w:cs="Times New Roman"/>
          <w:sz w:val="24"/>
          <w:szCs w:val="24"/>
          <w:lang w:eastAsia="lv-LV"/>
        </w:rPr>
        <w:t xml:space="preserve">Izsoles solis </w:t>
      </w:r>
      <w:r w:rsidR="00FA4BB3" w:rsidRPr="00CC5FA6">
        <w:rPr>
          <w:rFonts w:ascii="Times New Roman" w:eastAsia="Times New Roman" w:hAnsi="Times New Roman" w:cs="Times New Roman"/>
          <w:sz w:val="24"/>
          <w:szCs w:val="24"/>
          <w:lang w:eastAsia="lv-LV"/>
        </w:rPr>
        <w:t xml:space="preserve">– EUR </w:t>
      </w:r>
      <w:r w:rsidR="00CC5FA6" w:rsidRPr="00CC5FA6">
        <w:rPr>
          <w:rFonts w:ascii="Times New Roman" w:eastAsia="Times New Roman" w:hAnsi="Times New Roman" w:cs="Times New Roman"/>
          <w:sz w:val="24"/>
          <w:szCs w:val="24"/>
          <w:lang w:eastAsia="lv-LV"/>
        </w:rPr>
        <w:t>100</w:t>
      </w:r>
      <w:r w:rsidR="00CC5FA6">
        <w:rPr>
          <w:rFonts w:ascii="Times New Roman" w:eastAsia="Times New Roman" w:hAnsi="Times New Roman" w:cs="Times New Roman"/>
          <w:sz w:val="24"/>
          <w:szCs w:val="24"/>
          <w:lang w:eastAsia="lv-LV"/>
        </w:rPr>
        <w:t>,</w:t>
      </w:r>
      <w:r w:rsidR="00CC5FA6" w:rsidRPr="00CC5FA6">
        <w:rPr>
          <w:rFonts w:ascii="Times New Roman" w:eastAsia="Times New Roman" w:hAnsi="Times New Roman" w:cs="Times New Roman"/>
          <w:sz w:val="24"/>
          <w:szCs w:val="24"/>
          <w:lang w:eastAsia="lv-LV"/>
        </w:rPr>
        <w:t>00 EUR (viens simts eiro).</w:t>
      </w:r>
    </w:p>
    <w:p w14:paraId="240FE331" w14:textId="77777777" w:rsidR="00AF26CD" w:rsidRPr="00AF26CD" w:rsidRDefault="00AF26CD" w:rsidP="00A920F4">
      <w:pPr>
        <w:numPr>
          <w:ilvl w:val="1"/>
          <w:numId w:val="1"/>
        </w:numPr>
        <w:spacing w:after="0" w:line="240" w:lineRule="auto"/>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Izsoles mērķis - pārdot nekustamo īpašumu par iespējami augstāko cenu, nosakot</w:t>
      </w:r>
      <w:r w:rsidRPr="00AF26CD">
        <w:rPr>
          <w:rFonts w:ascii="Times New Roman" w:eastAsia="Times New Roman" w:hAnsi="Times New Roman" w:cs="Times New Roman"/>
          <w:b/>
          <w:sz w:val="24"/>
          <w:szCs w:val="24"/>
          <w:lang w:eastAsia="lv-LV"/>
        </w:rPr>
        <w:t xml:space="preserve"> </w:t>
      </w:r>
      <w:r w:rsidRPr="00AF26CD">
        <w:rPr>
          <w:rFonts w:ascii="Times New Roman" w:eastAsia="Times New Roman" w:hAnsi="Times New Roman" w:cs="Times New Roman"/>
          <w:sz w:val="24"/>
          <w:szCs w:val="24"/>
          <w:lang w:eastAsia="lv-LV"/>
        </w:rPr>
        <w:t>pretendentu, kas šādu cenu piedāvās, elektroniskā izsolē.</w:t>
      </w:r>
    </w:p>
    <w:p w14:paraId="240FE332" w14:textId="77777777" w:rsidR="00AF26CD" w:rsidRPr="00AF26CD" w:rsidRDefault="00AF26CD" w:rsidP="00AF26CD">
      <w:pPr>
        <w:numPr>
          <w:ilvl w:val="1"/>
          <w:numId w:val="1"/>
        </w:numPr>
        <w:spacing w:after="0" w:line="240" w:lineRule="auto"/>
        <w:ind w:left="567" w:hanging="567"/>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 xml:space="preserve">Izsole notiks elektronisko izsoļu vietnē. </w:t>
      </w:r>
    </w:p>
    <w:p w14:paraId="240FE333" w14:textId="77777777" w:rsidR="00AF26CD" w:rsidRPr="00AF26CD" w:rsidRDefault="00AF26CD" w:rsidP="00AF26CD">
      <w:pPr>
        <w:numPr>
          <w:ilvl w:val="1"/>
          <w:numId w:val="1"/>
        </w:numPr>
        <w:spacing w:after="0" w:line="240" w:lineRule="auto"/>
        <w:ind w:left="567" w:hanging="567"/>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Izsoles izziņošana un visas procesuālās darbības saistībā ar izsoli notiek saskaņā ar izsoles noteikumiem, Publiskas personas mantas atsavināšanas likumu un pašvaldības saistošajiem noteikumiem.</w:t>
      </w:r>
    </w:p>
    <w:p w14:paraId="240FE334" w14:textId="77777777" w:rsidR="00AF26CD" w:rsidRPr="00AF26CD" w:rsidRDefault="00AF26CD" w:rsidP="00AF26CD">
      <w:pPr>
        <w:spacing w:after="0" w:line="240" w:lineRule="auto"/>
        <w:ind w:left="567"/>
        <w:jc w:val="both"/>
        <w:rPr>
          <w:rFonts w:ascii="Times New Roman" w:eastAsia="Times New Roman" w:hAnsi="Times New Roman" w:cs="Times New Roman"/>
          <w:b/>
          <w:sz w:val="24"/>
          <w:szCs w:val="24"/>
          <w:lang w:eastAsia="lv-LV"/>
        </w:rPr>
      </w:pPr>
    </w:p>
    <w:p w14:paraId="240FE335" w14:textId="77777777" w:rsidR="00AF26CD" w:rsidRPr="00AF26CD" w:rsidRDefault="00AF26CD" w:rsidP="003218F2">
      <w:pPr>
        <w:numPr>
          <w:ilvl w:val="0"/>
          <w:numId w:val="1"/>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Informācijas publicēšanas kārtība</w:t>
      </w:r>
    </w:p>
    <w:p w14:paraId="240FE336" w14:textId="3D86E940" w:rsidR="00AF26CD" w:rsidRPr="00AF26CD" w:rsidRDefault="00AF26CD" w:rsidP="002B0976">
      <w:pPr>
        <w:numPr>
          <w:ilvl w:val="1"/>
          <w:numId w:val="1"/>
        </w:numPr>
        <w:spacing w:after="0" w:line="240" w:lineRule="auto"/>
        <w:ind w:left="397" w:hanging="39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Informācija (sludinājums) par izsoli tiek publicēta Latvijas Republikas oficiālajā izdevumā „Latvijas Vēstnesis”, laikrakstā „Limbažu novada ziņas”, </w:t>
      </w:r>
      <w:bookmarkStart w:id="0" w:name="_Hlk50560142"/>
      <w:r w:rsidRPr="00AF26CD">
        <w:rPr>
          <w:rFonts w:ascii="Times New Roman" w:eastAsia="Times New Roman" w:hAnsi="Times New Roman" w:cs="Times New Roman"/>
          <w:sz w:val="24"/>
          <w:szCs w:val="24"/>
          <w:lang w:eastAsia="lv-LV"/>
        </w:rPr>
        <w:t xml:space="preserve">pašvaldības tīmekļvietnē </w:t>
      </w:r>
      <w:hyperlink r:id="rId7" w:history="1">
        <w:r w:rsidRPr="00AF26CD">
          <w:rPr>
            <w:rFonts w:ascii="Times New Roman" w:eastAsia="Times New Roman" w:hAnsi="Times New Roman" w:cs="Times New Roman"/>
            <w:color w:val="0070C0"/>
            <w:sz w:val="24"/>
            <w:szCs w:val="24"/>
            <w:u w:val="single"/>
            <w:lang w:eastAsia="lv-LV"/>
          </w:rPr>
          <w:t>www.limbazunovads.lv/sadaļā/</w:t>
        </w:r>
      </w:hyperlink>
      <w:r w:rsidRPr="00AF26CD">
        <w:rPr>
          <w:rFonts w:ascii="Times New Roman" w:eastAsia="Times New Roman" w:hAnsi="Times New Roman" w:cs="Times New Roman"/>
          <w:color w:val="0070C0"/>
          <w:sz w:val="24"/>
          <w:szCs w:val="24"/>
          <w:u w:val="single"/>
          <w:lang w:eastAsia="lv-LV"/>
        </w:rPr>
        <w:t xml:space="preserve"> izsoles </w:t>
      </w:r>
      <w:r w:rsidRPr="00AF26CD">
        <w:rPr>
          <w:rFonts w:ascii="Times New Roman" w:eastAsia="Times New Roman" w:hAnsi="Times New Roman" w:cs="Times New Roman"/>
          <w:color w:val="000000"/>
          <w:sz w:val="24"/>
          <w:szCs w:val="24"/>
          <w:lang w:eastAsia="lv-LV"/>
        </w:rPr>
        <w:t xml:space="preserve">un elektronisko izsoļu vietnē </w:t>
      </w:r>
      <w:hyperlink r:id="rId8" w:history="1">
        <w:r w:rsidRPr="00AF26CD">
          <w:rPr>
            <w:rFonts w:ascii="Times New Roman" w:eastAsia="Times New Roman" w:hAnsi="Times New Roman" w:cs="Times New Roman"/>
            <w:color w:val="0070C0"/>
            <w:sz w:val="24"/>
            <w:szCs w:val="24"/>
            <w:u w:val="single"/>
            <w:lang w:eastAsia="lv-LV"/>
          </w:rPr>
          <w:t>www.izsoles.ta.gov.lv</w:t>
        </w:r>
      </w:hyperlink>
      <w:r w:rsidRPr="00AF26CD">
        <w:rPr>
          <w:rFonts w:ascii="Times New Roman" w:eastAsia="Times New Roman" w:hAnsi="Times New Roman" w:cs="Times New Roman"/>
          <w:color w:val="0070C0"/>
          <w:sz w:val="24"/>
          <w:szCs w:val="24"/>
          <w:u w:val="single"/>
          <w:lang w:eastAsia="lv-LV"/>
        </w:rPr>
        <w:t>.</w:t>
      </w:r>
      <w:bookmarkEnd w:id="0"/>
      <w:r w:rsidRPr="00AF26CD">
        <w:rPr>
          <w:rFonts w:ascii="Times New Roman" w:eastAsia="Times New Roman" w:hAnsi="Times New Roman" w:cs="Times New Roman"/>
          <w:color w:val="0070C0"/>
          <w:sz w:val="24"/>
          <w:szCs w:val="24"/>
          <w:u w:val="single"/>
          <w:lang w:eastAsia="lv-LV"/>
        </w:rPr>
        <w:t xml:space="preserve"> </w:t>
      </w:r>
      <w:r w:rsidRPr="00AF26CD">
        <w:rPr>
          <w:rFonts w:ascii="Times New Roman" w:eastAsia="Times New Roman" w:hAnsi="Times New Roman" w:cs="Times New Roman"/>
          <w:sz w:val="24"/>
          <w:szCs w:val="24"/>
          <w:lang w:eastAsia="lv-LV"/>
        </w:rPr>
        <w:t xml:space="preserve">Tālrunis informācijai </w:t>
      </w:r>
      <w:r w:rsidR="00BF37FD">
        <w:rPr>
          <w:rFonts w:ascii="Times New Roman" w:eastAsia="Calibri" w:hAnsi="Times New Roman" w:cs="Tahoma"/>
          <w:kern w:val="1"/>
          <w:sz w:val="24"/>
          <w:lang w:bidi="hi-IN"/>
        </w:rPr>
        <w:t>25446899, 26398814</w:t>
      </w:r>
      <w:r w:rsidRPr="00AF26CD">
        <w:rPr>
          <w:rFonts w:ascii="Times New Roman" w:eastAsia="Times New Roman" w:hAnsi="Times New Roman" w:cs="Times New Roman"/>
          <w:sz w:val="24"/>
          <w:szCs w:val="24"/>
          <w:lang w:eastAsia="lv-LV"/>
        </w:rPr>
        <w:t xml:space="preserve">, e-pasts: </w:t>
      </w:r>
      <w:hyperlink r:id="rId9" w:history="1">
        <w:r w:rsidR="00CC7D90" w:rsidRPr="00CB7385">
          <w:rPr>
            <w:rStyle w:val="Hipersaite"/>
            <w:rFonts w:ascii="Times New Roman" w:eastAsia="Times New Roman" w:hAnsi="Times New Roman" w:cs="Times New Roman"/>
            <w:sz w:val="24"/>
            <w:szCs w:val="24"/>
            <w:lang w:eastAsia="lv-LV"/>
          </w:rPr>
          <w:t>pasts@limbazunovads.lv</w:t>
        </w:r>
      </w:hyperlink>
      <w:r w:rsidRPr="00AF26CD">
        <w:rPr>
          <w:rFonts w:ascii="Times New Roman" w:eastAsia="Times New Roman" w:hAnsi="Times New Roman" w:cs="Times New Roman"/>
          <w:color w:val="0070C0"/>
          <w:sz w:val="24"/>
          <w:szCs w:val="24"/>
          <w:lang w:eastAsia="lv-LV"/>
        </w:rPr>
        <w:t xml:space="preserve"> .</w:t>
      </w:r>
    </w:p>
    <w:p w14:paraId="240FE337" w14:textId="77777777" w:rsidR="00AF26CD" w:rsidRPr="00AF26CD" w:rsidRDefault="00AF26CD" w:rsidP="00AF26CD">
      <w:pPr>
        <w:spacing w:after="0" w:line="240" w:lineRule="auto"/>
        <w:jc w:val="both"/>
        <w:rPr>
          <w:rFonts w:ascii="Times New Roman" w:eastAsia="Times New Roman" w:hAnsi="Times New Roman" w:cs="Times New Roman"/>
          <w:sz w:val="24"/>
          <w:szCs w:val="24"/>
          <w:lang w:eastAsia="lv-LV"/>
        </w:rPr>
      </w:pPr>
    </w:p>
    <w:p w14:paraId="240FE338" w14:textId="77777777" w:rsidR="00AF26CD" w:rsidRPr="00AF26CD" w:rsidRDefault="00AF26CD" w:rsidP="003218F2">
      <w:pPr>
        <w:numPr>
          <w:ilvl w:val="0"/>
          <w:numId w:val="3"/>
        </w:numPr>
        <w:spacing w:after="0" w:line="240" w:lineRule="auto"/>
        <w:ind w:left="357" w:hanging="357"/>
        <w:contextualSpacing/>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Izsoles dalībnieki</w:t>
      </w:r>
    </w:p>
    <w:p w14:paraId="3820B19D" w14:textId="77777777" w:rsidR="00F12FDA" w:rsidRPr="003B3A6A" w:rsidRDefault="00F12FDA" w:rsidP="000E2406">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bookmarkStart w:id="1" w:name="2"/>
      <w:bookmarkEnd w:id="1"/>
      <w:r w:rsidRPr="003B3A6A">
        <w:rPr>
          <w:rFonts w:ascii="Times New Roman" w:eastAsia="Times New Roman" w:hAnsi="Times New Roman" w:cs="Times New Roman"/>
          <w:sz w:val="24"/>
          <w:szCs w:val="24"/>
          <w:lang w:eastAsia="lv-LV"/>
        </w:rPr>
        <w:t xml:space="preserve">Par izsoles dalībnieku var kļūt jebkura fiziska vai juridiska persona, kura, saskaņā ar Latvijas Republikā spēkā esošiem normatīviem aktiem, var iegūt īpašumā nekustamo īpašumu, un kura līdz reģistrācijas brīdim ir iemaksājusi šo noteikumu </w:t>
      </w:r>
      <w:r>
        <w:rPr>
          <w:rFonts w:ascii="Times New Roman" w:eastAsia="Times New Roman" w:hAnsi="Times New Roman" w:cs="Times New Roman"/>
          <w:sz w:val="24"/>
          <w:szCs w:val="24"/>
          <w:lang w:eastAsia="lv-LV"/>
        </w:rPr>
        <w:t>3.4</w:t>
      </w:r>
      <w:r w:rsidRPr="003B3A6A">
        <w:rPr>
          <w:rFonts w:ascii="Times New Roman" w:eastAsia="Times New Roman" w:hAnsi="Times New Roman" w:cs="Times New Roman"/>
          <w:sz w:val="24"/>
          <w:szCs w:val="24"/>
          <w:lang w:eastAsia="lv-LV"/>
        </w:rPr>
        <w:t>. punktā minēto nodrošinājumu</w:t>
      </w:r>
      <w:r>
        <w:rPr>
          <w:rFonts w:ascii="Times New Roman" w:eastAsia="Times New Roman" w:hAnsi="Times New Roman" w:cs="Times New Roman"/>
          <w:sz w:val="24"/>
          <w:szCs w:val="24"/>
          <w:lang w:eastAsia="lv-LV"/>
        </w:rPr>
        <w:t>,</w:t>
      </w:r>
      <w:r w:rsidRPr="003B3A6A">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dalības maksu un </w:t>
      </w:r>
      <w:r w:rsidRPr="003B3A6A">
        <w:rPr>
          <w:rFonts w:ascii="Times New Roman" w:eastAsia="Times New Roman" w:hAnsi="Times New Roman" w:cs="Times New Roman"/>
          <w:sz w:val="24"/>
          <w:szCs w:val="24"/>
          <w:lang w:eastAsia="lv-LV"/>
        </w:rPr>
        <w:t xml:space="preserve">autorizēta dalībai izsolē, un kurai nav Valsts ieņēmumu dienesta administrēto nodokļu (nodevu) parādu Latvijas Republikā, vai valstī, kurā tas reģistrēts, tajā skaitā, valsts sociālās apdrošināšanas iemaksu parādi, kas kopsummā pārsniedz 150 EUR, kā arī maksājumu </w:t>
      </w:r>
      <w:r w:rsidRPr="003B3A6A">
        <w:rPr>
          <w:rFonts w:ascii="Times New Roman" w:eastAsia="Times New Roman" w:hAnsi="Times New Roman" w:cs="Times New Roman"/>
          <w:sz w:val="24"/>
          <w:szCs w:val="24"/>
          <w:lang w:eastAsia="lv-LV"/>
        </w:rPr>
        <w:lastRenderedPageBreak/>
        <w:t xml:space="preserve">(nodokļi, nomas maksājumi utt.) parādu attiecībā pret </w:t>
      </w:r>
      <w:r>
        <w:rPr>
          <w:rFonts w:ascii="Times New Roman" w:eastAsia="Times New Roman" w:hAnsi="Times New Roman" w:cs="Times New Roman"/>
          <w:sz w:val="24"/>
          <w:szCs w:val="24"/>
          <w:lang w:eastAsia="lv-LV"/>
        </w:rPr>
        <w:t>Limbažu novada</w:t>
      </w:r>
      <w:r w:rsidRPr="003B3A6A">
        <w:rPr>
          <w:rFonts w:ascii="Times New Roman" w:eastAsia="Times New Roman" w:hAnsi="Times New Roman" w:cs="Times New Roman"/>
          <w:sz w:val="24"/>
          <w:szCs w:val="24"/>
          <w:lang w:eastAsia="lv-LV"/>
        </w:rPr>
        <w:t xml:space="preserve"> pašvaldību</w:t>
      </w:r>
      <w:r>
        <w:rPr>
          <w:rFonts w:ascii="Times New Roman" w:eastAsia="Times New Roman" w:hAnsi="Times New Roman" w:cs="Times New Roman"/>
          <w:sz w:val="24"/>
          <w:szCs w:val="24"/>
          <w:lang w:eastAsia="lv-LV"/>
        </w:rPr>
        <w:t>, kas kopsummā pārsniedz 150,00 EUR</w:t>
      </w:r>
      <w:r w:rsidRPr="003B3A6A">
        <w:rPr>
          <w:rFonts w:ascii="Times New Roman" w:eastAsia="Times New Roman" w:hAnsi="Times New Roman" w:cs="Times New Roman"/>
          <w:sz w:val="24"/>
          <w:szCs w:val="24"/>
          <w:lang w:eastAsia="lv-LV"/>
        </w:rPr>
        <w:t xml:space="preserve">. </w:t>
      </w:r>
    </w:p>
    <w:p w14:paraId="240FE33B" w14:textId="77777777" w:rsidR="00AF26CD" w:rsidRPr="00AF26CD" w:rsidRDefault="00AF26CD" w:rsidP="000E2406">
      <w:pPr>
        <w:numPr>
          <w:ilvl w:val="1"/>
          <w:numId w:val="3"/>
        </w:numPr>
        <w:spacing w:after="0" w:line="240" w:lineRule="auto"/>
        <w:ind w:left="567" w:hanging="567"/>
        <w:jc w:val="both"/>
        <w:rPr>
          <w:rFonts w:ascii="Times New Roman" w:eastAsia="Times New Roman" w:hAnsi="Times New Roman" w:cs="Times New Roman"/>
          <w:color w:val="000000"/>
          <w:sz w:val="24"/>
          <w:szCs w:val="24"/>
          <w:lang w:eastAsia="lv-LV"/>
        </w:rPr>
      </w:pPr>
      <w:r w:rsidRPr="00AF26CD">
        <w:rPr>
          <w:rFonts w:ascii="Times New Roman" w:eastAsia="Calibri" w:hAnsi="Times New Roman" w:cs="Times New Roman"/>
          <w:color w:val="000000"/>
          <w:sz w:val="24"/>
          <w:szCs w:val="24"/>
          <w:shd w:val="clear" w:color="auto" w:fill="FFFFFF"/>
        </w:rPr>
        <w:t>Izsoles organizētāja un rīkotāja atbildīgās amatpersonas, kā arī citas personas, kuras saskaņā ar amata pienākumiem vai atsevišķu uzdevumu ir klāt mantas pārdošanā izsolē (tās organizēšanā, rīkošanā), nedrīkst paši būt pircēji, kā arī nedrīkst pirkt citu uzdevumā</w:t>
      </w:r>
      <w:r w:rsidRPr="00AF26CD">
        <w:rPr>
          <w:rFonts w:ascii="Times New Roman" w:eastAsia="Times New Roman" w:hAnsi="Times New Roman" w:cs="Times New Roman"/>
          <w:color w:val="000000"/>
          <w:sz w:val="24"/>
          <w:szCs w:val="24"/>
          <w:lang w:eastAsia="lv-LV"/>
        </w:rPr>
        <w:t>.</w:t>
      </w:r>
    </w:p>
    <w:p w14:paraId="240FE33C" w14:textId="0C94D62E" w:rsidR="00AF26CD" w:rsidRPr="00713A0A" w:rsidRDefault="00AF26CD" w:rsidP="000E2406">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713A0A">
        <w:rPr>
          <w:rFonts w:ascii="Times New Roman" w:eastAsia="Times New Roman" w:hAnsi="Times New Roman" w:cs="Times New Roman"/>
          <w:sz w:val="24"/>
          <w:szCs w:val="24"/>
          <w:lang w:eastAsia="lv-LV"/>
        </w:rPr>
        <w:t xml:space="preserve">Visiem pretendentiem, kuri vēlas piedalīties izsolē,  </w:t>
      </w:r>
      <w:r w:rsidR="00AC1403" w:rsidRPr="00713A0A">
        <w:rPr>
          <w:rFonts w:ascii="Times New Roman" w:eastAsia="Times New Roman" w:hAnsi="Times New Roman" w:cs="Times New Roman"/>
          <w:sz w:val="24"/>
          <w:szCs w:val="24"/>
          <w:lang w:eastAsia="lv-LV"/>
        </w:rPr>
        <w:t>2</w:t>
      </w:r>
      <w:r w:rsidRPr="00713A0A">
        <w:rPr>
          <w:rFonts w:ascii="Times New Roman" w:eastAsia="Times New Roman" w:hAnsi="Times New Roman" w:cs="Times New Roman"/>
          <w:sz w:val="24"/>
          <w:szCs w:val="24"/>
          <w:lang w:eastAsia="lv-LV"/>
        </w:rPr>
        <w:t>0 (</w:t>
      </w:r>
      <w:r w:rsidR="00AC1403" w:rsidRPr="00713A0A">
        <w:rPr>
          <w:rFonts w:ascii="Times New Roman" w:eastAsia="Times New Roman" w:hAnsi="Times New Roman" w:cs="Times New Roman"/>
          <w:sz w:val="24"/>
          <w:szCs w:val="24"/>
          <w:lang w:eastAsia="lv-LV"/>
        </w:rPr>
        <w:t>div</w:t>
      </w:r>
      <w:r w:rsidRPr="00713A0A">
        <w:rPr>
          <w:rFonts w:ascii="Times New Roman" w:eastAsia="Times New Roman" w:hAnsi="Times New Roman" w:cs="Times New Roman"/>
          <w:sz w:val="24"/>
          <w:szCs w:val="24"/>
          <w:lang w:eastAsia="lv-LV"/>
        </w:rPr>
        <w:t xml:space="preserve">desmit) dienu laikā no Īpašuma izsoles sludinājumā norādītā izsoles sākuma datuma jāiemaksā dalības maksa EUR 40,00 un  nodrošinājuma nauda 10 % apmērā no IZSOLES OBJEKTA nosacītās izsoles sākumcenas, ar norādi „Izsoles </w:t>
      </w:r>
      <w:r w:rsidR="001B1A6A">
        <w:rPr>
          <w:rFonts w:ascii="Times New Roman" w:eastAsia="Times New Roman" w:hAnsi="Times New Roman" w:cs="Times New Roman"/>
          <w:sz w:val="24"/>
          <w:szCs w:val="24"/>
          <w:lang w:eastAsia="lv-LV"/>
        </w:rPr>
        <w:t>nodrošinājums minot konkrētā nekustamā īpašuma nosaukumu</w:t>
      </w:r>
      <w:r w:rsidRPr="00713A0A">
        <w:rPr>
          <w:rFonts w:ascii="Times New Roman" w:eastAsia="Times New Roman" w:hAnsi="Times New Roman" w:cs="Times New Roman"/>
          <w:sz w:val="24"/>
          <w:szCs w:val="24"/>
          <w:lang w:eastAsia="lv-LV"/>
        </w:rPr>
        <w:t xml:space="preserve">, Limbažu novadā elektroniskai izsolei”, Limbažu novada pašvaldības norēķinu kontā: </w:t>
      </w:r>
      <w:r w:rsidR="00BF37FD" w:rsidRPr="00BF37FD">
        <w:rPr>
          <w:rFonts w:ascii="Times New Roman" w:eastAsia="Times New Roman" w:hAnsi="Times New Roman" w:cs="Times New Roman"/>
          <w:sz w:val="24"/>
          <w:szCs w:val="24"/>
        </w:rPr>
        <w:t>AS „SEB</w:t>
      </w:r>
      <w:r w:rsidR="00BF37FD" w:rsidRPr="00BF37FD">
        <w:rPr>
          <w:rFonts w:ascii="Times New Roman" w:eastAsia="Times New Roman" w:hAnsi="Times New Roman" w:cs="Times New Roman"/>
          <w:b/>
          <w:bCs/>
          <w:sz w:val="24"/>
          <w:szCs w:val="24"/>
        </w:rPr>
        <w:t xml:space="preserve"> </w:t>
      </w:r>
      <w:r w:rsidR="00BF37FD" w:rsidRPr="00BF37FD">
        <w:rPr>
          <w:rFonts w:ascii="Times New Roman" w:eastAsia="Times New Roman" w:hAnsi="Times New Roman" w:cs="Times New Roman"/>
          <w:bCs/>
          <w:sz w:val="24"/>
          <w:szCs w:val="24"/>
        </w:rPr>
        <w:t>banka”, konta Nr.</w:t>
      </w:r>
      <w:r w:rsidR="00BF37FD" w:rsidRPr="00BF37FD">
        <w:rPr>
          <w:rFonts w:ascii="Times New Roman" w:eastAsia="Times New Roman" w:hAnsi="Times New Roman" w:cs="Times New Roman"/>
          <w:sz w:val="24"/>
          <w:szCs w:val="24"/>
        </w:rPr>
        <w:t>LV37UNLA0050014284308</w:t>
      </w:r>
      <w:r w:rsidRPr="00713A0A">
        <w:rPr>
          <w:rFonts w:ascii="Times New Roman" w:eastAsia="Arial Unicode MS" w:hAnsi="Times New Roman" w:cs="Tahoma"/>
          <w:kern w:val="1"/>
          <w:sz w:val="24"/>
          <w:szCs w:val="24"/>
          <w:lang w:eastAsia="lv-LV" w:bidi="hi-IN"/>
        </w:rPr>
        <w:t>.</w:t>
      </w:r>
    </w:p>
    <w:p w14:paraId="01669044" w14:textId="77777777" w:rsidR="00CD39B9" w:rsidRDefault="00CD39B9" w:rsidP="00AF26CD">
      <w:pPr>
        <w:spacing w:after="0" w:line="240" w:lineRule="auto"/>
        <w:jc w:val="both"/>
        <w:rPr>
          <w:rFonts w:ascii="Times New Roman" w:eastAsia="Times New Roman" w:hAnsi="Times New Roman" w:cs="Times New Roman"/>
          <w:sz w:val="24"/>
          <w:szCs w:val="24"/>
          <w:lang w:eastAsia="lv-LV"/>
        </w:rPr>
      </w:pPr>
    </w:p>
    <w:p w14:paraId="240FE33F" w14:textId="0C6C8E30" w:rsidR="00AF26CD" w:rsidRPr="00CF4DCB" w:rsidRDefault="00AF26CD" w:rsidP="00CF4DCB">
      <w:pPr>
        <w:pStyle w:val="Sarakstarindkopa"/>
        <w:numPr>
          <w:ilvl w:val="0"/>
          <w:numId w:val="3"/>
        </w:numPr>
        <w:spacing w:after="0" w:line="240" w:lineRule="auto"/>
        <w:jc w:val="center"/>
        <w:rPr>
          <w:rFonts w:eastAsia="Times New Roman" w:cs="Times New Roman"/>
          <w:b/>
          <w:szCs w:val="24"/>
          <w:lang w:eastAsia="lv-LV"/>
        </w:rPr>
      </w:pPr>
      <w:r w:rsidRPr="00CF4DCB">
        <w:rPr>
          <w:rFonts w:eastAsia="Times New Roman" w:cs="Times New Roman"/>
          <w:b/>
          <w:szCs w:val="24"/>
          <w:lang w:eastAsia="lv-LV"/>
        </w:rPr>
        <w:t>Izsoles norise</w:t>
      </w:r>
    </w:p>
    <w:p w14:paraId="240FE340" w14:textId="0A29BEF2" w:rsidR="00AF26CD" w:rsidRPr="00893C2A"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Izsole sākas elektronisko izsoļu </w:t>
      </w:r>
      <w:r w:rsidRPr="00893C2A">
        <w:rPr>
          <w:rFonts w:ascii="Times New Roman" w:eastAsia="Times New Roman" w:hAnsi="Times New Roman" w:cs="Times New Roman"/>
          <w:sz w:val="24"/>
          <w:szCs w:val="24"/>
          <w:lang w:eastAsia="lv-LV"/>
        </w:rPr>
        <w:t xml:space="preserve">vietnē </w:t>
      </w:r>
      <w:hyperlink r:id="rId10" w:history="1">
        <w:r w:rsidRPr="00893C2A">
          <w:rPr>
            <w:rFonts w:ascii="Times New Roman" w:eastAsia="Times New Roman" w:hAnsi="Times New Roman" w:cs="Times New Roman"/>
            <w:sz w:val="24"/>
            <w:szCs w:val="24"/>
            <w:u w:val="single"/>
            <w:lang w:eastAsia="lv-LV"/>
          </w:rPr>
          <w:t>https://izsoles.ta.gov.lv</w:t>
        </w:r>
      </w:hyperlink>
      <w:r w:rsidRPr="00893C2A">
        <w:rPr>
          <w:rFonts w:ascii="Times New Roman" w:eastAsia="Times New Roman" w:hAnsi="Times New Roman" w:cs="Times New Roman"/>
          <w:sz w:val="24"/>
          <w:szCs w:val="24"/>
          <w:lang w:eastAsia="lv-LV"/>
        </w:rPr>
        <w:t xml:space="preserve"> 202</w:t>
      </w:r>
      <w:r w:rsidR="00CC5FA6" w:rsidRPr="00893C2A">
        <w:rPr>
          <w:rFonts w:ascii="Times New Roman" w:eastAsia="Times New Roman" w:hAnsi="Times New Roman" w:cs="Times New Roman"/>
          <w:sz w:val="24"/>
          <w:szCs w:val="24"/>
          <w:lang w:eastAsia="lv-LV"/>
        </w:rPr>
        <w:t>6</w:t>
      </w:r>
      <w:r w:rsidRPr="00893C2A">
        <w:rPr>
          <w:rFonts w:ascii="Times New Roman" w:eastAsia="Times New Roman" w:hAnsi="Times New Roman" w:cs="Times New Roman"/>
          <w:sz w:val="24"/>
          <w:szCs w:val="24"/>
          <w:lang w:eastAsia="lv-LV"/>
        </w:rPr>
        <w:t xml:space="preserve">. gada </w:t>
      </w:r>
      <w:r w:rsidR="008178A5">
        <w:rPr>
          <w:rFonts w:ascii="Times New Roman" w:eastAsia="Times New Roman" w:hAnsi="Times New Roman" w:cs="Times New Roman"/>
          <w:sz w:val="24"/>
          <w:szCs w:val="24"/>
          <w:lang w:eastAsia="lv-LV"/>
        </w:rPr>
        <w:t>12. oktobrī</w:t>
      </w:r>
      <w:r w:rsidR="00EC236F" w:rsidRPr="00893C2A">
        <w:rPr>
          <w:rFonts w:ascii="Times New Roman" w:eastAsia="Times New Roman" w:hAnsi="Times New Roman" w:cs="Times New Roman"/>
          <w:sz w:val="24"/>
          <w:szCs w:val="24"/>
          <w:lang w:eastAsia="lv-LV"/>
        </w:rPr>
        <w:t xml:space="preserve"> </w:t>
      </w:r>
      <w:r w:rsidRPr="00893C2A">
        <w:rPr>
          <w:rFonts w:ascii="Times New Roman" w:eastAsia="Times New Roman" w:hAnsi="Times New Roman" w:cs="Times New Roman"/>
          <w:sz w:val="24"/>
          <w:szCs w:val="24"/>
          <w:lang w:eastAsia="lv-LV"/>
        </w:rPr>
        <w:t>plkst.13:00 un noslēdzas 202</w:t>
      </w:r>
      <w:r w:rsidR="00CC5FA6" w:rsidRPr="00893C2A">
        <w:rPr>
          <w:rFonts w:ascii="Times New Roman" w:eastAsia="Times New Roman" w:hAnsi="Times New Roman" w:cs="Times New Roman"/>
          <w:sz w:val="24"/>
          <w:szCs w:val="24"/>
          <w:lang w:eastAsia="lv-LV"/>
        </w:rPr>
        <w:t>6</w:t>
      </w:r>
      <w:r w:rsidRPr="00893C2A">
        <w:rPr>
          <w:rFonts w:ascii="Times New Roman" w:eastAsia="Times New Roman" w:hAnsi="Times New Roman" w:cs="Times New Roman"/>
          <w:sz w:val="24"/>
          <w:szCs w:val="24"/>
          <w:lang w:eastAsia="lv-LV"/>
        </w:rPr>
        <w:t xml:space="preserve">. gada </w:t>
      </w:r>
      <w:r w:rsidR="008178A5">
        <w:rPr>
          <w:rFonts w:ascii="Times New Roman" w:eastAsia="Times New Roman" w:hAnsi="Times New Roman" w:cs="Times New Roman"/>
          <w:sz w:val="24"/>
          <w:szCs w:val="24"/>
          <w:lang w:eastAsia="lv-LV"/>
        </w:rPr>
        <w:t>12. novembrī</w:t>
      </w:r>
      <w:r w:rsidR="000F639B" w:rsidRPr="00893C2A">
        <w:rPr>
          <w:rFonts w:ascii="Times New Roman" w:eastAsia="Times New Roman" w:hAnsi="Times New Roman" w:cs="Times New Roman"/>
          <w:sz w:val="24"/>
          <w:szCs w:val="24"/>
          <w:lang w:eastAsia="lv-LV"/>
        </w:rPr>
        <w:t xml:space="preserve"> </w:t>
      </w:r>
      <w:r w:rsidRPr="00893C2A">
        <w:rPr>
          <w:rFonts w:ascii="Times New Roman" w:eastAsia="Times New Roman" w:hAnsi="Times New Roman" w:cs="Times New Roman"/>
          <w:sz w:val="24"/>
          <w:szCs w:val="24"/>
          <w:lang w:eastAsia="lv-LV"/>
        </w:rPr>
        <w:t xml:space="preserve"> plkst. 13:00. Izsoles pretendenti iesniedz pieteikumu izsolei elektronisko izsoļu vietnē </w:t>
      </w:r>
      <w:hyperlink r:id="rId11" w:history="1">
        <w:r w:rsidRPr="00893C2A">
          <w:rPr>
            <w:rFonts w:ascii="Times New Roman" w:eastAsia="Times New Roman" w:hAnsi="Times New Roman" w:cs="Times New Roman"/>
            <w:sz w:val="24"/>
            <w:szCs w:val="24"/>
            <w:u w:val="single"/>
            <w:lang w:eastAsia="lv-LV"/>
          </w:rPr>
          <w:t>https://izsoles.ta.gov.lv</w:t>
        </w:r>
      </w:hyperlink>
      <w:r w:rsidRPr="00893C2A">
        <w:rPr>
          <w:rFonts w:ascii="Times New Roman" w:eastAsia="Times New Roman" w:hAnsi="Times New Roman" w:cs="Times New Roman"/>
          <w:sz w:val="24"/>
          <w:szCs w:val="24"/>
          <w:lang w:eastAsia="lv-LV"/>
        </w:rPr>
        <w:t>.</w:t>
      </w:r>
    </w:p>
    <w:p w14:paraId="240FE341"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Reģistrēts lietotājs, kurš vēlas piedalīties izsludinātajā izsolē, elektronisko izsoļu vietnē nosūta izsoles rīkotājam lūgumu par autorizēšanu dalībai konkrētā izsolē un izsoles sludinājumā norādītajā izsoles rīkotāja kontā iemaksā nodrošinājuma naudu šajos noteikumos norādītajā apmērā un termiņā, kā arī maksu par dalību izsolē vietnes administratoram normatīvajos aktos noteiktajā apmērā, saskaņā ar elektronisko izsoļu vietnē reģistrētam lietotājam sagatavotu rēķinu. </w:t>
      </w:r>
    </w:p>
    <w:p w14:paraId="240FE342" w14:textId="77777777" w:rsid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rīkotājs autorizē izsoles pretendentu dalībai izsolē, kurš izpildījis visus izsoles priekšnoteikumus.</w:t>
      </w:r>
    </w:p>
    <w:p w14:paraId="5D087945" w14:textId="77777777" w:rsidR="00F12FDA" w:rsidRPr="003B3A6A" w:rsidRDefault="00F12FDA" w:rsidP="00F12FDA">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3B3A6A">
        <w:rPr>
          <w:rFonts w:ascii="Times New Roman" w:hAnsi="Times New Roman" w:cs="Times New Roman"/>
          <w:sz w:val="24"/>
          <w:szCs w:val="24"/>
        </w:rPr>
        <w:t xml:space="preserve">Izsoles pretendents netiek </w:t>
      </w:r>
      <w:r>
        <w:rPr>
          <w:rFonts w:ascii="Times New Roman" w:hAnsi="Times New Roman" w:cs="Times New Roman"/>
          <w:sz w:val="24"/>
          <w:szCs w:val="24"/>
        </w:rPr>
        <w:t>autorizēts</w:t>
      </w:r>
      <w:r w:rsidRPr="003B3A6A">
        <w:rPr>
          <w:rFonts w:ascii="Times New Roman" w:hAnsi="Times New Roman" w:cs="Times New Roman"/>
          <w:sz w:val="24"/>
          <w:szCs w:val="24"/>
        </w:rPr>
        <w:t xml:space="preserve">, ja: </w:t>
      </w:r>
    </w:p>
    <w:p w14:paraId="292138F0" w14:textId="77777777" w:rsidR="00F12FDA" w:rsidRDefault="00F12FDA" w:rsidP="00F12FDA">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4.4</w:t>
      </w:r>
      <w:r w:rsidRPr="003B3A6A">
        <w:rPr>
          <w:rFonts w:ascii="Times New Roman" w:hAnsi="Times New Roman" w:cs="Times New Roman"/>
          <w:sz w:val="24"/>
          <w:szCs w:val="24"/>
        </w:rPr>
        <w:t>.1. nav vēl iestājies vai ir beidzies pretendentu reģistrācijas termiņš;</w:t>
      </w:r>
    </w:p>
    <w:p w14:paraId="7A92261A" w14:textId="77777777" w:rsidR="00F12FDA" w:rsidRPr="003B3A6A" w:rsidRDefault="00F12FDA" w:rsidP="00F12FDA">
      <w:pPr>
        <w:spacing w:after="0" w:line="240" w:lineRule="auto"/>
        <w:ind w:left="567"/>
        <w:jc w:val="both"/>
        <w:rPr>
          <w:rFonts w:ascii="Times New Roman" w:eastAsia="Times New Roman" w:hAnsi="Times New Roman" w:cs="Times New Roman"/>
          <w:sz w:val="24"/>
          <w:szCs w:val="24"/>
          <w:lang w:eastAsia="lv-LV"/>
        </w:rPr>
      </w:pPr>
      <w:r w:rsidRPr="003B3A6A">
        <w:rPr>
          <w:rFonts w:ascii="Times New Roman" w:hAnsi="Times New Roman" w:cs="Times New Roman"/>
          <w:sz w:val="24"/>
          <w:szCs w:val="24"/>
        </w:rPr>
        <w:t>4.</w:t>
      </w:r>
      <w:r>
        <w:rPr>
          <w:rFonts w:ascii="Times New Roman" w:hAnsi="Times New Roman" w:cs="Times New Roman"/>
          <w:sz w:val="24"/>
          <w:szCs w:val="24"/>
        </w:rPr>
        <w:t>4</w:t>
      </w:r>
      <w:r w:rsidRPr="003B3A6A">
        <w:rPr>
          <w:rFonts w:ascii="Times New Roman" w:hAnsi="Times New Roman" w:cs="Times New Roman"/>
          <w:sz w:val="24"/>
          <w:szCs w:val="24"/>
        </w:rPr>
        <w:t>.</w:t>
      </w:r>
      <w:r>
        <w:rPr>
          <w:rFonts w:ascii="Times New Roman" w:hAnsi="Times New Roman" w:cs="Times New Roman"/>
          <w:sz w:val="24"/>
          <w:szCs w:val="24"/>
        </w:rPr>
        <w:t>2</w:t>
      </w:r>
      <w:r w:rsidRPr="003B3A6A">
        <w:rPr>
          <w:rFonts w:ascii="Times New Roman" w:hAnsi="Times New Roman" w:cs="Times New Roman"/>
          <w:sz w:val="24"/>
          <w:szCs w:val="24"/>
        </w:rPr>
        <w:t>. konstatēts, ka pretendentam ir izsoles noteikumu 3.1. punktā minētās parādsaistības; 4.</w:t>
      </w:r>
      <w:r>
        <w:rPr>
          <w:rFonts w:ascii="Times New Roman" w:hAnsi="Times New Roman" w:cs="Times New Roman"/>
          <w:sz w:val="24"/>
          <w:szCs w:val="24"/>
        </w:rPr>
        <w:t>4</w:t>
      </w:r>
      <w:r w:rsidRPr="003B3A6A">
        <w:rPr>
          <w:rFonts w:ascii="Times New Roman" w:hAnsi="Times New Roman" w:cs="Times New Roman"/>
          <w:sz w:val="24"/>
          <w:szCs w:val="24"/>
        </w:rPr>
        <w:t>.</w:t>
      </w:r>
      <w:r>
        <w:rPr>
          <w:rFonts w:ascii="Times New Roman" w:hAnsi="Times New Roman" w:cs="Times New Roman"/>
          <w:sz w:val="24"/>
          <w:szCs w:val="24"/>
        </w:rPr>
        <w:t>3</w:t>
      </w:r>
      <w:r w:rsidRPr="003B3A6A">
        <w:rPr>
          <w:rFonts w:ascii="Times New Roman" w:hAnsi="Times New Roman" w:cs="Times New Roman"/>
          <w:sz w:val="24"/>
          <w:szCs w:val="24"/>
        </w:rPr>
        <w:t>. fiziskā vai juridiskā persona saskaņā ar spēkā esošajiem normatīvajiem aktiem nevar iegūt savā īpašumā zemi.</w:t>
      </w:r>
    </w:p>
    <w:p w14:paraId="240FE343"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dalībnieks elektroniski var veikt solījumus no brīža, kad tas noteiktajā kārtībā autorizēts dalībai izsolē, līdz brīdim, kad izsole ir noslēgusies.</w:t>
      </w:r>
    </w:p>
    <w:p w14:paraId="240FE344" w14:textId="1063B2F8"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Solīšana sākas no izsoles sākumcenas. Solītājs nevar reģistrēt solījumu, kas ir mazāks par izsoles sākumcenu vai vienāds ar to, atšķiras no izsoles sludinājumā noteiktā izsoles soļa t.i. par </w:t>
      </w:r>
      <w:r w:rsidR="001B1A6A">
        <w:rPr>
          <w:rFonts w:ascii="Times New Roman" w:eastAsia="Times New Roman" w:hAnsi="Times New Roman" w:cs="Times New Roman"/>
          <w:sz w:val="24"/>
          <w:szCs w:val="24"/>
          <w:lang w:eastAsia="lv-LV"/>
        </w:rPr>
        <w:t>1</w:t>
      </w:r>
      <w:r w:rsidRPr="00EC236F">
        <w:rPr>
          <w:rFonts w:ascii="Times New Roman" w:eastAsia="Times New Roman" w:hAnsi="Times New Roman" w:cs="Times New Roman"/>
          <w:sz w:val="24"/>
          <w:szCs w:val="24"/>
          <w:lang w:eastAsia="lv-LV"/>
        </w:rPr>
        <w:t>00,00 EUR (</w:t>
      </w:r>
      <w:r w:rsidR="001B1A6A">
        <w:rPr>
          <w:rFonts w:ascii="Times New Roman" w:eastAsia="Times New Roman" w:hAnsi="Times New Roman" w:cs="Times New Roman"/>
          <w:sz w:val="24"/>
          <w:szCs w:val="24"/>
          <w:lang w:eastAsia="lv-LV"/>
        </w:rPr>
        <w:t>viens</w:t>
      </w:r>
      <w:r w:rsidR="00AB54FD" w:rsidRPr="00EC236F">
        <w:rPr>
          <w:rFonts w:ascii="Times New Roman" w:eastAsia="Times New Roman" w:hAnsi="Times New Roman" w:cs="Times New Roman"/>
          <w:sz w:val="24"/>
          <w:szCs w:val="24"/>
          <w:lang w:eastAsia="lv-LV"/>
        </w:rPr>
        <w:t xml:space="preserve"> </w:t>
      </w:r>
      <w:r w:rsidRPr="00EC236F">
        <w:rPr>
          <w:rFonts w:ascii="Times New Roman" w:eastAsia="Times New Roman" w:hAnsi="Times New Roman" w:cs="Times New Roman"/>
          <w:sz w:val="24"/>
          <w:szCs w:val="24"/>
          <w:lang w:eastAsia="lv-LV"/>
        </w:rPr>
        <w:t>simt</w:t>
      </w:r>
      <w:r w:rsidR="001B1A6A">
        <w:rPr>
          <w:rFonts w:ascii="Times New Roman" w:eastAsia="Times New Roman" w:hAnsi="Times New Roman" w:cs="Times New Roman"/>
          <w:sz w:val="24"/>
          <w:szCs w:val="24"/>
          <w:lang w:eastAsia="lv-LV"/>
        </w:rPr>
        <w:t>s</w:t>
      </w:r>
      <w:r w:rsidRPr="00AF26CD">
        <w:rPr>
          <w:rFonts w:ascii="Times New Roman" w:eastAsia="Times New Roman" w:hAnsi="Times New Roman" w:cs="Times New Roman"/>
          <w:sz w:val="24"/>
          <w:szCs w:val="24"/>
          <w:lang w:eastAsia="lv-LV"/>
        </w:rPr>
        <w:t xml:space="preserve"> e</w:t>
      </w:r>
      <w:r w:rsidR="00B21857">
        <w:rPr>
          <w:rFonts w:ascii="Times New Roman" w:eastAsia="Times New Roman" w:hAnsi="Times New Roman" w:cs="Times New Roman"/>
          <w:sz w:val="24"/>
          <w:szCs w:val="24"/>
          <w:lang w:eastAsia="lv-LV"/>
        </w:rPr>
        <w:t>i</w:t>
      </w:r>
      <w:r w:rsidRPr="00AF26CD">
        <w:rPr>
          <w:rFonts w:ascii="Times New Roman" w:eastAsia="Times New Roman" w:hAnsi="Times New Roman" w:cs="Times New Roman"/>
          <w:sz w:val="24"/>
          <w:szCs w:val="24"/>
          <w:lang w:eastAsia="lv-LV"/>
        </w:rPr>
        <w:t>ro), vai ir mazāks par iepriekš reģistrētajiem solījumiem vai vienāds ar tiem.</w:t>
      </w:r>
    </w:p>
    <w:p w14:paraId="240FE345" w14:textId="77777777" w:rsidR="00AF26CD" w:rsidRPr="009B0D3E"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Reģistrētos solījumus nevar atsaukt vai mainīt.</w:t>
      </w:r>
    </w:p>
    <w:p w14:paraId="240FE346"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Elektronisko izsoļu vietnē solījumi tiek reģistrēti hronoloģiskā secībā, fiksējot nosolīto summu un solījuma reģistrēšanas laiku. Izsoles norises laikā šī informācija ir pieejama pašvaldībai un izsoles dalībniekiem.</w:t>
      </w:r>
    </w:p>
    <w:p w14:paraId="240FE347"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norises laikā un pēc izsoles noslēguma elektronisko izsoļu vietnē ir publiski pieejama informācija par augstāko nosolīto cenu.</w:t>
      </w:r>
    </w:p>
    <w:p w14:paraId="240FE348"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Izsole noslēdzas 30 (trīsdesmitajā) dienā no Īpašuma izsoles sludinājuma norādītā izsoles sākuma datuma plkst.13:00, bet, ja 30 (trīsdesmitā) diena iekrīt brīvdienā vai svētku dienā, - nākamajā darba dienā līdz plkst.13:00. Ja pēdējo piecu minūšu laikā pirms izsoles noslēgšanai noteiktā laika tiek reģistrēts solījums, izsoles laiks automātiski tiek pagarināts par piecām minūtēm. </w:t>
      </w:r>
    </w:p>
    <w:p w14:paraId="240FE349"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Ja pēdējās stundas laikā pirms izsoles noslēgšanas tiek konstatēti būtiski traucējumi, kas var ietekmēt izsoles rezultātu, un tie nav saistīti ar sistēmas drošības pārkāpumiem, izsoles laiks automātiski tiek pagarināts līdz nākamās darbadienas plkst.13:00. </w:t>
      </w:r>
      <w:bookmarkStart w:id="2" w:name="3"/>
      <w:bookmarkEnd w:id="2"/>
    </w:p>
    <w:p w14:paraId="240FE34A"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Pēc izsoles noslēgšanas solījumus vairs nereģistrē un elektronisko izsoļu vietnē tiek norādīts izsoles noslēguma datums, laiks un pēdējais izdarītais solījums.</w:t>
      </w:r>
    </w:p>
    <w:p w14:paraId="240FE34B" w14:textId="77777777" w:rsid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lastRenderedPageBreak/>
        <w:t xml:space="preserve">Izsoles dalībniekiem, kuri nav nosolījuši nekustamo īpašumu, septiņu darba dienu laikā tiek atmaksāts nodrošinājums, ja izsoles dalībnieks ir izpildījis izsoles noteikumos noteiktās prasības. Nodrošinājums tiek atmaksāts, pārskaitot izsoles dalībnieka norādītajā kontā, vai, ja tāds norādījums nav bijis, kontā, no kura summa saņemta. </w:t>
      </w:r>
    </w:p>
    <w:p w14:paraId="46ED90F6" w14:textId="77777777" w:rsidR="00CE1351" w:rsidRPr="00AF26CD" w:rsidRDefault="00CE1351" w:rsidP="00CE1351">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Nodrošinājums netiek atmaksāts, nevienam no izsoles dalībniekiem, ja neviens no viņiem nav pārsolījis izsoles sākumcenu.</w:t>
      </w:r>
    </w:p>
    <w:p w14:paraId="240FE34C"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Elektronisko izsoļu vietnē elektroniski sagatavotais akts uzskatāma par nodomu protokolu un tam ir informatīvs raksturs.</w:t>
      </w:r>
    </w:p>
    <w:p w14:paraId="240FE34D" w14:textId="77777777" w:rsidR="00AF26CD" w:rsidRDefault="00AF26CD" w:rsidP="00AF26CD">
      <w:pPr>
        <w:spacing w:after="0" w:line="240" w:lineRule="auto"/>
        <w:ind w:left="567"/>
        <w:jc w:val="both"/>
        <w:rPr>
          <w:rFonts w:ascii="Times New Roman" w:eastAsia="Times New Roman" w:hAnsi="Times New Roman" w:cs="Times New Roman"/>
          <w:sz w:val="24"/>
          <w:szCs w:val="24"/>
          <w:lang w:eastAsia="lv-LV"/>
        </w:rPr>
      </w:pPr>
    </w:p>
    <w:p w14:paraId="240FE34E" w14:textId="77777777" w:rsidR="00AF26CD" w:rsidRPr="00AF26CD" w:rsidRDefault="00AF26CD" w:rsidP="003218F2">
      <w:pPr>
        <w:numPr>
          <w:ilvl w:val="0"/>
          <w:numId w:val="3"/>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Līguma slēgšanas un norēķina kārtība</w:t>
      </w:r>
    </w:p>
    <w:p w14:paraId="78913CE3" w14:textId="77777777" w:rsidR="00941A19" w:rsidRPr="00941A19" w:rsidRDefault="00941A19" w:rsidP="00941A19">
      <w:pPr>
        <w:numPr>
          <w:ilvl w:val="1"/>
          <w:numId w:val="3"/>
        </w:numPr>
        <w:spacing w:after="0" w:line="240" w:lineRule="auto"/>
        <w:ind w:left="567" w:hanging="567"/>
        <w:jc w:val="both"/>
        <w:rPr>
          <w:rFonts w:ascii="Times New Roman" w:hAnsi="Times New Roman" w:cs="Times New Roman"/>
          <w:sz w:val="24"/>
          <w:szCs w:val="24"/>
        </w:rPr>
      </w:pPr>
      <w:r w:rsidRPr="00941A19">
        <w:rPr>
          <w:rFonts w:ascii="Times New Roman" w:hAnsi="Times New Roman" w:cs="Times New Roman"/>
          <w:bCs/>
          <w:iCs/>
          <w:sz w:val="24"/>
          <w:szCs w:val="24"/>
        </w:rPr>
        <w:t xml:space="preserve">Izsoles dalībniekam, kurš nosolījis augstāko cenu, jāsamaksā pirkuma summu, kas atbilst starpībai starp augstāko nosolīto cenu un iemaksāto nodrošinājuma naudu, </w:t>
      </w:r>
      <w:r w:rsidRPr="00941A19">
        <w:rPr>
          <w:rFonts w:ascii="Times New Roman" w:hAnsi="Times New Roman" w:cs="Times New Roman"/>
          <w:sz w:val="24"/>
          <w:szCs w:val="24"/>
        </w:rPr>
        <w:t xml:space="preserve">divu nedēļu laikā. Izsoles dalības maksa netiek ieskaitīta norēķinos par nosolīto nekustamo īpašumu. </w:t>
      </w:r>
    </w:p>
    <w:p w14:paraId="240FE350"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Ja izsoles dalībnieks divu nedēļu laikā nav nomaksājis rēķinus, viņš zaudē tiesības uz nekustamā īpašuma pirkšanu. Drošības nauda attiecīgajam izsoles dalībniekam netiek atmaksāta. Limbažu novada pašvaldības īpašuma privatizācijas un atsavināšanas komisija piedāvā nekustamo īpašumu pirkt izsoles dalībniekam, kurš izsolē nosolījis nākamo augstāko cenu un šim izsoles dalībniekam 10 (desmit) darbadienu laikā no paziņojuma saņemšanas dienas jāpaziņo izsoles rīkotājam par nekustamā īpašuma  pirkšanu par viņa nosolīto augstāko cenu, vienlaicīgi ar paziņojuma iesniegšanu par īpašuma pirkšanu veicot pilnu norēķinu.</w:t>
      </w:r>
    </w:p>
    <w:p w14:paraId="240FE351" w14:textId="3BB64FF8"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Pašvaldības īpašuma privatizācijas un atsavināšanas komisijas apstiprina izsoles rezultātus 5 (piecu) dienu laikā pēc šo noteikumu 5.1. punktā noteikto maksājumu veikšanas.</w:t>
      </w:r>
    </w:p>
    <w:p w14:paraId="240FE352" w14:textId="715A9941"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bCs/>
          <w:sz w:val="24"/>
          <w:szCs w:val="24"/>
          <w:lang w:eastAsia="lv-LV"/>
        </w:rPr>
        <w:t xml:space="preserve">Nosolītājam 30 (trīsdesmit) dienu laikā pēc izsoles rezultātu apstiprināšanas jāparaksta </w:t>
      </w:r>
      <w:r w:rsidRPr="00AF26CD">
        <w:rPr>
          <w:rFonts w:ascii="Times New Roman" w:eastAsia="Times New Roman" w:hAnsi="Times New Roman" w:cs="Times New Roman"/>
          <w:bCs/>
          <w:caps/>
          <w:sz w:val="24"/>
          <w:szCs w:val="24"/>
          <w:lang w:eastAsia="lv-LV"/>
        </w:rPr>
        <w:t xml:space="preserve">izsole objekta </w:t>
      </w:r>
      <w:r w:rsidRPr="00AF26CD">
        <w:rPr>
          <w:rFonts w:ascii="Times New Roman" w:eastAsia="Times New Roman" w:hAnsi="Times New Roman" w:cs="Times New Roman"/>
          <w:bCs/>
          <w:sz w:val="24"/>
          <w:szCs w:val="24"/>
          <w:lang w:eastAsia="lv-LV"/>
        </w:rPr>
        <w:t xml:space="preserve"> pirkuma līgums (1.pielikums).</w:t>
      </w:r>
    </w:p>
    <w:p w14:paraId="240FE353" w14:textId="77777777" w:rsidR="00AF26CD" w:rsidRPr="00AF26CD" w:rsidRDefault="00AF26CD" w:rsidP="00AF26CD">
      <w:pPr>
        <w:spacing w:after="0" w:line="240" w:lineRule="auto"/>
        <w:ind w:left="567"/>
        <w:jc w:val="both"/>
        <w:rPr>
          <w:rFonts w:ascii="Times New Roman" w:eastAsia="Times New Roman" w:hAnsi="Times New Roman" w:cs="Times New Roman"/>
          <w:sz w:val="24"/>
          <w:szCs w:val="24"/>
          <w:lang w:eastAsia="lv-LV"/>
        </w:rPr>
      </w:pPr>
    </w:p>
    <w:p w14:paraId="240FE354" w14:textId="77777777" w:rsidR="00AF26CD" w:rsidRPr="00AF26CD" w:rsidRDefault="00AF26CD" w:rsidP="003218F2">
      <w:pPr>
        <w:numPr>
          <w:ilvl w:val="0"/>
          <w:numId w:val="3"/>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Nenotikusi izsole</w:t>
      </w:r>
    </w:p>
    <w:p w14:paraId="240FE355" w14:textId="1D8C5A83" w:rsidR="00AF26CD" w:rsidRPr="00AF26CD" w:rsidRDefault="00AF26CD" w:rsidP="009B0D3E">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 atzīstama par nenotikušu, ja:</w:t>
      </w:r>
    </w:p>
    <w:p w14:paraId="240FE356" w14:textId="78F3D26C" w:rsidR="00AF26CD" w:rsidRPr="00AF26CD" w:rsidRDefault="009B0D3E" w:rsidP="00AF26CD">
      <w:pPr>
        <w:spacing w:after="0" w:line="240" w:lineRule="auto"/>
        <w:ind w:left="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00AF26CD" w:rsidRPr="00AF26CD">
        <w:rPr>
          <w:rFonts w:ascii="Times New Roman" w:eastAsia="Times New Roman" w:hAnsi="Times New Roman" w:cs="Times New Roman"/>
          <w:sz w:val="24"/>
          <w:szCs w:val="24"/>
          <w:lang w:eastAsia="lv-LV"/>
        </w:rPr>
        <w:t>.1.1</w:t>
      </w:r>
      <w:r>
        <w:rPr>
          <w:rFonts w:ascii="Times New Roman" w:eastAsia="Times New Roman" w:hAnsi="Times New Roman" w:cs="Times New Roman"/>
          <w:sz w:val="24"/>
          <w:szCs w:val="24"/>
          <w:lang w:eastAsia="lv-LV"/>
        </w:rPr>
        <w:t>.</w:t>
      </w:r>
      <w:r w:rsidR="00AF26CD" w:rsidRPr="00AF26CD">
        <w:rPr>
          <w:rFonts w:ascii="Times New Roman" w:eastAsia="Times New Roman" w:hAnsi="Times New Roman" w:cs="Times New Roman"/>
          <w:sz w:val="24"/>
          <w:szCs w:val="24"/>
          <w:lang w:eastAsia="lv-LV"/>
        </w:rPr>
        <w:t xml:space="preserve"> izsolei nav pieteicies neviens izsoles dalībnieks; </w:t>
      </w:r>
    </w:p>
    <w:p w14:paraId="240FE357" w14:textId="6E824E28" w:rsidR="00AF26CD" w:rsidRPr="00AF26CD" w:rsidRDefault="009B0D3E" w:rsidP="00AF26CD">
      <w:pPr>
        <w:spacing w:after="0" w:line="240" w:lineRule="auto"/>
        <w:ind w:left="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00AF26CD" w:rsidRPr="00AF26CD">
        <w:rPr>
          <w:rFonts w:ascii="Times New Roman" w:eastAsia="Times New Roman" w:hAnsi="Times New Roman" w:cs="Times New Roman"/>
          <w:sz w:val="24"/>
          <w:szCs w:val="24"/>
          <w:lang w:eastAsia="lv-LV"/>
        </w:rPr>
        <w:t xml:space="preserve">.1.2. neviens no izsoles dalībniekiem, kas pieteicies izsolei, nepārsola sākumcenu; </w:t>
      </w:r>
      <w:bookmarkStart w:id="3" w:name="4"/>
      <w:bookmarkEnd w:id="3"/>
    </w:p>
    <w:p w14:paraId="240FE358" w14:textId="6B91AEA9" w:rsidR="00AF26CD" w:rsidRPr="00AF26CD" w:rsidRDefault="009B0D3E" w:rsidP="00AF26CD">
      <w:pPr>
        <w:spacing w:after="0" w:line="240" w:lineRule="auto"/>
        <w:ind w:left="567"/>
        <w:jc w:val="both"/>
        <w:rPr>
          <w:rFonts w:ascii="Times New Roman" w:eastAsia="Times New Roman" w:hAnsi="Times New Roman" w:cs="Times New Roman"/>
          <w:sz w:val="24"/>
          <w:szCs w:val="24"/>
          <w:lang w:bidi="yi-Hebr"/>
        </w:rPr>
      </w:pPr>
      <w:r>
        <w:rPr>
          <w:rFonts w:ascii="Times New Roman" w:eastAsia="Times New Roman" w:hAnsi="Times New Roman" w:cs="Times New Roman"/>
          <w:sz w:val="24"/>
          <w:szCs w:val="24"/>
          <w:lang w:bidi="yi-Hebr"/>
        </w:rPr>
        <w:t>6</w:t>
      </w:r>
      <w:r w:rsidR="00AF26CD" w:rsidRPr="00AF26CD">
        <w:rPr>
          <w:rFonts w:ascii="Times New Roman" w:eastAsia="Times New Roman" w:hAnsi="Times New Roman" w:cs="Times New Roman"/>
          <w:sz w:val="24"/>
          <w:szCs w:val="24"/>
          <w:lang w:bidi="yi-Hebr"/>
        </w:rPr>
        <w:t>.1.3. nosolītājs nav samaksājis nosolīto cenu;</w:t>
      </w:r>
    </w:p>
    <w:p w14:paraId="240FE359" w14:textId="1422F4A9" w:rsidR="00AF26CD" w:rsidRPr="00AF26CD" w:rsidRDefault="009B0D3E" w:rsidP="000E2406">
      <w:pPr>
        <w:spacing w:after="0" w:line="240" w:lineRule="auto"/>
        <w:ind w:left="567"/>
        <w:jc w:val="both"/>
        <w:rPr>
          <w:rFonts w:ascii="Times New Roman" w:eastAsia="Times New Roman" w:hAnsi="Times New Roman" w:cs="Times New Roman"/>
          <w:sz w:val="24"/>
          <w:szCs w:val="24"/>
          <w:lang w:bidi="yi-Hebr"/>
        </w:rPr>
      </w:pPr>
      <w:r>
        <w:rPr>
          <w:rFonts w:ascii="Times New Roman" w:eastAsia="Times New Roman" w:hAnsi="Times New Roman" w:cs="Times New Roman"/>
          <w:sz w:val="24"/>
          <w:szCs w:val="24"/>
          <w:lang w:bidi="yi-Hebr"/>
        </w:rPr>
        <w:t>6</w:t>
      </w:r>
      <w:r w:rsidR="00AF26CD" w:rsidRPr="00AF26CD">
        <w:rPr>
          <w:rFonts w:ascii="Times New Roman" w:eastAsia="Times New Roman" w:hAnsi="Times New Roman" w:cs="Times New Roman"/>
          <w:sz w:val="24"/>
          <w:szCs w:val="24"/>
          <w:lang w:bidi="yi-Hebr"/>
        </w:rPr>
        <w:t>.1.4. izsoles norises laikā vai 24 (divdesmit četru) stundu laikā pēc izsoles noslēguma saņemts elektronisko izsoļu vietnes drošības pārvaldnieka paziņojums par būtiskiem tehniskiem traucējumiem, kas var ietekmēt izsoles rezultātu.</w:t>
      </w:r>
    </w:p>
    <w:p w14:paraId="240FE35A" w14:textId="1F1C62E1" w:rsidR="00AF26CD" w:rsidRDefault="00AF26CD" w:rsidP="009B0D3E">
      <w:pPr>
        <w:numPr>
          <w:ilvl w:val="1"/>
          <w:numId w:val="3"/>
        </w:numPr>
        <w:spacing w:after="0" w:line="240" w:lineRule="auto"/>
        <w:ind w:left="567" w:hanging="567"/>
        <w:jc w:val="both"/>
        <w:rPr>
          <w:rFonts w:ascii="Times New Roman" w:eastAsia="Times New Roman" w:hAnsi="Times New Roman" w:cs="Times New Roman"/>
          <w:sz w:val="24"/>
          <w:szCs w:val="24"/>
          <w:lang w:bidi="yi-Hebr"/>
        </w:rPr>
      </w:pPr>
      <w:r w:rsidRPr="00AF26CD">
        <w:rPr>
          <w:rFonts w:ascii="Times New Roman" w:eastAsia="Times New Roman" w:hAnsi="Times New Roman" w:cs="Times New Roman"/>
          <w:sz w:val="24"/>
          <w:szCs w:val="24"/>
          <w:lang w:bidi="yi-Hebr"/>
        </w:rPr>
        <w:t>Izsole atzīstama par spēkā neesošu, ja Izsoles rīkošanā ir pieļauta atkāpe no Publiskas personas mantas atsavināšanas likuma un šajos Izsoles noteikumos paredzētās kārtības.</w:t>
      </w:r>
    </w:p>
    <w:p w14:paraId="240FE35B" w14:textId="739885D0" w:rsidR="00AC1403" w:rsidRDefault="003218F2" w:rsidP="009B0D3E">
      <w:pPr>
        <w:numPr>
          <w:ilvl w:val="1"/>
          <w:numId w:val="3"/>
        </w:numPr>
        <w:spacing w:after="0" w:line="240" w:lineRule="auto"/>
        <w:ind w:left="567" w:hanging="567"/>
        <w:jc w:val="both"/>
        <w:rPr>
          <w:rFonts w:ascii="Times New Roman" w:eastAsia="Arial Unicode MS" w:hAnsi="Times New Roman" w:cs="Times New Roman"/>
          <w:kern w:val="1"/>
          <w:sz w:val="24"/>
          <w:szCs w:val="24"/>
          <w:lang w:bidi="hi-IN"/>
        </w:rPr>
      </w:pPr>
      <w:r>
        <w:rPr>
          <w:rFonts w:ascii="Times New Roman" w:eastAsia="Times New Roman" w:hAnsi="Times New Roman" w:cs="Times New Roman"/>
          <w:sz w:val="24"/>
          <w:szCs w:val="24"/>
          <w:lang w:bidi="yi-Hebr"/>
        </w:rPr>
        <w:t>J</w:t>
      </w:r>
      <w:r w:rsidR="00AC1403" w:rsidRPr="003218F2">
        <w:rPr>
          <w:rFonts w:ascii="Times New Roman" w:eastAsia="Arial Unicode MS" w:hAnsi="Times New Roman" w:cs="Times New Roman"/>
          <w:kern w:val="1"/>
          <w:sz w:val="24"/>
          <w:szCs w:val="24"/>
          <w:lang w:bidi="hi-IN"/>
        </w:rPr>
        <w:t xml:space="preserve">a izsole atzīta par nenotikušu, </w:t>
      </w:r>
      <w:r w:rsidR="00AC1403" w:rsidRPr="003218F2">
        <w:rPr>
          <w:rFonts w:ascii="Times New Roman" w:hAnsi="Times New Roman" w:cs="Times New Roman"/>
          <w:sz w:val="24"/>
          <w:szCs w:val="24"/>
        </w:rPr>
        <w:t xml:space="preserve">Pašvaldības  īpašuma privatizācijas un atsavināšanas komisijai </w:t>
      </w:r>
      <w:r w:rsidR="00AC1403" w:rsidRPr="003218F2">
        <w:rPr>
          <w:rFonts w:ascii="Times New Roman" w:eastAsia="Arial Unicode MS" w:hAnsi="Times New Roman" w:cs="Times New Roman"/>
          <w:kern w:val="1"/>
          <w:sz w:val="24"/>
          <w:szCs w:val="24"/>
          <w:lang w:bidi="hi-IN"/>
        </w:rPr>
        <w:t xml:space="preserve">ir tiesības izsoles pretendentu pieteikšanās termiņu atjaunot un noteikt jaunu Izsoles dienu, par to attiecīgi publicējot sludinājumus laikrakstā „Latvijas Vēstnesis” un Limbažu novada pašvaldības mājas lapā </w:t>
      </w:r>
      <w:hyperlink r:id="rId12" w:history="1">
        <w:r w:rsidR="00AC1403" w:rsidRPr="003218F2">
          <w:rPr>
            <w:rStyle w:val="Hipersaite"/>
            <w:rFonts w:ascii="Times New Roman" w:eastAsia="Arial Unicode MS" w:hAnsi="Times New Roman" w:cs="Times New Roman"/>
            <w:kern w:val="1"/>
            <w:sz w:val="24"/>
            <w:szCs w:val="24"/>
            <w:lang w:bidi="hi-IN"/>
          </w:rPr>
          <w:t>www.limbazunovads.lv</w:t>
        </w:r>
      </w:hyperlink>
      <w:r w:rsidR="00AC1403" w:rsidRPr="003218F2">
        <w:rPr>
          <w:rFonts w:ascii="Times New Roman" w:eastAsia="Arial Unicode MS" w:hAnsi="Times New Roman" w:cs="Times New Roman"/>
          <w:kern w:val="1"/>
          <w:sz w:val="24"/>
          <w:szCs w:val="24"/>
          <w:lang w:bidi="hi-IN"/>
        </w:rPr>
        <w:t>., vai izstrādāt jaunus izsoles noteikumus un iesniegt apstiprināšanai Limbažu novada domei.</w:t>
      </w:r>
    </w:p>
    <w:p w14:paraId="4A4A3905" w14:textId="77777777" w:rsidR="003218F2" w:rsidRPr="003218F2" w:rsidRDefault="003218F2" w:rsidP="003218F2">
      <w:pPr>
        <w:spacing w:after="0" w:line="240" w:lineRule="auto"/>
        <w:ind w:left="567" w:hanging="567"/>
        <w:jc w:val="both"/>
        <w:rPr>
          <w:rFonts w:ascii="Times New Roman" w:eastAsia="Arial Unicode MS" w:hAnsi="Times New Roman" w:cs="Times New Roman"/>
          <w:kern w:val="1"/>
          <w:sz w:val="24"/>
          <w:szCs w:val="24"/>
          <w:lang w:bidi="hi-IN"/>
        </w:rPr>
      </w:pPr>
    </w:p>
    <w:p w14:paraId="240FE35E" w14:textId="655462AE" w:rsidR="00AF26CD" w:rsidRPr="00AF26CD" w:rsidRDefault="00AF26CD" w:rsidP="009B0D3E">
      <w:pPr>
        <w:numPr>
          <w:ilvl w:val="0"/>
          <w:numId w:val="3"/>
        </w:numPr>
        <w:spacing w:after="0" w:line="240" w:lineRule="auto"/>
        <w:jc w:val="center"/>
        <w:rPr>
          <w:rFonts w:ascii="Times New Roman" w:eastAsia="Times New Roman" w:hAnsi="Times New Roman" w:cs="Times New Roman"/>
          <w:sz w:val="24"/>
          <w:szCs w:val="24"/>
          <w:lang w:bidi="yi-Hebr"/>
        </w:rPr>
      </w:pPr>
      <w:r w:rsidRPr="00AF26CD">
        <w:rPr>
          <w:rFonts w:ascii="Times New Roman" w:eastAsia="Times New Roman" w:hAnsi="Times New Roman" w:cs="Times New Roman"/>
          <w:b/>
          <w:sz w:val="24"/>
          <w:szCs w:val="24"/>
          <w:lang w:bidi="yi-Hebr"/>
        </w:rPr>
        <w:t>Izsoles komisijas lēmumu pārsūdzības kārtība</w:t>
      </w:r>
    </w:p>
    <w:p w14:paraId="240FE360" w14:textId="4690B176" w:rsidR="00AF26CD" w:rsidRPr="00AF26CD" w:rsidRDefault="00AF26CD" w:rsidP="009B0D3E">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dalībniekam ir tiesības apstrīdēt Pašvaldības  īpašuma privatizācijas un atsavināšanas izsoles komisijas pieņemtos lēmumus Limbažu novada domei 7 (septiņu) dienu laikā no attiecīgā lēmuma pieņemšanas dienas.</w:t>
      </w:r>
    </w:p>
    <w:p w14:paraId="240FE361" w14:textId="77777777" w:rsidR="00AF26CD" w:rsidRPr="00AF26CD" w:rsidRDefault="00AF26CD" w:rsidP="009B0D3E">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Limbažu novada dome iesniegumu izskata 1 (viena) mēneša laikā un par lēmumu paziņo izsoles dalībniekam, kurš pārsūdzējis izsoles komisijas lēmumu.</w:t>
      </w:r>
    </w:p>
    <w:p w14:paraId="240FE362" w14:textId="77777777" w:rsidR="00AF26CD" w:rsidRPr="00AF26CD" w:rsidRDefault="00AF26CD" w:rsidP="00AF26CD">
      <w:pPr>
        <w:spacing w:after="0" w:line="240" w:lineRule="auto"/>
        <w:jc w:val="both"/>
        <w:rPr>
          <w:rFonts w:ascii="Times New Roman" w:eastAsia="Times New Roman" w:hAnsi="Times New Roman" w:cs="Times New Roman"/>
          <w:b/>
          <w:caps/>
          <w:sz w:val="24"/>
          <w:szCs w:val="24"/>
          <w:lang w:eastAsia="lv-LV"/>
        </w:rPr>
      </w:pPr>
    </w:p>
    <w:p w14:paraId="240FE363" w14:textId="77777777" w:rsidR="00AF26CD" w:rsidRPr="00AF26CD" w:rsidRDefault="00AF26CD" w:rsidP="00AF26CD">
      <w:pPr>
        <w:spacing w:after="0" w:line="240" w:lineRule="auto"/>
        <w:jc w:val="both"/>
        <w:rPr>
          <w:rFonts w:ascii="Times New Roman" w:eastAsia="Times New Roman" w:hAnsi="Times New Roman" w:cs="Times New Roman"/>
          <w:b/>
          <w:caps/>
          <w:sz w:val="24"/>
          <w:szCs w:val="24"/>
          <w:lang w:eastAsia="lv-LV"/>
        </w:rPr>
        <w:sectPr w:rsidR="00AF26CD" w:rsidRPr="00AF26CD" w:rsidSect="00DC07A8">
          <w:headerReference w:type="default" r:id="rId13"/>
          <w:pgSz w:w="11906" w:h="16838"/>
          <w:pgMar w:top="1134" w:right="567" w:bottom="1134" w:left="1701" w:header="709" w:footer="709" w:gutter="0"/>
          <w:pgNumType w:start="1"/>
          <w:cols w:space="708"/>
          <w:titlePg/>
          <w:docGrid w:linePitch="360"/>
        </w:sectPr>
      </w:pPr>
    </w:p>
    <w:p w14:paraId="240FE364" w14:textId="45F6A481" w:rsidR="00AF26CD" w:rsidRPr="00AF26CD" w:rsidRDefault="00AF26CD" w:rsidP="00AF26CD">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AF26CD">
        <w:rPr>
          <w:rFonts w:ascii="Times New Roman" w:eastAsia="Arial Unicode MS" w:hAnsi="Times New Roman" w:cs="Tahoma"/>
          <w:b/>
          <w:bCs/>
          <w:caps/>
          <w:kern w:val="1"/>
          <w:sz w:val="24"/>
          <w:szCs w:val="24"/>
          <w:lang w:bidi="hi-IN"/>
        </w:rPr>
        <w:lastRenderedPageBreak/>
        <w:t xml:space="preserve">pielikums </w:t>
      </w:r>
    </w:p>
    <w:p w14:paraId="240FE365" w14:textId="18F6018A" w:rsidR="00AF26CD" w:rsidRPr="00AF26CD" w:rsidRDefault="00B741F7" w:rsidP="00AF26CD">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Pr>
          <w:rFonts w:ascii="Times New Roman" w:eastAsia="Arial Unicode MS" w:hAnsi="Times New Roman" w:cs="Tahoma"/>
          <w:kern w:val="1"/>
          <w:sz w:val="24"/>
          <w:szCs w:val="24"/>
          <w:lang w:eastAsia="hi-IN" w:bidi="hi-IN"/>
        </w:rPr>
        <w:t>30</w:t>
      </w:r>
      <w:r w:rsidR="00AF26CD" w:rsidRPr="00AF26CD">
        <w:rPr>
          <w:rFonts w:ascii="Times New Roman" w:eastAsia="Arial Unicode MS" w:hAnsi="Times New Roman" w:cs="Tahoma"/>
          <w:kern w:val="1"/>
          <w:sz w:val="24"/>
          <w:szCs w:val="24"/>
          <w:lang w:eastAsia="hi-IN" w:bidi="hi-IN"/>
        </w:rPr>
        <w:t>.</w:t>
      </w:r>
      <w:r>
        <w:rPr>
          <w:rFonts w:ascii="Times New Roman" w:eastAsia="Arial Unicode MS" w:hAnsi="Times New Roman" w:cs="Tahoma"/>
          <w:kern w:val="1"/>
          <w:sz w:val="24"/>
          <w:szCs w:val="24"/>
          <w:lang w:eastAsia="hi-IN" w:bidi="hi-IN"/>
        </w:rPr>
        <w:t>04</w:t>
      </w:r>
      <w:r w:rsidR="00AF26CD" w:rsidRPr="00AF26CD">
        <w:rPr>
          <w:rFonts w:ascii="Times New Roman" w:eastAsia="Arial Unicode MS" w:hAnsi="Times New Roman" w:cs="Tahoma"/>
          <w:kern w:val="1"/>
          <w:sz w:val="24"/>
          <w:szCs w:val="24"/>
          <w:lang w:eastAsia="hi-IN" w:bidi="hi-IN"/>
        </w:rPr>
        <w:t>.202</w:t>
      </w:r>
      <w:r w:rsidR="001B1A6A">
        <w:rPr>
          <w:rFonts w:ascii="Times New Roman" w:eastAsia="Arial Unicode MS" w:hAnsi="Times New Roman" w:cs="Tahoma"/>
          <w:kern w:val="1"/>
          <w:sz w:val="24"/>
          <w:szCs w:val="24"/>
          <w:lang w:eastAsia="hi-IN" w:bidi="hi-IN"/>
        </w:rPr>
        <w:t>6</w:t>
      </w:r>
      <w:r w:rsidR="00AF26CD" w:rsidRPr="00AF26CD">
        <w:rPr>
          <w:rFonts w:ascii="Times New Roman" w:eastAsia="Arial Unicode MS" w:hAnsi="Times New Roman" w:cs="Tahoma"/>
          <w:kern w:val="1"/>
          <w:sz w:val="24"/>
          <w:szCs w:val="24"/>
          <w:lang w:eastAsia="hi-IN" w:bidi="hi-IN"/>
        </w:rPr>
        <w:t xml:space="preserve">. </w:t>
      </w:r>
      <w:r w:rsidR="00AF26CD" w:rsidRPr="00AF26CD">
        <w:rPr>
          <w:rFonts w:ascii="Times New Roman" w:eastAsia="Arial Unicode MS" w:hAnsi="Times New Roman" w:cs="Tahoma"/>
          <w:kern w:val="1"/>
          <w:sz w:val="24"/>
          <w:szCs w:val="24"/>
          <w:lang w:bidi="hi-IN"/>
        </w:rPr>
        <w:t>Limbažu novada pašvaldības</w:t>
      </w:r>
    </w:p>
    <w:p w14:paraId="35780178" w14:textId="052D2CB5" w:rsidR="00CC5FA6" w:rsidRDefault="00AF26CD" w:rsidP="00CC5FA6">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AF26CD">
        <w:rPr>
          <w:rFonts w:ascii="Times New Roman" w:eastAsia="Arial Unicode MS" w:hAnsi="Times New Roman" w:cs="Tahoma"/>
          <w:kern w:val="1"/>
          <w:sz w:val="24"/>
          <w:szCs w:val="24"/>
          <w:lang w:bidi="hi-IN"/>
        </w:rPr>
        <w:t xml:space="preserve"> nekustamā īpašuma </w:t>
      </w:r>
      <w:r w:rsidR="00CC5FA6" w:rsidRPr="00CC5FA6">
        <w:rPr>
          <w:rFonts w:ascii="Times New Roman" w:eastAsia="Arial Unicode MS" w:hAnsi="Times New Roman" w:cs="Tahoma"/>
          <w:kern w:val="1"/>
          <w:sz w:val="24"/>
          <w:szCs w:val="24"/>
          <w:lang w:bidi="hi-IN"/>
        </w:rPr>
        <w:t>“</w:t>
      </w:r>
      <w:r w:rsidR="00B741F7">
        <w:rPr>
          <w:rFonts w:ascii="Times New Roman" w:eastAsia="Arial Unicode MS" w:hAnsi="Times New Roman" w:cs="Tahoma"/>
          <w:kern w:val="1"/>
          <w:sz w:val="24"/>
          <w:szCs w:val="24"/>
          <w:lang w:bidi="hi-IN"/>
        </w:rPr>
        <w:t>Mārlejas</w:t>
      </w:r>
      <w:r w:rsidR="00CC5FA6" w:rsidRPr="00CC5FA6">
        <w:rPr>
          <w:rFonts w:ascii="Times New Roman" w:eastAsia="Arial Unicode MS" w:hAnsi="Times New Roman" w:cs="Tahoma"/>
          <w:kern w:val="1"/>
          <w:sz w:val="24"/>
          <w:szCs w:val="24"/>
          <w:lang w:bidi="hi-IN"/>
        </w:rPr>
        <w:t>”</w:t>
      </w:r>
      <w:r w:rsidR="00CC5FA6">
        <w:rPr>
          <w:rFonts w:ascii="Times New Roman" w:eastAsia="Arial Unicode MS" w:hAnsi="Times New Roman" w:cs="Tahoma"/>
          <w:kern w:val="1"/>
          <w:sz w:val="24"/>
          <w:szCs w:val="24"/>
          <w:lang w:bidi="hi-IN"/>
        </w:rPr>
        <w:t>,</w:t>
      </w:r>
    </w:p>
    <w:p w14:paraId="240FE366" w14:textId="4B0BCC0F" w:rsidR="00AF26CD" w:rsidRPr="00CC5FA6" w:rsidRDefault="00CC5FA6" w:rsidP="00CC5FA6">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CC5FA6">
        <w:rPr>
          <w:rFonts w:ascii="Times New Roman" w:eastAsia="Arial Unicode MS" w:hAnsi="Times New Roman" w:cs="Tahoma"/>
          <w:kern w:val="1"/>
          <w:sz w:val="24"/>
          <w:szCs w:val="24"/>
          <w:lang w:bidi="hi-IN"/>
        </w:rPr>
        <w:t xml:space="preserve"> </w:t>
      </w:r>
      <w:r w:rsidR="00B741F7">
        <w:rPr>
          <w:rFonts w:ascii="Times New Roman" w:eastAsia="Arial Unicode MS" w:hAnsi="Times New Roman" w:cs="Tahoma"/>
          <w:kern w:val="1"/>
          <w:sz w:val="24"/>
          <w:szCs w:val="24"/>
          <w:lang w:bidi="hi-IN"/>
        </w:rPr>
        <w:t>Vidrižu pag.</w:t>
      </w:r>
      <w:r w:rsidR="00F12FDA">
        <w:rPr>
          <w:rFonts w:ascii="Times New Roman" w:eastAsia="Arial Unicode MS" w:hAnsi="Times New Roman" w:cs="Tahoma"/>
          <w:kern w:val="1"/>
          <w:sz w:val="24"/>
          <w:szCs w:val="24"/>
          <w:lang w:bidi="hi-IN"/>
        </w:rPr>
        <w:t>,</w:t>
      </w:r>
      <w:r w:rsidR="00AF26CD" w:rsidRPr="00AF26CD">
        <w:rPr>
          <w:rFonts w:ascii="Times New Roman" w:eastAsia="Arial Unicode MS" w:hAnsi="Times New Roman" w:cs="Tahoma"/>
          <w:kern w:val="1"/>
          <w:sz w:val="24"/>
          <w:szCs w:val="24"/>
          <w:lang w:bidi="hi-IN"/>
        </w:rPr>
        <w:t xml:space="preserve"> </w:t>
      </w:r>
      <w:r w:rsidR="00AF26CD" w:rsidRPr="00AF26CD">
        <w:rPr>
          <w:rFonts w:ascii="Times New Roman" w:eastAsia="Calibri" w:hAnsi="Times New Roman" w:cs="Tahoma"/>
          <w:bCs/>
          <w:kern w:val="1"/>
          <w:sz w:val="24"/>
          <w:lang w:bidi="hi-IN"/>
        </w:rPr>
        <w:t>Limbažu novadā,</w:t>
      </w:r>
    </w:p>
    <w:p w14:paraId="240FE367" w14:textId="77777777" w:rsidR="00AF26CD" w:rsidRPr="00AF26CD" w:rsidRDefault="00AF26CD" w:rsidP="00AF26CD">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AF26CD">
        <w:rPr>
          <w:rFonts w:ascii="Times New Roman" w:eastAsia="Arial Unicode MS" w:hAnsi="Times New Roman" w:cs="Tahoma"/>
          <w:kern w:val="1"/>
          <w:sz w:val="24"/>
          <w:szCs w:val="24"/>
          <w:lang w:bidi="hi-IN"/>
        </w:rPr>
        <w:t xml:space="preserve"> izsoles noteikumiem</w:t>
      </w:r>
    </w:p>
    <w:p w14:paraId="240FE368" w14:textId="77777777" w:rsidR="00AF26CD" w:rsidRPr="00AF26CD" w:rsidRDefault="00AF26CD" w:rsidP="00AF26CD">
      <w:pPr>
        <w:widowControl w:val="0"/>
        <w:suppressAutoHyphens/>
        <w:spacing w:after="200" w:line="276" w:lineRule="auto"/>
        <w:contextualSpacing/>
        <w:jc w:val="center"/>
        <w:rPr>
          <w:rFonts w:ascii="Times New Roman" w:eastAsia="Arial Unicode MS" w:hAnsi="Times New Roman" w:cs="Tahoma"/>
          <w:b/>
          <w:caps/>
          <w:kern w:val="1"/>
          <w:sz w:val="16"/>
          <w:szCs w:val="16"/>
          <w:lang w:bidi="hi-IN"/>
        </w:rPr>
      </w:pPr>
    </w:p>
    <w:p w14:paraId="240FE369" w14:textId="77777777" w:rsidR="00AF26CD" w:rsidRPr="00AF26CD" w:rsidRDefault="00AF26CD" w:rsidP="00AF26CD">
      <w:pPr>
        <w:widowControl w:val="0"/>
        <w:suppressAutoHyphens/>
        <w:spacing w:after="200" w:line="276" w:lineRule="auto"/>
        <w:contextualSpacing/>
        <w:jc w:val="center"/>
        <w:rPr>
          <w:rFonts w:ascii="Times New Roman" w:eastAsia="Arial Unicode MS" w:hAnsi="Times New Roman" w:cs="Tahoma"/>
          <w:b/>
          <w:caps/>
          <w:kern w:val="1"/>
          <w:sz w:val="16"/>
          <w:szCs w:val="16"/>
          <w:lang w:bidi="hi-IN"/>
        </w:rPr>
      </w:pPr>
    </w:p>
    <w:p w14:paraId="240FE36A" w14:textId="77777777" w:rsidR="00AF26CD" w:rsidRPr="00AF26CD" w:rsidRDefault="00AF26CD" w:rsidP="00AF26CD">
      <w:pPr>
        <w:spacing w:after="0" w:line="240" w:lineRule="auto"/>
        <w:ind w:right="3"/>
        <w:jc w:val="center"/>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Pirkuma līgums (</w:t>
      </w:r>
      <w:r w:rsidRPr="00AF26CD">
        <w:rPr>
          <w:rFonts w:ascii="Times New Roman" w:eastAsia="Times New Roman" w:hAnsi="Times New Roman" w:cs="Times New Roman"/>
          <w:b/>
          <w:i/>
          <w:sz w:val="24"/>
          <w:szCs w:val="24"/>
        </w:rPr>
        <w:t>projekts</w:t>
      </w:r>
      <w:r w:rsidRPr="00AF26CD">
        <w:rPr>
          <w:rFonts w:ascii="Times New Roman" w:eastAsia="Times New Roman" w:hAnsi="Times New Roman" w:cs="Times New Roman"/>
          <w:b/>
          <w:sz w:val="24"/>
          <w:szCs w:val="24"/>
        </w:rPr>
        <w:t>)</w:t>
      </w:r>
    </w:p>
    <w:p w14:paraId="240FE36B"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p w14:paraId="240FE36C" w14:textId="2EF35DA6"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sz w:val="24"/>
          <w:szCs w:val="24"/>
        </w:rPr>
        <w:t>Limbažos,                                                                                 202</w:t>
      </w:r>
      <w:r w:rsidR="00CC5FA6">
        <w:rPr>
          <w:rFonts w:ascii="Times New Roman" w:eastAsia="Times New Roman" w:hAnsi="Times New Roman" w:cs="Times New Roman"/>
          <w:sz w:val="24"/>
          <w:szCs w:val="24"/>
        </w:rPr>
        <w:t>6</w:t>
      </w:r>
      <w:r w:rsidRPr="00AF26CD">
        <w:rPr>
          <w:rFonts w:ascii="Times New Roman" w:eastAsia="Times New Roman" w:hAnsi="Times New Roman" w:cs="Times New Roman"/>
          <w:sz w:val="24"/>
          <w:szCs w:val="24"/>
        </w:rPr>
        <w:t>.gada</w:t>
      </w:r>
      <w:r w:rsidRPr="00AF26CD">
        <w:rPr>
          <w:rFonts w:ascii="Times New Roman" w:eastAsia="Times New Roman" w:hAnsi="Times New Roman" w:cs="Times New Roman"/>
          <w:b/>
          <w:sz w:val="24"/>
          <w:szCs w:val="24"/>
        </w:rPr>
        <w:t xml:space="preserve"> </w:t>
      </w:r>
      <w:r w:rsidRPr="00AF26CD">
        <w:rPr>
          <w:rFonts w:ascii="Times New Roman" w:eastAsia="Times New Roman" w:hAnsi="Times New Roman" w:cs="Times New Roman"/>
          <w:bCs/>
          <w:sz w:val="24"/>
          <w:szCs w:val="24"/>
        </w:rPr>
        <w:t>___. _______________</w:t>
      </w:r>
    </w:p>
    <w:p w14:paraId="240FE36D"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p w14:paraId="240FE36E" w14:textId="61C8233A" w:rsidR="00AF26CD" w:rsidRPr="00AF26CD" w:rsidRDefault="00AF26CD" w:rsidP="00AF26CD">
      <w:pPr>
        <w:spacing w:after="0" w:line="240" w:lineRule="auto"/>
        <w:ind w:right="3"/>
        <w:jc w:val="both"/>
        <w:rPr>
          <w:rFonts w:ascii="Times New Roman" w:eastAsia="Times New Roman" w:hAnsi="Times New Roman" w:cs="Times New Roman"/>
          <w:sz w:val="24"/>
          <w:szCs w:val="24"/>
        </w:rPr>
      </w:pPr>
      <w:r w:rsidRPr="00AF26CD">
        <w:rPr>
          <w:rFonts w:ascii="Times New Roman" w:eastAsia="Times New Roman" w:hAnsi="Times New Roman" w:cs="Times New Roman"/>
          <w:b/>
          <w:sz w:val="24"/>
          <w:szCs w:val="24"/>
        </w:rPr>
        <w:t>Limbažu novada pašvaldība</w:t>
      </w:r>
      <w:r w:rsidRPr="00AF26CD">
        <w:rPr>
          <w:rFonts w:ascii="Times New Roman" w:eastAsia="Times New Roman" w:hAnsi="Times New Roman" w:cs="Times New Roman"/>
          <w:sz w:val="24"/>
          <w:szCs w:val="24"/>
        </w:rPr>
        <w:t xml:space="preserve">, nodokļu maksātāja reģistrācijas Nr.90009114631, kuras vārdā uz </w:t>
      </w:r>
      <w:r w:rsidR="003218F2">
        <w:rPr>
          <w:rFonts w:ascii="Times New Roman" w:eastAsia="Times New Roman" w:hAnsi="Times New Roman" w:cs="Times New Roman"/>
          <w:sz w:val="24"/>
          <w:szCs w:val="24"/>
        </w:rPr>
        <w:t>Pašvaldību likuma</w:t>
      </w:r>
      <w:r w:rsidRPr="00AF26CD">
        <w:rPr>
          <w:rFonts w:ascii="Times New Roman" w:eastAsia="Times New Roman" w:hAnsi="Times New Roman" w:cs="Times New Roman"/>
          <w:sz w:val="24"/>
          <w:szCs w:val="24"/>
        </w:rPr>
        <w:t xml:space="preserve"> un Limbažu novada pašvaldības nolikuma pam</w:t>
      </w:r>
      <w:r w:rsidR="00F12FDA">
        <w:rPr>
          <w:rFonts w:ascii="Times New Roman" w:eastAsia="Times New Roman" w:hAnsi="Times New Roman" w:cs="Times New Roman"/>
          <w:sz w:val="24"/>
          <w:szCs w:val="24"/>
        </w:rPr>
        <w:t>ata rīkojas domes priekšsēdētāja</w:t>
      </w:r>
      <w:r w:rsidRPr="00AF26CD">
        <w:rPr>
          <w:rFonts w:ascii="Times New Roman" w:eastAsia="Times New Roman" w:hAnsi="Times New Roman" w:cs="Times New Roman"/>
          <w:sz w:val="24"/>
          <w:szCs w:val="24"/>
        </w:rPr>
        <w:t xml:space="preserve"> </w:t>
      </w:r>
      <w:r w:rsidR="00F12FDA">
        <w:rPr>
          <w:rFonts w:ascii="Times New Roman" w:eastAsia="Times New Roman" w:hAnsi="Times New Roman" w:cs="Times New Roman"/>
          <w:b/>
          <w:sz w:val="24"/>
          <w:szCs w:val="24"/>
        </w:rPr>
        <w:t>Sigita Upmale</w:t>
      </w:r>
      <w:r w:rsidRPr="00AF26CD">
        <w:rPr>
          <w:rFonts w:ascii="Times New Roman" w:eastAsia="Times New Roman" w:hAnsi="Times New Roman" w:cs="Times New Roman"/>
          <w:b/>
          <w:sz w:val="24"/>
          <w:szCs w:val="24"/>
        </w:rPr>
        <w:t>,</w:t>
      </w:r>
      <w:r w:rsidRPr="00AF26CD">
        <w:rPr>
          <w:rFonts w:ascii="Times New Roman" w:eastAsia="Times New Roman" w:hAnsi="Times New Roman" w:cs="Times New Roman"/>
          <w:sz w:val="24"/>
          <w:szCs w:val="24"/>
        </w:rPr>
        <w:t xml:space="preserve"> turpmāk tekstā saukts Pārdevējs, un </w:t>
      </w:r>
    </w:p>
    <w:p w14:paraId="240FE36F" w14:textId="7A263662" w:rsidR="00AF26CD" w:rsidRPr="00AF26CD" w:rsidRDefault="00AF26CD" w:rsidP="00AF26CD">
      <w:pPr>
        <w:spacing w:after="0" w:line="240" w:lineRule="auto"/>
        <w:ind w:right="3"/>
        <w:jc w:val="both"/>
        <w:rPr>
          <w:rFonts w:ascii="Times New Roman" w:eastAsia="Times New Roman" w:hAnsi="Times New Roman" w:cs="Times New Roman"/>
          <w:sz w:val="24"/>
          <w:szCs w:val="24"/>
        </w:rPr>
      </w:pPr>
      <w:r w:rsidRPr="00AF26CD">
        <w:rPr>
          <w:rFonts w:ascii="Times New Roman" w:eastAsia="Times New Roman" w:hAnsi="Times New Roman" w:cs="Times New Roman"/>
          <w:bCs/>
          <w:sz w:val="24"/>
          <w:szCs w:val="24"/>
        </w:rPr>
        <w:t>___________________________________</w:t>
      </w:r>
      <w:r w:rsidRPr="00AF26CD">
        <w:rPr>
          <w:rFonts w:ascii="Times New Roman" w:eastAsia="Times New Roman" w:hAnsi="Times New Roman" w:cs="Times New Roman"/>
          <w:sz w:val="24"/>
          <w:szCs w:val="24"/>
        </w:rPr>
        <w:t xml:space="preserve">, turpmāk tekstā saukts Pircējs, abi kopā saukti PUSES, </w:t>
      </w:r>
      <w:r w:rsidRPr="00AF26CD">
        <w:rPr>
          <w:rFonts w:ascii="Times New Roman" w:eastAsia="Times New Roman" w:hAnsi="Times New Roman" w:cs="Times New Roman"/>
          <w:i/>
          <w:iCs/>
          <w:sz w:val="24"/>
          <w:szCs w:val="24"/>
        </w:rPr>
        <w:t>pamatojoties uz Limbažu novada pašvaldības Pašvaldības īpašumu privatizācijas un atsavināšanas komisijas 202</w:t>
      </w:r>
      <w:r w:rsidR="00CC5FA6">
        <w:rPr>
          <w:rFonts w:ascii="Times New Roman" w:eastAsia="Times New Roman" w:hAnsi="Times New Roman" w:cs="Times New Roman"/>
          <w:i/>
          <w:iCs/>
          <w:sz w:val="24"/>
          <w:szCs w:val="24"/>
        </w:rPr>
        <w:t>6</w:t>
      </w:r>
      <w:r w:rsidRPr="00AF26CD">
        <w:rPr>
          <w:rFonts w:ascii="Times New Roman" w:eastAsia="Times New Roman" w:hAnsi="Times New Roman" w:cs="Times New Roman"/>
          <w:i/>
          <w:iCs/>
          <w:sz w:val="24"/>
          <w:szCs w:val="24"/>
        </w:rPr>
        <w:t>.gada ___._________________ lēmumu “________________________________” (protokols Nr.___, ____.§)</w:t>
      </w:r>
      <w:r w:rsidRPr="00AF26CD">
        <w:rPr>
          <w:rFonts w:ascii="Times New Roman" w:eastAsia="Times New Roman" w:hAnsi="Times New Roman" w:cs="Times New Roman"/>
          <w:sz w:val="24"/>
          <w:szCs w:val="24"/>
        </w:rPr>
        <w:t>, un vienojās par sekojošo:</w:t>
      </w:r>
    </w:p>
    <w:p w14:paraId="240FE370"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p w14:paraId="240FE371" w14:textId="77777777" w:rsidR="00AF26CD" w:rsidRPr="00AF26CD" w:rsidRDefault="00AF26CD" w:rsidP="00AF26CD">
      <w:pPr>
        <w:numPr>
          <w:ilvl w:val="0"/>
          <w:numId w:val="4"/>
        </w:numPr>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priekšmets</w:t>
      </w:r>
    </w:p>
    <w:p w14:paraId="240FE372" w14:textId="14F641AE" w:rsidR="00AF26CD" w:rsidRPr="00AF26CD" w:rsidRDefault="00AF26CD" w:rsidP="005E27BD">
      <w:pPr>
        <w:numPr>
          <w:ilvl w:val="1"/>
          <w:numId w:val="4"/>
        </w:numPr>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Pārdevējs pārdod un nodod, bet Pircējs, pērk un pieņem nekustamo īpašumu </w:t>
      </w:r>
      <w:r w:rsidR="00B741F7" w:rsidRPr="00B741F7">
        <w:rPr>
          <w:rFonts w:ascii="Times New Roman" w:eastAsia="Times New Roman" w:hAnsi="Times New Roman" w:cs="Times New Roman"/>
          <w:bCs/>
          <w:sz w:val="24"/>
          <w:szCs w:val="24"/>
          <w:lang w:eastAsia="lv-LV"/>
        </w:rPr>
        <w:t>“</w:t>
      </w:r>
      <w:r w:rsidR="00B741F7" w:rsidRPr="00B741F7">
        <w:rPr>
          <w:rFonts w:ascii="Times New Roman" w:eastAsia="Times New Roman" w:hAnsi="Times New Roman" w:cs="Times New Roman"/>
          <w:sz w:val="24"/>
          <w:szCs w:val="24"/>
          <w:lang w:eastAsia="lv-LV"/>
        </w:rPr>
        <w:t>Mārlejas” Vidrižu pagasts, Limbažu novads, kadastra numurs 6684 003 0237, sastāv no zemes vienības ar kadastra apzīmējumu 6684 003 0237,  0,22</w:t>
      </w:r>
      <w:r w:rsidR="00B741F7">
        <w:rPr>
          <w:rFonts w:ascii="Times New Roman" w:eastAsia="Times New Roman" w:hAnsi="Times New Roman" w:cs="Times New Roman"/>
          <w:sz w:val="24"/>
          <w:szCs w:val="24"/>
          <w:lang w:eastAsia="lv-LV"/>
        </w:rPr>
        <w:t xml:space="preserve"> ha </w:t>
      </w:r>
      <w:r w:rsidR="001B1A6A" w:rsidRPr="001B1A6A">
        <w:rPr>
          <w:rFonts w:ascii="Times New Roman" w:eastAsia="Times New Roman" w:hAnsi="Times New Roman" w:cs="Times New Roman"/>
          <w:bCs/>
          <w:color w:val="000000"/>
          <w:sz w:val="24"/>
          <w:szCs w:val="24"/>
        </w:rPr>
        <w:t>platībā</w:t>
      </w:r>
      <w:r w:rsidRPr="00CF4DCB">
        <w:rPr>
          <w:rFonts w:ascii="Times New Roman" w:eastAsia="Times New Roman" w:hAnsi="Times New Roman" w:cs="Times New Roman"/>
          <w:sz w:val="24"/>
          <w:szCs w:val="24"/>
        </w:rPr>
        <w:t>, turpmāk</w:t>
      </w:r>
      <w:r w:rsidRPr="00AF26CD">
        <w:rPr>
          <w:rFonts w:ascii="Times New Roman" w:eastAsia="Times New Roman" w:hAnsi="Times New Roman" w:cs="Times New Roman"/>
          <w:sz w:val="24"/>
          <w:szCs w:val="24"/>
        </w:rPr>
        <w:t xml:space="preserve">  tekstā – Objekts. </w:t>
      </w:r>
    </w:p>
    <w:p w14:paraId="240FE373" w14:textId="77777777" w:rsidR="00AF26CD" w:rsidRPr="00AF26CD" w:rsidRDefault="00AF26CD" w:rsidP="00F12FDA">
      <w:pPr>
        <w:numPr>
          <w:ilvl w:val="1"/>
          <w:numId w:val="4"/>
        </w:numPr>
        <w:tabs>
          <w:tab w:val="num" w:pos="0"/>
        </w:tabs>
        <w:spacing w:after="0" w:line="240" w:lineRule="auto"/>
        <w:ind w:left="1333" w:right="6" w:hanging="431"/>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Objekts Līguma noslēgšanas brīdī pieder Pārdevējam, ko apliecina Zemesgrāmatu apliecība. </w:t>
      </w:r>
    </w:p>
    <w:p w14:paraId="240FE374"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summa un norēķinu kārtība</w:t>
      </w:r>
    </w:p>
    <w:p w14:paraId="240FE375"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Līguma summa ir __________________ (______________________________), kas samaksājama 100 % naudā, turpmāk saukta – Līguma summa. </w:t>
      </w:r>
    </w:p>
    <w:p w14:paraId="240FE376" w14:textId="641D063F"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Līguma summa uz Līguma parakstīšanas dienu ir pārskaitīta Limbažu novada pašvaldības kontā </w:t>
      </w:r>
      <w:r w:rsidR="00BF37FD" w:rsidRPr="00BF37FD">
        <w:rPr>
          <w:rFonts w:ascii="Times New Roman" w:eastAsia="Arial Unicode MS" w:hAnsi="Times New Roman" w:cs="Tahoma"/>
          <w:kern w:val="1"/>
          <w:sz w:val="24"/>
          <w:szCs w:val="24"/>
          <w:lang w:eastAsia="lv-LV" w:bidi="hi-IN"/>
        </w:rPr>
        <w:t>AS „SEB</w:t>
      </w:r>
      <w:r w:rsidR="00BF37FD" w:rsidRPr="00BF37FD">
        <w:rPr>
          <w:rFonts w:ascii="Times New Roman" w:eastAsia="Arial Unicode MS" w:hAnsi="Times New Roman" w:cs="Tahoma"/>
          <w:b/>
          <w:bCs/>
          <w:kern w:val="1"/>
          <w:sz w:val="24"/>
          <w:szCs w:val="24"/>
          <w:lang w:eastAsia="lv-LV" w:bidi="hi-IN"/>
        </w:rPr>
        <w:t xml:space="preserve"> </w:t>
      </w:r>
      <w:r w:rsidR="00BF37FD" w:rsidRPr="00BF37FD">
        <w:rPr>
          <w:rFonts w:ascii="Times New Roman" w:eastAsia="Arial Unicode MS" w:hAnsi="Times New Roman" w:cs="Tahoma"/>
          <w:bCs/>
          <w:kern w:val="1"/>
          <w:sz w:val="24"/>
          <w:szCs w:val="24"/>
          <w:lang w:eastAsia="lv-LV" w:bidi="hi-IN"/>
        </w:rPr>
        <w:t>banka”, konta Nr.</w:t>
      </w:r>
      <w:r w:rsidR="00BF37FD" w:rsidRPr="00BF37FD">
        <w:rPr>
          <w:rFonts w:ascii="Times New Roman" w:eastAsia="Arial Unicode MS" w:hAnsi="Times New Roman" w:cs="Tahoma"/>
          <w:kern w:val="1"/>
          <w:sz w:val="24"/>
          <w:szCs w:val="24"/>
          <w:lang w:eastAsia="lv-LV" w:bidi="hi-IN"/>
        </w:rPr>
        <w:t>LV37UNLA0050014284308</w:t>
      </w:r>
      <w:r w:rsidRPr="00AF26CD">
        <w:rPr>
          <w:rFonts w:ascii="Times New Roman" w:eastAsia="Times New Roman" w:hAnsi="Times New Roman" w:cs="Times New Roman"/>
          <w:sz w:val="24"/>
          <w:szCs w:val="24"/>
        </w:rPr>
        <w:t>.</w:t>
      </w:r>
    </w:p>
    <w:p w14:paraId="240FE377"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Izdevumu segšana</w:t>
      </w:r>
    </w:p>
    <w:p w14:paraId="240FE378" w14:textId="4A42C71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Visus izdevumus, kas saistīti ar Objekta pirkšanu un īpašuma tiesību pārreģistrēšanu un 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oborēšanu zemesgrāmatā (tajā skaitā, bet ne tikai – amata atlīdzību zvērinātam notāram, nodevas un citus obligātos maksājumus), kā arī jebkurus citus izdevumus, kuri šai sakarā rodas vai radīsies, pilnībā apņemas segt Pircējs.</w:t>
      </w:r>
    </w:p>
    <w:p w14:paraId="240FE379" w14:textId="714A97B1"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Pircējs apņemas iesniegt nepieciešamos dokumentus zemesgrāmatu nodaļā Objekta koroborācijai uz sava vārda ne vēlāk kā viena mēneša laikā pēc Līguma noslēgšanas.</w:t>
      </w:r>
    </w:p>
    <w:p w14:paraId="240FE37A"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Pārdevēja pienākumi</w:t>
      </w:r>
    </w:p>
    <w:p w14:paraId="240FE37B" w14:textId="55AA6519"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Pēc Līguma parakstīšanas Pārdevējs apņemas 5 (piecu) darba dienu laikā nodot Pircējam Objektu un nepieciešamos dokumentus, kas ir Pārdevēja rīcībā, Objekta 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oborācijai Zemesgrāmatā.</w:t>
      </w:r>
    </w:p>
    <w:p w14:paraId="240FE37C" w14:textId="7EDCA248"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Pārdevējs apņemas neieķīlāt Objektu vai kā citādi to vairāk neapgrūtināt, kā arī neatsavināt to kādai trešajai personai no šī Līguma noslēgšanas brīža līdz Pircēja īpašuma tiesības uz Objektu tiek 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oborētas Zemesgrāmatā.</w:t>
      </w:r>
    </w:p>
    <w:p w14:paraId="240FE37D"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PIRCĒJA PIENĀKUMI</w:t>
      </w:r>
    </w:p>
    <w:p w14:paraId="240FE37E" w14:textId="77777777" w:rsid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PIRCĒJAM ir zināmi un saistoši visi īpašuma lietošanas tiesību ierobežojumi, kas nostiprināti zemesgrāmatā.</w:t>
      </w:r>
    </w:p>
    <w:p w14:paraId="240FE37F"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Pušu apliecinājumi</w:t>
      </w:r>
    </w:p>
    <w:p w14:paraId="240FE380"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Pārdevējs apliecina, ka līdz šī Līguma noslēgšanai Objekts nav nevienam citam atsavināts, un par to nav strīda, par kuriem Pircējam nebūtu zināms.</w:t>
      </w:r>
    </w:p>
    <w:p w14:paraId="240FE381"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lastRenderedPageBreak/>
        <w:t>Pircējs, parakstot šo Līgumu, apliecina, ka viņam ir zināms Objekta stāvoklis dabā, tā atrašanās vieta un lietošanas tiesību apgrūtinājumi, un viņam nav pretenziju pret Pārdevēju šajā sakarā, tagad, kā arī atsakās no tiesībām tādas celt nākotnē.</w:t>
      </w:r>
    </w:p>
    <w:p w14:paraId="240FE382"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 Pircējs apliecina, ka viņam ir pilnībā saprotami Civillikuma 993.pants un 994.pants, ka nekustamā īpašuma nodošana nerada īpašuma tiesības, bet par nekustamā īpašuma īpašnieku atzīstams tikai tas, kas par tādu ierakstīts zemesgrāmatā.</w:t>
      </w:r>
    </w:p>
    <w:p w14:paraId="240FE383"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Citi noteikumi</w:t>
      </w:r>
    </w:p>
    <w:p w14:paraId="240FE384"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Šis Līgums ir saistošs Pušu tiesību un saistību pārņēmējiem.</w:t>
      </w:r>
    </w:p>
    <w:p w14:paraId="240FE385"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Līgums stājas spēkā ar parakstīšanas brīdi un ir spēkā līdz Pušu saistību pilnīgai izpildei.</w:t>
      </w:r>
    </w:p>
    <w:p w14:paraId="240FE386"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Visus strīdus, kas rodas Līguma izpildes gaitā, Puses cenšas atrisināt pārrunu ceļā, ja tas nav iespējams, tad strīdu izskata vispārējās jurisdikcijas tiesa.</w:t>
      </w:r>
    </w:p>
    <w:p w14:paraId="240FE387"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Gadījums, kad viena Puse uzsāk strīdu (tajā skaitā – iesniedz prasību tiesā), nav uzskatāms par pamatu, lai nepildītu ar šo Līgumu uzņemtās saistības.</w:t>
      </w:r>
    </w:p>
    <w:p w14:paraId="240FE388"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Līgums atceļams, grozāms vai papildināms, tikai Pusēm rakstiski vienojoties, Vienošanās par izmaiņām Līgumā noformējama rakstveidā un Pušu parakstīta kļūst par šī Līguma neatņemamu sastāvdaļu.</w:t>
      </w:r>
    </w:p>
    <w:p w14:paraId="240FE38A"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Līgums sastādīts latviešu valodā uz ___ lapām </w:t>
      </w:r>
      <w:r w:rsidR="0046615B">
        <w:rPr>
          <w:rFonts w:ascii="Times New Roman" w:eastAsia="Times New Roman" w:hAnsi="Times New Roman" w:cs="Times New Roman"/>
          <w:sz w:val="24"/>
          <w:szCs w:val="24"/>
        </w:rPr>
        <w:t>3</w:t>
      </w:r>
      <w:r w:rsidRPr="00AF26CD">
        <w:rPr>
          <w:rFonts w:ascii="Times New Roman" w:eastAsia="Times New Roman" w:hAnsi="Times New Roman" w:cs="Times New Roman"/>
          <w:sz w:val="24"/>
          <w:szCs w:val="24"/>
        </w:rPr>
        <w:t xml:space="preserve"> </w:t>
      </w:r>
      <w:r w:rsidR="0046615B">
        <w:rPr>
          <w:rFonts w:ascii="Times New Roman" w:eastAsia="Times New Roman" w:hAnsi="Times New Roman" w:cs="Times New Roman"/>
          <w:sz w:val="24"/>
          <w:szCs w:val="24"/>
        </w:rPr>
        <w:t>(trīs</w:t>
      </w:r>
      <w:r w:rsidRPr="00AF26CD">
        <w:rPr>
          <w:rFonts w:ascii="Times New Roman" w:eastAsia="Times New Roman" w:hAnsi="Times New Roman" w:cs="Times New Roman"/>
          <w:sz w:val="24"/>
          <w:szCs w:val="24"/>
        </w:rPr>
        <w:t xml:space="preserve">) eksemplāros, no kuriem divi eksemplāri tiek nodoti Pircējam, </w:t>
      </w:r>
      <w:r w:rsidR="0046615B">
        <w:rPr>
          <w:rFonts w:ascii="Times New Roman" w:eastAsia="Times New Roman" w:hAnsi="Times New Roman" w:cs="Times New Roman"/>
          <w:sz w:val="24"/>
          <w:szCs w:val="24"/>
        </w:rPr>
        <w:t>viens eksemplārs</w:t>
      </w:r>
      <w:r w:rsidRPr="00AF26CD">
        <w:rPr>
          <w:rFonts w:ascii="Times New Roman" w:eastAsia="Times New Roman" w:hAnsi="Times New Roman" w:cs="Times New Roman"/>
          <w:sz w:val="24"/>
          <w:szCs w:val="24"/>
        </w:rPr>
        <w:t xml:space="preserve"> paliek Pārdevējam.</w:t>
      </w:r>
    </w:p>
    <w:p w14:paraId="240FE38B" w14:textId="77777777" w:rsidR="00AF26CD" w:rsidRPr="00AF26CD" w:rsidRDefault="00AF26CD" w:rsidP="00AF26CD">
      <w:pPr>
        <w:spacing w:after="0" w:line="240" w:lineRule="auto"/>
        <w:ind w:right="6"/>
        <w:jc w:val="both"/>
        <w:rPr>
          <w:rFonts w:ascii="Times New Roman" w:eastAsia="Times New Roman" w:hAnsi="Times New Roman" w:cs="Times New Roman"/>
          <w:sz w:val="24"/>
          <w:szCs w:val="24"/>
        </w:rPr>
      </w:pPr>
    </w:p>
    <w:p w14:paraId="240FE38C" w14:textId="77777777" w:rsidR="00AF26CD" w:rsidRPr="00AF26CD" w:rsidRDefault="00AF26CD" w:rsidP="00AF26CD">
      <w:pPr>
        <w:numPr>
          <w:ilvl w:val="0"/>
          <w:numId w:val="4"/>
        </w:numPr>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PUŠU REKVIZĪTI</w:t>
      </w:r>
    </w:p>
    <w:tbl>
      <w:tblPr>
        <w:tblW w:w="0" w:type="auto"/>
        <w:tblLook w:val="01E0" w:firstRow="1" w:lastRow="1" w:firstColumn="1" w:lastColumn="1" w:noHBand="0" w:noVBand="0"/>
      </w:tblPr>
      <w:tblGrid>
        <w:gridCol w:w="4598"/>
        <w:gridCol w:w="4589"/>
      </w:tblGrid>
      <w:tr w:rsidR="00AF26CD" w:rsidRPr="00AF26CD" w14:paraId="240FE396" w14:textId="77777777" w:rsidTr="00640119">
        <w:trPr>
          <w:trHeight w:val="2134"/>
        </w:trPr>
        <w:tc>
          <w:tcPr>
            <w:tcW w:w="4598" w:type="dxa"/>
          </w:tcPr>
          <w:p w14:paraId="240FE38D"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Pārdevējs</w:t>
            </w:r>
          </w:p>
          <w:p w14:paraId="240FE38E" w14:textId="77777777" w:rsidR="00AF26CD" w:rsidRPr="00AF26CD" w:rsidRDefault="00AF26CD" w:rsidP="00AF26CD">
            <w:pPr>
              <w:spacing w:after="0" w:line="240" w:lineRule="auto"/>
              <w:ind w:right="3"/>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Limbažu novada pašvaldība</w:t>
            </w:r>
          </w:p>
          <w:p w14:paraId="240FE38F"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Nodokļu maksātāja reģ.Nr.90009114631</w:t>
            </w:r>
            <w:r w:rsidRPr="00AF26CD">
              <w:rPr>
                <w:rFonts w:ascii="Times New Roman" w:eastAsia="Times New Roman" w:hAnsi="Times New Roman" w:cs="Times New Roman"/>
                <w:bCs/>
                <w:sz w:val="24"/>
                <w:szCs w:val="24"/>
              </w:rPr>
              <w:tab/>
            </w:r>
          </w:p>
          <w:p w14:paraId="240FE390"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Juridiskā adrese: Rīgas iela 16</w:t>
            </w:r>
          </w:p>
          <w:p w14:paraId="240FE391"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Limbaži, Limbažu novads, LV-4001</w:t>
            </w:r>
          </w:p>
          <w:p w14:paraId="240FE392"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Bankas rekvizīti: AS “SEB banka”</w:t>
            </w:r>
          </w:p>
          <w:p w14:paraId="240FE393"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iCs/>
                <w:noProof/>
                <w:sz w:val="24"/>
                <w:szCs w:val="24"/>
                <w:lang w:eastAsia="lv-LV"/>
              </w:rPr>
              <mc:AlternateContent>
                <mc:Choice Requires="wps">
                  <w:drawing>
                    <wp:anchor distT="0" distB="0" distL="114300" distR="114300" simplePos="0" relativeHeight="251659264" behindDoc="0" locked="0" layoutInCell="1" allowOverlap="1" wp14:anchorId="240FE3A5" wp14:editId="240FE3A6">
                      <wp:simplePos x="0" y="0"/>
                      <wp:positionH relativeFrom="column">
                        <wp:posOffset>41910</wp:posOffset>
                      </wp:positionH>
                      <wp:positionV relativeFrom="paragraph">
                        <wp:posOffset>791210</wp:posOffset>
                      </wp:positionV>
                      <wp:extent cx="2600325" cy="0"/>
                      <wp:effectExtent l="0" t="0" r="28575" b="19050"/>
                      <wp:wrapNone/>
                      <wp:docPr id="19" name="Taisns savienotājs 3"/>
                      <wp:cNvGraphicFramePr/>
                      <a:graphic xmlns:a="http://schemas.openxmlformats.org/drawingml/2006/main">
                        <a:graphicData uri="http://schemas.microsoft.com/office/word/2010/wordprocessingShape">
                          <wps:wsp>
                            <wps:cNvCnPr/>
                            <wps:spPr>
                              <a:xfrm flipV="1">
                                <a:off x="0" y="0"/>
                                <a:ext cx="2600325"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64268EAF" id="Taisns savienotājs 3"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pt,62.3pt" to="208.05pt,6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" strokecolor="windowText"/>
                  </w:pict>
                </mc:Fallback>
              </mc:AlternateContent>
            </w:r>
            <w:r w:rsidRPr="00AF26CD">
              <w:rPr>
                <w:rFonts w:ascii="Times New Roman" w:eastAsia="Times New Roman" w:hAnsi="Times New Roman" w:cs="Times New Roman"/>
                <w:bCs/>
                <w:sz w:val="24"/>
                <w:szCs w:val="24"/>
              </w:rPr>
              <w:t>Konts Nr. LV71 UNLA 0013 0131 3084 8</w:t>
            </w:r>
          </w:p>
          <w:p w14:paraId="240FE394"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Cs/>
                <w:sz w:val="24"/>
                <w:szCs w:val="24"/>
              </w:rPr>
              <w:t>Kods UNLALV2X</w:t>
            </w:r>
          </w:p>
        </w:tc>
        <w:tc>
          <w:tcPr>
            <w:tcW w:w="4589" w:type="dxa"/>
          </w:tcPr>
          <w:p w14:paraId="240FE395" w14:textId="05C741DF"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Pircējs</w:t>
            </w:r>
          </w:p>
        </w:tc>
      </w:tr>
      <w:tr w:rsidR="00AF26CD" w:rsidRPr="00AF26CD" w14:paraId="240FE399" w14:textId="77777777" w:rsidTr="00640119">
        <w:trPr>
          <w:trHeight w:val="275"/>
        </w:trPr>
        <w:tc>
          <w:tcPr>
            <w:tcW w:w="4598" w:type="dxa"/>
          </w:tcPr>
          <w:p w14:paraId="240FE397"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c>
          <w:tcPr>
            <w:tcW w:w="4589" w:type="dxa"/>
          </w:tcPr>
          <w:p w14:paraId="240FE398"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9C" w14:textId="77777777" w:rsidTr="00640119">
        <w:trPr>
          <w:trHeight w:val="835"/>
        </w:trPr>
        <w:tc>
          <w:tcPr>
            <w:tcW w:w="4598" w:type="dxa"/>
          </w:tcPr>
          <w:p w14:paraId="240FE39A"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tc>
        <w:tc>
          <w:tcPr>
            <w:tcW w:w="4589" w:type="dxa"/>
          </w:tcPr>
          <w:p w14:paraId="53179AEE" w14:textId="45E75E83" w:rsidR="00AF26CD" w:rsidRDefault="00AF26CD" w:rsidP="00AF26CD">
            <w:pPr>
              <w:spacing w:after="0" w:line="240" w:lineRule="auto"/>
              <w:ind w:right="3"/>
              <w:jc w:val="both"/>
              <w:rPr>
                <w:rFonts w:ascii="Times New Roman" w:eastAsia="Times New Roman" w:hAnsi="Times New Roman" w:cs="Times New Roman"/>
                <w:b/>
                <w:sz w:val="24"/>
                <w:szCs w:val="24"/>
              </w:rPr>
            </w:pPr>
          </w:p>
          <w:p w14:paraId="58219417" w14:textId="64935978" w:rsidR="001B1A6A" w:rsidRDefault="001B1A6A" w:rsidP="00AF26CD">
            <w:pPr>
              <w:spacing w:after="0" w:line="240" w:lineRule="auto"/>
              <w:ind w:right="3"/>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eastAsia="lv-LV"/>
              </w:rPr>
              <w:drawing>
                <wp:inline distT="0" distB="0" distL="0" distR="0" wp14:anchorId="0CC1F19F" wp14:editId="6F5D2CFA">
                  <wp:extent cx="2609215" cy="12065"/>
                  <wp:effectExtent l="0" t="0" r="635" b="6985"/>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09215" cy="12065"/>
                          </a:xfrm>
                          <a:prstGeom prst="rect">
                            <a:avLst/>
                          </a:prstGeom>
                          <a:noFill/>
                        </pic:spPr>
                      </pic:pic>
                    </a:graphicData>
                  </a:graphic>
                </wp:inline>
              </w:drawing>
            </w:r>
          </w:p>
          <w:p w14:paraId="240FE39B" w14:textId="0F4B17B3" w:rsidR="001B1A6A" w:rsidRPr="00AF26CD" w:rsidRDefault="001B1A6A"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9F" w14:textId="77777777" w:rsidTr="00640119">
        <w:trPr>
          <w:trHeight w:val="261"/>
        </w:trPr>
        <w:tc>
          <w:tcPr>
            <w:tcW w:w="4598" w:type="dxa"/>
          </w:tcPr>
          <w:p w14:paraId="240FE39D" w14:textId="4632A48B" w:rsidR="00AF26CD" w:rsidRPr="00AF26CD" w:rsidRDefault="00AF26CD" w:rsidP="00F12FDA">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sz w:val="24"/>
                <w:szCs w:val="24"/>
              </w:rPr>
              <w:t xml:space="preserve">                                           </w:t>
            </w:r>
            <w:r w:rsidR="001B1A6A">
              <w:rPr>
                <w:rFonts w:ascii="Times New Roman" w:eastAsia="Times New Roman" w:hAnsi="Times New Roman" w:cs="Times New Roman"/>
                <w:sz w:val="24"/>
                <w:szCs w:val="24"/>
              </w:rPr>
              <w:t xml:space="preserve">     </w:t>
            </w:r>
            <w:r w:rsidRPr="00AF26CD">
              <w:rPr>
                <w:rFonts w:ascii="Times New Roman" w:eastAsia="Times New Roman" w:hAnsi="Times New Roman" w:cs="Times New Roman"/>
                <w:sz w:val="24"/>
                <w:szCs w:val="24"/>
              </w:rPr>
              <w:t xml:space="preserve"> </w:t>
            </w:r>
            <w:r w:rsidR="00F12FDA">
              <w:rPr>
                <w:rFonts w:ascii="Times New Roman" w:eastAsia="Times New Roman" w:hAnsi="Times New Roman" w:cs="Times New Roman"/>
                <w:bCs/>
                <w:sz w:val="24"/>
                <w:szCs w:val="24"/>
              </w:rPr>
              <w:t>S.</w:t>
            </w:r>
            <w:r w:rsidR="009B0D3E">
              <w:rPr>
                <w:rFonts w:ascii="Times New Roman" w:eastAsia="Times New Roman" w:hAnsi="Times New Roman" w:cs="Times New Roman"/>
                <w:bCs/>
                <w:sz w:val="24"/>
                <w:szCs w:val="24"/>
              </w:rPr>
              <w:t xml:space="preserve"> </w:t>
            </w:r>
            <w:r w:rsidR="00F12FDA">
              <w:rPr>
                <w:rFonts w:ascii="Times New Roman" w:eastAsia="Times New Roman" w:hAnsi="Times New Roman" w:cs="Times New Roman"/>
                <w:bCs/>
                <w:sz w:val="24"/>
                <w:szCs w:val="24"/>
              </w:rPr>
              <w:t>Upmale</w:t>
            </w:r>
          </w:p>
        </w:tc>
        <w:tc>
          <w:tcPr>
            <w:tcW w:w="4589" w:type="dxa"/>
          </w:tcPr>
          <w:p w14:paraId="240FE39E"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A2" w14:textId="77777777" w:rsidTr="00640119">
        <w:trPr>
          <w:trHeight w:val="275"/>
        </w:trPr>
        <w:tc>
          <w:tcPr>
            <w:tcW w:w="4598" w:type="dxa"/>
          </w:tcPr>
          <w:p w14:paraId="240FE3A0"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tc>
        <w:tc>
          <w:tcPr>
            <w:tcW w:w="4589" w:type="dxa"/>
          </w:tcPr>
          <w:p w14:paraId="240FE3A1"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bl>
    <w:p w14:paraId="240FE3A4" w14:textId="77777777" w:rsidR="00357C0F" w:rsidRDefault="00357C0F" w:rsidP="0028624B"/>
    <w:sectPr w:rsidR="00357C0F" w:rsidSect="003565A9">
      <w:headerReference w:type="first" r:id="rId15"/>
      <w:pgSz w:w="11907" w:h="16840"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81200" w14:textId="77777777" w:rsidR="0061555B" w:rsidRDefault="0061555B">
      <w:pPr>
        <w:spacing w:after="0" w:line="240" w:lineRule="auto"/>
      </w:pPr>
      <w:r>
        <w:separator/>
      </w:r>
    </w:p>
  </w:endnote>
  <w:endnote w:type="continuationSeparator" w:id="0">
    <w:p w14:paraId="5E1FD93C" w14:textId="77777777" w:rsidR="0061555B" w:rsidRDefault="00615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E031C" w14:textId="77777777" w:rsidR="0061555B" w:rsidRDefault="0061555B">
      <w:pPr>
        <w:spacing w:after="0" w:line="240" w:lineRule="auto"/>
      </w:pPr>
      <w:r>
        <w:separator/>
      </w:r>
    </w:p>
  </w:footnote>
  <w:footnote w:type="continuationSeparator" w:id="0">
    <w:p w14:paraId="2BBC1ACD" w14:textId="77777777" w:rsidR="0061555B" w:rsidRDefault="006155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3369939"/>
      <w:docPartObj>
        <w:docPartGallery w:val="Page Numbers (Top of Page)"/>
        <w:docPartUnique/>
      </w:docPartObj>
    </w:sdtPr>
    <w:sdtContent>
      <w:p w14:paraId="240FE3B3" w14:textId="0639EB11" w:rsidR="00A62CC9" w:rsidRDefault="00BC7EC1">
        <w:pPr>
          <w:pStyle w:val="Galvene"/>
          <w:jc w:val="center"/>
        </w:pPr>
        <w:r>
          <w:fldChar w:fldCharType="begin"/>
        </w:r>
        <w:r>
          <w:instrText>PAGE   \* MERGEFORMAT</w:instrText>
        </w:r>
        <w:r>
          <w:fldChar w:fldCharType="separate"/>
        </w:r>
        <w:r w:rsidR="005B0E2C">
          <w:rPr>
            <w:noProof/>
          </w:rPr>
          <w:t>2</w:t>
        </w:r>
        <w:r>
          <w:fldChar w:fldCharType="end"/>
        </w:r>
      </w:p>
    </w:sdtContent>
  </w:sdt>
  <w:p w14:paraId="240FE3B4" w14:textId="77777777" w:rsidR="00A62CC9" w:rsidRDefault="00A62CC9">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FE3B5" w14:textId="77777777" w:rsidR="00A62CC9" w:rsidRPr="00D11705" w:rsidRDefault="00A62CC9">
    <w:pPr>
      <w:pStyle w:val="Galven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0F771CD"/>
    <w:multiLevelType w:val="hybridMultilevel"/>
    <w:tmpl w:val="2C03EE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E370C26"/>
    <w:multiLevelType w:val="multilevel"/>
    <w:tmpl w:val="9402B45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00B05DB"/>
    <w:multiLevelType w:val="multilevel"/>
    <w:tmpl w:val="A260A4AE"/>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3" w15:restartNumberingAfterBreak="0">
    <w:nsid w:val="35ED72F2"/>
    <w:multiLevelType w:val="multilevel"/>
    <w:tmpl w:val="7884E06E"/>
    <w:lvl w:ilvl="0">
      <w:start w:val="3"/>
      <w:numFmt w:val="decimal"/>
      <w:lvlText w:val="%1."/>
      <w:lvlJc w:val="left"/>
      <w:pPr>
        <w:ind w:left="360" w:hanging="360"/>
      </w:pPr>
      <w:rPr>
        <w:rFonts w:hint="default"/>
        <w:b/>
      </w:rPr>
    </w:lvl>
    <w:lvl w:ilvl="1">
      <w:start w:val="1"/>
      <w:numFmt w:val="decimal"/>
      <w:lvlText w:val="%1.%2."/>
      <w:lvlJc w:val="left"/>
      <w:pPr>
        <w:ind w:left="927"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CA84160"/>
    <w:multiLevelType w:val="multilevel"/>
    <w:tmpl w:val="2E00086A"/>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1332"/>
        </w:tabs>
        <w:ind w:left="133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980"/>
        </w:tabs>
        <w:ind w:left="190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57C60DF6"/>
    <w:multiLevelType w:val="multilevel"/>
    <w:tmpl w:val="4EA22764"/>
    <w:lvl w:ilvl="0">
      <w:start w:val="1"/>
      <w:numFmt w:val="decimal"/>
      <w:lvlText w:val="%1."/>
      <w:lvlJc w:val="left"/>
      <w:pPr>
        <w:tabs>
          <w:tab w:val="num" w:pos="360"/>
        </w:tabs>
        <w:ind w:left="360" w:hanging="360"/>
      </w:pPr>
      <w:rPr>
        <w:b/>
      </w:rPr>
    </w:lvl>
    <w:lvl w:ilvl="1">
      <w:start w:val="1"/>
      <w:numFmt w:val="decimal"/>
      <w:lvlText w:val="%1.%2."/>
      <w:lvlJc w:val="left"/>
      <w:pPr>
        <w:tabs>
          <w:tab w:val="num" w:pos="432"/>
        </w:tabs>
        <w:ind w:left="432" w:hanging="432"/>
      </w:pPr>
      <w:rPr>
        <w:b w:val="0"/>
        <w:color w:val="auto"/>
      </w:rPr>
    </w:lvl>
    <w:lvl w:ilvl="2">
      <w:start w:val="1"/>
      <w:numFmt w:val="decimal"/>
      <w:lvlText w:val="%1.%2.%3."/>
      <w:lvlJc w:val="left"/>
      <w:pPr>
        <w:tabs>
          <w:tab w:val="num" w:pos="1288"/>
        </w:tabs>
        <w:ind w:left="1072"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730E3C32"/>
    <w:multiLevelType w:val="hybridMultilevel"/>
    <w:tmpl w:val="B05C6532"/>
    <w:lvl w:ilvl="0" w:tplc="7794C560">
      <w:numFmt w:val="bullet"/>
      <w:lvlText w:val="-"/>
      <w:lvlJc w:val="left"/>
      <w:pPr>
        <w:ind w:left="1152" w:hanging="360"/>
      </w:pPr>
      <w:rPr>
        <w:rFonts w:ascii="Times New Roman" w:eastAsiaTheme="minorHAnsi" w:hAnsi="Times New Roman" w:cs="Times New Roman" w:hint="default"/>
        <w:i w:val="0"/>
      </w:rPr>
    </w:lvl>
    <w:lvl w:ilvl="1" w:tplc="04260003" w:tentative="1">
      <w:start w:val="1"/>
      <w:numFmt w:val="bullet"/>
      <w:lvlText w:val="o"/>
      <w:lvlJc w:val="left"/>
      <w:pPr>
        <w:ind w:left="1872" w:hanging="360"/>
      </w:pPr>
      <w:rPr>
        <w:rFonts w:ascii="Courier New" w:hAnsi="Courier New" w:cs="Courier New" w:hint="default"/>
      </w:rPr>
    </w:lvl>
    <w:lvl w:ilvl="2" w:tplc="04260005" w:tentative="1">
      <w:start w:val="1"/>
      <w:numFmt w:val="bullet"/>
      <w:lvlText w:val=""/>
      <w:lvlJc w:val="left"/>
      <w:pPr>
        <w:ind w:left="2592" w:hanging="360"/>
      </w:pPr>
      <w:rPr>
        <w:rFonts w:ascii="Wingdings" w:hAnsi="Wingdings" w:hint="default"/>
      </w:rPr>
    </w:lvl>
    <w:lvl w:ilvl="3" w:tplc="04260001" w:tentative="1">
      <w:start w:val="1"/>
      <w:numFmt w:val="bullet"/>
      <w:lvlText w:val=""/>
      <w:lvlJc w:val="left"/>
      <w:pPr>
        <w:ind w:left="3312" w:hanging="360"/>
      </w:pPr>
      <w:rPr>
        <w:rFonts w:ascii="Symbol" w:hAnsi="Symbol" w:hint="default"/>
      </w:rPr>
    </w:lvl>
    <w:lvl w:ilvl="4" w:tplc="04260003" w:tentative="1">
      <w:start w:val="1"/>
      <w:numFmt w:val="bullet"/>
      <w:lvlText w:val="o"/>
      <w:lvlJc w:val="left"/>
      <w:pPr>
        <w:ind w:left="4032" w:hanging="360"/>
      </w:pPr>
      <w:rPr>
        <w:rFonts w:ascii="Courier New" w:hAnsi="Courier New" w:cs="Courier New" w:hint="default"/>
      </w:rPr>
    </w:lvl>
    <w:lvl w:ilvl="5" w:tplc="04260005" w:tentative="1">
      <w:start w:val="1"/>
      <w:numFmt w:val="bullet"/>
      <w:lvlText w:val=""/>
      <w:lvlJc w:val="left"/>
      <w:pPr>
        <w:ind w:left="4752" w:hanging="360"/>
      </w:pPr>
      <w:rPr>
        <w:rFonts w:ascii="Wingdings" w:hAnsi="Wingdings" w:hint="default"/>
      </w:rPr>
    </w:lvl>
    <w:lvl w:ilvl="6" w:tplc="04260001" w:tentative="1">
      <w:start w:val="1"/>
      <w:numFmt w:val="bullet"/>
      <w:lvlText w:val=""/>
      <w:lvlJc w:val="left"/>
      <w:pPr>
        <w:ind w:left="5472" w:hanging="360"/>
      </w:pPr>
      <w:rPr>
        <w:rFonts w:ascii="Symbol" w:hAnsi="Symbol" w:hint="default"/>
      </w:rPr>
    </w:lvl>
    <w:lvl w:ilvl="7" w:tplc="04260003" w:tentative="1">
      <w:start w:val="1"/>
      <w:numFmt w:val="bullet"/>
      <w:lvlText w:val="o"/>
      <w:lvlJc w:val="left"/>
      <w:pPr>
        <w:ind w:left="6192" w:hanging="360"/>
      </w:pPr>
      <w:rPr>
        <w:rFonts w:ascii="Courier New" w:hAnsi="Courier New" w:cs="Courier New" w:hint="default"/>
      </w:rPr>
    </w:lvl>
    <w:lvl w:ilvl="8" w:tplc="04260005" w:tentative="1">
      <w:start w:val="1"/>
      <w:numFmt w:val="bullet"/>
      <w:lvlText w:val=""/>
      <w:lvlJc w:val="left"/>
      <w:pPr>
        <w:ind w:left="6912" w:hanging="360"/>
      </w:pPr>
      <w:rPr>
        <w:rFonts w:ascii="Wingdings" w:hAnsi="Wingdings" w:hint="default"/>
      </w:rPr>
    </w:lvl>
  </w:abstractNum>
  <w:num w:numId="1" w16cid:durableId="1677682808">
    <w:abstractNumId w:val="5"/>
  </w:num>
  <w:num w:numId="2" w16cid:durableId="487554919">
    <w:abstractNumId w:val="2"/>
  </w:num>
  <w:num w:numId="3" w16cid:durableId="1792094360">
    <w:abstractNumId w:val="3"/>
  </w:num>
  <w:num w:numId="4" w16cid:durableId="1166703649">
    <w:abstractNumId w:val="4"/>
  </w:num>
  <w:num w:numId="5" w16cid:durableId="601374216">
    <w:abstractNumId w:val="1"/>
  </w:num>
  <w:num w:numId="6" w16cid:durableId="859583485">
    <w:abstractNumId w:val="6"/>
  </w:num>
  <w:num w:numId="7" w16cid:durableId="1856186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6CD"/>
    <w:rsid w:val="0003176E"/>
    <w:rsid w:val="00034B83"/>
    <w:rsid w:val="00057CA3"/>
    <w:rsid w:val="00064851"/>
    <w:rsid w:val="000704A2"/>
    <w:rsid w:val="00085753"/>
    <w:rsid w:val="000E2406"/>
    <w:rsid w:val="000F2474"/>
    <w:rsid w:val="000F639B"/>
    <w:rsid w:val="00131F45"/>
    <w:rsid w:val="001602C0"/>
    <w:rsid w:val="001B1A6A"/>
    <w:rsid w:val="001C6C78"/>
    <w:rsid w:val="001D04CB"/>
    <w:rsid w:val="001E01A1"/>
    <w:rsid w:val="001F7EE2"/>
    <w:rsid w:val="00281BE3"/>
    <w:rsid w:val="0028624B"/>
    <w:rsid w:val="00291F2D"/>
    <w:rsid w:val="002B0976"/>
    <w:rsid w:val="002D48FE"/>
    <w:rsid w:val="00314E23"/>
    <w:rsid w:val="003218F2"/>
    <w:rsid w:val="00327AFE"/>
    <w:rsid w:val="003565A9"/>
    <w:rsid w:val="00357C0F"/>
    <w:rsid w:val="003837B6"/>
    <w:rsid w:val="00392834"/>
    <w:rsid w:val="003A48D3"/>
    <w:rsid w:val="003E6B06"/>
    <w:rsid w:val="003F5266"/>
    <w:rsid w:val="004208B0"/>
    <w:rsid w:val="00421914"/>
    <w:rsid w:val="004409A7"/>
    <w:rsid w:val="004571E4"/>
    <w:rsid w:val="0046615B"/>
    <w:rsid w:val="00526FD9"/>
    <w:rsid w:val="00583438"/>
    <w:rsid w:val="005A7331"/>
    <w:rsid w:val="005B0E2C"/>
    <w:rsid w:val="005E27BD"/>
    <w:rsid w:val="006057A9"/>
    <w:rsid w:val="0061555B"/>
    <w:rsid w:val="006371A8"/>
    <w:rsid w:val="00646A24"/>
    <w:rsid w:val="00665CC7"/>
    <w:rsid w:val="00676010"/>
    <w:rsid w:val="006B0DE8"/>
    <w:rsid w:val="006D3A02"/>
    <w:rsid w:val="006D5E5A"/>
    <w:rsid w:val="00707548"/>
    <w:rsid w:val="00713A0A"/>
    <w:rsid w:val="0076615C"/>
    <w:rsid w:val="00792DB3"/>
    <w:rsid w:val="00793E2A"/>
    <w:rsid w:val="007E7C62"/>
    <w:rsid w:val="007F1888"/>
    <w:rsid w:val="007F390A"/>
    <w:rsid w:val="0081102D"/>
    <w:rsid w:val="00816742"/>
    <w:rsid w:val="008178A5"/>
    <w:rsid w:val="00847FE8"/>
    <w:rsid w:val="00870623"/>
    <w:rsid w:val="00893C2A"/>
    <w:rsid w:val="00897272"/>
    <w:rsid w:val="008B0832"/>
    <w:rsid w:val="008D4A2C"/>
    <w:rsid w:val="008F5A20"/>
    <w:rsid w:val="009158C0"/>
    <w:rsid w:val="0091675D"/>
    <w:rsid w:val="00927AD7"/>
    <w:rsid w:val="00941A19"/>
    <w:rsid w:val="00941CB7"/>
    <w:rsid w:val="009A16EE"/>
    <w:rsid w:val="009B0D3E"/>
    <w:rsid w:val="009B286F"/>
    <w:rsid w:val="009C526E"/>
    <w:rsid w:val="009F6C74"/>
    <w:rsid w:val="00A27C70"/>
    <w:rsid w:val="00A33946"/>
    <w:rsid w:val="00A62CC9"/>
    <w:rsid w:val="00A65056"/>
    <w:rsid w:val="00A67ED9"/>
    <w:rsid w:val="00A75ECA"/>
    <w:rsid w:val="00A800E8"/>
    <w:rsid w:val="00A85A91"/>
    <w:rsid w:val="00A920F4"/>
    <w:rsid w:val="00AB54FD"/>
    <w:rsid w:val="00AB6AD4"/>
    <w:rsid w:val="00AC1403"/>
    <w:rsid w:val="00AF26CD"/>
    <w:rsid w:val="00AF44A9"/>
    <w:rsid w:val="00B02763"/>
    <w:rsid w:val="00B21857"/>
    <w:rsid w:val="00B4132C"/>
    <w:rsid w:val="00B741F7"/>
    <w:rsid w:val="00B80F74"/>
    <w:rsid w:val="00BB24A1"/>
    <w:rsid w:val="00BC4A29"/>
    <w:rsid w:val="00BC7EC1"/>
    <w:rsid w:val="00BD057E"/>
    <w:rsid w:val="00BD070B"/>
    <w:rsid w:val="00BD0A7E"/>
    <w:rsid w:val="00BD75B7"/>
    <w:rsid w:val="00BF37FD"/>
    <w:rsid w:val="00BF66FB"/>
    <w:rsid w:val="00C16D81"/>
    <w:rsid w:val="00C34669"/>
    <w:rsid w:val="00C402A5"/>
    <w:rsid w:val="00C4066B"/>
    <w:rsid w:val="00C71222"/>
    <w:rsid w:val="00C90CE6"/>
    <w:rsid w:val="00CC5FA6"/>
    <w:rsid w:val="00CC7D90"/>
    <w:rsid w:val="00CD39B9"/>
    <w:rsid w:val="00CE1351"/>
    <w:rsid w:val="00CE76D2"/>
    <w:rsid w:val="00CF4793"/>
    <w:rsid w:val="00CF4DCB"/>
    <w:rsid w:val="00D052AA"/>
    <w:rsid w:val="00D22A2F"/>
    <w:rsid w:val="00D23345"/>
    <w:rsid w:val="00D37874"/>
    <w:rsid w:val="00D434BC"/>
    <w:rsid w:val="00D439C6"/>
    <w:rsid w:val="00D94A28"/>
    <w:rsid w:val="00DA4D14"/>
    <w:rsid w:val="00DB4FE0"/>
    <w:rsid w:val="00DC53DD"/>
    <w:rsid w:val="00DD4303"/>
    <w:rsid w:val="00DF44D4"/>
    <w:rsid w:val="00DF733F"/>
    <w:rsid w:val="00E02D33"/>
    <w:rsid w:val="00E42843"/>
    <w:rsid w:val="00E46B29"/>
    <w:rsid w:val="00E77BD9"/>
    <w:rsid w:val="00E852F8"/>
    <w:rsid w:val="00EA6C4E"/>
    <w:rsid w:val="00EA7AF6"/>
    <w:rsid w:val="00EB5C60"/>
    <w:rsid w:val="00EC236F"/>
    <w:rsid w:val="00EC3E86"/>
    <w:rsid w:val="00ED66AF"/>
    <w:rsid w:val="00EE39B6"/>
    <w:rsid w:val="00F12FDA"/>
    <w:rsid w:val="00F34A1A"/>
    <w:rsid w:val="00F41CCA"/>
    <w:rsid w:val="00F8343F"/>
    <w:rsid w:val="00FA4BB3"/>
    <w:rsid w:val="00FB5A55"/>
    <w:rsid w:val="00FB74E5"/>
    <w:rsid w:val="00FE534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FE322"/>
  <w15:chartTrackingRefBased/>
  <w15:docId w15:val="{41BCC2B9-5729-48A7-831B-72AA0533E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AF26CD"/>
    <w:pPr>
      <w:tabs>
        <w:tab w:val="center" w:pos="4153"/>
        <w:tab w:val="right" w:pos="8306"/>
      </w:tabs>
      <w:spacing w:after="0" w:line="240" w:lineRule="auto"/>
      <w:jc w:val="both"/>
    </w:pPr>
    <w:rPr>
      <w:rFonts w:ascii="Times New Roman" w:eastAsia="Times New Roman" w:hAnsi="Times New Roman" w:cs="Times New Roman"/>
      <w:sz w:val="24"/>
      <w:szCs w:val="24"/>
      <w:lang w:eastAsia="lv-LV"/>
    </w:rPr>
  </w:style>
  <w:style w:type="character" w:customStyle="1" w:styleId="GalveneRakstz">
    <w:name w:val="Galvene Rakstz."/>
    <w:basedOn w:val="Noklusjumarindkopasfonts"/>
    <w:link w:val="Galvene"/>
    <w:uiPriority w:val="99"/>
    <w:rsid w:val="00AF26CD"/>
    <w:rPr>
      <w:rFonts w:ascii="Times New Roman" w:eastAsia="Times New Roman" w:hAnsi="Times New Roman" w:cs="Times New Roman"/>
      <w:sz w:val="24"/>
      <w:szCs w:val="24"/>
      <w:lang w:eastAsia="lv-LV"/>
    </w:rPr>
  </w:style>
  <w:style w:type="paragraph" w:styleId="Sarakstarindkopa">
    <w:name w:val="List Paragraph"/>
    <w:basedOn w:val="Parasts"/>
    <w:uiPriority w:val="34"/>
    <w:qFormat/>
    <w:rsid w:val="00AC1403"/>
    <w:pPr>
      <w:spacing w:after="200" w:line="276" w:lineRule="auto"/>
      <w:ind w:left="720"/>
      <w:contextualSpacing/>
      <w:jc w:val="both"/>
    </w:pPr>
    <w:rPr>
      <w:rFonts w:ascii="Times New Roman" w:hAnsi="Times New Roman"/>
      <w:sz w:val="24"/>
    </w:rPr>
  </w:style>
  <w:style w:type="character" w:styleId="Hipersaite">
    <w:name w:val="Hyperlink"/>
    <w:basedOn w:val="Noklusjumarindkopasfonts"/>
    <w:uiPriority w:val="99"/>
    <w:unhideWhenUsed/>
    <w:rsid w:val="00AC1403"/>
    <w:rPr>
      <w:color w:val="0563C1" w:themeColor="hyperlink"/>
      <w:u w:val="single"/>
    </w:rPr>
  </w:style>
  <w:style w:type="character" w:customStyle="1" w:styleId="Neatrisintapieminana1">
    <w:name w:val="Neatrisināta pieminēšana1"/>
    <w:basedOn w:val="Noklusjumarindkopasfonts"/>
    <w:uiPriority w:val="99"/>
    <w:semiHidden/>
    <w:unhideWhenUsed/>
    <w:rsid w:val="00BF37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zsoles.ta.gov.lv"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imbazunovads.lv/sada&#316;&#257;/" TargetMode="External"/><Relationship Id="rId12" Type="http://schemas.openxmlformats.org/officeDocument/2006/relationships/hyperlink" Target="http://www.limbazunovads.lv"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pasts@limbazunovads.lv" TargetMode="Externa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9398</Words>
  <Characters>5358</Characters>
  <Application>Microsoft Office Word</Application>
  <DocSecurity>0</DocSecurity>
  <Lines>44</Lines>
  <Paragraphs>29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Gunita Meļķe-Kažoka</dc:creator>
  <cp:keywords/>
  <dc:description/>
  <cp:lastModifiedBy>Limbažu novads</cp:lastModifiedBy>
  <cp:revision>6</cp:revision>
  <cp:lastPrinted>2025-09-10T11:23:00Z</cp:lastPrinted>
  <dcterms:created xsi:type="dcterms:W3CDTF">2026-04-12T17:05:00Z</dcterms:created>
  <dcterms:modified xsi:type="dcterms:W3CDTF">2026-10-08T08:59:00Z</dcterms:modified>
</cp:coreProperties>
</file>