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E9E31" w14:textId="77777777" w:rsidR="00F37517" w:rsidRPr="00793985" w:rsidRDefault="00793985" w:rsidP="00793985">
      <w:pPr>
        <w:spacing w:after="0" w:line="240" w:lineRule="auto"/>
        <w:jc w:val="center"/>
        <w:rPr>
          <w:rFonts w:ascii="Times New Roman" w:hAnsi="Times New Roman" w:cs="Times New Roman"/>
          <w:b/>
          <w:sz w:val="28"/>
          <w:szCs w:val="28"/>
        </w:rPr>
      </w:pPr>
      <w:r w:rsidRPr="00793985">
        <w:rPr>
          <w:rFonts w:ascii="Times New Roman" w:hAnsi="Times New Roman" w:cs="Times New Roman"/>
          <w:b/>
          <w:sz w:val="28"/>
          <w:szCs w:val="28"/>
        </w:rPr>
        <w:t>IZSOLES NOTEIKUMI</w:t>
      </w:r>
    </w:p>
    <w:p w14:paraId="4F777552" w14:textId="77777777" w:rsidR="00793985" w:rsidRDefault="00793985" w:rsidP="007939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w:t>
      </w:r>
      <w:r w:rsidRPr="00793985">
        <w:rPr>
          <w:rFonts w:ascii="Times New Roman" w:hAnsi="Times New Roman" w:cs="Times New Roman"/>
          <w:b/>
          <w:sz w:val="28"/>
          <w:szCs w:val="28"/>
        </w:rPr>
        <w:t>ar prasījumu tiesību pārdošanu</w:t>
      </w:r>
    </w:p>
    <w:p w14:paraId="34DCBB7B" w14:textId="77777777" w:rsidR="00793985" w:rsidRDefault="00793985" w:rsidP="00793985">
      <w:pPr>
        <w:spacing w:after="0" w:line="240" w:lineRule="auto"/>
        <w:rPr>
          <w:rFonts w:ascii="Times New Roman" w:hAnsi="Times New Roman" w:cs="Times New Roman"/>
          <w:b/>
          <w:sz w:val="28"/>
          <w:szCs w:val="28"/>
        </w:rPr>
      </w:pPr>
    </w:p>
    <w:p w14:paraId="13113EB8"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Vispārīgā informācija</w:t>
      </w:r>
    </w:p>
    <w:p w14:paraId="179FD4F0" w14:textId="77777777" w:rsidR="00793985" w:rsidRDefault="00793985"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Šie noteikumi nosaka kārtību, kādā tiek veikta </w:t>
      </w:r>
      <w:r w:rsidR="00A76A92" w:rsidRPr="00A76A92">
        <w:rPr>
          <w:rFonts w:ascii="Times New Roman" w:hAnsi="Times New Roman" w:cs="Times New Roman"/>
          <w:sz w:val="24"/>
          <w:szCs w:val="24"/>
        </w:rPr>
        <w:t>Crowdestor OÜ</w:t>
      </w:r>
      <w:r>
        <w:rPr>
          <w:rFonts w:ascii="Times New Roman" w:hAnsi="Times New Roman" w:cs="Times New Roman"/>
          <w:sz w:val="24"/>
          <w:szCs w:val="24"/>
        </w:rPr>
        <w:t>, Reģ., 14388462 piede</w:t>
      </w:r>
      <w:r w:rsidR="002245AB">
        <w:rPr>
          <w:rFonts w:ascii="Times New Roman" w:hAnsi="Times New Roman" w:cs="Times New Roman"/>
          <w:sz w:val="24"/>
          <w:szCs w:val="24"/>
        </w:rPr>
        <w:t>rošo prasījumu tiesību pārdošana</w:t>
      </w:r>
      <w:r>
        <w:rPr>
          <w:rFonts w:ascii="Times New Roman" w:hAnsi="Times New Roman" w:cs="Times New Roman"/>
          <w:sz w:val="24"/>
          <w:szCs w:val="24"/>
        </w:rPr>
        <w:t>.</w:t>
      </w:r>
    </w:p>
    <w:p w14:paraId="69B8C896" w14:textId="0BC52129" w:rsidR="00793985" w:rsidRDefault="003328FF" w:rsidP="00A76A92">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Izsolē tiek pārdotas</w:t>
      </w:r>
      <w:r w:rsidR="00793985">
        <w:rPr>
          <w:rFonts w:ascii="Times New Roman" w:hAnsi="Times New Roman" w:cs="Times New Roman"/>
          <w:sz w:val="24"/>
          <w:szCs w:val="24"/>
        </w:rPr>
        <w:t xml:space="preserve"> </w:t>
      </w:r>
      <w:r w:rsidR="00A76A92" w:rsidRPr="00A76A92">
        <w:rPr>
          <w:rFonts w:ascii="Times New Roman" w:hAnsi="Times New Roman" w:cs="Times New Roman"/>
          <w:sz w:val="24"/>
          <w:szCs w:val="24"/>
        </w:rPr>
        <w:t>Crowdestor OÜ</w:t>
      </w:r>
      <w:r w:rsidR="00793985">
        <w:rPr>
          <w:rFonts w:ascii="Times New Roman" w:hAnsi="Times New Roman" w:cs="Times New Roman"/>
          <w:sz w:val="24"/>
          <w:szCs w:val="24"/>
        </w:rPr>
        <w:t>, Reģ., 14388462 piederošās prasījuma tiesības pret:</w:t>
      </w:r>
    </w:p>
    <w:p w14:paraId="70F414AE" w14:textId="1974AA4A" w:rsidR="00793985" w:rsidRDefault="009F2FF6" w:rsidP="0006092E">
      <w:pPr>
        <w:pStyle w:val="ListParagraph"/>
        <w:numPr>
          <w:ilvl w:val="2"/>
          <w:numId w:val="2"/>
        </w:numPr>
        <w:spacing w:after="0" w:line="240" w:lineRule="auto"/>
        <w:jc w:val="both"/>
        <w:rPr>
          <w:rFonts w:ascii="Times New Roman" w:hAnsi="Times New Roman" w:cs="Times New Roman"/>
          <w:sz w:val="24"/>
          <w:szCs w:val="24"/>
        </w:rPr>
      </w:pPr>
      <w:r w:rsidRPr="009F2FF6">
        <w:rPr>
          <w:rFonts w:ascii="Times New Roman" w:hAnsi="Times New Roman" w:cs="Times New Roman"/>
          <w:sz w:val="24"/>
          <w:szCs w:val="24"/>
        </w:rPr>
        <w:t xml:space="preserve">Warhunt Films OU, </w:t>
      </w:r>
      <w:r>
        <w:rPr>
          <w:rFonts w:ascii="Times New Roman" w:hAnsi="Times New Roman" w:cs="Times New Roman"/>
          <w:sz w:val="24"/>
          <w:szCs w:val="24"/>
        </w:rPr>
        <w:t>Reģ. Nr.</w:t>
      </w:r>
      <w:r w:rsidRPr="009F2FF6">
        <w:rPr>
          <w:rFonts w:ascii="Times New Roman" w:hAnsi="Times New Roman" w:cs="Times New Roman"/>
          <w:sz w:val="24"/>
          <w:szCs w:val="24"/>
        </w:rPr>
        <w:t>14833790</w:t>
      </w:r>
      <w:r w:rsidR="00B03384" w:rsidRPr="00A14D25">
        <w:rPr>
          <w:rFonts w:ascii="Times New Roman" w:hAnsi="Times New Roman" w:cs="Times New Roman"/>
          <w:sz w:val="24"/>
          <w:szCs w:val="24"/>
        </w:rPr>
        <w:t>,</w:t>
      </w:r>
      <w:r w:rsidR="00793985" w:rsidRPr="00A14D25">
        <w:rPr>
          <w:rFonts w:ascii="Times New Roman" w:hAnsi="Times New Roman" w:cs="Times New Roman"/>
          <w:sz w:val="24"/>
          <w:szCs w:val="24"/>
        </w:rPr>
        <w:t xml:space="preserve"> k</w:t>
      </w:r>
      <w:r w:rsidR="004861B2" w:rsidRPr="00A14D25">
        <w:rPr>
          <w:rFonts w:ascii="Times New Roman" w:hAnsi="Times New Roman" w:cs="Times New Roman"/>
          <w:sz w:val="24"/>
          <w:szCs w:val="24"/>
        </w:rPr>
        <w:t xml:space="preserve">as pamatotas </w:t>
      </w:r>
      <w:r w:rsidR="004861B2" w:rsidRPr="00004594">
        <w:rPr>
          <w:rFonts w:ascii="Times New Roman" w:hAnsi="Times New Roman" w:cs="Times New Roman"/>
          <w:sz w:val="24"/>
          <w:szCs w:val="24"/>
        </w:rPr>
        <w:t>ar aizdevuma līgum</w:t>
      </w:r>
      <w:r w:rsidR="00894408">
        <w:rPr>
          <w:rFonts w:ascii="Times New Roman" w:hAnsi="Times New Roman" w:cs="Times New Roman"/>
          <w:sz w:val="24"/>
          <w:szCs w:val="24"/>
        </w:rPr>
        <w:t>u</w:t>
      </w:r>
      <w:r w:rsidR="00793985" w:rsidRPr="00004594">
        <w:rPr>
          <w:rFonts w:ascii="Times New Roman" w:hAnsi="Times New Roman" w:cs="Times New Roman"/>
          <w:sz w:val="24"/>
          <w:szCs w:val="24"/>
        </w:rPr>
        <w:t xml:space="preserve"> </w:t>
      </w:r>
      <w:r w:rsidRPr="009F2FF6">
        <w:rPr>
          <w:rFonts w:ascii="Times New Roman" w:hAnsi="Times New Roman" w:cs="Times New Roman"/>
          <w:sz w:val="24"/>
          <w:szCs w:val="24"/>
        </w:rPr>
        <w:t>COOPERATION CONTRACT</w:t>
      </w:r>
      <w:r w:rsidR="00F928F4" w:rsidRPr="00F928F4">
        <w:rPr>
          <w:rFonts w:ascii="Times New Roman" w:hAnsi="Times New Roman" w:cs="Times New Roman"/>
          <w:sz w:val="24"/>
          <w:szCs w:val="24"/>
        </w:rPr>
        <w:t xml:space="preserve"> </w:t>
      </w:r>
      <w:r w:rsidRPr="009F2FF6">
        <w:rPr>
          <w:rFonts w:ascii="Times New Roman" w:hAnsi="Times New Roman" w:cs="Times New Roman"/>
          <w:sz w:val="24"/>
          <w:szCs w:val="24"/>
        </w:rPr>
        <w:t>NR.2019/10-001</w:t>
      </w:r>
      <w:r w:rsidR="00F928F4">
        <w:rPr>
          <w:rFonts w:ascii="Times New Roman" w:hAnsi="Times New Roman" w:cs="Times New Roman"/>
          <w:sz w:val="24"/>
          <w:szCs w:val="24"/>
        </w:rPr>
        <w:t xml:space="preserve">. </w:t>
      </w:r>
      <w:r w:rsidR="00894408" w:rsidRPr="00894408">
        <w:rPr>
          <w:rFonts w:ascii="Times New Roman" w:hAnsi="Times New Roman" w:cs="Times New Roman"/>
          <w:sz w:val="24"/>
          <w:szCs w:val="24"/>
        </w:rPr>
        <w:t>Pamatsumma EUR 1 794 663.00</w:t>
      </w:r>
      <w:r w:rsidR="00894408">
        <w:rPr>
          <w:rFonts w:ascii="Times New Roman" w:hAnsi="Times New Roman" w:cs="Times New Roman"/>
          <w:sz w:val="24"/>
          <w:szCs w:val="24"/>
        </w:rPr>
        <w:t>,</w:t>
      </w:r>
      <w:r w:rsidR="00894408" w:rsidRPr="00894408">
        <w:rPr>
          <w:rFonts w:ascii="Times New Roman" w:hAnsi="Times New Roman" w:cs="Times New Roman"/>
          <w:sz w:val="24"/>
          <w:szCs w:val="24"/>
        </w:rPr>
        <w:t xml:space="preserve"> procentu maksājumi EUR 290 330.00 un līgumsod</w:t>
      </w:r>
      <w:r w:rsidR="00894408">
        <w:rPr>
          <w:rFonts w:ascii="Times New Roman" w:hAnsi="Times New Roman" w:cs="Times New Roman"/>
          <w:sz w:val="24"/>
          <w:szCs w:val="24"/>
        </w:rPr>
        <w:t>s</w:t>
      </w:r>
      <w:r w:rsidR="00894408" w:rsidRPr="00894408">
        <w:rPr>
          <w:rFonts w:ascii="Times New Roman" w:hAnsi="Times New Roman" w:cs="Times New Roman"/>
          <w:sz w:val="24"/>
          <w:szCs w:val="24"/>
        </w:rPr>
        <w:t xml:space="preserve"> EUR 179 466.30</w:t>
      </w:r>
      <w:r w:rsidR="00894408">
        <w:rPr>
          <w:rFonts w:ascii="Times New Roman" w:hAnsi="Times New Roman" w:cs="Times New Roman"/>
          <w:sz w:val="24"/>
          <w:szCs w:val="24"/>
        </w:rPr>
        <w:t>.</w:t>
      </w:r>
      <w:r w:rsidR="00F928F4">
        <w:rPr>
          <w:rFonts w:ascii="Times New Roman" w:hAnsi="Times New Roman" w:cs="Times New Roman"/>
          <w:sz w:val="24"/>
          <w:szCs w:val="24"/>
        </w:rPr>
        <w:t xml:space="preserve"> </w:t>
      </w:r>
      <w:r w:rsidR="00793985" w:rsidRPr="00197D9E">
        <w:rPr>
          <w:rFonts w:ascii="Times New Roman" w:hAnsi="Times New Roman" w:cs="Times New Roman"/>
          <w:color w:val="000000" w:themeColor="text1"/>
          <w:sz w:val="24"/>
          <w:szCs w:val="24"/>
        </w:rPr>
        <w:t xml:space="preserve">Kopējā parāda summa ir </w:t>
      </w:r>
      <w:r w:rsidR="00894408" w:rsidRPr="00894408">
        <w:rPr>
          <w:rFonts w:ascii="Times New Roman" w:hAnsi="Times New Roman" w:cs="Times New Roman"/>
          <w:color w:val="000000" w:themeColor="text1"/>
          <w:sz w:val="24"/>
          <w:szCs w:val="24"/>
        </w:rPr>
        <w:t xml:space="preserve">EUR 2 264 459.30 </w:t>
      </w:r>
      <w:r w:rsidR="00A06085" w:rsidRPr="00A06085">
        <w:rPr>
          <w:rFonts w:ascii="Times New Roman" w:hAnsi="Times New Roman" w:cs="Times New Roman"/>
          <w:color w:val="000000" w:themeColor="text1"/>
          <w:sz w:val="24"/>
          <w:szCs w:val="24"/>
        </w:rPr>
        <w:t>(</w:t>
      </w:r>
      <w:r w:rsidR="00A70423">
        <w:rPr>
          <w:rFonts w:ascii="Times New Roman" w:hAnsi="Times New Roman" w:cs="Times New Roman"/>
          <w:color w:val="000000" w:themeColor="text1"/>
          <w:sz w:val="24"/>
          <w:szCs w:val="24"/>
        </w:rPr>
        <w:t xml:space="preserve">divi miljoni divi simti sešdesmit četri </w:t>
      </w:r>
      <w:r w:rsidR="006D18A3">
        <w:rPr>
          <w:rFonts w:ascii="Times New Roman" w:hAnsi="Times New Roman" w:cs="Times New Roman"/>
          <w:color w:val="000000" w:themeColor="text1"/>
          <w:sz w:val="24"/>
          <w:szCs w:val="24"/>
        </w:rPr>
        <w:t>tūkstoši</w:t>
      </w:r>
      <w:r w:rsidR="00A06085" w:rsidRPr="00A06085">
        <w:rPr>
          <w:rFonts w:ascii="Times New Roman" w:hAnsi="Times New Roman" w:cs="Times New Roman"/>
          <w:color w:val="000000" w:themeColor="text1"/>
          <w:sz w:val="24"/>
          <w:szCs w:val="24"/>
        </w:rPr>
        <w:t xml:space="preserve"> </w:t>
      </w:r>
      <w:r w:rsidR="00A70423">
        <w:rPr>
          <w:rFonts w:ascii="Times New Roman" w:hAnsi="Times New Roman" w:cs="Times New Roman"/>
          <w:color w:val="000000" w:themeColor="text1"/>
          <w:sz w:val="24"/>
          <w:szCs w:val="24"/>
        </w:rPr>
        <w:t xml:space="preserve">četri simti piecdesmit deviņi </w:t>
      </w:r>
      <w:r w:rsidR="00A06085" w:rsidRPr="00A06085">
        <w:rPr>
          <w:rFonts w:ascii="Times New Roman" w:hAnsi="Times New Roman" w:cs="Times New Roman"/>
          <w:color w:val="000000" w:themeColor="text1"/>
          <w:sz w:val="24"/>
          <w:szCs w:val="24"/>
        </w:rPr>
        <w:t xml:space="preserve">euro un </w:t>
      </w:r>
      <w:r w:rsidR="00A70423">
        <w:rPr>
          <w:rFonts w:ascii="Times New Roman" w:hAnsi="Times New Roman" w:cs="Times New Roman"/>
          <w:color w:val="000000" w:themeColor="text1"/>
          <w:sz w:val="24"/>
          <w:szCs w:val="24"/>
        </w:rPr>
        <w:t>30</w:t>
      </w:r>
      <w:r w:rsidR="00A06085" w:rsidRPr="00A06085">
        <w:rPr>
          <w:rFonts w:ascii="Times New Roman" w:hAnsi="Times New Roman" w:cs="Times New Roman"/>
          <w:color w:val="000000" w:themeColor="text1"/>
          <w:sz w:val="24"/>
          <w:szCs w:val="24"/>
        </w:rPr>
        <w:t xml:space="preserve"> cent</w:t>
      </w:r>
      <w:r w:rsidR="00A70423">
        <w:rPr>
          <w:rFonts w:ascii="Times New Roman" w:hAnsi="Times New Roman" w:cs="Times New Roman"/>
          <w:color w:val="000000" w:themeColor="text1"/>
          <w:sz w:val="24"/>
          <w:szCs w:val="24"/>
        </w:rPr>
        <w:t>i</w:t>
      </w:r>
      <w:r w:rsidR="00A06085" w:rsidRPr="00A06085">
        <w:rPr>
          <w:rFonts w:ascii="Times New Roman" w:hAnsi="Times New Roman" w:cs="Times New Roman"/>
          <w:color w:val="000000" w:themeColor="text1"/>
          <w:sz w:val="24"/>
          <w:szCs w:val="24"/>
        </w:rPr>
        <w:t>)</w:t>
      </w:r>
      <w:r w:rsidR="00793985" w:rsidRPr="00F15197">
        <w:rPr>
          <w:rFonts w:ascii="Times New Roman" w:hAnsi="Times New Roman" w:cs="Times New Roman"/>
          <w:sz w:val="24"/>
          <w:szCs w:val="24"/>
        </w:rPr>
        <w:t>.</w:t>
      </w:r>
    </w:p>
    <w:p w14:paraId="07A357E9" w14:textId="77777777" w:rsidR="00793985" w:rsidRDefault="00793985" w:rsidP="0079398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Izsoli organizē </w:t>
      </w:r>
      <w:r w:rsidR="003328FF">
        <w:rPr>
          <w:rFonts w:ascii="Times New Roman" w:hAnsi="Times New Roman" w:cs="Times New Roman"/>
          <w:sz w:val="24"/>
          <w:szCs w:val="24"/>
        </w:rPr>
        <w:t>z</w:t>
      </w:r>
      <w:r>
        <w:rPr>
          <w:rFonts w:ascii="Times New Roman" w:hAnsi="Times New Roman" w:cs="Times New Roman"/>
          <w:sz w:val="24"/>
          <w:szCs w:val="24"/>
        </w:rPr>
        <w:t>vērināts tiesu izpi</w:t>
      </w:r>
      <w:r w:rsidR="003328FF">
        <w:rPr>
          <w:rFonts w:ascii="Times New Roman" w:hAnsi="Times New Roman" w:cs="Times New Roman"/>
          <w:sz w:val="24"/>
          <w:szCs w:val="24"/>
        </w:rPr>
        <w:t xml:space="preserve">ldītājs </w:t>
      </w:r>
      <w:r w:rsidR="00BF5670">
        <w:rPr>
          <w:rFonts w:ascii="Times New Roman" w:hAnsi="Times New Roman" w:cs="Times New Roman"/>
          <w:sz w:val="24"/>
          <w:szCs w:val="24"/>
        </w:rPr>
        <w:t>Juris Vildaus</w:t>
      </w:r>
      <w:r w:rsidR="003328FF">
        <w:rPr>
          <w:rFonts w:ascii="Times New Roman" w:hAnsi="Times New Roman" w:cs="Times New Roman"/>
          <w:sz w:val="24"/>
          <w:szCs w:val="24"/>
        </w:rPr>
        <w:t xml:space="preserve"> </w:t>
      </w:r>
      <w:r>
        <w:rPr>
          <w:rFonts w:ascii="Times New Roman" w:hAnsi="Times New Roman" w:cs="Times New Roman"/>
          <w:sz w:val="24"/>
          <w:szCs w:val="24"/>
        </w:rPr>
        <w:t>(turpmāk tekstā – ZTI)</w:t>
      </w:r>
      <w:r w:rsidR="003328FF">
        <w:rPr>
          <w:rFonts w:ascii="Times New Roman" w:hAnsi="Times New Roman" w:cs="Times New Roman"/>
          <w:sz w:val="24"/>
          <w:szCs w:val="24"/>
        </w:rPr>
        <w:t>. Izsoles organizēšana un visas</w:t>
      </w:r>
      <w:r w:rsidR="00222BB1">
        <w:rPr>
          <w:rFonts w:ascii="Times New Roman" w:hAnsi="Times New Roman" w:cs="Times New Roman"/>
          <w:sz w:val="24"/>
          <w:szCs w:val="24"/>
        </w:rPr>
        <w:t xml:space="preserve"> ar to saistītās</w:t>
      </w:r>
      <w:r w:rsidR="003328FF">
        <w:rPr>
          <w:rFonts w:ascii="Times New Roman" w:hAnsi="Times New Roman" w:cs="Times New Roman"/>
          <w:sz w:val="24"/>
          <w:szCs w:val="24"/>
        </w:rPr>
        <w:t xml:space="preserve"> procesuālās darbības</w:t>
      </w:r>
      <w:r w:rsidR="00222BB1">
        <w:rPr>
          <w:rFonts w:ascii="Times New Roman" w:hAnsi="Times New Roman" w:cs="Times New Roman"/>
          <w:sz w:val="24"/>
          <w:szCs w:val="24"/>
        </w:rPr>
        <w:t xml:space="preserve"> notiek</w:t>
      </w:r>
      <w:r>
        <w:rPr>
          <w:rFonts w:ascii="Times New Roman" w:hAnsi="Times New Roman" w:cs="Times New Roman"/>
          <w:sz w:val="24"/>
          <w:szCs w:val="24"/>
        </w:rPr>
        <w:t xml:space="preserve"> saskaņā ar</w:t>
      </w:r>
      <w:r w:rsidR="00222BB1">
        <w:rPr>
          <w:rFonts w:ascii="Times New Roman" w:hAnsi="Times New Roman" w:cs="Times New Roman"/>
          <w:sz w:val="24"/>
          <w:szCs w:val="24"/>
        </w:rPr>
        <w:t xml:space="preserve"> šiem noteikumiem,</w:t>
      </w:r>
      <w:r>
        <w:rPr>
          <w:rFonts w:ascii="Times New Roman" w:hAnsi="Times New Roman" w:cs="Times New Roman"/>
          <w:sz w:val="24"/>
          <w:szCs w:val="24"/>
        </w:rPr>
        <w:t xml:space="preserve"> Civilprocesa</w:t>
      </w:r>
      <w:r w:rsidR="00222BB1">
        <w:rPr>
          <w:rFonts w:ascii="Times New Roman" w:hAnsi="Times New Roman" w:cs="Times New Roman"/>
          <w:sz w:val="24"/>
          <w:szCs w:val="24"/>
        </w:rPr>
        <w:t xml:space="preserve"> likumu un citiem normatīvajiem aktiem, kuri regulē šādas ZTI darbības. I</w:t>
      </w:r>
      <w:r>
        <w:rPr>
          <w:rFonts w:ascii="Times New Roman" w:hAnsi="Times New Roman" w:cs="Times New Roman"/>
          <w:sz w:val="24"/>
          <w:szCs w:val="24"/>
        </w:rPr>
        <w:t>zsole tiek organizēta</w:t>
      </w:r>
      <w:r w:rsidR="00222BB1">
        <w:rPr>
          <w:rFonts w:ascii="Times New Roman" w:hAnsi="Times New Roman" w:cs="Times New Roman"/>
          <w:sz w:val="24"/>
          <w:szCs w:val="24"/>
        </w:rPr>
        <w:t>,</w:t>
      </w:r>
      <w:r>
        <w:rPr>
          <w:rFonts w:ascii="Times New Roman" w:hAnsi="Times New Roman" w:cs="Times New Roman"/>
          <w:sz w:val="24"/>
          <w:szCs w:val="24"/>
        </w:rPr>
        <w:t xml:space="preserve"> izmantojot elektronisko izsoļu vietni (</w:t>
      </w:r>
      <w:hyperlink r:id="rId5" w:history="1">
        <w:r w:rsidRPr="00260794">
          <w:rPr>
            <w:rStyle w:val="Hyperlink"/>
            <w:rFonts w:ascii="Times New Roman" w:hAnsi="Times New Roman" w:cs="Times New Roman"/>
            <w:sz w:val="24"/>
            <w:szCs w:val="24"/>
          </w:rPr>
          <w:t>https://izsoles.ta.gov.lv)</w:t>
        </w:r>
      </w:hyperlink>
      <w:r>
        <w:rPr>
          <w:rFonts w:ascii="Times New Roman" w:hAnsi="Times New Roman" w:cs="Times New Roman"/>
          <w:sz w:val="24"/>
          <w:szCs w:val="24"/>
        </w:rPr>
        <w:t>.,</w:t>
      </w:r>
    </w:p>
    <w:p w14:paraId="20703C7F" w14:textId="27C9FC1B" w:rsidR="00793985" w:rsidRPr="00905EB8" w:rsidRDefault="00793985" w:rsidP="00E1396B">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1EF4" w:rsidRPr="00D61EF4">
        <w:rPr>
          <w:rFonts w:ascii="Times New Roman" w:hAnsi="Times New Roman" w:cs="Times New Roman"/>
          <w:sz w:val="24"/>
          <w:szCs w:val="24"/>
        </w:rPr>
        <w:t xml:space="preserve">Izsoles sākumcena tiek noteikta </w:t>
      </w:r>
      <w:r w:rsidR="00004594">
        <w:rPr>
          <w:rFonts w:ascii="Times New Roman" w:hAnsi="Times New Roman" w:cs="Times New Roman"/>
          <w:sz w:val="24"/>
          <w:szCs w:val="24"/>
        </w:rPr>
        <w:t>75</w:t>
      </w:r>
      <w:r w:rsidR="00D61EF4" w:rsidRPr="00D61EF4">
        <w:rPr>
          <w:rFonts w:ascii="Times New Roman" w:hAnsi="Times New Roman" w:cs="Times New Roman"/>
          <w:sz w:val="24"/>
          <w:szCs w:val="24"/>
        </w:rPr>
        <w:t xml:space="preserve"> % no prasījuma kopsummas, kas ir </w:t>
      </w:r>
      <w:r w:rsidR="00905EB8" w:rsidRPr="00905EB8">
        <w:rPr>
          <w:rFonts w:ascii="Times New Roman" w:hAnsi="Times New Roman" w:cs="Times New Roman"/>
          <w:sz w:val="24"/>
          <w:szCs w:val="24"/>
        </w:rPr>
        <w:t xml:space="preserve">EUR </w:t>
      </w:r>
      <w:r w:rsidR="006E4ED0">
        <w:rPr>
          <w:rFonts w:ascii="Times New Roman" w:hAnsi="Times New Roman" w:cs="Times New Roman"/>
          <w:sz w:val="24"/>
          <w:szCs w:val="24"/>
        </w:rPr>
        <w:t>1 698 344.46</w:t>
      </w:r>
      <w:r w:rsidRPr="00905EB8">
        <w:rPr>
          <w:rFonts w:ascii="Times New Roman" w:hAnsi="Times New Roman" w:cs="Times New Roman"/>
          <w:sz w:val="24"/>
          <w:szCs w:val="24"/>
        </w:rPr>
        <w:t xml:space="preserve"> (</w:t>
      </w:r>
      <w:r w:rsidR="005E01A9">
        <w:rPr>
          <w:rFonts w:ascii="Times New Roman" w:hAnsi="Times New Roman" w:cs="Times New Roman"/>
          <w:sz w:val="24"/>
          <w:szCs w:val="24"/>
        </w:rPr>
        <w:t>viens miljons seši simti deviņdesmit astoņi tūkstoši trīsi simti četrdesmit četri</w:t>
      </w:r>
      <w:r w:rsidR="00F73AEB">
        <w:rPr>
          <w:rFonts w:ascii="Times New Roman" w:hAnsi="Times New Roman" w:cs="Times New Roman"/>
          <w:sz w:val="24"/>
          <w:szCs w:val="24"/>
        </w:rPr>
        <w:t xml:space="preserve"> </w:t>
      </w:r>
      <w:r w:rsidR="00E1396B" w:rsidRPr="00905EB8">
        <w:rPr>
          <w:rFonts w:ascii="Times New Roman" w:hAnsi="Times New Roman" w:cs="Times New Roman"/>
          <w:sz w:val="24"/>
          <w:szCs w:val="24"/>
        </w:rPr>
        <w:t xml:space="preserve">eiro un </w:t>
      </w:r>
      <w:r w:rsidR="008A55EC">
        <w:rPr>
          <w:rFonts w:ascii="Times New Roman" w:hAnsi="Times New Roman" w:cs="Times New Roman"/>
          <w:sz w:val="24"/>
          <w:szCs w:val="24"/>
        </w:rPr>
        <w:t>00</w:t>
      </w:r>
      <w:r w:rsidRPr="00905EB8">
        <w:rPr>
          <w:rFonts w:ascii="Times New Roman" w:hAnsi="Times New Roman" w:cs="Times New Roman"/>
          <w:sz w:val="24"/>
          <w:szCs w:val="24"/>
        </w:rPr>
        <w:t xml:space="preserve"> centi). </w:t>
      </w:r>
    </w:p>
    <w:p w14:paraId="0CCD861E" w14:textId="193EA055"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solis  - </w:t>
      </w:r>
      <w:r w:rsidRPr="00905EB8">
        <w:rPr>
          <w:rFonts w:ascii="Times New Roman" w:hAnsi="Times New Roman" w:cs="Times New Roman"/>
          <w:sz w:val="24"/>
          <w:szCs w:val="24"/>
        </w:rPr>
        <w:t xml:space="preserve">EUR </w:t>
      </w:r>
      <w:r w:rsidR="005E01A9">
        <w:rPr>
          <w:rFonts w:ascii="Times New Roman" w:hAnsi="Times New Roman" w:cs="Times New Roman"/>
          <w:sz w:val="24"/>
          <w:szCs w:val="24"/>
        </w:rPr>
        <w:t xml:space="preserve">20 </w:t>
      </w:r>
      <w:r w:rsidR="008A55EC">
        <w:rPr>
          <w:rFonts w:ascii="Times New Roman" w:hAnsi="Times New Roman" w:cs="Times New Roman"/>
          <w:sz w:val="24"/>
          <w:szCs w:val="24"/>
        </w:rPr>
        <w:t>0</w:t>
      </w:r>
      <w:r w:rsidR="000C534A">
        <w:rPr>
          <w:rFonts w:ascii="Times New Roman" w:hAnsi="Times New Roman" w:cs="Times New Roman"/>
          <w:sz w:val="24"/>
          <w:szCs w:val="24"/>
        </w:rPr>
        <w:t>00</w:t>
      </w:r>
      <w:r w:rsidR="00095639" w:rsidRPr="00905EB8">
        <w:rPr>
          <w:rFonts w:ascii="Times New Roman" w:hAnsi="Times New Roman" w:cs="Times New Roman"/>
          <w:sz w:val="24"/>
          <w:szCs w:val="24"/>
        </w:rPr>
        <w:t>.00 (</w:t>
      </w:r>
      <w:r w:rsidR="00B25EF4">
        <w:rPr>
          <w:rFonts w:ascii="Times New Roman" w:hAnsi="Times New Roman" w:cs="Times New Roman"/>
          <w:sz w:val="24"/>
          <w:szCs w:val="24"/>
        </w:rPr>
        <w:t>divdesmit</w:t>
      </w:r>
      <w:r w:rsidR="008A55EC">
        <w:rPr>
          <w:rFonts w:ascii="Times New Roman" w:hAnsi="Times New Roman" w:cs="Times New Roman"/>
          <w:sz w:val="24"/>
          <w:szCs w:val="24"/>
        </w:rPr>
        <w:t xml:space="preserve"> tūkstoši</w:t>
      </w:r>
      <w:r w:rsidR="001C378C" w:rsidRPr="00905EB8">
        <w:rPr>
          <w:rFonts w:ascii="Times New Roman" w:hAnsi="Times New Roman" w:cs="Times New Roman"/>
          <w:sz w:val="24"/>
          <w:szCs w:val="24"/>
        </w:rPr>
        <w:t xml:space="preserve"> </w:t>
      </w:r>
      <w:r w:rsidRPr="00905EB8">
        <w:rPr>
          <w:rFonts w:ascii="Times New Roman" w:hAnsi="Times New Roman" w:cs="Times New Roman"/>
          <w:sz w:val="24"/>
          <w:szCs w:val="24"/>
        </w:rPr>
        <w:t xml:space="preserve">eiro un </w:t>
      </w:r>
      <w:r w:rsidR="00BF5670" w:rsidRPr="00905EB8">
        <w:rPr>
          <w:rFonts w:ascii="Times New Roman" w:hAnsi="Times New Roman" w:cs="Times New Roman"/>
          <w:sz w:val="24"/>
          <w:szCs w:val="24"/>
        </w:rPr>
        <w:t xml:space="preserve">00 </w:t>
      </w:r>
      <w:r w:rsidRPr="00905EB8">
        <w:rPr>
          <w:rFonts w:ascii="Times New Roman" w:hAnsi="Times New Roman" w:cs="Times New Roman"/>
          <w:sz w:val="24"/>
          <w:szCs w:val="24"/>
        </w:rPr>
        <w:t xml:space="preserve">centi). </w:t>
      </w:r>
    </w:p>
    <w:p w14:paraId="439EE64B" w14:textId="77777777" w:rsidR="00284338" w:rsidRDefault="00284338" w:rsidP="00793985">
      <w:pPr>
        <w:pStyle w:val="ListParagraph"/>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Izsoles sākuma datumu nosaka ZTI</w:t>
      </w:r>
      <w:r w:rsidR="0046516B">
        <w:rPr>
          <w:rFonts w:ascii="Times New Roman" w:hAnsi="Times New Roman" w:cs="Times New Roman"/>
          <w:sz w:val="24"/>
          <w:szCs w:val="24"/>
        </w:rPr>
        <w:t>, bet tas nedrīkst būt vēlāks par 5 darba dienām no datuma, kad</w:t>
      </w:r>
      <w:r w:rsidR="00374852">
        <w:rPr>
          <w:rFonts w:ascii="Times New Roman" w:hAnsi="Times New Roman" w:cs="Times New Roman"/>
          <w:sz w:val="24"/>
          <w:szCs w:val="24"/>
        </w:rPr>
        <w:t xml:space="preserve"> izsoles sludinājums ir nosūtīts ievietošanai Elektronisko izsoļu vietnē.</w:t>
      </w:r>
      <w:r w:rsidR="0046516B">
        <w:rPr>
          <w:rFonts w:ascii="Times New Roman" w:hAnsi="Times New Roman" w:cs="Times New Roman"/>
          <w:sz w:val="24"/>
          <w:szCs w:val="24"/>
        </w:rPr>
        <w:t xml:space="preserve"> </w:t>
      </w:r>
    </w:p>
    <w:p w14:paraId="41F5AA55" w14:textId="77777777" w:rsidR="00793985" w:rsidRDefault="00793985" w:rsidP="00793985">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Persona, kuras vēlas piedalīties kustamās mantas izsolē, </w:t>
      </w:r>
      <w:r w:rsidR="001B03A7">
        <w:rPr>
          <w:rFonts w:ascii="Times New Roman" w:hAnsi="Times New Roman" w:cs="Times New Roman"/>
          <w:sz w:val="24"/>
          <w:szCs w:val="24"/>
        </w:rPr>
        <w:t>izmantoj</w:t>
      </w:r>
      <w:r w:rsidR="00E43699">
        <w:rPr>
          <w:rFonts w:ascii="Times New Roman" w:hAnsi="Times New Roman" w:cs="Times New Roman"/>
          <w:sz w:val="24"/>
          <w:szCs w:val="24"/>
        </w:rPr>
        <w:t>ot elektronisko izsoļu vietni, 2</w:t>
      </w:r>
      <w:r w:rsidR="001B03A7">
        <w:rPr>
          <w:rFonts w:ascii="Times New Roman" w:hAnsi="Times New Roman" w:cs="Times New Roman"/>
          <w:sz w:val="24"/>
          <w:szCs w:val="24"/>
        </w:rPr>
        <w:t>0 dienu laikā no kustamās mantas izsoles sludinājumā norādītā izsoles sākuma datuma nosūta tiesu izpildītājam lūgumu autorizēt to dalībai izsolē un ieskaita izsoles sludināj</w:t>
      </w:r>
      <w:r w:rsidR="0046516B">
        <w:rPr>
          <w:rFonts w:ascii="Times New Roman" w:hAnsi="Times New Roman" w:cs="Times New Roman"/>
          <w:sz w:val="24"/>
          <w:szCs w:val="24"/>
        </w:rPr>
        <w:t>umā norādītajā ZTI</w:t>
      </w:r>
      <w:r w:rsidR="001B03A7">
        <w:rPr>
          <w:rFonts w:ascii="Times New Roman" w:hAnsi="Times New Roman" w:cs="Times New Roman"/>
          <w:sz w:val="24"/>
          <w:szCs w:val="24"/>
        </w:rPr>
        <w:t xml:space="preserve"> depozīta kont</w:t>
      </w:r>
      <w:r w:rsidR="0046516B">
        <w:rPr>
          <w:rFonts w:ascii="Times New Roman" w:hAnsi="Times New Roman" w:cs="Times New Roman"/>
          <w:sz w:val="24"/>
          <w:szCs w:val="24"/>
        </w:rPr>
        <w:t>ā</w:t>
      </w:r>
      <w:r w:rsidR="001B03A7">
        <w:rPr>
          <w:rFonts w:ascii="Times New Roman" w:hAnsi="Times New Roman" w:cs="Times New Roman"/>
          <w:sz w:val="24"/>
          <w:szCs w:val="24"/>
        </w:rPr>
        <w:t xml:space="preserve"> nodrošinājumu 1</w:t>
      </w:r>
      <w:r w:rsidR="0046516B">
        <w:rPr>
          <w:rFonts w:ascii="Times New Roman" w:hAnsi="Times New Roman" w:cs="Times New Roman"/>
          <w:sz w:val="24"/>
          <w:szCs w:val="24"/>
        </w:rPr>
        <w:t>0 procentu apmērā no izsoles sākumcenas</w:t>
      </w:r>
      <w:r w:rsidR="001B03A7">
        <w:rPr>
          <w:rFonts w:ascii="Times New Roman" w:hAnsi="Times New Roman" w:cs="Times New Roman"/>
          <w:sz w:val="24"/>
          <w:szCs w:val="24"/>
        </w:rPr>
        <w:t xml:space="preserve">. </w:t>
      </w:r>
    </w:p>
    <w:p w14:paraId="0894459D" w14:textId="77777777" w:rsidR="00360371" w:rsidRDefault="00E43699" w:rsidP="00360371">
      <w:pPr>
        <w:pStyle w:val="ListParagraph"/>
        <w:numPr>
          <w:ilvl w:val="2"/>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AE66CE">
        <w:rPr>
          <w:rFonts w:ascii="Times New Roman" w:hAnsi="Times New Roman" w:cs="Times New Roman"/>
          <w:sz w:val="24"/>
          <w:szCs w:val="24"/>
        </w:rPr>
        <w:t>odrošinājumu, ko iemaksājusi persona, kura nosolījusi pārdodamo lietu, ieskaita pirkuma maksā. Pārējiem izsoles dalībniekiem, izņemot pēdējo pārsolīto solītāju, iemaksāto nodrošinājumu pēc izsoles noslēguma nekavējoties izsniedz atpakaļ. Pēdējam pārsolītajam solītājam viņa iemaksāto nodrošinājumu atdod divu darbdienu laikā pēc tam, kad nosolītājs samaksājis pilnu nosolīto summu. Ja mantu pēc nenotikušas izsoles patur sev pēdējais pārsolītais solītājs, viņa iemaksāto nodrošinājumu ieskaita pirkuma maksā.</w:t>
      </w:r>
    </w:p>
    <w:p w14:paraId="3B3F5D7F"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 xml:space="preserve">Tiesu izpildītājs autorizē personu dalībai izsolē piecu darbdienu laikā no nodrošinājuma samaksas un personas lūguma saņemšanas dienas. Ja nodrošinājums vai autorizācijas lūgums nav saņemts šo noteikumu </w:t>
      </w:r>
      <w:r w:rsidR="00DD23CD">
        <w:rPr>
          <w:rStyle w:val="SubtleEmphasis"/>
          <w:rFonts w:ascii="Times New Roman" w:hAnsi="Times New Roman" w:cs="Times New Roman"/>
          <w:i w:val="0"/>
          <w:color w:val="auto"/>
          <w:sz w:val="24"/>
          <w:szCs w:val="24"/>
        </w:rPr>
        <w:t>2.</w:t>
      </w:r>
      <w:r w:rsidRPr="00360371">
        <w:rPr>
          <w:rStyle w:val="SubtleEmphasis"/>
          <w:rFonts w:ascii="Times New Roman" w:hAnsi="Times New Roman" w:cs="Times New Roman"/>
          <w:i w:val="0"/>
          <w:color w:val="auto"/>
          <w:sz w:val="24"/>
          <w:szCs w:val="24"/>
        </w:rPr>
        <w:t>3.</w:t>
      </w:r>
      <w:r w:rsidR="00DD23CD">
        <w:rPr>
          <w:rStyle w:val="SubtleEmphasis"/>
          <w:rFonts w:ascii="Times New Roman" w:hAnsi="Times New Roman" w:cs="Times New Roman"/>
          <w:i w:val="0"/>
          <w:color w:val="auto"/>
          <w:sz w:val="24"/>
          <w:szCs w:val="24"/>
        </w:rPr>
        <w:t>1</w:t>
      </w:r>
      <w:r w:rsidRPr="00360371">
        <w:rPr>
          <w:rStyle w:val="SubtleEmphasis"/>
          <w:rFonts w:ascii="Times New Roman" w:hAnsi="Times New Roman" w:cs="Times New Roman"/>
          <w:i w:val="0"/>
          <w:color w:val="auto"/>
          <w:sz w:val="24"/>
          <w:szCs w:val="24"/>
        </w:rPr>
        <w:t>.punktā norādītajā termiņā, tiesu izpildītājs atsaka personas autorizāciju dalībai izsolē.</w:t>
      </w:r>
    </w:p>
    <w:p w14:paraId="08F2933A"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Izsoles dalībnieks elektroniski var veikt solījumus no brīža, kad viņš šo nosacījumu noteiktajā kārtībā autorizēts dalībai izsolē, līdz brīdim, kad izsole ir beigusies.</w:t>
      </w:r>
    </w:p>
    <w:p w14:paraId="5D06D37D"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Solīšana sākas no izsoles sākumcenas. Solītājs nevar reģistrēt solījumu, kas ir mazāks par izsoles sākumcenu vai vienāds ar to, atšķiras no izsoles sludinājumā noteiktā izsoles soļa vai ir mazāks par iepriekš reģistrētajiem solījumiem vai vienāds ar tiem. Reģistrētos solījumus nevar atsaukt vai mainīt.</w:t>
      </w:r>
    </w:p>
    <w:p w14:paraId="69EC3DD2"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Elektronisko izsoļu vietnē solījumi tiek reģistrēti hronoloģiskā secībā, fiksējot solīto summu un solījuma reģistrēšanas laiku. Izsoles norises laikā šī informācija ir pieejama tiesu izpildītājam un izsoles dalībniekiem. Izsoles norises laikā un pēc noslēguma elektronisko izsoļu vietnē ir publiski pieejama informācija par augstāko nosolīto cenu.</w:t>
      </w:r>
    </w:p>
    <w:p w14:paraId="270C9235"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Fonts w:ascii="Times New Roman" w:hAnsi="Times New Roman" w:cs="Times New Roman"/>
          <w:sz w:val="24"/>
          <w:szCs w:val="24"/>
          <w:shd w:val="clear" w:color="auto" w:fill="FFFFFF"/>
        </w:rPr>
        <w:t xml:space="preserve">Izsole noslēdzas </w:t>
      </w:r>
      <w:r w:rsidR="00E43699">
        <w:rPr>
          <w:rFonts w:ascii="Times New Roman" w:hAnsi="Times New Roman" w:cs="Times New Roman"/>
          <w:sz w:val="24"/>
          <w:szCs w:val="24"/>
          <w:shd w:val="clear" w:color="auto" w:fill="FFFFFF"/>
        </w:rPr>
        <w:t>trīsdesmitajā</w:t>
      </w:r>
      <w:r w:rsidRPr="00360371">
        <w:rPr>
          <w:rFonts w:ascii="Times New Roman" w:hAnsi="Times New Roman" w:cs="Times New Roman"/>
          <w:sz w:val="24"/>
          <w:szCs w:val="24"/>
          <w:shd w:val="clear" w:color="auto" w:fill="FFFFFF"/>
        </w:rPr>
        <w:t xml:space="preserve"> dienā no kustamās mantas izsoles sludinājumā norādītā izsoles sākuma datuma pulksten 13.00, bet, ja </w:t>
      </w:r>
      <w:r w:rsidR="00E43699">
        <w:rPr>
          <w:rFonts w:ascii="Times New Roman" w:hAnsi="Times New Roman" w:cs="Times New Roman"/>
          <w:sz w:val="24"/>
          <w:szCs w:val="24"/>
          <w:shd w:val="clear" w:color="auto" w:fill="FFFFFF"/>
        </w:rPr>
        <w:t>trīsdesmitā</w:t>
      </w:r>
      <w:r w:rsidRPr="00360371">
        <w:rPr>
          <w:rFonts w:ascii="Times New Roman" w:hAnsi="Times New Roman" w:cs="Times New Roman"/>
          <w:sz w:val="24"/>
          <w:szCs w:val="24"/>
          <w:shd w:val="clear" w:color="auto" w:fill="FFFFFF"/>
        </w:rPr>
        <w:t xml:space="preserve"> diena</w:t>
      </w:r>
      <w:r w:rsidR="00633664">
        <w:rPr>
          <w:rFonts w:ascii="Times New Roman" w:hAnsi="Times New Roman" w:cs="Times New Roman"/>
          <w:sz w:val="24"/>
          <w:szCs w:val="24"/>
          <w:shd w:val="clear" w:color="auto" w:fill="FFFFFF"/>
        </w:rPr>
        <w:t xml:space="preserve"> </w:t>
      </w:r>
      <w:r w:rsidRPr="00360371">
        <w:rPr>
          <w:rFonts w:ascii="Times New Roman" w:hAnsi="Times New Roman" w:cs="Times New Roman"/>
          <w:sz w:val="24"/>
          <w:szCs w:val="24"/>
          <w:shd w:val="clear" w:color="auto" w:fill="FFFFFF"/>
        </w:rPr>
        <w:t xml:space="preserve">iekrīt brīvdienā vai svētku dienā, — nākamajā darbdienā pulksten 13.00. </w:t>
      </w:r>
    </w:p>
    <w:p w14:paraId="2851CAD4" w14:textId="77777777" w:rsidR="00360371" w:rsidRPr="00360371" w:rsidRDefault="00360371" w:rsidP="00360371">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sidRPr="00360371">
        <w:rPr>
          <w:rStyle w:val="SubtleEmphasis"/>
          <w:rFonts w:ascii="Times New Roman" w:hAnsi="Times New Roman" w:cs="Times New Roman"/>
          <w:i w:val="0"/>
          <w:color w:val="auto"/>
          <w:sz w:val="24"/>
          <w:szCs w:val="24"/>
        </w:rPr>
        <w:t>Pēc izsoles noslēguma nosolītājam elektroniski uz Izsoļu dalībnieku reģistrā reģistrētā elektronisko izsoļu vietnes lietotāja kontu nosūta paziņojumu par to, ka viņš nosolījis augstāk</w:t>
      </w:r>
      <w:r>
        <w:rPr>
          <w:rStyle w:val="SubtleEmphasis"/>
          <w:rFonts w:ascii="Times New Roman" w:hAnsi="Times New Roman" w:cs="Times New Roman"/>
          <w:i w:val="0"/>
          <w:color w:val="auto"/>
          <w:sz w:val="24"/>
          <w:szCs w:val="24"/>
        </w:rPr>
        <w:t xml:space="preserve">u cenu nekā citi un ir iestājies </w:t>
      </w:r>
      <w:r w:rsidRPr="00360371">
        <w:rPr>
          <w:rStyle w:val="SubtleEmphasis"/>
          <w:rFonts w:ascii="Times New Roman" w:hAnsi="Times New Roman" w:cs="Times New Roman"/>
          <w:i w:val="0"/>
          <w:color w:val="auto"/>
          <w:sz w:val="24"/>
          <w:szCs w:val="24"/>
        </w:rPr>
        <w:t>pienākums samaksāt visu no viņa pienākošos summu.</w:t>
      </w:r>
    </w:p>
    <w:p w14:paraId="64DEFD1B" w14:textId="77777777" w:rsidR="00ED4C09" w:rsidRPr="00ED4C09" w:rsidRDefault="00360371" w:rsidP="00193963">
      <w:pPr>
        <w:pStyle w:val="ListParagraph"/>
        <w:numPr>
          <w:ilvl w:val="2"/>
          <w:numId w:val="2"/>
        </w:numPr>
        <w:spacing w:after="0" w:line="240" w:lineRule="auto"/>
        <w:jc w:val="both"/>
        <w:rPr>
          <w:rStyle w:val="SubtleEmphasis"/>
          <w:rFonts w:ascii="Times New Roman" w:hAnsi="Times New Roman" w:cs="Times New Roman"/>
          <w:i w:val="0"/>
          <w:iCs w:val="0"/>
          <w:color w:val="auto"/>
          <w:sz w:val="24"/>
          <w:szCs w:val="24"/>
        </w:rPr>
      </w:pPr>
      <w:r>
        <w:rPr>
          <w:rStyle w:val="SubtleEmphasis"/>
          <w:rFonts w:ascii="Times New Roman" w:hAnsi="Times New Roman" w:cs="Times New Roman"/>
          <w:i w:val="0"/>
          <w:color w:val="auto"/>
          <w:sz w:val="24"/>
          <w:szCs w:val="24"/>
        </w:rPr>
        <w:t>Zvērināta t</w:t>
      </w:r>
      <w:r w:rsidRPr="00360371">
        <w:rPr>
          <w:rStyle w:val="SubtleEmphasis"/>
          <w:rFonts w:ascii="Times New Roman" w:hAnsi="Times New Roman" w:cs="Times New Roman"/>
          <w:i w:val="0"/>
          <w:color w:val="auto"/>
          <w:sz w:val="24"/>
          <w:szCs w:val="24"/>
        </w:rPr>
        <w:t xml:space="preserve">iesu izpildītāja </w:t>
      </w:r>
      <w:r w:rsidR="001C378C">
        <w:rPr>
          <w:rStyle w:val="SubtleEmphasis"/>
          <w:rFonts w:ascii="Times New Roman" w:hAnsi="Times New Roman" w:cs="Times New Roman"/>
          <w:i w:val="0"/>
          <w:color w:val="auto"/>
          <w:sz w:val="24"/>
          <w:szCs w:val="24"/>
        </w:rPr>
        <w:t>Jura</w:t>
      </w:r>
      <w:r w:rsidR="00BF5670">
        <w:rPr>
          <w:rStyle w:val="SubtleEmphasis"/>
          <w:rFonts w:ascii="Times New Roman" w:hAnsi="Times New Roman" w:cs="Times New Roman"/>
          <w:i w:val="0"/>
          <w:color w:val="auto"/>
          <w:sz w:val="24"/>
          <w:szCs w:val="24"/>
        </w:rPr>
        <w:t xml:space="preserve"> Vildaus</w:t>
      </w:r>
      <w:r w:rsidR="001C378C">
        <w:rPr>
          <w:rStyle w:val="SubtleEmphasis"/>
          <w:rFonts w:ascii="Times New Roman" w:hAnsi="Times New Roman" w:cs="Times New Roman"/>
          <w:i w:val="0"/>
          <w:color w:val="auto"/>
          <w:sz w:val="24"/>
          <w:szCs w:val="24"/>
        </w:rPr>
        <w:t>a</w:t>
      </w:r>
      <w:r w:rsidRPr="00360371">
        <w:rPr>
          <w:rStyle w:val="SubtleEmphasis"/>
          <w:rFonts w:ascii="Times New Roman" w:hAnsi="Times New Roman" w:cs="Times New Roman"/>
          <w:i w:val="0"/>
          <w:color w:val="auto"/>
          <w:sz w:val="24"/>
          <w:szCs w:val="24"/>
        </w:rPr>
        <w:t xml:space="preserve">, </w:t>
      </w:r>
      <w:r w:rsidR="00B045B6">
        <w:rPr>
          <w:rStyle w:val="SubtleEmphasis"/>
          <w:rFonts w:ascii="Times New Roman" w:hAnsi="Times New Roman" w:cs="Times New Roman"/>
          <w:i w:val="0"/>
          <w:color w:val="auto"/>
          <w:sz w:val="24"/>
          <w:szCs w:val="24"/>
        </w:rPr>
        <w:t>d</w:t>
      </w:r>
      <w:r w:rsidRPr="00360371">
        <w:rPr>
          <w:rStyle w:val="SubtleEmphasis"/>
          <w:rFonts w:ascii="Times New Roman" w:hAnsi="Times New Roman" w:cs="Times New Roman"/>
          <w:i w:val="0"/>
          <w:color w:val="auto"/>
          <w:sz w:val="24"/>
          <w:szCs w:val="24"/>
        </w:rPr>
        <w:t>epozīta konts Nr.</w:t>
      </w:r>
      <w:r>
        <w:rPr>
          <w:rStyle w:val="SubtleEmphasis"/>
          <w:rFonts w:ascii="Times New Roman" w:hAnsi="Times New Roman" w:cs="Times New Roman"/>
          <w:i w:val="0"/>
          <w:color w:val="auto"/>
          <w:sz w:val="24"/>
          <w:szCs w:val="24"/>
        </w:rPr>
        <w:t xml:space="preserve"> </w:t>
      </w:r>
      <w:r w:rsidR="00193963" w:rsidRPr="00193963">
        <w:rPr>
          <w:rStyle w:val="SubtleEmphasis"/>
          <w:rFonts w:ascii="Times New Roman" w:hAnsi="Times New Roman" w:cs="Times New Roman"/>
          <w:i w:val="0"/>
          <w:color w:val="auto"/>
          <w:sz w:val="24"/>
          <w:szCs w:val="24"/>
        </w:rPr>
        <w:t>LV97TREL9199053001000</w:t>
      </w:r>
      <w:r w:rsidRPr="00360371">
        <w:rPr>
          <w:rStyle w:val="SubtleEmphasis"/>
          <w:rFonts w:ascii="Times New Roman" w:hAnsi="Times New Roman" w:cs="Times New Roman"/>
          <w:i w:val="0"/>
          <w:color w:val="auto"/>
          <w:sz w:val="24"/>
          <w:szCs w:val="24"/>
        </w:rPr>
        <w:t>, Valsts kase, kods TRELLV22.</w:t>
      </w:r>
    </w:p>
    <w:p w14:paraId="0D32394B"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lastRenderedPageBreak/>
        <w:t>Nosolītās augstākās cenas samaksas veids un kārtība.</w:t>
      </w:r>
    </w:p>
    <w:p w14:paraId="5ACCADBD" w14:textId="77777777" w:rsidR="00ED4C09" w:rsidRPr="003A6469" w:rsidRDefault="00ED4C09"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ED4C09">
        <w:rPr>
          <w:rFonts w:ascii="Times New Roman" w:hAnsi="Times New Roman" w:cs="Times New Roman"/>
          <w:sz w:val="24"/>
          <w:szCs w:val="24"/>
          <w:shd w:val="clear" w:color="auto" w:fill="FFFFFF"/>
          <w:lang w:val="lv-LV"/>
        </w:rPr>
        <w:t xml:space="preserve">Persona, kura nosolījusi pārdodamo lietu, samaksā pilnu nosolīto summu un pievienotās vērtības nodokli, ja izsoles cena apliekama ar pievienotās vērtības nodokli, ne vēlāk kā </w:t>
      </w:r>
      <w:r w:rsidR="00E43699">
        <w:rPr>
          <w:rFonts w:ascii="Times New Roman" w:hAnsi="Times New Roman" w:cs="Times New Roman"/>
          <w:sz w:val="24"/>
          <w:szCs w:val="24"/>
          <w:shd w:val="clear" w:color="auto" w:fill="FFFFFF"/>
          <w:lang w:val="lv-LV"/>
        </w:rPr>
        <w:t>trīs</w:t>
      </w:r>
      <w:r w:rsidRPr="00ED4C09">
        <w:rPr>
          <w:rFonts w:ascii="Times New Roman" w:hAnsi="Times New Roman" w:cs="Times New Roman"/>
          <w:sz w:val="24"/>
          <w:szCs w:val="24"/>
          <w:shd w:val="clear" w:color="auto" w:fill="FFFFFF"/>
          <w:lang w:val="lv-LV"/>
        </w:rPr>
        <w:t xml:space="preserve"> darbdienu laikā pēc izsoles noslēguma.</w:t>
      </w:r>
      <w:r w:rsidR="00BF5670">
        <w:rPr>
          <w:rFonts w:ascii="Times New Roman" w:hAnsi="Times New Roman" w:cs="Times New Roman"/>
          <w:sz w:val="24"/>
          <w:szCs w:val="24"/>
          <w:shd w:val="clear" w:color="auto" w:fill="FFFFFF"/>
          <w:lang w:val="lv-LV"/>
        </w:rPr>
        <w:t xml:space="preserve"> </w:t>
      </w:r>
      <w:r w:rsidRPr="00ED4C09">
        <w:rPr>
          <w:rFonts w:ascii="Times New Roman" w:hAnsi="Times New Roman" w:cs="Times New Roman"/>
          <w:sz w:val="24"/>
          <w:szCs w:val="24"/>
          <w:shd w:val="clear" w:color="auto" w:fill="FFFFFF"/>
          <w:lang w:val="lv-LV"/>
        </w:rPr>
        <w:t xml:space="preserve">Kad nosolītā summa un pievienotās vērtības nodoklis samaksāts pilnā apmērā, tiesu izpildītājs sastāda aktu, norādot, kam un par kādu cenu izsolītās lietas pārdotas, kā arī informē par mantas pārdošanas faktu un cenu Valsts ieņēmumu dienestu. </w:t>
      </w:r>
      <w:r w:rsidRPr="008F6C29">
        <w:rPr>
          <w:rFonts w:ascii="Times New Roman" w:hAnsi="Times New Roman" w:cs="Times New Roman"/>
          <w:sz w:val="24"/>
          <w:szCs w:val="24"/>
          <w:shd w:val="clear" w:color="auto" w:fill="FFFFFF"/>
          <w:lang w:val="lv-LV"/>
        </w:rPr>
        <w:t>Akts un nopirktās lietas tiek nodotas nosolītājam.</w:t>
      </w:r>
    </w:p>
    <w:p w14:paraId="79320E0A" w14:textId="77777777" w:rsidR="003A6469" w:rsidRPr="003A6469" w:rsidRDefault="00360371" w:rsidP="003A6469">
      <w:pPr>
        <w:pStyle w:val="NoSpacing"/>
        <w:numPr>
          <w:ilvl w:val="1"/>
          <w:numId w:val="2"/>
        </w:numPr>
        <w:jc w:val="both"/>
        <w:rPr>
          <w:rStyle w:val="SubtleEmphasis"/>
          <w:rFonts w:ascii="Times New Roman" w:hAnsi="Times New Roman" w:cs="Times New Roman"/>
          <w:i w:val="0"/>
          <w:color w:val="auto"/>
          <w:sz w:val="24"/>
          <w:szCs w:val="24"/>
          <w:lang w:val="lv-LV"/>
        </w:rPr>
      </w:pPr>
      <w:r w:rsidRPr="003A6469">
        <w:rPr>
          <w:rStyle w:val="SubtleEmphasis"/>
          <w:rFonts w:ascii="Times New Roman" w:hAnsi="Times New Roman" w:cs="Times New Roman"/>
          <w:i w:val="0"/>
          <w:color w:val="auto"/>
          <w:sz w:val="24"/>
          <w:szCs w:val="24"/>
          <w:lang w:val="lv-LV"/>
        </w:rPr>
        <w:t xml:space="preserve">Ja nosolītājs noteiktajā termiņā nav samaksājis nosolīto cenu, tad </w:t>
      </w:r>
      <w:r w:rsidR="00ED4C09" w:rsidRPr="003A6469">
        <w:rPr>
          <w:rFonts w:ascii="Times New Roman" w:hAnsi="Times New Roman" w:cs="Times New Roman"/>
          <w:sz w:val="24"/>
          <w:szCs w:val="24"/>
          <w:shd w:val="clear" w:color="auto" w:fill="FFFFFF"/>
          <w:lang w:val="lv-LV"/>
        </w:rPr>
        <w:t xml:space="preserve">tiesu izpildītājs nekavējoties paziņo par to pēdējam pārsolītajam solītājam, uzaicinot viņu paturēt </w:t>
      </w:r>
      <w:r w:rsidR="00633664">
        <w:rPr>
          <w:rFonts w:ascii="Times New Roman" w:hAnsi="Times New Roman" w:cs="Times New Roman"/>
          <w:sz w:val="24"/>
          <w:szCs w:val="24"/>
          <w:shd w:val="clear" w:color="auto" w:fill="FFFFFF"/>
          <w:lang w:val="lv-LV"/>
        </w:rPr>
        <w:t>pārdodamo</w:t>
      </w:r>
      <w:r w:rsidR="00ED4C09" w:rsidRPr="003A6469">
        <w:rPr>
          <w:rFonts w:ascii="Times New Roman" w:hAnsi="Times New Roman" w:cs="Times New Roman"/>
          <w:sz w:val="24"/>
          <w:szCs w:val="24"/>
          <w:shd w:val="clear" w:color="auto" w:fill="FFFFFF"/>
          <w:lang w:val="lv-LV"/>
        </w:rPr>
        <w:t xml:space="preserve"> mantu sev par viņa solīto augstāko cenu. Pēdējam pārsolītajam solītājam ir tiesības divu nedēļu laikā no tiesu izpildītāja uzaicinājuma nosūtīšanas dienas rakstveidā paziņot tiesu izpildītājam par </w:t>
      </w:r>
      <w:r w:rsidR="00E43699">
        <w:rPr>
          <w:rFonts w:ascii="Times New Roman" w:hAnsi="Times New Roman" w:cs="Times New Roman"/>
          <w:sz w:val="24"/>
          <w:szCs w:val="24"/>
          <w:shd w:val="clear" w:color="auto" w:fill="FFFFFF"/>
          <w:lang w:val="lv-LV"/>
        </w:rPr>
        <w:t>kustamās</w:t>
      </w:r>
      <w:r w:rsidR="003A6469" w:rsidRPr="003A6469">
        <w:rPr>
          <w:rFonts w:ascii="Times New Roman" w:hAnsi="Times New Roman" w:cs="Times New Roman"/>
          <w:sz w:val="24"/>
          <w:szCs w:val="24"/>
          <w:shd w:val="clear" w:color="auto" w:fill="FFFFFF"/>
          <w:lang w:val="lv-LV"/>
        </w:rPr>
        <w:t xml:space="preserve"> mantas paturēšanu sev.</w:t>
      </w:r>
    </w:p>
    <w:p w14:paraId="1051826F"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Ja dalībnieki no pirkuma atsakās vai norādītajā termiņā nenorēķinās par pirkumu, izsole tiek uzskatīta par nenotikušu.</w:t>
      </w:r>
    </w:p>
    <w:p w14:paraId="48EF0E37" w14:textId="77777777" w:rsidR="00360371" w:rsidRPr="00360371" w:rsidRDefault="00360371" w:rsidP="00ED4C09">
      <w:pPr>
        <w:pStyle w:val="NoSpacing"/>
        <w:numPr>
          <w:ilvl w:val="0"/>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Citi nosacījumi:</w:t>
      </w:r>
    </w:p>
    <w:p w14:paraId="16013444"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Izsoles dalības maksa</w:t>
      </w:r>
      <w:r w:rsidR="00633664">
        <w:rPr>
          <w:rStyle w:val="SubtleEmphasis"/>
          <w:rFonts w:ascii="Times New Roman" w:hAnsi="Times New Roman" w:cs="Times New Roman"/>
          <w:i w:val="0"/>
          <w:color w:val="auto"/>
          <w:sz w:val="24"/>
          <w:szCs w:val="24"/>
          <w:lang w:val="lv-LV"/>
        </w:rPr>
        <w:t xml:space="preserve"> (20.00 EUR)</w:t>
      </w:r>
      <w:r w:rsidRPr="00360371">
        <w:rPr>
          <w:rStyle w:val="SubtleEmphasis"/>
          <w:rFonts w:ascii="Times New Roman" w:hAnsi="Times New Roman" w:cs="Times New Roman"/>
          <w:i w:val="0"/>
          <w:color w:val="auto"/>
          <w:sz w:val="24"/>
          <w:szCs w:val="24"/>
          <w:lang w:val="lv-LV"/>
        </w:rPr>
        <w:t xml:space="preserve"> elektronisko izsoļu vietnē izsoles dalībniekiem netiek atgriezta.</w:t>
      </w:r>
    </w:p>
    <w:p w14:paraId="473ED7D7"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Publiskās izsoles rezultātā iegūto naudu, tiesu izpildītājs pārskaita ieinteresētajai personai pēc apliecinājuma par izsolē pārdotās mantas - īpašuma tiesību maiņas saņemšanas.</w:t>
      </w:r>
    </w:p>
    <w:p w14:paraId="50EB235A"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Informācija par izsoles kārtību un nosacījumiem, ar kādiem personas var reģistrēties dalībai izsolē un piedalīties solīšanā, pieejama elektronisko izsoļu vietnē. Izsoles norises noteikumi: </w:t>
      </w:r>
      <w:hyperlink r:id="rId6" w:history="1">
        <w:r w:rsidRPr="00360371">
          <w:rPr>
            <w:rStyle w:val="Hyperlink"/>
            <w:rFonts w:ascii="Times New Roman" w:hAnsi="Times New Roman" w:cs="Times New Roman"/>
            <w:color w:val="auto"/>
            <w:sz w:val="24"/>
            <w:szCs w:val="24"/>
            <w:lang w:val="lv-LV"/>
          </w:rPr>
          <w:t>https://izsoles.ta.gov.lv/lietosanas-noteikumi</w:t>
        </w:r>
      </w:hyperlink>
      <w:r w:rsidRPr="00360371">
        <w:rPr>
          <w:rStyle w:val="SubtleEmphasis"/>
          <w:rFonts w:ascii="Times New Roman" w:hAnsi="Times New Roman" w:cs="Times New Roman"/>
          <w:i w:val="0"/>
          <w:color w:val="auto"/>
          <w:sz w:val="24"/>
          <w:szCs w:val="24"/>
          <w:lang w:val="lv-LV"/>
        </w:rPr>
        <w:t>.</w:t>
      </w:r>
    </w:p>
    <w:p w14:paraId="67B82223" w14:textId="77777777" w:rsidR="00360371" w:rsidRPr="00360371" w:rsidRDefault="00360371" w:rsidP="00ED4C09">
      <w:pPr>
        <w:pStyle w:val="NoSpacing"/>
        <w:numPr>
          <w:ilvl w:val="1"/>
          <w:numId w:val="2"/>
        </w:numPr>
        <w:jc w:val="both"/>
        <w:rPr>
          <w:rStyle w:val="SubtleEmphasis"/>
          <w:rFonts w:ascii="Times New Roman" w:hAnsi="Times New Roman" w:cs="Times New Roman"/>
          <w:i w:val="0"/>
          <w:color w:val="auto"/>
          <w:sz w:val="24"/>
          <w:szCs w:val="24"/>
          <w:lang w:val="lv-LV"/>
        </w:rPr>
      </w:pPr>
      <w:r w:rsidRPr="00360371">
        <w:rPr>
          <w:rStyle w:val="SubtleEmphasis"/>
          <w:rFonts w:ascii="Times New Roman" w:hAnsi="Times New Roman" w:cs="Times New Roman"/>
          <w:i w:val="0"/>
          <w:color w:val="auto"/>
          <w:sz w:val="24"/>
          <w:szCs w:val="24"/>
          <w:lang w:val="lv-LV"/>
        </w:rPr>
        <w:t xml:space="preserve">Visām personām, kurām uz </w:t>
      </w:r>
      <w:r w:rsidR="003A6469">
        <w:rPr>
          <w:rStyle w:val="SubtleEmphasis"/>
          <w:rFonts w:ascii="Times New Roman" w:hAnsi="Times New Roman" w:cs="Times New Roman"/>
          <w:i w:val="0"/>
          <w:color w:val="auto"/>
          <w:sz w:val="24"/>
          <w:szCs w:val="24"/>
          <w:lang w:val="lv-LV"/>
        </w:rPr>
        <w:t xml:space="preserve">kustamo </w:t>
      </w:r>
      <w:r w:rsidRPr="00360371">
        <w:rPr>
          <w:rStyle w:val="SubtleEmphasis"/>
          <w:rFonts w:ascii="Times New Roman" w:hAnsi="Times New Roman" w:cs="Times New Roman"/>
          <w:i w:val="0"/>
          <w:color w:val="auto"/>
          <w:sz w:val="24"/>
          <w:szCs w:val="24"/>
          <w:lang w:val="lv-LV"/>
        </w:rPr>
        <w:t>īpašumu ir tiesības, kas novērš tā pārdošanu izsolē, ir jāpiesaka savas tiesības tiesā līdz izsoles dienai.</w:t>
      </w:r>
    </w:p>
    <w:p w14:paraId="1E028EE1" w14:textId="77777777" w:rsidR="00360371" w:rsidRDefault="00016B23" w:rsidP="00ED4C09">
      <w:pPr>
        <w:pStyle w:val="NoSpacing"/>
        <w:numPr>
          <w:ilvl w:val="1"/>
          <w:numId w:val="2"/>
        </w:numPr>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Papildus informāciju var saņemt</w:t>
      </w:r>
      <w:r w:rsidR="00360371" w:rsidRPr="00360371">
        <w:rPr>
          <w:rStyle w:val="SubtleEmphasis"/>
          <w:rFonts w:ascii="Times New Roman" w:hAnsi="Times New Roman" w:cs="Times New Roman"/>
          <w:i w:val="0"/>
          <w:color w:val="auto"/>
          <w:sz w:val="24"/>
          <w:szCs w:val="24"/>
          <w:lang w:val="lv-LV"/>
        </w:rPr>
        <w:t>, iepriekš sazinoties pa tālr</w:t>
      </w:r>
      <w:r w:rsidR="00BF5670">
        <w:rPr>
          <w:rStyle w:val="SubtleEmphasis"/>
          <w:rFonts w:ascii="Times New Roman" w:hAnsi="Times New Roman" w:cs="Times New Roman"/>
          <w:i w:val="0"/>
          <w:color w:val="auto"/>
          <w:sz w:val="24"/>
          <w:szCs w:val="24"/>
          <w:lang w:val="lv-LV"/>
        </w:rPr>
        <w:t xml:space="preserve">. </w:t>
      </w:r>
      <w:r w:rsidR="00F35A78">
        <w:rPr>
          <w:rStyle w:val="SubtleEmphasis"/>
          <w:rFonts w:ascii="Times New Roman" w:hAnsi="Times New Roman" w:cs="Times New Roman"/>
          <w:i w:val="0"/>
          <w:color w:val="auto"/>
          <w:sz w:val="24"/>
          <w:szCs w:val="24"/>
          <w:lang w:val="lv-LV"/>
        </w:rPr>
        <w:t>26874880</w:t>
      </w:r>
      <w:r w:rsidR="00360371" w:rsidRPr="00360371">
        <w:rPr>
          <w:rStyle w:val="SubtleEmphasis"/>
          <w:rFonts w:ascii="Times New Roman" w:hAnsi="Times New Roman" w:cs="Times New Roman"/>
          <w:i w:val="0"/>
          <w:color w:val="auto"/>
          <w:sz w:val="24"/>
          <w:szCs w:val="24"/>
          <w:lang w:val="lv-LV"/>
        </w:rPr>
        <w:t xml:space="preserve">, vai rakstot uz e-pasta adresi: </w:t>
      </w:r>
      <w:hyperlink r:id="rId7" w:history="1">
        <w:r w:rsidR="00157442" w:rsidRPr="00916BA1">
          <w:rPr>
            <w:rStyle w:val="Hyperlink"/>
            <w:rFonts w:ascii="Times New Roman" w:hAnsi="Times New Roman" w:cs="Times New Roman"/>
            <w:sz w:val="24"/>
            <w:szCs w:val="24"/>
            <w:lang w:val="lv-LV"/>
          </w:rPr>
          <w:t>martins.grinfelds@gmail.com</w:t>
        </w:r>
      </w:hyperlink>
      <w:r>
        <w:rPr>
          <w:rStyle w:val="SubtleEmphasis"/>
          <w:rFonts w:ascii="Times New Roman" w:hAnsi="Times New Roman" w:cs="Times New Roman"/>
          <w:i w:val="0"/>
          <w:color w:val="auto"/>
          <w:sz w:val="24"/>
          <w:szCs w:val="24"/>
          <w:lang w:val="lv-LV"/>
        </w:rPr>
        <w:t>.</w:t>
      </w:r>
    </w:p>
    <w:p w14:paraId="6330125F"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63DAF09"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770D505"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p>
    <w:p w14:paraId="4EA8F81B" w14:textId="7D810D13" w:rsidR="00157442" w:rsidRDefault="00157442"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Ar cieņu</w:t>
      </w:r>
    </w:p>
    <w:p w14:paraId="4343151A" w14:textId="77777777" w:rsidR="00157442" w:rsidRDefault="00157442" w:rsidP="00157442">
      <w:pPr>
        <w:pStyle w:val="NoSpacing"/>
        <w:jc w:val="both"/>
        <w:rPr>
          <w:rStyle w:val="SubtleEmphasis"/>
          <w:rFonts w:ascii="Times New Roman" w:hAnsi="Times New Roman" w:cs="Times New Roman"/>
          <w:i w:val="0"/>
          <w:color w:val="auto"/>
          <w:sz w:val="24"/>
          <w:szCs w:val="24"/>
          <w:lang w:val="lv-LV"/>
        </w:rPr>
      </w:pPr>
      <w:r w:rsidRPr="00157442">
        <w:rPr>
          <w:rStyle w:val="SubtleEmphasis"/>
          <w:rFonts w:ascii="Times New Roman" w:hAnsi="Times New Roman" w:cs="Times New Roman"/>
          <w:i w:val="0"/>
          <w:color w:val="auto"/>
          <w:sz w:val="24"/>
          <w:szCs w:val="24"/>
          <w:lang w:val="lv-LV"/>
        </w:rPr>
        <w:t>Crowdestor OÜ</w:t>
      </w:r>
    </w:p>
    <w:p w14:paraId="4BD87FDE" w14:textId="50A02B75" w:rsidR="00065EB1" w:rsidRDefault="00065EB1" w:rsidP="00157442">
      <w:pPr>
        <w:pStyle w:val="NoSpacing"/>
        <w:jc w:val="both"/>
        <w:rPr>
          <w:rStyle w:val="SubtleEmphasis"/>
          <w:rFonts w:ascii="Times New Roman" w:hAnsi="Times New Roman" w:cs="Times New Roman"/>
          <w:i w:val="0"/>
          <w:color w:val="auto"/>
          <w:sz w:val="24"/>
          <w:szCs w:val="24"/>
          <w:lang w:val="lv-LV"/>
        </w:rPr>
      </w:pPr>
      <w:r>
        <w:rPr>
          <w:rStyle w:val="SubtleEmphasis"/>
          <w:rFonts w:ascii="Times New Roman" w:hAnsi="Times New Roman" w:cs="Times New Roman"/>
          <w:i w:val="0"/>
          <w:color w:val="auto"/>
          <w:sz w:val="24"/>
          <w:szCs w:val="24"/>
          <w:lang w:val="lv-LV"/>
        </w:rPr>
        <w:t>Jānis Timma</w:t>
      </w:r>
    </w:p>
    <w:p w14:paraId="0D417AEF" w14:textId="7F1C58A1" w:rsidR="00065EB1" w:rsidRDefault="00065EB1" w:rsidP="00157442">
      <w:pPr>
        <w:pStyle w:val="NoSpacing"/>
        <w:jc w:val="both"/>
        <w:rPr>
          <w:rStyle w:val="SubtleEmphasis"/>
          <w:rFonts w:ascii="Times New Roman" w:hAnsi="Times New Roman" w:cs="Times New Roman"/>
          <w:i w:val="0"/>
          <w:color w:val="auto"/>
          <w:sz w:val="24"/>
          <w:szCs w:val="24"/>
          <w:lang w:val="lv-LV"/>
        </w:rPr>
      </w:pPr>
    </w:p>
    <w:p w14:paraId="7F8D527E" w14:textId="77777777" w:rsidR="00157442" w:rsidRPr="00360371" w:rsidRDefault="00157442" w:rsidP="00157442">
      <w:pPr>
        <w:pStyle w:val="NoSpacing"/>
        <w:jc w:val="both"/>
        <w:rPr>
          <w:rStyle w:val="SubtleEmphasis"/>
          <w:rFonts w:ascii="Times New Roman" w:hAnsi="Times New Roman" w:cs="Times New Roman"/>
          <w:i w:val="0"/>
          <w:color w:val="auto"/>
          <w:sz w:val="24"/>
          <w:szCs w:val="24"/>
          <w:lang w:val="lv-LV"/>
        </w:rPr>
      </w:pPr>
    </w:p>
    <w:p w14:paraId="6BA2B9FC" w14:textId="77777777" w:rsidR="00360371" w:rsidRPr="00360371" w:rsidRDefault="00360371" w:rsidP="00360371">
      <w:pPr>
        <w:pStyle w:val="ListParagraph"/>
        <w:spacing w:after="0" w:line="240" w:lineRule="auto"/>
        <w:ind w:left="1080"/>
        <w:jc w:val="both"/>
        <w:rPr>
          <w:rFonts w:ascii="Times New Roman" w:hAnsi="Times New Roman" w:cs="Times New Roman"/>
          <w:sz w:val="24"/>
          <w:szCs w:val="24"/>
        </w:rPr>
      </w:pPr>
    </w:p>
    <w:p w14:paraId="5CC5EF75" w14:textId="77777777" w:rsidR="00A848F7" w:rsidRPr="00360371" w:rsidRDefault="00A848F7" w:rsidP="00543108">
      <w:pPr>
        <w:pStyle w:val="ListParagraph"/>
        <w:spacing w:after="0" w:line="240" w:lineRule="auto"/>
        <w:jc w:val="both"/>
        <w:rPr>
          <w:rFonts w:ascii="Times New Roman" w:hAnsi="Times New Roman" w:cs="Times New Roman"/>
          <w:sz w:val="24"/>
          <w:szCs w:val="24"/>
        </w:rPr>
      </w:pPr>
    </w:p>
    <w:p w14:paraId="30803F89" w14:textId="77777777" w:rsidR="00A848F7" w:rsidRDefault="00A848F7" w:rsidP="00543108">
      <w:pPr>
        <w:pStyle w:val="ListParagraph"/>
        <w:spacing w:after="0" w:line="240" w:lineRule="auto"/>
        <w:jc w:val="both"/>
        <w:rPr>
          <w:rFonts w:ascii="Times New Roman" w:hAnsi="Times New Roman" w:cs="Times New Roman"/>
          <w:sz w:val="24"/>
          <w:szCs w:val="24"/>
        </w:rPr>
      </w:pPr>
    </w:p>
    <w:sectPr w:rsidR="00A848F7" w:rsidSect="00AE66C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06AE"/>
    <w:multiLevelType w:val="hybridMultilevel"/>
    <w:tmpl w:val="77D47E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2A815D7"/>
    <w:multiLevelType w:val="multilevel"/>
    <w:tmpl w:val="6CDEDF22"/>
    <w:lvl w:ilvl="0">
      <w:start w:val="1"/>
      <w:numFmt w:val="decimal"/>
      <w:lvlText w:val="%1."/>
      <w:lvlJc w:val="left"/>
      <w:pPr>
        <w:ind w:left="360" w:hanging="360"/>
      </w:pPr>
      <w:rPr>
        <w:b w:val="0"/>
        <w:color w:val="auto"/>
        <w:sz w:val="24"/>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4506CA1"/>
    <w:multiLevelType w:val="multilevel"/>
    <w:tmpl w:val="FC144A1C"/>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34427167">
    <w:abstractNumId w:val="0"/>
  </w:num>
  <w:num w:numId="2" w16cid:durableId="634678524">
    <w:abstractNumId w:val="2"/>
  </w:num>
  <w:num w:numId="3" w16cid:durableId="1735472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985"/>
    <w:rsid w:val="00004594"/>
    <w:rsid w:val="00010C84"/>
    <w:rsid w:val="00016B23"/>
    <w:rsid w:val="00022DDD"/>
    <w:rsid w:val="0006092E"/>
    <w:rsid w:val="00065EB1"/>
    <w:rsid w:val="00095639"/>
    <w:rsid w:val="000A2927"/>
    <w:rsid w:val="000C534A"/>
    <w:rsid w:val="00157442"/>
    <w:rsid w:val="00185305"/>
    <w:rsid w:val="00190115"/>
    <w:rsid w:val="00193963"/>
    <w:rsid w:val="00197D9E"/>
    <w:rsid w:val="001B03A7"/>
    <w:rsid w:val="001C378C"/>
    <w:rsid w:val="002022E1"/>
    <w:rsid w:val="00222BB1"/>
    <w:rsid w:val="002245AB"/>
    <w:rsid w:val="002350C3"/>
    <w:rsid w:val="00284338"/>
    <w:rsid w:val="003020B8"/>
    <w:rsid w:val="003328FF"/>
    <w:rsid w:val="00360371"/>
    <w:rsid w:val="00374852"/>
    <w:rsid w:val="00392D59"/>
    <w:rsid w:val="003A6469"/>
    <w:rsid w:val="003C2274"/>
    <w:rsid w:val="003C6574"/>
    <w:rsid w:val="003E185F"/>
    <w:rsid w:val="00433C39"/>
    <w:rsid w:val="00443003"/>
    <w:rsid w:val="00447995"/>
    <w:rsid w:val="0046516B"/>
    <w:rsid w:val="004861B2"/>
    <w:rsid w:val="00494046"/>
    <w:rsid w:val="004F4793"/>
    <w:rsid w:val="00543108"/>
    <w:rsid w:val="00543575"/>
    <w:rsid w:val="005E01A9"/>
    <w:rsid w:val="005F480A"/>
    <w:rsid w:val="006118D5"/>
    <w:rsid w:val="00633664"/>
    <w:rsid w:val="006C6F3B"/>
    <w:rsid w:val="006C7368"/>
    <w:rsid w:val="006D18A3"/>
    <w:rsid w:val="006E4ED0"/>
    <w:rsid w:val="006F414F"/>
    <w:rsid w:val="00782113"/>
    <w:rsid w:val="00793985"/>
    <w:rsid w:val="0079636C"/>
    <w:rsid w:val="00805064"/>
    <w:rsid w:val="008265B0"/>
    <w:rsid w:val="00880A93"/>
    <w:rsid w:val="00894408"/>
    <w:rsid w:val="008A55EC"/>
    <w:rsid w:val="008F6C29"/>
    <w:rsid w:val="00905EB8"/>
    <w:rsid w:val="00987E00"/>
    <w:rsid w:val="009C2C6E"/>
    <w:rsid w:val="009F2FF6"/>
    <w:rsid w:val="00A06085"/>
    <w:rsid w:val="00A14D25"/>
    <w:rsid w:val="00A5414E"/>
    <w:rsid w:val="00A70423"/>
    <w:rsid w:val="00A76A92"/>
    <w:rsid w:val="00A848F7"/>
    <w:rsid w:val="00AC34E5"/>
    <w:rsid w:val="00AE66CE"/>
    <w:rsid w:val="00AF5F5C"/>
    <w:rsid w:val="00B03384"/>
    <w:rsid w:val="00B045B6"/>
    <w:rsid w:val="00B107FB"/>
    <w:rsid w:val="00B25EF4"/>
    <w:rsid w:val="00BA7713"/>
    <w:rsid w:val="00BE153F"/>
    <w:rsid w:val="00BF5670"/>
    <w:rsid w:val="00C270D4"/>
    <w:rsid w:val="00C43611"/>
    <w:rsid w:val="00C67602"/>
    <w:rsid w:val="00C92651"/>
    <w:rsid w:val="00D327E9"/>
    <w:rsid w:val="00D57EDD"/>
    <w:rsid w:val="00D61EF4"/>
    <w:rsid w:val="00DD23CD"/>
    <w:rsid w:val="00DD762E"/>
    <w:rsid w:val="00E07D69"/>
    <w:rsid w:val="00E122DA"/>
    <w:rsid w:val="00E1396B"/>
    <w:rsid w:val="00E43699"/>
    <w:rsid w:val="00E9472D"/>
    <w:rsid w:val="00EC1D41"/>
    <w:rsid w:val="00ED4C09"/>
    <w:rsid w:val="00F15197"/>
    <w:rsid w:val="00F35A78"/>
    <w:rsid w:val="00F37517"/>
    <w:rsid w:val="00F73AEB"/>
    <w:rsid w:val="00F928F4"/>
    <w:rsid w:val="00FB1998"/>
    <w:rsid w:val="00FF57D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8ADB9"/>
  <w15:chartTrackingRefBased/>
  <w15:docId w15:val="{CE42CB02-6AA4-47FF-9174-155E802C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985"/>
    <w:pPr>
      <w:ind w:left="720"/>
      <w:contextualSpacing/>
    </w:pPr>
  </w:style>
  <w:style w:type="character" w:styleId="Hyperlink">
    <w:name w:val="Hyperlink"/>
    <w:basedOn w:val="DefaultParagraphFont"/>
    <w:uiPriority w:val="99"/>
    <w:unhideWhenUsed/>
    <w:rsid w:val="00793985"/>
    <w:rPr>
      <w:color w:val="0563C1" w:themeColor="hyperlink"/>
      <w:u w:val="single"/>
    </w:rPr>
  </w:style>
  <w:style w:type="paragraph" w:styleId="NoSpacing">
    <w:name w:val="No Spacing"/>
    <w:uiPriority w:val="1"/>
    <w:qFormat/>
    <w:rsid w:val="00360371"/>
    <w:pPr>
      <w:spacing w:after="0" w:line="240" w:lineRule="auto"/>
    </w:pPr>
    <w:rPr>
      <w:lang w:val="en-US"/>
    </w:rPr>
  </w:style>
  <w:style w:type="character" w:styleId="SubtleEmphasis">
    <w:name w:val="Subtle Emphasis"/>
    <w:basedOn w:val="DefaultParagraphFont"/>
    <w:uiPriority w:val="19"/>
    <w:qFormat/>
    <w:rsid w:val="00360371"/>
    <w:rPr>
      <w:i/>
      <w:iCs/>
      <w:color w:val="404040" w:themeColor="text1" w:themeTint="BF"/>
    </w:rPr>
  </w:style>
  <w:style w:type="paragraph" w:styleId="BalloonText">
    <w:name w:val="Balloon Text"/>
    <w:basedOn w:val="Normal"/>
    <w:link w:val="BalloonTextChar"/>
    <w:uiPriority w:val="99"/>
    <w:semiHidden/>
    <w:unhideWhenUsed/>
    <w:rsid w:val="00E43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6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tins.grinfeld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lietosanas-noteikumi" TargetMode="External"/><Relationship Id="rId5"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3880</Words>
  <Characters>2212</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konts</dc:creator>
  <cp:keywords/>
  <dc:description/>
  <cp:lastModifiedBy>Alīna Leitāna Šķēle</cp:lastModifiedBy>
  <cp:revision>2</cp:revision>
  <cp:lastPrinted>2025-03-13T08:08:00Z</cp:lastPrinted>
  <dcterms:created xsi:type="dcterms:W3CDTF">2026-10-06T10:57:00Z</dcterms:created>
  <dcterms:modified xsi:type="dcterms:W3CDTF">2026-10-06T10:57:00Z</dcterms:modified>
</cp:coreProperties>
</file>