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4A511" w14:textId="77777777" w:rsidR="001E4A33" w:rsidRPr="001E4A33" w:rsidRDefault="001E4A33" w:rsidP="001E4A33">
      <w:pPr>
        <w:jc w:val="right"/>
        <w:rPr>
          <w:rFonts w:ascii="Calibri" w:hAnsi="Calibri" w:cs="Calibri"/>
          <w:sz w:val="22"/>
          <w:szCs w:val="22"/>
        </w:rPr>
      </w:pPr>
      <w:r w:rsidRPr="001E4A33">
        <w:rPr>
          <w:rFonts w:ascii="Calibri" w:hAnsi="Calibri" w:cs="Calibri"/>
          <w:sz w:val="22"/>
          <w:szCs w:val="22"/>
        </w:rPr>
        <w:t>Apstiprināti</w:t>
      </w:r>
    </w:p>
    <w:p w14:paraId="181D2976" w14:textId="77777777" w:rsidR="001E4A33" w:rsidRPr="001E4A33" w:rsidRDefault="001E4A33" w:rsidP="001E4A33">
      <w:pPr>
        <w:jc w:val="right"/>
        <w:rPr>
          <w:rFonts w:ascii="Calibri" w:hAnsi="Calibri" w:cs="Calibri"/>
          <w:sz w:val="22"/>
          <w:szCs w:val="22"/>
        </w:rPr>
      </w:pPr>
      <w:r w:rsidRPr="001E4A33">
        <w:rPr>
          <w:rFonts w:ascii="Calibri" w:hAnsi="Calibri" w:cs="Calibri"/>
          <w:sz w:val="22"/>
          <w:szCs w:val="22"/>
        </w:rPr>
        <w:t>ar Cēsu novada domes</w:t>
      </w:r>
    </w:p>
    <w:p w14:paraId="31CC54C2" w14:textId="77777777" w:rsidR="001E4A33" w:rsidRPr="001E4A33" w:rsidRDefault="001E4A33" w:rsidP="001E4A33">
      <w:pPr>
        <w:jc w:val="right"/>
        <w:rPr>
          <w:rFonts w:ascii="Calibri" w:hAnsi="Calibri" w:cs="Calibri"/>
          <w:sz w:val="22"/>
          <w:szCs w:val="22"/>
        </w:rPr>
      </w:pPr>
      <w:r w:rsidRPr="001E4A33">
        <w:rPr>
          <w:rFonts w:ascii="Calibri" w:hAnsi="Calibri" w:cs="Calibri"/>
          <w:sz w:val="22"/>
          <w:szCs w:val="22"/>
        </w:rPr>
        <w:t>10.09.2026. lēmumu Nr.396</w:t>
      </w:r>
    </w:p>
    <w:p w14:paraId="06DC557F" w14:textId="77777777" w:rsidR="001E4A33" w:rsidRPr="001E4A33" w:rsidRDefault="001E4A33" w:rsidP="001E4A33">
      <w:pPr>
        <w:ind w:left="1260"/>
        <w:jc w:val="right"/>
        <w:rPr>
          <w:rFonts w:ascii="Calibri" w:hAnsi="Calibri" w:cs="Calibri"/>
          <w:iCs w:val="0"/>
          <w:sz w:val="22"/>
          <w:szCs w:val="22"/>
        </w:rPr>
      </w:pPr>
    </w:p>
    <w:p w14:paraId="4DC89365" w14:textId="77777777" w:rsidR="001E4A33" w:rsidRPr="001E4A33" w:rsidRDefault="001E4A33" w:rsidP="001E4A33">
      <w:pPr>
        <w:ind w:left="1260"/>
        <w:jc w:val="right"/>
        <w:rPr>
          <w:rFonts w:ascii="Calibri" w:hAnsi="Calibri" w:cs="Calibri"/>
          <w:iCs w:val="0"/>
          <w:sz w:val="22"/>
          <w:szCs w:val="22"/>
        </w:rPr>
      </w:pPr>
    </w:p>
    <w:p w14:paraId="22CB749E" w14:textId="77777777" w:rsidR="001E4A33" w:rsidRPr="001E4A33" w:rsidRDefault="001E4A33" w:rsidP="001E4A33">
      <w:pPr>
        <w:suppressAutoHyphens/>
        <w:jc w:val="center"/>
        <w:rPr>
          <w:rFonts w:ascii="Calibri" w:hAnsi="Calibri" w:cs="Calibri"/>
          <w:b/>
          <w:bCs/>
          <w:color w:val="000000"/>
          <w:sz w:val="22"/>
          <w:szCs w:val="22"/>
          <w:lang w:eastAsia="lv-LV" w:bidi="ar-QA"/>
        </w:rPr>
      </w:pPr>
      <w:r w:rsidRPr="001E4A33">
        <w:rPr>
          <w:rFonts w:ascii="Calibri" w:hAnsi="Calibri" w:cs="Calibri"/>
          <w:b/>
          <w:bCs/>
          <w:color w:val="000000"/>
          <w:sz w:val="22"/>
          <w:szCs w:val="22"/>
          <w:lang w:eastAsia="lv-LV" w:bidi="ar-QA"/>
        </w:rPr>
        <w:t>NEKUSTAMĀ ĪPAŠUMA “KLĒTS”, STRAUPES PAG., CĒSU NOV., KADASTRA NR.42820050132</w:t>
      </w:r>
    </w:p>
    <w:p w14:paraId="72458C97" w14:textId="77777777" w:rsidR="001E4A33" w:rsidRPr="001E4A33" w:rsidRDefault="001E4A33" w:rsidP="001E4A33">
      <w:pPr>
        <w:suppressAutoHyphens/>
        <w:jc w:val="center"/>
        <w:rPr>
          <w:rFonts w:ascii="Calibri" w:hAnsi="Calibri" w:cs="Calibri"/>
          <w:b/>
          <w:color w:val="000000"/>
          <w:sz w:val="22"/>
          <w:szCs w:val="22"/>
          <w:lang w:eastAsia="lv-LV" w:bidi="ar-QA"/>
        </w:rPr>
      </w:pPr>
      <w:r w:rsidRPr="001E4A33">
        <w:rPr>
          <w:rFonts w:ascii="Calibri" w:hAnsi="Calibri" w:cs="Calibri"/>
          <w:b/>
          <w:color w:val="000000"/>
          <w:sz w:val="22"/>
          <w:szCs w:val="22"/>
          <w:lang w:eastAsia="lv-LV" w:bidi="ar-QA"/>
        </w:rPr>
        <w:t>ELEKTRONISKĀS IZSOLES NOTEIKUMI</w:t>
      </w:r>
    </w:p>
    <w:p w14:paraId="712F69B9" w14:textId="77777777" w:rsidR="001E4A33" w:rsidRPr="001E4A33" w:rsidRDefault="001E4A33" w:rsidP="001E4A33">
      <w:pPr>
        <w:suppressAutoHyphens/>
        <w:jc w:val="center"/>
        <w:rPr>
          <w:rFonts w:ascii="Calibri" w:hAnsi="Calibri" w:cs="Calibri"/>
          <w:color w:val="000000"/>
          <w:sz w:val="22"/>
          <w:szCs w:val="22"/>
          <w:lang w:eastAsia="lv-LV" w:bidi="ar-QA"/>
        </w:rPr>
      </w:pPr>
    </w:p>
    <w:p w14:paraId="42F7DB90" w14:textId="77777777" w:rsidR="001E4A33" w:rsidRPr="001E4A33" w:rsidRDefault="001E4A33" w:rsidP="001E4A33">
      <w:pPr>
        <w:numPr>
          <w:ilvl w:val="0"/>
          <w:numId w:val="2"/>
        </w:numPr>
        <w:suppressAutoHyphens/>
        <w:ind w:left="357" w:hanging="357"/>
        <w:jc w:val="center"/>
        <w:rPr>
          <w:rFonts w:ascii="Calibri" w:hAnsi="Calibri" w:cs="Calibri"/>
          <w:b/>
          <w:color w:val="000000"/>
          <w:sz w:val="22"/>
          <w:szCs w:val="22"/>
          <w:lang w:eastAsia="lv-LV" w:bidi="ar-QA"/>
        </w:rPr>
      </w:pPr>
      <w:r w:rsidRPr="001E4A33">
        <w:rPr>
          <w:rFonts w:ascii="Calibri" w:hAnsi="Calibri" w:cs="Calibri"/>
          <w:b/>
          <w:color w:val="000000"/>
          <w:sz w:val="22"/>
          <w:szCs w:val="22"/>
          <w:lang w:eastAsia="lv-LV" w:bidi="ar-QA"/>
        </w:rPr>
        <w:t>Vispārīgie noteikumi</w:t>
      </w:r>
    </w:p>
    <w:p w14:paraId="39AEF8CE" w14:textId="77777777" w:rsidR="001E4A33" w:rsidRPr="001E4A33" w:rsidRDefault="001E4A33" w:rsidP="001E4A33">
      <w:pPr>
        <w:numPr>
          <w:ilvl w:val="1"/>
          <w:numId w:val="2"/>
        </w:numPr>
        <w:suppressAutoHyphens/>
        <w:jc w:val="both"/>
        <w:rPr>
          <w:rFonts w:ascii="Calibri" w:hAnsi="Calibri" w:cs="Calibri"/>
          <w:bCs/>
          <w:sz w:val="22"/>
          <w:szCs w:val="22"/>
          <w:lang w:eastAsia="lv-LV" w:bidi="ar-QA"/>
        </w:rPr>
      </w:pPr>
      <w:r w:rsidRPr="001E4A33">
        <w:rPr>
          <w:rFonts w:ascii="Calibri" w:hAnsi="Calibri" w:cs="Calibri"/>
          <w:bCs/>
          <w:color w:val="000000"/>
          <w:sz w:val="22"/>
          <w:szCs w:val="22"/>
          <w:lang w:eastAsia="lv-LV" w:bidi="ar-QA"/>
        </w:rPr>
        <w:t xml:space="preserve">Šie noteikumi paredz kārtību, kādā rīkojama pašvaldības piederošā nekustamā īpašuma </w:t>
      </w:r>
      <w:r w:rsidRPr="001E4A33">
        <w:rPr>
          <w:rFonts w:ascii="Calibri" w:hAnsi="Calibri" w:cs="Calibri"/>
          <w:color w:val="000000"/>
          <w:sz w:val="22"/>
          <w:szCs w:val="22"/>
          <w:lang w:eastAsia="ar-QA" w:bidi="ar-QA"/>
        </w:rPr>
        <w:t>“Klēts”, Straupes pag., Cēsu nov., kadastra Nr.42820050132,</w:t>
      </w:r>
      <w:r w:rsidRPr="001E4A33">
        <w:rPr>
          <w:rFonts w:ascii="Calibri" w:hAnsi="Calibri" w:cs="Calibri"/>
          <w:sz w:val="22"/>
          <w:szCs w:val="22"/>
          <w:lang w:eastAsia="ar-SA"/>
        </w:rPr>
        <w:t xml:space="preserve"> kas sastāv no zemes vienības ar kadastra apzīmējumu </w:t>
      </w:r>
      <w:r w:rsidRPr="001E4A33">
        <w:rPr>
          <w:rFonts w:ascii="Calibri" w:hAnsi="Calibri" w:cs="Calibri"/>
          <w:bCs/>
          <w:color w:val="000000" w:themeColor="text1"/>
          <w:sz w:val="22"/>
          <w:szCs w:val="22"/>
          <w:shd w:val="clear" w:color="auto" w:fill="FFFFFF"/>
        </w:rPr>
        <w:t xml:space="preserve">42820050132, ar platību 0.8904 ha, turpmāk </w:t>
      </w:r>
      <w:r w:rsidRPr="001E4A33">
        <w:rPr>
          <w:rFonts w:ascii="Calibri" w:hAnsi="Calibri" w:cs="Calibri"/>
          <w:bCs/>
          <w:sz w:val="22"/>
          <w:szCs w:val="22"/>
        </w:rPr>
        <w:t xml:space="preserve"> </w:t>
      </w:r>
      <w:r w:rsidRPr="001E4A33">
        <w:rPr>
          <w:rFonts w:ascii="Calibri" w:hAnsi="Calibri" w:cs="Calibri"/>
          <w:bCs/>
          <w:color w:val="000000"/>
          <w:sz w:val="22"/>
          <w:szCs w:val="22"/>
          <w:lang w:eastAsia="lv-LV" w:bidi="ar-QA"/>
        </w:rPr>
        <w:t xml:space="preserve">atsavināšanas procedūra, pārdodot elektroniskā izsolē ar augšupejošu soli. </w:t>
      </w:r>
    </w:p>
    <w:p w14:paraId="088BDA58" w14:textId="77777777" w:rsidR="001E4A33" w:rsidRPr="001E4A33" w:rsidRDefault="001E4A33" w:rsidP="001E4A33">
      <w:pPr>
        <w:numPr>
          <w:ilvl w:val="1"/>
          <w:numId w:val="2"/>
        </w:numPr>
        <w:suppressAutoHyphens/>
        <w:jc w:val="both"/>
        <w:rPr>
          <w:rFonts w:ascii="Calibri" w:hAnsi="Calibri" w:cs="Calibri"/>
          <w:bCs/>
          <w:sz w:val="22"/>
          <w:szCs w:val="22"/>
          <w:lang w:eastAsia="lv-LV" w:bidi="ar-QA"/>
        </w:rPr>
      </w:pPr>
      <w:r w:rsidRPr="001E4A33">
        <w:rPr>
          <w:rFonts w:ascii="Calibri" w:hAnsi="Calibri" w:cs="Calibri"/>
          <w:bCs/>
          <w:sz w:val="22"/>
          <w:szCs w:val="22"/>
          <w:lang w:eastAsia="lv-LV" w:bidi="ar-QA"/>
        </w:rPr>
        <w:t>Izsoli atbilstoši šiem noteikumiem, pamatojoties uz Publiskās personas mantas atsavināšanas likumu, organizē Cēsu novada Pārgaujas apvienības Izsoles un mantas novērtēšanas komisija (turpmāk tekstā – Komisija).</w:t>
      </w:r>
      <w:r w:rsidRPr="001E4A33">
        <w:rPr>
          <w:rFonts w:ascii="Calibri" w:eastAsia="Calibri" w:hAnsi="Calibri" w:cs="Calibri"/>
          <w:bCs/>
          <w:sz w:val="22"/>
          <w:szCs w:val="22"/>
          <w:lang w:eastAsia="ar-SA"/>
        </w:rPr>
        <w:t xml:space="preserve"> </w:t>
      </w:r>
    </w:p>
    <w:p w14:paraId="78441DD5" w14:textId="77777777" w:rsidR="001E4A33" w:rsidRPr="001E4A33" w:rsidRDefault="001E4A33" w:rsidP="001E4A33">
      <w:pPr>
        <w:numPr>
          <w:ilvl w:val="1"/>
          <w:numId w:val="2"/>
        </w:numPr>
        <w:suppressAutoHyphens/>
        <w:jc w:val="both"/>
        <w:rPr>
          <w:rFonts w:ascii="Calibri" w:hAnsi="Calibri" w:cs="Calibri"/>
          <w:bCs/>
          <w:sz w:val="22"/>
          <w:szCs w:val="22"/>
          <w:lang w:eastAsia="lv-LV" w:bidi="ar-QA"/>
        </w:rPr>
      </w:pPr>
      <w:r w:rsidRPr="001E4A33">
        <w:rPr>
          <w:rFonts w:ascii="Calibri" w:hAnsi="Calibri" w:cs="Calibri"/>
          <w:bCs/>
          <w:sz w:val="22"/>
          <w:szCs w:val="22"/>
          <w:lang w:eastAsia="lv-LV" w:bidi="ar-QA"/>
        </w:rPr>
        <w:t xml:space="preserve">Izsole notiks elektronisko izsoļu vietnē  </w:t>
      </w:r>
      <w:hyperlink r:id="rId5" w:history="1">
        <w:r w:rsidRPr="001E4A33">
          <w:rPr>
            <w:rStyle w:val="Hipersaite"/>
            <w:rFonts w:ascii="Calibri" w:hAnsi="Calibri" w:cs="Calibri"/>
            <w:sz w:val="22"/>
            <w:szCs w:val="22"/>
          </w:rPr>
          <w:t>https://izsoles.ta.gov.lv/</w:t>
        </w:r>
      </w:hyperlink>
      <w:r w:rsidRPr="001E4A33">
        <w:rPr>
          <w:rFonts w:ascii="Calibri" w:hAnsi="Calibri" w:cs="Calibri"/>
          <w:sz w:val="22"/>
          <w:szCs w:val="22"/>
        </w:rPr>
        <w:t xml:space="preserve"> .</w:t>
      </w:r>
    </w:p>
    <w:p w14:paraId="68397999" w14:textId="77777777" w:rsidR="001E4A33" w:rsidRPr="001E4A33" w:rsidRDefault="001E4A33" w:rsidP="001E4A33">
      <w:pPr>
        <w:numPr>
          <w:ilvl w:val="1"/>
          <w:numId w:val="2"/>
        </w:numPr>
        <w:suppressAutoHyphens/>
        <w:jc w:val="both"/>
        <w:rPr>
          <w:rFonts w:ascii="Calibri" w:hAnsi="Calibri" w:cs="Calibri"/>
          <w:bCs/>
          <w:sz w:val="22"/>
          <w:szCs w:val="22"/>
          <w:lang w:eastAsia="lv-LV" w:bidi="ar-QA"/>
        </w:rPr>
      </w:pPr>
      <w:r w:rsidRPr="001E4A33">
        <w:rPr>
          <w:rFonts w:ascii="Calibri" w:hAnsi="Calibri" w:cs="Calibri"/>
          <w:bCs/>
          <w:sz w:val="22"/>
          <w:szCs w:val="22"/>
          <w:lang w:eastAsia="lv-LV" w:bidi="ar-QA"/>
        </w:rPr>
        <w:t>Nekustamā īpašuma nosacītā cena (izsoles sākumcena) –11 100</w:t>
      </w:r>
      <w:r w:rsidRPr="001E4A33">
        <w:rPr>
          <w:rFonts w:ascii="Calibri" w:hAnsi="Calibri" w:cs="Calibri"/>
          <w:bCs/>
          <w:sz w:val="22"/>
          <w:szCs w:val="22"/>
          <w:lang w:bidi="ar-QA"/>
        </w:rPr>
        <w:t>,00 EUR (</w:t>
      </w:r>
      <w:r w:rsidRPr="001E4A33">
        <w:rPr>
          <w:rFonts w:ascii="Calibri" w:hAnsi="Calibri" w:cs="Calibri"/>
          <w:i/>
          <w:sz w:val="22"/>
          <w:szCs w:val="22"/>
        </w:rPr>
        <w:t>vienpadsmit tūkstoši viens simts</w:t>
      </w:r>
      <w:r w:rsidRPr="001E4A33">
        <w:rPr>
          <w:rFonts w:ascii="Calibri" w:eastAsia="Calibri" w:hAnsi="Calibri" w:cs="Calibri"/>
          <w:i/>
          <w:sz w:val="22"/>
          <w:szCs w:val="22"/>
          <w:lang w:eastAsia="ar-SA"/>
        </w:rPr>
        <w:t xml:space="preserve"> </w:t>
      </w:r>
      <w:proofErr w:type="spellStart"/>
      <w:r w:rsidRPr="001E4A33">
        <w:rPr>
          <w:rFonts w:ascii="Calibri" w:eastAsia="Calibri" w:hAnsi="Calibri" w:cs="Calibri"/>
          <w:i/>
          <w:sz w:val="22"/>
          <w:szCs w:val="22"/>
          <w:lang w:eastAsia="ar-SA"/>
        </w:rPr>
        <w:t>euro</w:t>
      </w:r>
      <w:proofErr w:type="spellEnd"/>
      <w:r w:rsidRPr="001E4A33">
        <w:rPr>
          <w:rFonts w:ascii="Calibri" w:eastAsia="Calibri" w:hAnsi="Calibri" w:cs="Calibri"/>
          <w:i/>
          <w:sz w:val="22"/>
          <w:szCs w:val="22"/>
          <w:lang w:eastAsia="ar-SA"/>
        </w:rPr>
        <w:t xml:space="preserve"> </w:t>
      </w:r>
      <w:r w:rsidRPr="001E4A33">
        <w:rPr>
          <w:rFonts w:ascii="Calibri" w:eastAsia="Calibri" w:hAnsi="Calibri" w:cs="Calibri"/>
          <w:sz w:val="22"/>
          <w:szCs w:val="22"/>
          <w:lang w:eastAsia="ar-SA"/>
        </w:rPr>
        <w:t>00 centi</w:t>
      </w:r>
      <w:r w:rsidRPr="001E4A33">
        <w:rPr>
          <w:rFonts w:ascii="Calibri" w:hAnsi="Calibri" w:cs="Calibri"/>
          <w:bCs/>
          <w:sz w:val="22"/>
          <w:szCs w:val="22"/>
          <w:lang w:bidi="ar-QA"/>
        </w:rPr>
        <w:t>).</w:t>
      </w:r>
    </w:p>
    <w:p w14:paraId="7FFAE148" w14:textId="77777777" w:rsidR="001E4A33" w:rsidRPr="001E4A33" w:rsidRDefault="001E4A33" w:rsidP="001E4A33">
      <w:pPr>
        <w:numPr>
          <w:ilvl w:val="1"/>
          <w:numId w:val="2"/>
        </w:numPr>
        <w:suppressAutoHyphens/>
        <w:jc w:val="both"/>
        <w:rPr>
          <w:rFonts w:ascii="Calibri" w:hAnsi="Calibri" w:cs="Calibri"/>
          <w:bCs/>
          <w:sz w:val="22"/>
          <w:szCs w:val="22"/>
          <w:lang w:eastAsia="lv-LV" w:bidi="ar-QA"/>
        </w:rPr>
      </w:pPr>
      <w:r w:rsidRPr="001E4A33">
        <w:rPr>
          <w:rFonts w:ascii="Calibri" w:hAnsi="Calibri" w:cs="Calibri"/>
          <w:bCs/>
          <w:sz w:val="22"/>
          <w:szCs w:val="22"/>
          <w:lang w:eastAsia="lv-LV" w:bidi="ar-QA"/>
        </w:rPr>
        <w:t xml:space="preserve">Izsoles solis –100,00 EUR (viens simts </w:t>
      </w:r>
      <w:proofErr w:type="spellStart"/>
      <w:r w:rsidRPr="001E4A33">
        <w:rPr>
          <w:rFonts w:ascii="Calibri" w:hAnsi="Calibri" w:cs="Calibri"/>
          <w:bCs/>
          <w:i/>
          <w:sz w:val="22"/>
          <w:szCs w:val="22"/>
          <w:lang w:eastAsia="lv-LV" w:bidi="ar-QA"/>
        </w:rPr>
        <w:t>euro</w:t>
      </w:r>
      <w:proofErr w:type="spellEnd"/>
      <w:r w:rsidRPr="001E4A33">
        <w:rPr>
          <w:rFonts w:ascii="Calibri" w:hAnsi="Calibri" w:cs="Calibri"/>
          <w:bCs/>
          <w:sz w:val="22"/>
          <w:szCs w:val="22"/>
          <w:lang w:eastAsia="lv-LV" w:bidi="ar-QA"/>
        </w:rPr>
        <w:t>, 00 centi).</w:t>
      </w:r>
    </w:p>
    <w:p w14:paraId="56A18D47" w14:textId="77777777" w:rsidR="001E4A33" w:rsidRPr="001E4A33" w:rsidRDefault="001E4A33" w:rsidP="001E4A33">
      <w:pPr>
        <w:numPr>
          <w:ilvl w:val="1"/>
          <w:numId w:val="2"/>
        </w:numPr>
        <w:suppressAutoHyphens/>
        <w:jc w:val="both"/>
        <w:rPr>
          <w:rFonts w:ascii="Calibri" w:hAnsi="Calibri" w:cs="Calibri"/>
          <w:bCs/>
          <w:sz w:val="22"/>
          <w:szCs w:val="22"/>
          <w:lang w:eastAsia="ar-QA" w:bidi="ar-QA"/>
        </w:rPr>
      </w:pPr>
      <w:r w:rsidRPr="001E4A33">
        <w:rPr>
          <w:rFonts w:ascii="Calibri" w:hAnsi="Calibri" w:cs="Calibri"/>
          <w:bCs/>
          <w:sz w:val="22"/>
          <w:szCs w:val="22"/>
          <w:lang w:eastAsia="lv-LV" w:bidi="ar-QA"/>
        </w:rPr>
        <w:t xml:space="preserve">Nodrošinājuma nauda – 10 % no nekustamā īpašuma nosacītās cenas, t.i. 1 110,00 EUR (viens tūkstotis viens simts desmit </w:t>
      </w:r>
      <w:proofErr w:type="spellStart"/>
      <w:r w:rsidRPr="001E4A33">
        <w:rPr>
          <w:rFonts w:ascii="Calibri" w:hAnsi="Calibri" w:cs="Calibri"/>
          <w:bCs/>
          <w:i/>
          <w:sz w:val="22"/>
          <w:szCs w:val="22"/>
          <w:lang w:eastAsia="lv-LV" w:bidi="ar-QA"/>
        </w:rPr>
        <w:t>euro</w:t>
      </w:r>
      <w:proofErr w:type="spellEnd"/>
      <w:r w:rsidRPr="001E4A33">
        <w:rPr>
          <w:rFonts w:ascii="Calibri" w:hAnsi="Calibri" w:cs="Calibri"/>
          <w:bCs/>
          <w:sz w:val="22"/>
          <w:szCs w:val="22"/>
          <w:lang w:eastAsia="lv-LV" w:bidi="ar-QA"/>
        </w:rPr>
        <w:t xml:space="preserve">, 00 centi) iemaksājama </w:t>
      </w:r>
      <w:bookmarkStart w:id="0" w:name="_Hlk94168209"/>
      <w:r w:rsidRPr="001E4A33">
        <w:rPr>
          <w:rFonts w:ascii="Calibri" w:hAnsi="Calibri" w:cs="Calibri"/>
          <w:bCs/>
          <w:sz w:val="22"/>
          <w:szCs w:val="22"/>
          <w:lang w:eastAsia="ar-QA" w:bidi="ar-QA"/>
        </w:rPr>
        <w:t xml:space="preserve">Cēsu novada pašvaldības, reģistrācijas Nr. 90000031048, bankas kontā Nr.LV51UNLA0004013130835, AS „SEB banka”, kods UNLALV2X; AS Swedbank, konta Nr. LV36 HABA 0001 4020 3883 7; AS Citadele banka, konta Nr. LV60 PARX 0002 6785 6001 7; AS </w:t>
      </w:r>
      <w:proofErr w:type="spellStart"/>
      <w:r w:rsidRPr="001E4A33">
        <w:rPr>
          <w:rFonts w:ascii="Calibri" w:hAnsi="Calibri" w:cs="Calibri"/>
          <w:bCs/>
          <w:sz w:val="22"/>
          <w:szCs w:val="22"/>
          <w:lang w:eastAsia="ar-QA" w:bidi="ar-QA"/>
        </w:rPr>
        <w:t>Luminor</w:t>
      </w:r>
      <w:proofErr w:type="spellEnd"/>
      <w:r w:rsidRPr="001E4A33">
        <w:rPr>
          <w:rFonts w:ascii="Calibri" w:hAnsi="Calibri" w:cs="Calibri"/>
          <w:bCs/>
          <w:sz w:val="22"/>
          <w:szCs w:val="22"/>
          <w:lang w:eastAsia="ar-QA" w:bidi="ar-QA"/>
        </w:rPr>
        <w:t xml:space="preserve"> </w:t>
      </w:r>
      <w:proofErr w:type="spellStart"/>
      <w:r w:rsidRPr="001E4A33">
        <w:rPr>
          <w:rFonts w:ascii="Calibri" w:hAnsi="Calibri" w:cs="Calibri"/>
          <w:bCs/>
          <w:sz w:val="22"/>
          <w:szCs w:val="22"/>
          <w:lang w:eastAsia="ar-QA" w:bidi="ar-QA"/>
        </w:rPr>
        <w:t>Bank</w:t>
      </w:r>
      <w:proofErr w:type="spellEnd"/>
      <w:r w:rsidRPr="001E4A33">
        <w:rPr>
          <w:rFonts w:ascii="Calibri" w:hAnsi="Calibri" w:cs="Calibri"/>
          <w:bCs/>
          <w:sz w:val="22"/>
          <w:szCs w:val="22"/>
          <w:lang w:eastAsia="ar-QA" w:bidi="ar-QA"/>
        </w:rPr>
        <w:t xml:space="preserve">, konta Nr. LV73 RIKO 0002 0131 0575 1. </w:t>
      </w:r>
      <w:bookmarkEnd w:id="0"/>
    </w:p>
    <w:p w14:paraId="0EB5BC08" w14:textId="77777777" w:rsidR="001E4A33" w:rsidRPr="001E4A33" w:rsidRDefault="001E4A33" w:rsidP="001E4A33">
      <w:pPr>
        <w:numPr>
          <w:ilvl w:val="1"/>
          <w:numId w:val="2"/>
        </w:numPr>
        <w:suppressAutoHyphens/>
        <w:jc w:val="both"/>
        <w:rPr>
          <w:rFonts w:ascii="Calibri" w:hAnsi="Calibri" w:cs="Calibri"/>
          <w:bCs/>
          <w:sz w:val="22"/>
          <w:szCs w:val="22"/>
          <w:lang w:eastAsia="ar-QA" w:bidi="ar-QA"/>
        </w:rPr>
      </w:pPr>
      <w:r w:rsidRPr="001E4A33">
        <w:rPr>
          <w:rFonts w:ascii="Calibri" w:hAnsi="Calibri" w:cs="Calibri"/>
          <w:bCs/>
          <w:sz w:val="22"/>
          <w:szCs w:val="22"/>
          <w:lang w:eastAsia="lv-LV" w:bidi="ar-QA"/>
        </w:rPr>
        <w:t xml:space="preserve">Nodrošinājums uzskatāms par iesniegtu, ja attiecīgā naudas summa ir reģistrēta norādītajā bankas kontā. </w:t>
      </w:r>
    </w:p>
    <w:p w14:paraId="6CFB2D36" w14:textId="77777777" w:rsidR="001E4A33" w:rsidRPr="001E4A33" w:rsidRDefault="001E4A33" w:rsidP="001E4A33">
      <w:pPr>
        <w:numPr>
          <w:ilvl w:val="1"/>
          <w:numId w:val="2"/>
        </w:numPr>
        <w:suppressAutoHyphens/>
        <w:jc w:val="both"/>
        <w:rPr>
          <w:rFonts w:ascii="Calibri" w:hAnsi="Calibri" w:cs="Calibri"/>
          <w:bCs/>
          <w:sz w:val="22"/>
          <w:szCs w:val="22"/>
          <w:lang w:eastAsia="lv-LV" w:bidi="ar-QA"/>
        </w:rPr>
      </w:pPr>
      <w:r w:rsidRPr="001E4A33">
        <w:rPr>
          <w:rFonts w:ascii="Calibri" w:hAnsi="Calibri" w:cs="Calibri"/>
          <w:bCs/>
          <w:sz w:val="22"/>
          <w:szCs w:val="22"/>
          <w:lang w:eastAsia="ar-QA" w:bidi="ar-QA"/>
        </w:rPr>
        <w:t>Maksa par dalību e-izsolē</w:t>
      </w:r>
      <w:r w:rsidRPr="001E4A33">
        <w:rPr>
          <w:rFonts w:ascii="Calibri" w:hAnsi="Calibri" w:cs="Calibri"/>
          <w:bCs/>
          <w:sz w:val="22"/>
          <w:szCs w:val="22"/>
          <w:lang w:eastAsia="lv-LV" w:bidi="ar-QA"/>
        </w:rPr>
        <w:t xml:space="preserve"> – 20,00 EUR (divdesmit </w:t>
      </w:r>
      <w:proofErr w:type="spellStart"/>
      <w:r w:rsidRPr="001E4A33">
        <w:rPr>
          <w:rFonts w:ascii="Calibri" w:hAnsi="Calibri" w:cs="Calibri"/>
          <w:bCs/>
          <w:i/>
          <w:sz w:val="22"/>
          <w:szCs w:val="22"/>
          <w:lang w:eastAsia="lv-LV" w:bidi="ar-QA"/>
        </w:rPr>
        <w:t>euro</w:t>
      </w:r>
      <w:proofErr w:type="spellEnd"/>
      <w:r w:rsidRPr="001E4A33">
        <w:rPr>
          <w:rFonts w:ascii="Calibri" w:hAnsi="Calibri" w:cs="Calibri"/>
          <w:bCs/>
          <w:sz w:val="22"/>
          <w:szCs w:val="22"/>
          <w:lang w:eastAsia="lv-LV" w:bidi="ar-QA"/>
        </w:rPr>
        <w:t>, 00 centi), kas jāiemaksā</w:t>
      </w:r>
      <w:r w:rsidRPr="001E4A33">
        <w:rPr>
          <w:rFonts w:ascii="Calibri" w:hAnsi="Calibri" w:cs="Calibri"/>
          <w:bCs/>
          <w:sz w:val="22"/>
          <w:szCs w:val="22"/>
          <w:lang w:eastAsia="ar-QA" w:bidi="ar-QA"/>
        </w:rPr>
        <w:t xml:space="preserve"> Tiesu administrācijas norēķinu kontā.</w:t>
      </w:r>
    </w:p>
    <w:p w14:paraId="7B025432" w14:textId="77777777" w:rsidR="001E4A33" w:rsidRPr="001E4A33" w:rsidRDefault="001E4A33" w:rsidP="001E4A33">
      <w:pPr>
        <w:numPr>
          <w:ilvl w:val="1"/>
          <w:numId w:val="2"/>
        </w:numPr>
        <w:suppressAutoHyphens/>
        <w:jc w:val="both"/>
        <w:rPr>
          <w:rFonts w:ascii="Calibri" w:hAnsi="Calibri" w:cs="Calibri"/>
          <w:bCs/>
          <w:sz w:val="22"/>
          <w:szCs w:val="22"/>
          <w:lang w:eastAsia="lv-LV" w:bidi="ar-QA"/>
        </w:rPr>
      </w:pPr>
      <w:r w:rsidRPr="001E4A33">
        <w:rPr>
          <w:rFonts w:ascii="Calibri" w:hAnsi="Calibri" w:cs="Calibri"/>
          <w:bCs/>
          <w:sz w:val="22"/>
          <w:szCs w:val="22"/>
          <w:lang w:eastAsia="lv-LV" w:bidi="ar-QA"/>
        </w:rPr>
        <w:t>Informācija (sludinājums) par izsoli tiek publicēta</w:t>
      </w:r>
      <w:r w:rsidRPr="001E4A33">
        <w:rPr>
          <w:rFonts w:ascii="Calibri" w:hAnsi="Calibri" w:cs="Calibri"/>
          <w:sz w:val="22"/>
          <w:szCs w:val="22"/>
        </w:rPr>
        <w:t xml:space="preserve"> </w:t>
      </w:r>
      <w:r w:rsidRPr="001E4A33">
        <w:rPr>
          <w:rFonts w:ascii="Calibri" w:hAnsi="Calibri" w:cs="Calibri"/>
          <w:bCs/>
          <w:sz w:val="22"/>
          <w:szCs w:val="22"/>
          <w:lang w:eastAsia="lv-LV" w:bidi="ar-QA"/>
        </w:rPr>
        <w:t xml:space="preserve">Latvijas Republikas oficiālajā izdevumā „Latvijas Vēstnesis”, </w:t>
      </w:r>
      <w:r w:rsidRPr="001E4A33">
        <w:rPr>
          <w:rFonts w:ascii="Calibri" w:hAnsi="Calibri" w:cs="Calibri"/>
          <w:sz w:val="22"/>
          <w:szCs w:val="22"/>
        </w:rPr>
        <w:t>pašvaldības tīmekļvietnē</w:t>
      </w:r>
      <w:r w:rsidRPr="001E4A33">
        <w:rPr>
          <w:rStyle w:val="Hipersaite"/>
          <w:rFonts w:ascii="Calibri" w:hAnsi="Calibri" w:cs="Calibri"/>
          <w:sz w:val="22"/>
          <w:szCs w:val="22"/>
          <w:u w:val="none"/>
        </w:rPr>
        <w:t xml:space="preserve"> </w:t>
      </w:r>
      <w:hyperlink r:id="rId6" w:history="1">
        <w:r w:rsidRPr="001E4A33">
          <w:rPr>
            <w:rStyle w:val="Hipersaite"/>
            <w:rFonts w:ascii="Calibri" w:hAnsi="Calibri" w:cs="Calibri"/>
            <w:sz w:val="22"/>
            <w:szCs w:val="22"/>
          </w:rPr>
          <w:t>Izsoles - cesis.lv</w:t>
        </w:r>
      </w:hyperlink>
      <w:r w:rsidRPr="001E4A33">
        <w:rPr>
          <w:rFonts w:ascii="Calibri" w:hAnsi="Calibri" w:cs="Calibri"/>
          <w:color w:val="0000FF"/>
          <w:sz w:val="22"/>
          <w:szCs w:val="22"/>
        </w:rPr>
        <w:t xml:space="preserve"> </w:t>
      </w:r>
      <w:r w:rsidRPr="001E4A33">
        <w:rPr>
          <w:rStyle w:val="Hipersaite"/>
          <w:rFonts w:ascii="Calibri" w:hAnsi="Calibri" w:cs="Calibri"/>
          <w:color w:val="000000" w:themeColor="text1"/>
          <w:sz w:val="22"/>
          <w:szCs w:val="22"/>
        </w:rPr>
        <w:t xml:space="preserve">un elektronisko izsoļu vietnē </w:t>
      </w:r>
      <w:hyperlink r:id="rId7" w:history="1">
        <w:r w:rsidRPr="001E4A33">
          <w:rPr>
            <w:rStyle w:val="Hipersaite"/>
            <w:rFonts w:ascii="Calibri" w:hAnsi="Calibri" w:cs="Calibri"/>
            <w:sz w:val="22"/>
            <w:szCs w:val="22"/>
          </w:rPr>
          <w:t>https://izsoles.ta.gov.lv/</w:t>
        </w:r>
      </w:hyperlink>
      <w:r w:rsidRPr="001E4A33">
        <w:rPr>
          <w:rFonts w:ascii="Calibri" w:hAnsi="Calibri" w:cs="Calibri"/>
          <w:sz w:val="22"/>
          <w:szCs w:val="22"/>
        </w:rPr>
        <w:t>.</w:t>
      </w:r>
    </w:p>
    <w:p w14:paraId="2364EB71" w14:textId="77777777" w:rsidR="001E4A33" w:rsidRPr="001E4A33" w:rsidRDefault="001E4A33" w:rsidP="001E4A33">
      <w:pPr>
        <w:numPr>
          <w:ilvl w:val="1"/>
          <w:numId w:val="2"/>
        </w:numPr>
        <w:tabs>
          <w:tab w:val="clear" w:pos="435"/>
        </w:tabs>
        <w:suppressAutoHyphens/>
        <w:jc w:val="both"/>
        <w:rPr>
          <w:rFonts w:ascii="Calibri" w:hAnsi="Calibri" w:cs="Calibri"/>
          <w:bCs/>
          <w:color w:val="000000"/>
          <w:sz w:val="22"/>
          <w:szCs w:val="22"/>
          <w:lang w:eastAsia="lv-LV" w:bidi="ar-QA"/>
        </w:rPr>
      </w:pPr>
      <w:r w:rsidRPr="001E4A33">
        <w:rPr>
          <w:rFonts w:ascii="Calibri" w:hAnsi="Calibri" w:cs="Calibri"/>
          <w:bCs/>
          <w:color w:val="000000"/>
          <w:sz w:val="22"/>
          <w:szCs w:val="22"/>
          <w:lang w:eastAsia="ar-QA" w:bidi="ar-QA"/>
        </w:rPr>
        <w:t>Lēmumu par atkārtotu izsoli vai atsavināšanas procesa pārtraukšanu pieņem Cēsu novada dome.</w:t>
      </w:r>
    </w:p>
    <w:p w14:paraId="71A90977" w14:textId="77777777" w:rsidR="001E4A33" w:rsidRPr="001E4A33" w:rsidRDefault="001E4A33" w:rsidP="001E4A33">
      <w:pPr>
        <w:suppressAutoHyphens/>
        <w:ind w:left="435"/>
        <w:jc w:val="both"/>
        <w:rPr>
          <w:rFonts w:ascii="Calibri" w:hAnsi="Calibri" w:cs="Calibri"/>
          <w:bCs/>
          <w:color w:val="000000"/>
          <w:sz w:val="22"/>
          <w:szCs w:val="22"/>
          <w:lang w:eastAsia="lv-LV" w:bidi="ar-QA"/>
        </w:rPr>
      </w:pPr>
    </w:p>
    <w:p w14:paraId="7CDD1C01" w14:textId="77777777" w:rsidR="001E4A33" w:rsidRPr="001E4A33" w:rsidRDefault="001E4A33" w:rsidP="001E4A33">
      <w:pPr>
        <w:numPr>
          <w:ilvl w:val="0"/>
          <w:numId w:val="2"/>
        </w:numPr>
        <w:suppressAutoHyphens/>
        <w:jc w:val="center"/>
        <w:rPr>
          <w:rFonts w:ascii="Calibri" w:hAnsi="Calibri" w:cs="Calibri"/>
          <w:b/>
          <w:color w:val="000000"/>
          <w:sz w:val="22"/>
          <w:szCs w:val="22"/>
          <w:lang w:eastAsia="lv-LV" w:bidi="ar-QA"/>
        </w:rPr>
      </w:pPr>
      <w:r w:rsidRPr="001E4A33">
        <w:rPr>
          <w:rFonts w:ascii="Calibri" w:hAnsi="Calibri" w:cs="Calibri"/>
          <w:b/>
          <w:color w:val="000000"/>
          <w:sz w:val="22"/>
          <w:szCs w:val="22"/>
          <w:lang w:eastAsia="lv-LV" w:bidi="ar-QA"/>
        </w:rPr>
        <w:t>Nekustamā īpašuma raksturojums un nosacījumi</w:t>
      </w:r>
    </w:p>
    <w:p w14:paraId="49884348" w14:textId="77777777" w:rsidR="001E4A33" w:rsidRPr="001E4A33" w:rsidRDefault="001E4A33" w:rsidP="001E4A33">
      <w:pPr>
        <w:numPr>
          <w:ilvl w:val="1"/>
          <w:numId w:val="2"/>
        </w:numPr>
        <w:suppressAutoHyphens/>
        <w:ind w:left="437" w:hanging="437"/>
        <w:jc w:val="both"/>
        <w:rPr>
          <w:rFonts w:ascii="Calibri" w:hAnsi="Calibri" w:cs="Calibri"/>
          <w:b/>
          <w:bCs/>
          <w:color w:val="000000"/>
          <w:sz w:val="22"/>
          <w:szCs w:val="22"/>
          <w:lang w:eastAsia="ar-QA" w:bidi="ar-QA"/>
        </w:rPr>
      </w:pPr>
      <w:r w:rsidRPr="001E4A33">
        <w:rPr>
          <w:rFonts w:ascii="Calibri" w:hAnsi="Calibri" w:cs="Calibri"/>
          <w:bCs/>
          <w:color w:val="000000"/>
          <w:sz w:val="22"/>
          <w:szCs w:val="22"/>
          <w:lang w:eastAsia="lv-LV" w:bidi="ar-QA"/>
        </w:rPr>
        <w:t xml:space="preserve">Nekustamais īpašums </w:t>
      </w:r>
      <w:r w:rsidRPr="001E4A33">
        <w:rPr>
          <w:rFonts w:ascii="Calibri" w:hAnsi="Calibri" w:cs="Calibri"/>
          <w:b/>
          <w:color w:val="000000"/>
          <w:sz w:val="22"/>
          <w:szCs w:val="22"/>
          <w:lang w:eastAsia="lv-LV" w:bidi="ar-QA"/>
        </w:rPr>
        <w:t>– “Klēts”, Straupes pag., Cēsu nov., kadastra Nr.42820050132</w:t>
      </w:r>
      <w:r w:rsidRPr="001E4A33">
        <w:rPr>
          <w:rFonts w:ascii="Calibri" w:hAnsi="Calibri" w:cs="Calibri"/>
          <w:color w:val="000000"/>
          <w:sz w:val="22"/>
          <w:szCs w:val="22"/>
          <w:lang w:eastAsia="ar-QA" w:bidi="ar-QA"/>
        </w:rPr>
        <w:t>.</w:t>
      </w:r>
    </w:p>
    <w:p w14:paraId="0B89F0CF" w14:textId="77777777" w:rsidR="001E4A33" w:rsidRPr="001E4A33" w:rsidRDefault="001E4A33" w:rsidP="001E4A33">
      <w:pPr>
        <w:suppressAutoHyphens/>
        <w:jc w:val="both"/>
        <w:rPr>
          <w:rFonts w:ascii="Calibri" w:hAnsi="Calibri" w:cs="Calibri"/>
          <w:b/>
          <w:bCs/>
          <w:color w:val="000000"/>
          <w:sz w:val="22"/>
          <w:szCs w:val="22"/>
          <w:lang w:eastAsia="ar-QA" w:bidi="ar-QA"/>
        </w:rPr>
      </w:pP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9"/>
        <w:gridCol w:w="2552"/>
        <w:gridCol w:w="3685"/>
      </w:tblGrid>
      <w:tr w:rsidR="001E4A33" w:rsidRPr="001E4A33" w14:paraId="51E467B2" w14:textId="77777777" w:rsidTr="003A3C32">
        <w:trPr>
          <w:trHeight w:val="388"/>
        </w:trPr>
        <w:tc>
          <w:tcPr>
            <w:tcW w:w="2409" w:type="dxa"/>
            <w:vAlign w:val="center"/>
          </w:tcPr>
          <w:p w14:paraId="45E7EBE6" w14:textId="77777777" w:rsidR="001E4A33" w:rsidRPr="001E4A33" w:rsidRDefault="001E4A33" w:rsidP="003A3C32">
            <w:pPr>
              <w:suppressAutoHyphens/>
              <w:rPr>
                <w:rFonts w:ascii="Calibri" w:eastAsia="Calibri" w:hAnsi="Calibri" w:cs="Calibri"/>
                <w:sz w:val="22"/>
                <w:szCs w:val="22"/>
                <w:lang w:eastAsia="ar-SA"/>
              </w:rPr>
            </w:pPr>
            <w:r w:rsidRPr="001E4A33">
              <w:rPr>
                <w:rFonts w:ascii="Calibri" w:eastAsia="Calibri" w:hAnsi="Calibri" w:cs="Calibri"/>
                <w:sz w:val="22"/>
                <w:szCs w:val="22"/>
                <w:lang w:eastAsia="ar-SA"/>
              </w:rPr>
              <w:t xml:space="preserve">Kopējā platība </w:t>
            </w:r>
          </w:p>
        </w:tc>
        <w:tc>
          <w:tcPr>
            <w:tcW w:w="2552" w:type="dxa"/>
            <w:vAlign w:val="center"/>
          </w:tcPr>
          <w:p w14:paraId="6D51A0F5" w14:textId="77777777" w:rsidR="001E4A33" w:rsidRPr="001E4A33" w:rsidRDefault="001E4A33" w:rsidP="003A3C32">
            <w:pPr>
              <w:suppressAutoHyphens/>
              <w:jc w:val="center"/>
              <w:rPr>
                <w:rFonts w:ascii="Calibri" w:eastAsia="Calibri" w:hAnsi="Calibri" w:cs="Calibri"/>
                <w:sz w:val="22"/>
                <w:szCs w:val="22"/>
                <w:lang w:eastAsia="ar-SA"/>
              </w:rPr>
            </w:pPr>
            <w:r w:rsidRPr="001E4A33">
              <w:rPr>
                <w:rFonts w:ascii="Calibri" w:eastAsia="Calibri" w:hAnsi="Calibri" w:cs="Calibri"/>
                <w:sz w:val="22"/>
                <w:szCs w:val="22"/>
                <w:lang w:eastAsia="ar-SA"/>
              </w:rPr>
              <w:t>ha</w:t>
            </w:r>
          </w:p>
        </w:tc>
        <w:tc>
          <w:tcPr>
            <w:tcW w:w="3685" w:type="dxa"/>
            <w:vAlign w:val="center"/>
          </w:tcPr>
          <w:p w14:paraId="6F98BF00" w14:textId="77777777" w:rsidR="001E4A33" w:rsidRPr="001E4A33" w:rsidRDefault="001E4A33" w:rsidP="003A3C32">
            <w:pPr>
              <w:suppressAutoHyphens/>
              <w:jc w:val="center"/>
              <w:rPr>
                <w:rFonts w:ascii="Calibri" w:eastAsia="Calibri" w:hAnsi="Calibri" w:cs="Calibri"/>
                <w:sz w:val="22"/>
                <w:szCs w:val="22"/>
                <w:lang w:eastAsia="ar-SA"/>
              </w:rPr>
            </w:pPr>
            <w:r w:rsidRPr="001E4A33">
              <w:rPr>
                <w:rFonts w:ascii="Calibri" w:eastAsia="Calibri" w:hAnsi="Calibri" w:cs="Calibri"/>
                <w:sz w:val="22"/>
                <w:szCs w:val="22"/>
                <w:lang w:eastAsia="ar-SA"/>
              </w:rPr>
              <w:t>0.8904</w:t>
            </w:r>
          </w:p>
        </w:tc>
      </w:tr>
      <w:tr w:rsidR="001E4A33" w:rsidRPr="001E4A33" w14:paraId="5132027E" w14:textId="77777777" w:rsidTr="003A3C32">
        <w:trPr>
          <w:trHeight w:val="388"/>
        </w:trPr>
        <w:tc>
          <w:tcPr>
            <w:tcW w:w="2409" w:type="dxa"/>
          </w:tcPr>
          <w:p w14:paraId="426B0BE1" w14:textId="77777777" w:rsidR="001E4A33" w:rsidRPr="001E4A33" w:rsidRDefault="001E4A33" w:rsidP="003A3C32">
            <w:pPr>
              <w:suppressAutoHyphens/>
              <w:rPr>
                <w:rFonts w:ascii="Calibri" w:eastAsia="Calibri" w:hAnsi="Calibri" w:cs="Calibri"/>
                <w:sz w:val="22"/>
                <w:szCs w:val="22"/>
                <w:lang w:eastAsia="ar-SA"/>
              </w:rPr>
            </w:pPr>
            <w:r w:rsidRPr="001E4A33">
              <w:rPr>
                <w:rFonts w:ascii="Calibri" w:eastAsia="Calibri" w:hAnsi="Calibri" w:cs="Calibri"/>
                <w:sz w:val="22"/>
                <w:szCs w:val="22"/>
                <w:lang w:eastAsia="ar-SA"/>
              </w:rPr>
              <w:t>t.sk. lauksaimniecībā izmantojamā zeme</w:t>
            </w:r>
          </w:p>
        </w:tc>
        <w:tc>
          <w:tcPr>
            <w:tcW w:w="2552" w:type="dxa"/>
          </w:tcPr>
          <w:p w14:paraId="1FB38604" w14:textId="77777777" w:rsidR="001E4A33" w:rsidRPr="001E4A33" w:rsidRDefault="001E4A33" w:rsidP="003A3C32">
            <w:pPr>
              <w:suppressAutoHyphens/>
              <w:jc w:val="center"/>
              <w:rPr>
                <w:rFonts w:ascii="Calibri" w:eastAsia="Calibri" w:hAnsi="Calibri" w:cs="Calibri"/>
                <w:sz w:val="22"/>
                <w:szCs w:val="22"/>
                <w:lang w:eastAsia="ar-SA"/>
              </w:rPr>
            </w:pPr>
            <w:r w:rsidRPr="001E4A33">
              <w:rPr>
                <w:rFonts w:ascii="Calibri" w:eastAsia="Calibri" w:hAnsi="Calibri" w:cs="Calibri"/>
                <w:sz w:val="22"/>
                <w:szCs w:val="22"/>
                <w:lang w:eastAsia="ar-SA"/>
              </w:rPr>
              <w:t>ha</w:t>
            </w:r>
          </w:p>
        </w:tc>
        <w:tc>
          <w:tcPr>
            <w:tcW w:w="3685" w:type="dxa"/>
          </w:tcPr>
          <w:p w14:paraId="452901AC" w14:textId="77777777" w:rsidR="001E4A33" w:rsidRPr="001E4A33" w:rsidRDefault="001E4A33" w:rsidP="003A3C32">
            <w:pPr>
              <w:suppressAutoHyphens/>
              <w:jc w:val="center"/>
              <w:rPr>
                <w:rFonts w:ascii="Calibri" w:eastAsia="Calibri" w:hAnsi="Calibri" w:cs="Calibri"/>
                <w:sz w:val="22"/>
                <w:szCs w:val="22"/>
                <w:lang w:eastAsia="ar-SA"/>
              </w:rPr>
            </w:pPr>
            <w:r w:rsidRPr="001E4A33">
              <w:rPr>
                <w:rFonts w:ascii="Calibri" w:eastAsia="Calibri" w:hAnsi="Calibri" w:cs="Calibri"/>
                <w:sz w:val="22"/>
                <w:szCs w:val="22"/>
                <w:lang w:eastAsia="ar-SA"/>
              </w:rPr>
              <w:t>0,8094</w:t>
            </w:r>
          </w:p>
        </w:tc>
      </w:tr>
      <w:tr w:rsidR="001E4A33" w:rsidRPr="001E4A33" w14:paraId="6C4A90EB" w14:textId="77777777" w:rsidTr="003A3C32">
        <w:trPr>
          <w:trHeight w:val="388"/>
        </w:trPr>
        <w:tc>
          <w:tcPr>
            <w:tcW w:w="2409" w:type="dxa"/>
          </w:tcPr>
          <w:p w14:paraId="069681E8" w14:textId="77777777" w:rsidR="001E4A33" w:rsidRPr="001E4A33" w:rsidRDefault="001E4A33" w:rsidP="003A3C32">
            <w:pPr>
              <w:suppressAutoHyphens/>
              <w:rPr>
                <w:rFonts w:ascii="Calibri" w:eastAsia="Calibri" w:hAnsi="Calibri" w:cs="Calibri"/>
                <w:sz w:val="22"/>
                <w:szCs w:val="22"/>
                <w:lang w:eastAsia="ar-SA"/>
              </w:rPr>
            </w:pPr>
            <w:r w:rsidRPr="001E4A33">
              <w:rPr>
                <w:rFonts w:ascii="Calibri" w:eastAsia="Calibri" w:hAnsi="Calibri" w:cs="Calibri"/>
                <w:sz w:val="22"/>
                <w:szCs w:val="22"/>
                <w:lang w:eastAsia="ar-SA"/>
              </w:rPr>
              <w:t>t.sk. zeme zem ūdens</w:t>
            </w:r>
          </w:p>
        </w:tc>
        <w:tc>
          <w:tcPr>
            <w:tcW w:w="2552" w:type="dxa"/>
          </w:tcPr>
          <w:p w14:paraId="5702447F" w14:textId="77777777" w:rsidR="001E4A33" w:rsidRPr="001E4A33" w:rsidRDefault="001E4A33" w:rsidP="003A3C32">
            <w:pPr>
              <w:suppressAutoHyphens/>
              <w:jc w:val="center"/>
              <w:rPr>
                <w:rFonts w:ascii="Calibri" w:eastAsia="Calibri" w:hAnsi="Calibri" w:cs="Calibri"/>
                <w:sz w:val="22"/>
                <w:szCs w:val="22"/>
                <w:lang w:eastAsia="ar-SA"/>
              </w:rPr>
            </w:pPr>
            <w:r w:rsidRPr="001E4A33">
              <w:rPr>
                <w:rFonts w:ascii="Calibri" w:eastAsia="Calibri" w:hAnsi="Calibri" w:cs="Calibri"/>
                <w:sz w:val="22"/>
                <w:szCs w:val="22"/>
                <w:lang w:eastAsia="ar-SA"/>
              </w:rPr>
              <w:t>ha</w:t>
            </w:r>
          </w:p>
        </w:tc>
        <w:tc>
          <w:tcPr>
            <w:tcW w:w="3685" w:type="dxa"/>
          </w:tcPr>
          <w:p w14:paraId="0D0AA437" w14:textId="77777777" w:rsidR="001E4A33" w:rsidRPr="001E4A33" w:rsidRDefault="001E4A33" w:rsidP="003A3C32">
            <w:pPr>
              <w:suppressAutoHyphens/>
              <w:jc w:val="center"/>
              <w:rPr>
                <w:rFonts w:ascii="Calibri" w:eastAsia="Calibri" w:hAnsi="Calibri" w:cs="Calibri"/>
                <w:sz w:val="22"/>
                <w:szCs w:val="22"/>
                <w:lang w:eastAsia="ar-SA"/>
              </w:rPr>
            </w:pPr>
            <w:r w:rsidRPr="001E4A33">
              <w:rPr>
                <w:rFonts w:ascii="Calibri" w:eastAsia="Calibri" w:hAnsi="Calibri" w:cs="Calibri"/>
                <w:sz w:val="22"/>
                <w:szCs w:val="22"/>
                <w:lang w:eastAsia="ar-SA"/>
              </w:rPr>
              <w:t>0,0810</w:t>
            </w:r>
          </w:p>
        </w:tc>
      </w:tr>
      <w:tr w:rsidR="001E4A33" w:rsidRPr="001E4A33" w14:paraId="4A647790" w14:textId="77777777" w:rsidTr="003A3C32">
        <w:trPr>
          <w:trHeight w:val="318"/>
        </w:trPr>
        <w:tc>
          <w:tcPr>
            <w:tcW w:w="2409" w:type="dxa"/>
            <w:tcBorders>
              <w:bottom w:val="single" w:sz="4" w:space="0" w:color="auto"/>
            </w:tcBorders>
            <w:vAlign w:val="center"/>
          </w:tcPr>
          <w:p w14:paraId="03A67765" w14:textId="77777777" w:rsidR="001E4A33" w:rsidRPr="001E4A33" w:rsidRDefault="001E4A33" w:rsidP="003A3C32">
            <w:pPr>
              <w:suppressAutoHyphens/>
              <w:rPr>
                <w:rFonts w:ascii="Calibri" w:eastAsia="Calibri" w:hAnsi="Calibri" w:cs="Calibri"/>
                <w:sz w:val="22"/>
                <w:szCs w:val="22"/>
                <w:lang w:eastAsia="ar-SA"/>
              </w:rPr>
            </w:pPr>
            <w:r w:rsidRPr="001E4A33">
              <w:rPr>
                <w:rFonts w:ascii="Calibri" w:eastAsia="Calibri" w:hAnsi="Calibri" w:cs="Calibri"/>
                <w:sz w:val="22"/>
                <w:szCs w:val="22"/>
                <w:lang w:eastAsia="ar-SA"/>
              </w:rPr>
              <w:t xml:space="preserve">  Zemesgrāmata</w:t>
            </w:r>
          </w:p>
        </w:tc>
        <w:tc>
          <w:tcPr>
            <w:tcW w:w="2552" w:type="dxa"/>
          </w:tcPr>
          <w:p w14:paraId="243F0016" w14:textId="77777777" w:rsidR="001E4A33" w:rsidRPr="001E4A33" w:rsidRDefault="001E4A33" w:rsidP="003A3C32">
            <w:pPr>
              <w:suppressAutoHyphens/>
              <w:rPr>
                <w:rFonts w:ascii="Calibri" w:hAnsi="Calibri" w:cs="Calibri"/>
                <w:sz w:val="22"/>
                <w:szCs w:val="22"/>
                <w:lang w:eastAsia="ar-SA"/>
              </w:rPr>
            </w:pPr>
            <w:r w:rsidRPr="001E4A33">
              <w:rPr>
                <w:rFonts w:ascii="Calibri" w:hAnsi="Calibri" w:cs="Calibri"/>
                <w:sz w:val="22"/>
                <w:szCs w:val="22"/>
                <w:lang w:eastAsia="ar-SA"/>
              </w:rPr>
              <w:t>Nodalījuma Nr.</w:t>
            </w:r>
          </w:p>
        </w:tc>
        <w:tc>
          <w:tcPr>
            <w:tcW w:w="3685" w:type="dxa"/>
            <w:vAlign w:val="center"/>
          </w:tcPr>
          <w:p w14:paraId="1FF30DC8" w14:textId="77777777" w:rsidR="001E4A33" w:rsidRPr="001E4A33" w:rsidRDefault="001E4A33" w:rsidP="003A3C32">
            <w:pPr>
              <w:suppressAutoHyphens/>
              <w:jc w:val="center"/>
              <w:rPr>
                <w:rFonts w:ascii="Calibri" w:eastAsia="Calibri" w:hAnsi="Calibri" w:cs="Calibri"/>
                <w:sz w:val="22"/>
                <w:szCs w:val="22"/>
                <w:lang w:eastAsia="ar-SA"/>
              </w:rPr>
            </w:pPr>
            <w:r w:rsidRPr="001E4A33">
              <w:rPr>
                <w:rFonts w:ascii="Calibri" w:hAnsi="Calibri" w:cs="Calibri"/>
                <w:sz w:val="22"/>
                <w:szCs w:val="22"/>
              </w:rPr>
              <w:t>100000399013</w:t>
            </w:r>
          </w:p>
        </w:tc>
      </w:tr>
      <w:tr w:rsidR="001E4A33" w:rsidRPr="001E4A33" w14:paraId="46F40258" w14:textId="77777777" w:rsidTr="003A3C32">
        <w:trPr>
          <w:trHeight w:val="388"/>
        </w:trPr>
        <w:tc>
          <w:tcPr>
            <w:tcW w:w="2409" w:type="dxa"/>
            <w:vMerge w:val="restart"/>
            <w:vAlign w:val="center"/>
          </w:tcPr>
          <w:p w14:paraId="0B4BBB36" w14:textId="77777777" w:rsidR="001E4A33" w:rsidRPr="001E4A33" w:rsidRDefault="001E4A33" w:rsidP="003A3C32">
            <w:pPr>
              <w:suppressAutoHyphens/>
              <w:jc w:val="both"/>
              <w:rPr>
                <w:rFonts w:ascii="Calibri" w:eastAsia="Calibri" w:hAnsi="Calibri" w:cs="Calibri"/>
                <w:sz w:val="22"/>
                <w:szCs w:val="22"/>
                <w:lang w:eastAsia="ar-SA"/>
              </w:rPr>
            </w:pPr>
            <w:r w:rsidRPr="001E4A33">
              <w:rPr>
                <w:rFonts w:ascii="Calibri" w:eastAsia="Calibri" w:hAnsi="Calibri" w:cs="Calibri"/>
                <w:sz w:val="22"/>
                <w:szCs w:val="22"/>
                <w:lang w:eastAsia="ar-SA"/>
              </w:rPr>
              <w:t xml:space="preserve">  Esošā izmantošana</w:t>
            </w:r>
          </w:p>
        </w:tc>
        <w:tc>
          <w:tcPr>
            <w:tcW w:w="2552" w:type="dxa"/>
            <w:vAlign w:val="center"/>
          </w:tcPr>
          <w:p w14:paraId="7359CFAB" w14:textId="77777777" w:rsidR="001E4A33" w:rsidRPr="001E4A33" w:rsidRDefault="001E4A33" w:rsidP="003A3C32">
            <w:pPr>
              <w:suppressAutoHyphens/>
              <w:rPr>
                <w:rFonts w:ascii="Calibri" w:hAnsi="Calibri" w:cs="Calibri"/>
                <w:sz w:val="22"/>
                <w:szCs w:val="22"/>
                <w:lang w:eastAsia="ar-SA"/>
              </w:rPr>
            </w:pPr>
            <w:r w:rsidRPr="001E4A33">
              <w:rPr>
                <w:rFonts w:ascii="Calibri" w:hAnsi="Calibri" w:cs="Calibri"/>
                <w:sz w:val="22"/>
                <w:szCs w:val="22"/>
                <w:lang w:eastAsia="ar-SA"/>
              </w:rPr>
              <w:t xml:space="preserve">Funkcionālā zona teritorijas plānojumā </w:t>
            </w:r>
          </w:p>
        </w:tc>
        <w:tc>
          <w:tcPr>
            <w:tcW w:w="3685" w:type="dxa"/>
            <w:vAlign w:val="center"/>
          </w:tcPr>
          <w:p w14:paraId="5780D725" w14:textId="77777777" w:rsidR="001E4A33" w:rsidRPr="001E4A33" w:rsidRDefault="001E4A33" w:rsidP="003A3C32">
            <w:pPr>
              <w:suppressAutoHyphens/>
              <w:jc w:val="both"/>
              <w:rPr>
                <w:rFonts w:ascii="Calibri" w:eastAsia="Calibri" w:hAnsi="Calibri" w:cs="Calibri"/>
                <w:sz w:val="22"/>
                <w:szCs w:val="22"/>
                <w:lang w:eastAsia="ar-SA"/>
              </w:rPr>
            </w:pPr>
            <w:r w:rsidRPr="001E4A33">
              <w:rPr>
                <w:rFonts w:ascii="Calibri" w:eastAsia="Calibri" w:hAnsi="Calibri" w:cs="Calibri"/>
                <w:sz w:val="22"/>
                <w:szCs w:val="22"/>
                <w:lang w:eastAsia="ar-SA"/>
              </w:rPr>
              <w:t xml:space="preserve">Publiskās apbūves teritorija (P) </w:t>
            </w:r>
          </w:p>
          <w:p w14:paraId="04CA8262" w14:textId="77777777" w:rsidR="001E4A33" w:rsidRPr="001E4A33" w:rsidRDefault="001E4A33" w:rsidP="003A3C32">
            <w:pPr>
              <w:suppressAutoHyphens/>
              <w:jc w:val="both"/>
              <w:rPr>
                <w:rFonts w:ascii="Calibri" w:eastAsia="Calibri" w:hAnsi="Calibri" w:cs="Calibri"/>
                <w:sz w:val="22"/>
                <w:szCs w:val="22"/>
                <w:lang w:eastAsia="ar-SA"/>
              </w:rPr>
            </w:pPr>
            <w:hyperlink r:id="rId8" w:anchor="document_22948" w:history="1">
              <w:r w:rsidRPr="001E4A33">
                <w:rPr>
                  <w:rStyle w:val="Hipersaite"/>
                  <w:rFonts w:ascii="Calibri" w:eastAsia="Calibri" w:hAnsi="Calibri" w:cs="Calibri"/>
                  <w:sz w:val="22"/>
                  <w:szCs w:val="22"/>
                  <w:lang w:eastAsia="ar-SA"/>
                </w:rPr>
                <w:t>GEO</w:t>
              </w:r>
            </w:hyperlink>
          </w:p>
          <w:p w14:paraId="67F89834" w14:textId="77777777" w:rsidR="001E4A33" w:rsidRPr="001E4A33" w:rsidRDefault="001E4A33" w:rsidP="003A3C32">
            <w:pPr>
              <w:suppressAutoHyphens/>
              <w:jc w:val="both"/>
              <w:rPr>
                <w:rFonts w:ascii="Calibri" w:eastAsia="Calibri" w:hAnsi="Calibri" w:cs="Calibri"/>
                <w:sz w:val="22"/>
                <w:szCs w:val="22"/>
                <w:lang w:eastAsia="ar-SA"/>
              </w:rPr>
            </w:pPr>
          </w:p>
        </w:tc>
      </w:tr>
      <w:tr w:rsidR="001E4A33" w:rsidRPr="001E4A33" w14:paraId="2781139A" w14:textId="77777777" w:rsidTr="003A3C32">
        <w:trPr>
          <w:trHeight w:val="388"/>
        </w:trPr>
        <w:tc>
          <w:tcPr>
            <w:tcW w:w="2409" w:type="dxa"/>
            <w:vMerge/>
            <w:tcBorders>
              <w:bottom w:val="single" w:sz="4" w:space="0" w:color="auto"/>
            </w:tcBorders>
            <w:vAlign w:val="center"/>
          </w:tcPr>
          <w:p w14:paraId="1A0AC2B0" w14:textId="77777777" w:rsidR="001E4A33" w:rsidRPr="001E4A33" w:rsidRDefault="001E4A33" w:rsidP="003A3C32">
            <w:pPr>
              <w:suppressAutoHyphens/>
              <w:jc w:val="both"/>
              <w:rPr>
                <w:rFonts w:ascii="Calibri" w:eastAsia="Calibri" w:hAnsi="Calibri" w:cs="Calibri"/>
                <w:sz w:val="22"/>
                <w:szCs w:val="22"/>
                <w:lang w:eastAsia="ar-SA"/>
              </w:rPr>
            </w:pPr>
          </w:p>
        </w:tc>
        <w:tc>
          <w:tcPr>
            <w:tcW w:w="2552" w:type="dxa"/>
            <w:vAlign w:val="center"/>
          </w:tcPr>
          <w:p w14:paraId="29DB8FD0" w14:textId="77777777" w:rsidR="001E4A33" w:rsidRPr="001E4A33" w:rsidRDefault="001E4A33" w:rsidP="003A3C32">
            <w:pPr>
              <w:suppressAutoHyphens/>
              <w:rPr>
                <w:rFonts w:ascii="Calibri" w:hAnsi="Calibri" w:cs="Calibri"/>
                <w:b/>
                <w:bCs/>
                <w:sz w:val="22"/>
                <w:szCs w:val="22"/>
                <w:lang w:eastAsia="ar-SA"/>
              </w:rPr>
            </w:pPr>
            <w:r w:rsidRPr="001E4A33">
              <w:rPr>
                <w:rFonts w:ascii="Calibri" w:hAnsi="Calibri" w:cs="Calibri"/>
                <w:sz w:val="22"/>
                <w:szCs w:val="22"/>
                <w:lang w:eastAsia="ar-SA"/>
              </w:rPr>
              <w:t>Lietošanas mērķis</w:t>
            </w:r>
          </w:p>
        </w:tc>
        <w:tc>
          <w:tcPr>
            <w:tcW w:w="3685" w:type="dxa"/>
            <w:vAlign w:val="center"/>
          </w:tcPr>
          <w:p w14:paraId="6728E90A" w14:textId="77777777" w:rsidR="001E4A33" w:rsidRPr="001E4A33" w:rsidRDefault="001E4A33" w:rsidP="003A3C32">
            <w:pPr>
              <w:suppressAutoHyphens/>
              <w:jc w:val="both"/>
              <w:rPr>
                <w:rFonts w:ascii="Calibri" w:eastAsia="Calibri" w:hAnsi="Calibri" w:cs="Calibri"/>
                <w:sz w:val="22"/>
                <w:szCs w:val="22"/>
                <w:lang w:eastAsia="ar-SA"/>
              </w:rPr>
            </w:pPr>
            <w:r w:rsidRPr="001E4A33">
              <w:rPr>
                <w:rFonts w:ascii="Calibri" w:eastAsia="Calibri" w:hAnsi="Calibri" w:cs="Calibri"/>
                <w:sz w:val="22"/>
                <w:szCs w:val="22"/>
                <w:lang w:eastAsia="ar-SA"/>
              </w:rPr>
              <w:t>Zeme, uz kuras galvenā saimnieciskā darbība ir lauksaimniecības zeme. Kods 0101</w:t>
            </w:r>
          </w:p>
        </w:tc>
      </w:tr>
      <w:tr w:rsidR="001E4A33" w:rsidRPr="001E4A33" w14:paraId="0BE9BD91" w14:textId="77777777" w:rsidTr="003A3C32">
        <w:trPr>
          <w:trHeight w:val="1353"/>
        </w:trPr>
        <w:tc>
          <w:tcPr>
            <w:tcW w:w="2409" w:type="dxa"/>
            <w:tcBorders>
              <w:top w:val="single" w:sz="4" w:space="0" w:color="auto"/>
            </w:tcBorders>
            <w:vAlign w:val="center"/>
          </w:tcPr>
          <w:p w14:paraId="1DD9D529" w14:textId="77777777" w:rsidR="001E4A33" w:rsidRPr="001E4A33" w:rsidRDefault="001E4A33" w:rsidP="003A3C32">
            <w:pPr>
              <w:suppressAutoHyphens/>
              <w:jc w:val="both"/>
              <w:rPr>
                <w:rFonts w:ascii="Calibri" w:eastAsia="Calibri" w:hAnsi="Calibri" w:cs="Calibri"/>
                <w:sz w:val="22"/>
                <w:szCs w:val="22"/>
                <w:lang w:eastAsia="ar-SA"/>
              </w:rPr>
            </w:pPr>
            <w:r w:rsidRPr="001E4A33">
              <w:rPr>
                <w:rFonts w:ascii="Calibri" w:eastAsia="Calibri" w:hAnsi="Calibri" w:cs="Calibri"/>
                <w:sz w:val="22"/>
                <w:szCs w:val="22"/>
                <w:lang w:eastAsia="ar-SA"/>
              </w:rPr>
              <w:t>Šobrīd norit jauna Teritorijas plānojuma izstrāde</w:t>
            </w:r>
          </w:p>
          <w:p w14:paraId="48D3540B" w14:textId="77777777" w:rsidR="001E4A33" w:rsidRPr="001E4A33" w:rsidRDefault="001E4A33" w:rsidP="003A3C32">
            <w:pPr>
              <w:suppressAutoHyphens/>
              <w:jc w:val="both"/>
              <w:rPr>
                <w:rFonts w:ascii="Calibri" w:eastAsia="Calibri" w:hAnsi="Calibri" w:cs="Calibri"/>
                <w:sz w:val="22"/>
                <w:szCs w:val="22"/>
                <w:lang w:eastAsia="ar-SA"/>
              </w:rPr>
            </w:pPr>
          </w:p>
        </w:tc>
        <w:tc>
          <w:tcPr>
            <w:tcW w:w="2552" w:type="dxa"/>
            <w:vAlign w:val="center"/>
          </w:tcPr>
          <w:p w14:paraId="6E4C1524" w14:textId="77777777" w:rsidR="001E4A33" w:rsidRPr="001E4A33" w:rsidRDefault="001E4A33" w:rsidP="003A3C32">
            <w:pPr>
              <w:suppressAutoHyphens/>
              <w:rPr>
                <w:rFonts w:ascii="Calibri" w:hAnsi="Calibri" w:cs="Calibri"/>
                <w:sz w:val="22"/>
                <w:szCs w:val="22"/>
                <w:lang w:eastAsia="ar-SA"/>
              </w:rPr>
            </w:pPr>
            <w:r w:rsidRPr="001E4A33">
              <w:rPr>
                <w:rFonts w:ascii="Calibri" w:hAnsi="Calibri" w:cs="Calibri"/>
                <w:sz w:val="22"/>
                <w:szCs w:val="22"/>
                <w:lang w:eastAsia="ar-SA"/>
              </w:rPr>
              <w:t>Funkcionālā zona teritorijas plānojumā</w:t>
            </w:r>
          </w:p>
        </w:tc>
        <w:tc>
          <w:tcPr>
            <w:tcW w:w="3685" w:type="dxa"/>
            <w:vAlign w:val="center"/>
          </w:tcPr>
          <w:p w14:paraId="77D3FC89" w14:textId="77777777" w:rsidR="001E4A33" w:rsidRPr="001E4A33" w:rsidRDefault="001E4A33" w:rsidP="003A3C32">
            <w:pPr>
              <w:suppressAutoHyphens/>
              <w:jc w:val="both"/>
              <w:rPr>
                <w:rFonts w:ascii="Calibri" w:hAnsi="Calibri" w:cs="Calibri"/>
                <w:sz w:val="22"/>
                <w:szCs w:val="22"/>
                <w:lang w:eastAsia="ar-SA"/>
              </w:rPr>
            </w:pPr>
            <w:r w:rsidRPr="001E4A33">
              <w:rPr>
                <w:rFonts w:ascii="Calibri" w:hAnsi="Calibri" w:cs="Calibri"/>
                <w:sz w:val="22"/>
                <w:szCs w:val="22"/>
                <w:lang w:eastAsia="ar-SA"/>
              </w:rPr>
              <w:t>Jaukta centra apbūves teritorija (JC8)</w:t>
            </w:r>
          </w:p>
          <w:p w14:paraId="1A8C1AB8" w14:textId="77777777" w:rsidR="001E4A33" w:rsidRPr="001E4A33" w:rsidRDefault="001E4A33" w:rsidP="003A3C32">
            <w:pPr>
              <w:suppressAutoHyphens/>
              <w:jc w:val="both"/>
              <w:rPr>
                <w:rFonts w:ascii="Calibri" w:eastAsia="Calibri" w:hAnsi="Calibri" w:cs="Calibri"/>
                <w:sz w:val="22"/>
                <w:szCs w:val="22"/>
                <w:lang w:eastAsia="ar-SA"/>
              </w:rPr>
            </w:pPr>
            <w:hyperlink r:id="rId9" w:anchor="document_29148#nozoom" w:history="1">
              <w:r w:rsidRPr="001E4A33">
                <w:rPr>
                  <w:rStyle w:val="Hipersaite"/>
                  <w:rFonts w:ascii="Calibri" w:eastAsia="Calibri" w:hAnsi="Calibri" w:cs="Calibri"/>
                  <w:sz w:val="22"/>
                  <w:szCs w:val="22"/>
                  <w:lang w:eastAsia="ar-SA"/>
                </w:rPr>
                <w:t>GEO</w:t>
              </w:r>
            </w:hyperlink>
            <w:r w:rsidRPr="001E4A33">
              <w:rPr>
                <w:rFonts w:ascii="Calibri" w:hAnsi="Calibri" w:cs="Calibri"/>
                <w:sz w:val="22"/>
                <w:szCs w:val="22"/>
              </w:rPr>
              <w:t>, skatīt aktuālo Darba redakciju</w:t>
            </w:r>
          </w:p>
        </w:tc>
      </w:tr>
      <w:tr w:rsidR="001E4A33" w:rsidRPr="001E4A33" w14:paraId="4B7895CA" w14:textId="77777777" w:rsidTr="003A3C32">
        <w:trPr>
          <w:trHeight w:val="717"/>
        </w:trPr>
        <w:tc>
          <w:tcPr>
            <w:tcW w:w="2409" w:type="dxa"/>
            <w:vAlign w:val="center"/>
          </w:tcPr>
          <w:p w14:paraId="211A2A69" w14:textId="77777777" w:rsidR="001E4A33" w:rsidRPr="001E4A33" w:rsidRDefault="001E4A33" w:rsidP="003A3C32">
            <w:pPr>
              <w:pStyle w:val="Default"/>
              <w:rPr>
                <w:rFonts w:ascii="Calibri" w:hAnsi="Calibri" w:cs="Calibri"/>
              </w:rPr>
            </w:pPr>
            <w:r w:rsidRPr="001E4A33">
              <w:rPr>
                <w:rFonts w:ascii="Calibri" w:hAnsi="Calibri" w:cs="Calibri"/>
              </w:rPr>
              <w:lastRenderedPageBreak/>
              <w:t xml:space="preserve">LR VZD kadastra datos reģistrēti īpašuma apgrūtinājumi: </w:t>
            </w:r>
          </w:p>
          <w:p w14:paraId="03D9C39B" w14:textId="77777777" w:rsidR="001E4A33" w:rsidRPr="001E4A33" w:rsidRDefault="001E4A33" w:rsidP="003A3C32">
            <w:pPr>
              <w:suppressAutoHyphens/>
              <w:rPr>
                <w:rFonts w:ascii="Calibri" w:eastAsia="Calibri" w:hAnsi="Calibri" w:cs="Calibri"/>
                <w:sz w:val="22"/>
                <w:szCs w:val="22"/>
                <w:highlight w:val="yellow"/>
                <w:lang w:eastAsia="ar-SA"/>
              </w:rPr>
            </w:pPr>
          </w:p>
        </w:tc>
        <w:tc>
          <w:tcPr>
            <w:tcW w:w="6237" w:type="dxa"/>
            <w:gridSpan w:val="2"/>
            <w:vAlign w:val="center"/>
          </w:tcPr>
          <w:p w14:paraId="5431D365" w14:textId="77777777" w:rsidR="001E4A33" w:rsidRPr="001E4A33" w:rsidRDefault="001E4A33" w:rsidP="003A3C32">
            <w:pPr>
              <w:jc w:val="both"/>
              <w:rPr>
                <w:rStyle w:val="fontstyle01"/>
                <w:sz w:val="22"/>
                <w:szCs w:val="22"/>
              </w:rPr>
            </w:pPr>
            <w:r w:rsidRPr="001E4A33">
              <w:rPr>
                <w:rStyle w:val="fontstyle01"/>
                <w:sz w:val="22"/>
                <w:szCs w:val="22"/>
              </w:rPr>
              <w:t>• ekspluatācijas aizsargjoslas teritorija gar pazemes elektronisko sakaru tīklu līniju un kabeļu kanalizāciju 0.0198ha,</w:t>
            </w:r>
          </w:p>
          <w:p w14:paraId="1687AB7A" w14:textId="77777777" w:rsidR="001E4A33" w:rsidRPr="001E4A33" w:rsidRDefault="001E4A33" w:rsidP="003A3C32">
            <w:pPr>
              <w:jc w:val="both"/>
              <w:rPr>
                <w:rStyle w:val="fontstyle01"/>
                <w:sz w:val="22"/>
                <w:szCs w:val="22"/>
              </w:rPr>
            </w:pPr>
            <w:r w:rsidRPr="001E4A33">
              <w:rPr>
                <w:rStyle w:val="fontstyle01"/>
                <w:sz w:val="22"/>
                <w:szCs w:val="22"/>
              </w:rPr>
              <w:t>• dabiskas ūdensteces vides un dabas resursu aizsardzības aizsargjoslas teritorija pilsētās un ciemos 0.1241ha,</w:t>
            </w:r>
          </w:p>
          <w:p w14:paraId="6DCA1C5E" w14:textId="77777777" w:rsidR="001E4A33" w:rsidRPr="001E4A33" w:rsidRDefault="001E4A33" w:rsidP="003A3C32">
            <w:pPr>
              <w:jc w:val="both"/>
              <w:rPr>
                <w:rStyle w:val="fontstyle01"/>
                <w:sz w:val="22"/>
                <w:szCs w:val="22"/>
              </w:rPr>
            </w:pPr>
            <w:r w:rsidRPr="001E4A33">
              <w:rPr>
                <w:rStyle w:val="fontstyle01"/>
                <w:sz w:val="22"/>
                <w:szCs w:val="22"/>
              </w:rPr>
              <w:t>• ekspluatācijas aizsargjoslas teritorija gar elektrisko tīklu kabeļu līniju 0.0100ha,</w:t>
            </w:r>
          </w:p>
          <w:p w14:paraId="7DAF3310" w14:textId="77777777" w:rsidR="001E4A33" w:rsidRPr="001E4A33" w:rsidRDefault="001E4A33" w:rsidP="003A3C32">
            <w:pPr>
              <w:jc w:val="both"/>
              <w:rPr>
                <w:rStyle w:val="fontstyle01"/>
                <w:sz w:val="22"/>
                <w:szCs w:val="22"/>
              </w:rPr>
            </w:pPr>
            <w:r w:rsidRPr="001E4A33">
              <w:rPr>
                <w:rStyle w:val="fontstyle01"/>
                <w:sz w:val="22"/>
                <w:szCs w:val="22"/>
              </w:rPr>
              <w:t>• ekspluatācijas aizsargjoslas teritorija ap elektrisko tīklu gaisvadu līniju pilsētās un ciemos ar nominālo spriegumu līdz 20 kilovoltiem 0.0512ha,</w:t>
            </w:r>
          </w:p>
          <w:p w14:paraId="4546E2D3" w14:textId="77777777" w:rsidR="001E4A33" w:rsidRPr="001E4A33" w:rsidRDefault="001E4A33" w:rsidP="003A3C32">
            <w:pPr>
              <w:jc w:val="both"/>
              <w:rPr>
                <w:rFonts w:ascii="Calibri" w:eastAsia="Calibri" w:hAnsi="Calibri" w:cs="Calibri"/>
                <w:sz w:val="22"/>
                <w:szCs w:val="22"/>
                <w:highlight w:val="yellow"/>
                <w:lang w:eastAsia="ar-SA"/>
              </w:rPr>
            </w:pPr>
            <w:r w:rsidRPr="001E4A33">
              <w:rPr>
                <w:rStyle w:val="fontstyle01"/>
                <w:sz w:val="22"/>
                <w:szCs w:val="22"/>
              </w:rPr>
              <w:t>• ūdensnotekas (ūdensteču regulēta posma un speciāli raktas gultnes), kā arī uz tās esošas hidrotehniskas būves un ierīces ekspluatācijas aizsargjoslas teritorija lauksaimniecībā izmantojamās zemēs 0.0984ha.</w:t>
            </w:r>
          </w:p>
        </w:tc>
      </w:tr>
      <w:tr w:rsidR="001E4A33" w:rsidRPr="001E4A33" w14:paraId="431C7DAC" w14:textId="77777777" w:rsidTr="003A3C32">
        <w:trPr>
          <w:trHeight w:val="717"/>
        </w:trPr>
        <w:tc>
          <w:tcPr>
            <w:tcW w:w="2409" w:type="dxa"/>
            <w:vAlign w:val="center"/>
          </w:tcPr>
          <w:p w14:paraId="6C1737C1" w14:textId="77777777" w:rsidR="001E4A33" w:rsidRPr="001E4A33" w:rsidRDefault="001E4A33" w:rsidP="003A3C32">
            <w:pPr>
              <w:pStyle w:val="Default"/>
              <w:rPr>
                <w:rFonts w:ascii="Calibri" w:hAnsi="Calibri" w:cs="Calibri"/>
              </w:rPr>
            </w:pPr>
            <w:r w:rsidRPr="001E4A33">
              <w:rPr>
                <w:rFonts w:ascii="Calibri" w:hAnsi="Calibri" w:cs="Calibri"/>
              </w:rPr>
              <w:t xml:space="preserve">Precizēti apgrūtinājumi </w:t>
            </w:r>
          </w:p>
        </w:tc>
        <w:tc>
          <w:tcPr>
            <w:tcW w:w="6237" w:type="dxa"/>
            <w:gridSpan w:val="2"/>
            <w:vAlign w:val="center"/>
          </w:tcPr>
          <w:p w14:paraId="51C2CAFE" w14:textId="77777777" w:rsidR="001E4A33" w:rsidRPr="001E4A33" w:rsidRDefault="001E4A33" w:rsidP="003A3C32">
            <w:pPr>
              <w:suppressAutoHyphens/>
              <w:jc w:val="both"/>
              <w:rPr>
                <w:rFonts w:ascii="Calibri" w:eastAsia="Calibri" w:hAnsi="Calibri" w:cs="Calibri"/>
                <w:sz w:val="22"/>
                <w:szCs w:val="22"/>
                <w:lang w:eastAsia="ar-SA"/>
              </w:rPr>
            </w:pPr>
            <w:r w:rsidRPr="001E4A33">
              <w:rPr>
                <w:rFonts w:ascii="Calibri" w:eastAsia="Calibri" w:hAnsi="Calibri" w:cs="Calibri"/>
                <w:sz w:val="22"/>
                <w:szCs w:val="22"/>
                <w:lang w:eastAsia="ar-SA"/>
              </w:rPr>
              <w:t xml:space="preserve">Skatīt </w:t>
            </w:r>
            <w:hyperlink r:id="rId10" w:anchor="document_22948" w:history="1">
              <w:r w:rsidRPr="001E4A33">
                <w:rPr>
                  <w:rStyle w:val="Hipersaite"/>
                  <w:rFonts w:ascii="Calibri" w:eastAsia="Calibri" w:hAnsi="Calibri" w:cs="Calibri"/>
                  <w:sz w:val="22"/>
                  <w:szCs w:val="22"/>
                  <w:lang w:eastAsia="ar-SA"/>
                </w:rPr>
                <w:t>GEO</w:t>
              </w:r>
            </w:hyperlink>
            <w:r w:rsidRPr="001E4A33">
              <w:rPr>
                <w:rFonts w:ascii="Calibri" w:eastAsia="Calibri" w:hAnsi="Calibri" w:cs="Calibri"/>
                <w:sz w:val="22"/>
                <w:szCs w:val="22"/>
                <w:lang w:eastAsia="ar-SA"/>
              </w:rPr>
              <w:t xml:space="preserve"> aktuālo Darba redakciju</w:t>
            </w:r>
          </w:p>
          <w:p w14:paraId="38F2510F" w14:textId="77777777" w:rsidR="001E4A33" w:rsidRPr="001E4A33" w:rsidRDefault="001E4A33" w:rsidP="003A3C32">
            <w:pPr>
              <w:jc w:val="both"/>
              <w:rPr>
                <w:rStyle w:val="fontstyle01"/>
                <w:sz w:val="22"/>
                <w:szCs w:val="22"/>
              </w:rPr>
            </w:pPr>
            <w:r w:rsidRPr="001E4A33">
              <w:rPr>
                <w:rStyle w:val="fontstyle01"/>
                <w:sz w:val="22"/>
                <w:szCs w:val="22"/>
              </w:rPr>
              <w:t xml:space="preserve">Cēsu novada teritorijas plānojums - Teritorijas izmantošanas un apbūves noteikumi, </w:t>
            </w:r>
            <w:r w:rsidRPr="001E4A33">
              <w:rPr>
                <w:rFonts w:ascii="Calibri" w:hAnsi="Calibri" w:cs="Calibri"/>
                <w:sz w:val="22"/>
                <w:szCs w:val="22"/>
              </w:rPr>
              <w:t>grafiskā daļa</w:t>
            </w:r>
          </w:p>
        </w:tc>
      </w:tr>
    </w:tbl>
    <w:p w14:paraId="370E056E" w14:textId="77777777" w:rsidR="001E4A33" w:rsidRPr="001E4A33" w:rsidRDefault="001E4A33" w:rsidP="001E4A33">
      <w:pPr>
        <w:pStyle w:val="Sarakstarindkopa"/>
        <w:numPr>
          <w:ilvl w:val="1"/>
          <w:numId w:val="2"/>
        </w:numPr>
        <w:shd w:val="clear" w:color="auto" w:fill="FFFFFF"/>
        <w:jc w:val="both"/>
        <w:textAlignment w:val="baseline"/>
        <w:rPr>
          <w:rFonts w:ascii="Calibri" w:hAnsi="Calibri" w:cs="Calibri"/>
          <w:sz w:val="22"/>
          <w:szCs w:val="22"/>
          <w:bdr w:val="none" w:sz="0" w:space="0" w:color="auto" w:frame="1"/>
        </w:rPr>
      </w:pPr>
      <w:r w:rsidRPr="001E4A33">
        <w:rPr>
          <w:rFonts w:ascii="Calibri" w:hAnsi="Calibri" w:cs="Calibri"/>
          <w:sz w:val="22"/>
          <w:szCs w:val="22"/>
          <w:bdr w:val="none" w:sz="0" w:space="0" w:color="auto" w:frame="1"/>
        </w:rPr>
        <w:t xml:space="preserve">Lai nodrošinātu nekustamā īpašuma attīstību un teritorijas funkcionālu izmantošanu, veicinot saimnieciskās darbības attīstību un sakārtotu uzņēmējdarbības vidi, pircējam divu gadu laikā </w:t>
      </w:r>
      <w:r w:rsidRPr="001E4A33">
        <w:rPr>
          <w:rFonts w:ascii="Calibri" w:hAnsi="Calibri" w:cs="Calibri"/>
          <w:sz w:val="22"/>
          <w:szCs w:val="22"/>
          <w:lang w:eastAsia="ar-QA" w:bidi="ar-QA"/>
        </w:rPr>
        <w:t xml:space="preserve">no nekustamā īpašuma pirkuma līguma noslēgšanas dienas </w:t>
      </w:r>
      <w:r w:rsidRPr="001E4A33">
        <w:rPr>
          <w:rFonts w:ascii="Calibri" w:hAnsi="Calibri" w:cs="Calibri"/>
          <w:sz w:val="22"/>
          <w:szCs w:val="22"/>
          <w:bdr w:val="none" w:sz="0" w:space="0" w:color="auto" w:frame="1"/>
        </w:rPr>
        <w:t>ir pienākums uzsākt nedzīvojamas ēkas būvniecību, iesniedzot būvvaldē būvniecības ieceri un saņemot būvatļauju ar atzīmi par būvdarbu uzsākšanu.</w:t>
      </w:r>
    </w:p>
    <w:p w14:paraId="2FF30D8D" w14:textId="77777777" w:rsidR="001E4A33" w:rsidRPr="001E4A33" w:rsidRDefault="001E4A33" w:rsidP="001E4A33">
      <w:pPr>
        <w:pStyle w:val="Sarakstarindkopa"/>
        <w:numPr>
          <w:ilvl w:val="1"/>
          <w:numId w:val="2"/>
        </w:numPr>
        <w:shd w:val="clear" w:color="auto" w:fill="FFFFFF"/>
        <w:jc w:val="both"/>
        <w:textAlignment w:val="baseline"/>
        <w:rPr>
          <w:rFonts w:ascii="Calibri" w:hAnsi="Calibri" w:cs="Calibri"/>
          <w:b/>
          <w:bCs/>
          <w:color w:val="000000"/>
          <w:sz w:val="22"/>
          <w:szCs w:val="22"/>
          <w:lang w:eastAsia="ar-QA" w:bidi="ar-QA"/>
        </w:rPr>
      </w:pPr>
      <w:r w:rsidRPr="001E4A33">
        <w:rPr>
          <w:rFonts w:ascii="Calibri" w:hAnsi="Calibri" w:cs="Calibri"/>
          <w:sz w:val="22"/>
          <w:szCs w:val="22"/>
        </w:rPr>
        <w:t xml:space="preserve">Ja pircējs neievēro 2.2.punktā noteikto pienākumu, pašvaldībai ir atpakaļpirkuma tiesība uz nekustamo īpašumu, kas kā apgrūtinājums tiek ierakstīts zemesgrāmatā un pirkuma līguma nosacījumos. Pašvaldība ir tiesīga vienpusēji paziņot pircējam par atpakaļpirkuma tiesību izmantošanu. Realizējot atpakaļpirkuma tiesības, nekustamā īpašuma cena atpakaļpirkuma līgumā tiek noteikta atbilstoši tirgus vērtējumam, bet ne dārgāk par šī brīža iespējamo tirgus vērtību, kas ir 11 100 EUR. </w:t>
      </w:r>
    </w:p>
    <w:p w14:paraId="1A5BA3BB" w14:textId="77777777" w:rsidR="001E4A33" w:rsidRPr="001E4A33" w:rsidRDefault="001E4A33" w:rsidP="001E4A33">
      <w:pPr>
        <w:numPr>
          <w:ilvl w:val="0"/>
          <w:numId w:val="3"/>
        </w:numPr>
        <w:suppressAutoHyphens/>
        <w:jc w:val="center"/>
        <w:rPr>
          <w:rFonts w:ascii="Calibri" w:hAnsi="Calibri" w:cs="Calibri"/>
          <w:b/>
          <w:color w:val="000000"/>
          <w:sz w:val="22"/>
          <w:szCs w:val="22"/>
          <w:lang w:eastAsia="lv-LV" w:bidi="ar-QA"/>
        </w:rPr>
      </w:pPr>
      <w:r w:rsidRPr="001E4A33">
        <w:rPr>
          <w:rFonts w:ascii="Calibri" w:hAnsi="Calibri" w:cs="Calibri"/>
          <w:b/>
          <w:color w:val="000000"/>
          <w:sz w:val="22"/>
          <w:szCs w:val="22"/>
          <w:lang w:eastAsia="lv-LV" w:bidi="ar-QA"/>
        </w:rPr>
        <w:t>Izsoles dalībnieki</w:t>
      </w:r>
    </w:p>
    <w:p w14:paraId="48A4F7AD" w14:textId="77777777" w:rsidR="001E4A33" w:rsidRPr="001E4A33" w:rsidRDefault="001E4A33" w:rsidP="001E4A33">
      <w:pPr>
        <w:numPr>
          <w:ilvl w:val="1"/>
          <w:numId w:val="3"/>
        </w:numPr>
        <w:suppressAutoHyphens/>
        <w:autoSpaceDE w:val="0"/>
        <w:autoSpaceDN w:val="0"/>
        <w:adjustRightInd w:val="0"/>
        <w:jc w:val="both"/>
        <w:rPr>
          <w:rFonts w:ascii="Calibri" w:hAnsi="Calibri" w:cs="Calibri"/>
          <w:sz w:val="22"/>
          <w:szCs w:val="22"/>
          <w:lang w:eastAsia="lv-LV"/>
        </w:rPr>
      </w:pPr>
      <w:r w:rsidRPr="001E4A33">
        <w:rPr>
          <w:rFonts w:ascii="Calibri" w:hAnsi="Calibri" w:cs="Calibri"/>
          <w:sz w:val="22"/>
          <w:szCs w:val="22"/>
          <w:lang w:eastAsia="lv-LV"/>
        </w:rPr>
        <w:t>Par izsoles dalībnieku var kļūt jebkura fiziskā vai juridiskā persona, kurai ir tiesības iegūt  Latvijas  Republikā  nekustamo īpašumu,  un  kura  līdz reģistrācijas brīdim ir iemaksājusi šo noteikumu 1.6. punktā minēto nodrošinājumu un autorizēta dalībai izsolē.</w:t>
      </w:r>
    </w:p>
    <w:p w14:paraId="7BBE9145" w14:textId="77777777" w:rsidR="001E4A33" w:rsidRPr="001E4A33" w:rsidRDefault="001E4A33" w:rsidP="001E4A33">
      <w:pPr>
        <w:numPr>
          <w:ilvl w:val="1"/>
          <w:numId w:val="3"/>
        </w:numPr>
        <w:suppressAutoHyphens/>
        <w:autoSpaceDE w:val="0"/>
        <w:autoSpaceDN w:val="0"/>
        <w:adjustRightInd w:val="0"/>
        <w:jc w:val="both"/>
        <w:rPr>
          <w:rFonts w:ascii="Calibri" w:hAnsi="Calibri" w:cs="Calibri"/>
          <w:sz w:val="22"/>
          <w:szCs w:val="22"/>
          <w:lang w:eastAsia="lv-LV"/>
        </w:rPr>
      </w:pPr>
      <w:r w:rsidRPr="001E4A33">
        <w:rPr>
          <w:rFonts w:ascii="Calibri" w:hAnsi="Calibri" w:cs="Calibri"/>
          <w:sz w:val="22"/>
          <w:szCs w:val="22"/>
          <w:lang w:eastAsia="lv-LV"/>
        </w:rPr>
        <w:t>Izsoles dalībniekam nedrīkst būt pasludināta maksātnespēja, tiem nav uzsākts likvidācijas process, to saimnieciskā darbība nav apturēta vai pārtraukta, vai nav uzsākta tiesvedība par darbības izbeigšanu, maksātnespēju vai bankrotu.</w:t>
      </w:r>
    </w:p>
    <w:p w14:paraId="58D7F3B5" w14:textId="77777777" w:rsidR="001E4A33" w:rsidRPr="001E4A33" w:rsidRDefault="001E4A33" w:rsidP="001E4A33">
      <w:pPr>
        <w:pStyle w:val="Sarakstarindkopa"/>
        <w:numPr>
          <w:ilvl w:val="1"/>
          <w:numId w:val="3"/>
        </w:numPr>
        <w:suppressAutoHyphens/>
        <w:autoSpaceDE w:val="0"/>
        <w:autoSpaceDN w:val="0"/>
        <w:adjustRightInd w:val="0"/>
        <w:jc w:val="both"/>
        <w:rPr>
          <w:rFonts w:ascii="Calibri" w:hAnsi="Calibri" w:cs="Calibri"/>
          <w:sz w:val="22"/>
          <w:szCs w:val="22"/>
        </w:rPr>
      </w:pPr>
      <w:r w:rsidRPr="001E4A33">
        <w:rPr>
          <w:rFonts w:ascii="Calibri" w:hAnsi="Calibri" w:cs="Calibri"/>
          <w:sz w:val="22"/>
          <w:szCs w:val="22"/>
        </w:rPr>
        <w:t xml:space="preserve">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 </w:t>
      </w:r>
    </w:p>
    <w:p w14:paraId="6FAD5977" w14:textId="77777777" w:rsidR="001E4A33" w:rsidRPr="001E4A33" w:rsidRDefault="001E4A33" w:rsidP="001E4A33">
      <w:pPr>
        <w:numPr>
          <w:ilvl w:val="0"/>
          <w:numId w:val="3"/>
        </w:numPr>
        <w:suppressAutoHyphens/>
        <w:ind w:left="357" w:hanging="357"/>
        <w:jc w:val="center"/>
        <w:rPr>
          <w:rFonts w:ascii="Calibri" w:hAnsi="Calibri" w:cs="Calibri"/>
          <w:b/>
          <w:color w:val="000000"/>
          <w:sz w:val="22"/>
          <w:szCs w:val="22"/>
          <w:lang w:eastAsia="lv-LV" w:bidi="ar-QA"/>
        </w:rPr>
      </w:pPr>
      <w:r w:rsidRPr="001E4A33">
        <w:rPr>
          <w:rFonts w:ascii="Calibri" w:hAnsi="Calibri" w:cs="Calibri"/>
          <w:b/>
          <w:color w:val="000000"/>
          <w:sz w:val="22"/>
          <w:szCs w:val="22"/>
          <w:lang w:eastAsia="lv-LV" w:bidi="ar-QA"/>
        </w:rPr>
        <w:t>Izsoles pretendentu reģistrācija Izsoļu dalībnieku reģistrā</w:t>
      </w:r>
    </w:p>
    <w:p w14:paraId="684E2DF4" w14:textId="77777777" w:rsidR="001E4A33" w:rsidRPr="001E4A33" w:rsidRDefault="001E4A33" w:rsidP="001E4A33">
      <w:pPr>
        <w:pStyle w:val="Sarakstarindkopa"/>
        <w:numPr>
          <w:ilvl w:val="1"/>
          <w:numId w:val="3"/>
        </w:numPr>
        <w:tabs>
          <w:tab w:val="clear" w:pos="435"/>
        </w:tabs>
        <w:jc w:val="both"/>
        <w:rPr>
          <w:rFonts w:ascii="Calibri" w:hAnsi="Calibri" w:cs="Calibri"/>
          <w:sz w:val="22"/>
          <w:szCs w:val="22"/>
        </w:rPr>
      </w:pPr>
      <w:bookmarkStart w:id="1" w:name="_Hlk117495608"/>
      <w:r w:rsidRPr="001E4A33">
        <w:rPr>
          <w:rFonts w:ascii="Calibri" w:hAnsi="Calibri" w:cs="Calibri"/>
          <w:sz w:val="22"/>
          <w:szCs w:val="22"/>
        </w:rPr>
        <w:t xml:space="preserve">Izsoles pretendenti iesniedz pieteikumu izsolei elektronisko izsoļu vietnē </w:t>
      </w:r>
      <w:hyperlink r:id="rId11" w:history="1">
        <w:r w:rsidRPr="001E4A33">
          <w:rPr>
            <w:rStyle w:val="Hipersaite"/>
            <w:rFonts w:ascii="Calibri" w:hAnsi="Calibri" w:cs="Calibri"/>
            <w:sz w:val="22"/>
            <w:szCs w:val="22"/>
          </w:rPr>
          <w:t>https://izsoles.ta.gov.lv</w:t>
        </w:r>
      </w:hyperlink>
      <w:r w:rsidRPr="001E4A33">
        <w:rPr>
          <w:rFonts w:ascii="Calibri" w:hAnsi="Calibri" w:cs="Calibri"/>
          <w:sz w:val="22"/>
          <w:szCs w:val="22"/>
        </w:rPr>
        <w:t xml:space="preserve"> Pieteikumam pievieno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Ar pieteikuma iesniegšanu pretendents ir apliecinājis, ka ir iepazinies ar izsoles noteikumiem un vēlas iegādāties Nekustamo īpašumu.</w:t>
      </w:r>
    </w:p>
    <w:p w14:paraId="1A45D012" w14:textId="77777777" w:rsidR="001E4A33" w:rsidRPr="001E4A33" w:rsidRDefault="001E4A33" w:rsidP="001E4A33">
      <w:pPr>
        <w:pStyle w:val="Sarakstarindkopa"/>
        <w:numPr>
          <w:ilvl w:val="1"/>
          <w:numId w:val="3"/>
        </w:numPr>
        <w:tabs>
          <w:tab w:val="clear" w:pos="435"/>
        </w:tabs>
        <w:jc w:val="both"/>
        <w:rPr>
          <w:rFonts w:ascii="Calibri" w:hAnsi="Calibri" w:cs="Calibri"/>
          <w:sz w:val="22"/>
          <w:szCs w:val="22"/>
        </w:rPr>
      </w:pPr>
      <w:r w:rsidRPr="001E4A33">
        <w:rPr>
          <w:rFonts w:ascii="Calibri" w:hAnsi="Calibri" w:cs="Calibri"/>
          <w:sz w:val="22"/>
          <w:szCs w:val="22"/>
        </w:rPr>
        <w:t>Reģistrējoties Izsoļu dalībnieku reģistrā, persona iepazīstas ar elektronisko izsoļu vietnes lietošanas noteikumiem un apliecina noteikumu ievērošanu, kā arī par sevi sniegto datu pareizību.</w:t>
      </w:r>
    </w:p>
    <w:p w14:paraId="034C01A2" w14:textId="77777777" w:rsidR="001E4A33" w:rsidRPr="001E4A33" w:rsidRDefault="001E4A33" w:rsidP="001E4A33">
      <w:pPr>
        <w:pStyle w:val="Sarakstarindkopa"/>
        <w:numPr>
          <w:ilvl w:val="1"/>
          <w:numId w:val="3"/>
        </w:numPr>
        <w:tabs>
          <w:tab w:val="clear" w:pos="435"/>
        </w:tabs>
        <w:jc w:val="both"/>
        <w:rPr>
          <w:rFonts w:ascii="Calibri" w:hAnsi="Calibri" w:cs="Calibri"/>
          <w:sz w:val="22"/>
          <w:szCs w:val="22"/>
        </w:rPr>
      </w:pPr>
      <w:r w:rsidRPr="001E4A33">
        <w:rPr>
          <w:rFonts w:ascii="Calibri" w:hAnsi="Calibri" w:cs="Calibri"/>
          <w:sz w:val="22"/>
          <w:szCs w:val="22"/>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1E4A33">
          <w:rPr>
            <w:rStyle w:val="Hipersaite"/>
            <w:rFonts w:ascii="Calibri" w:hAnsi="Calibri" w:cs="Calibri"/>
            <w:sz w:val="22"/>
            <w:szCs w:val="22"/>
          </w:rPr>
          <w:t>www.latvija.lv</w:t>
        </w:r>
      </w:hyperlink>
      <w:r w:rsidRPr="001E4A33">
        <w:rPr>
          <w:rFonts w:ascii="Calibri" w:hAnsi="Calibri" w:cs="Calibri"/>
          <w:sz w:val="22"/>
          <w:szCs w:val="22"/>
        </w:rPr>
        <w:t xml:space="preserve">  piedāvātajiem identifikācijas līdzekļiem.</w:t>
      </w:r>
    </w:p>
    <w:p w14:paraId="15E75515" w14:textId="77777777" w:rsidR="001E4A33" w:rsidRPr="001E4A33" w:rsidRDefault="001E4A33" w:rsidP="001E4A33">
      <w:pPr>
        <w:pStyle w:val="Sarakstarindkopa"/>
        <w:numPr>
          <w:ilvl w:val="1"/>
          <w:numId w:val="3"/>
        </w:numPr>
        <w:tabs>
          <w:tab w:val="clear" w:pos="435"/>
        </w:tabs>
        <w:jc w:val="both"/>
        <w:rPr>
          <w:rFonts w:ascii="Calibri" w:hAnsi="Calibri" w:cs="Calibri"/>
          <w:sz w:val="22"/>
          <w:szCs w:val="22"/>
        </w:rPr>
      </w:pPr>
      <w:r w:rsidRPr="001E4A33">
        <w:rPr>
          <w:rFonts w:ascii="Calibri" w:hAnsi="Calibri" w:cs="Calibri"/>
          <w:sz w:val="22"/>
          <w:szCs w:val="22"/>
        </w:rPr>
        <w:t>Reģistrēts lietotājs, kurš vēlas piedalīties izsludinātajā izsolē, elektronisko izsoļu vietnē nosūta izsoles rīkotājam lūgumu par autorizēšanu dalībai konkrētā izsolē un izsoles sludinājumā norādītajā izsoles rīkotāja kontā iemaksā izsole nodrošinājuma summu sludinājumā noteiktajā apmērā, kā arī sedz maksu par dalību izsolē vietnes administratoram normatīvajos aktos noteiktajā apmērā saskaņā ar elektronisko izsoļu vietnē reģistrētam lietotājam sagatavotu rēķinu. Ar dalības maksas samaksas brīdi dalībnieks ir apliecinājis, ka ir iepazinies un piekrīt izsoles noteikumiem.</w:t>
      </w:r>
    </w:p>
    <w:p w14:paraId="66B7C711" w14:textId="77777777" w:rsidR="001E4A33" w:rsidRPr="001E4A33" w:rsidRDefault="001E4A33" w:rsidP="001E4A33">
      <w:pPr>
        <w:pStyle w:val="Sarakstarindkopa"/>
        <w:numPr>
          <w:ilvl w:val="1"/>
          <w:numId w:val="3"/>
        </w:numPr>
        <w:tabs>
          <w:tab w:val="clear" w:pos="435"/>
        </w:tabs>
        <w:jc w:val="both"/>
        <w:rPr>
          <w:rFonts w:ascii="Calibri" w:hAnsi="Calibri" w:cs="Calibri"/>
          <w:sz w:val="22"/>
          <w:szCs w:val="22"/>
        </w:rPr>
      </w:pPr>
      <w:r w:rsidRPr="001E4A33">
        <w:rPr>
          <w:rFonts w:ascii="Calibri" w:hAnsi="Calibri" w:cs="Calibri"/>
          <w:sz w:val="22"/>
          <w:szCs w:val="22"/>
        </w:rPr>
        <w:lastRenderedPageBreak/>
        <w:t>Izsoles rīkotājs autorizē izsoles pretendentu, kurš izpildījis izsoles priekšnoteikumus, dalībai izsolē 7 (septiņu) dienu laikā, izmantojot elektronisko izsoļu vietnē pieejamo rīku.</w:t>
      </w:r>
    </w:p>
    <w:p w14:paraId="335CD01C" w14:textId="77777777" w:rsidR="001E4A33" w:rsidRPr="001E4A33" w:rsidRDefault="001E4A33" w:rsidP="001E4A33">
      <w:pPr>
        <w:pStyle w:val="Sarakstarindkopa"/>
        <w:numPr>
          <w:ilvl w:val="1"/>
          <w:numId w:val="3"/>
        </w:numPr>
        <w:tabs>
          <w:tab w:val="clear" w:pos="435"/>
        </w:tabs>
        <w:jc w:val="both"/>
        <w:rPr>
          <w:rFonts w:ascii="Calibri" w:hAnsi="Calibri" w:cs="Calibri"/>
          <w:sz w:val="22"/>
          <w:szCs w:val="22"/>
        </w:rPr>
      </w:pPr>
      <w:r w:rsidRPr="001E4A33">
        <w:rPr>
          <w:rFonts w:ascii="Calibri" w:hAnsi="Calibri" w:cs="Calibri"/>
          <w:sz w:val="22"/>
          <w:szCs w:val="22"/>
        </w:rPr>
        <w:t>Informāciju par autorizēšanu dalībai izsolē izsoles rīkotājs reģistrētam lietotājam nosūta elektroniski uz elektronisko izsoļu vietnē reģistrētam lietotājam izveidoto kontu.</w:t>
      </w:r>
    </w:p>
    <w:p w14:paraId="0AA8A275" w14:textId="77777777" w:rsidR="001E4A33" w:rsidRPr="001E4A33" w:rsidRDefault="001E4A33" w:rsidP="001E4A33">
      <w:pPr>
        <w:pStyle w:val="Sarakstarindkopa"/>
        <w:numPr>
          <w:ilvl w:val="1"/>
          <w:numId w:val="3"/>
        </w:numPr>
        <w:tabs>
          <w:tab w:val="clear" w:pos="435"/>
        </w:tabs>
        <w:jc w:val="both"/>
        <w:rPr>
          <w:rFonts w:ascii="Calibri" w:hAnsi="Calibri" w:cs="Calibri"/>
          <w:sz w:val="22"/>
          <w:szCs w:val="22"/>
        </w:rPr>
      </w:pPr>
      <w:r w:rsidRPr="001E4A33">
        <w:rPr>
          <w:rFonts w:ascii="Calibri" w:hAnsi="Calibri" w:cs="Calibri"/>
          <w:sz w:val="22"/>
          <w:szCs w:val="22"/>
        </w:rPr>
        <w:t>Autorizējot personu izsolei, katram solītājam elektronisko izsoļu vietnes sistēma automātiski izveido unikālu identifikatoru.</w:t>
      </w:r>
    </w:p>
    <w:p w14:paraId="026D25A5" w14:textId="77777777" w:rsidR="001E4A33" w:rsidRPr="001E4A33" w:rsidRDefault="001E4A33" w:rsidP="001E4A33">
      <w:pPr>
        <w:pStyle w:val="Sarakstarindkopa"/>
        <w:numPr>
          <w:ilvl w:val="1"/>
          <w:numId w:val="3"/>
        </w:numPr>
        <w:tabs>
          <w:tab w:val="clear" w:pos="435"/>
        </w:tabs>
        <w:jc w:val="both"/>
        <w:rPr>
          <w:rFonts w:ascii="Calibri" w:hAnsi="Calibri" w:cs="Calibri"/>
          <w:sz w:val="22"/>
          <w:szCs w:val="22"/>
        </w:rPr>
      </w:pPr>
      <w:r w:rsidRPr="001E4A33">
        <w:rPr>
          <w:rFonts w:ascii="Calibri" w:hAnsi="Calibri" w:cs="Calibri"/>
          <w:sz w:val="22"/>
          <w:szCs w:val="22"/>
        </w:rPr>
        <w:t>Izsoles pretendents netiek reģistrēts, ja:</w:t>
      </w:r>
    </w:p>
    <w:p w14:paraId="3049D4D4" w14:textId="77777777" w:rsidR="001E4A33" w:rsidRPr="001E4A33" w:rsidRDefault="001E4A33" w:rsidP="002E283C">
      <w:pPr>
        <w:pStyle w:val="Sarakstarindkopa"/>
        <w:numPr>
          <w:ilvl w:val="2"/>
          <w:numId w:val="3"/>
        </w:numPr>
        <w:tabs>
          <w:tab w:val="clear" w:pos="720"/>
        </w:tabs>
        <w:ind w:left="1418" w:hanging="851"/>
        <w:jc w:val="both"/>
        <w:rPr>
          <w:rFonts w:ascii="Calibri" w:hAnsi="Calibri" w:cs="Calibri"/>
          <w:sz w:val="22"/>
          <w:szCs w:val="22"/>
        </w:rPr>
      </w:pPr>
      <w:r w:rsidRPr="001E4A33">
        <w:rPr>
          <w:rFonts w:ascii="Calibri" w:hAnsi="Calibri" w:cs="Calibri"/>
          <w:sz w:val="22"/>
          <w:szCs w:val="22"/>
        </w:rPr>
        <w:t>nav vēl iestājies vai ir beidzies pretendentu reģistrācijas termiņš;</w:t>
      </w:r>
    </w:p>
    <w:p w14:paraId="1B76911A" w14:textId="77777777" w:rsidR="001E4A33" w:rsidRPr="001E4A33" w:rsidRDefault="001E4A33" w:rsidP="002E283C">
      <w:pPr>
        <w:pStyle w:val="Sarakstarindkopa"/>
        <w:numPr>
          <w:ilvl w:val="2"/>
          <w:numId w:val="3"/>
        </w:numPr>
        <w:tabs>
          <w:tab w:val="clear" w:pos="720"/>
        </w:tabs>
        <w:ind w:left="1418" w:hanging="851"/>
        <w:jc w:val="both"/>
        <w:rPr>
          <w:rFonts w:ascii="Calibri" w:hAnsi="Calibri" w:cs="Calibri"/>
          <w:sz w:val="22"/>
          <w:szCs w:val="22"/>
        </w:rPr>
      </w:pPr>
      <w:r w:rsidRPr="001E4A33">
        <w:rPr>
          <w:rFonts w:ascii="Calibri" w:hAnsi="Calibri" w:cs="Calibri"/>
          <w:sz w:val="22"/>
          <w:szCs w:val="22"/>
        </w:rPr>
        <w:t>ja nav izpildīti visi šo noteikumu 4.1. punktā minētie norādījumi;</w:t>
      </w:r>
    </w:p>
    <w:p w14:paraId="2EA952E3" w14:textId="77777777" w:rsidR="001E4A33" w:rsidRPr="001E4A33" w:rsidRDefault="001E4A33" w:rsidP="002E283C">
      <w:pPr>
        <w:pStyle w:val="Sarakstarindkopa"/>
        <w:numPr>
          <w:ilvl w:val="2"/>
          <w:numId w:val="3"/>
        </w:numPr>
        <w:tabs>
          <w:tab w:val="clear" w:pos="720"/>
        </w:tabs>
        <w:ind w:left="1418" w:hanging="851"/>
        <w:jc w:val="both"/>
        <w:rPr>
          <w:rFonts w:ascii="Calibri" w:hAnsi="Calibri" w:cs="Calibri"/>
          <w:sz w:val="22"/>
          <w:szCs w:val="22"/>
        </w:rPr>
      </w:pPr>
      <w:r w:rsidRPr="001E4A33">
        <w:rPr>
          <w:rFonts w:ascii="Calibri" w:hAnsi="Calibri" w:cs="Calibri"/>
          <w:sz w:val="22"/>
          <w:szCs w:val="22"/>
        </w:rPr>
        <w:t>konstatēts, ka uz pretendentu attiecas izsoles noteikumu 3.2. un/vai 3.3 punktā minētie apstākļi;</w:t>
      </w:r>
    </w:p>
    <w:p w14:paraId="30DD8A09" w14:textId="77777777" w:rsidR="001E4A33" w:rsidRPr="001E4A33" w:rsidRDefault="001E4A33" w:rsidP="002E283C">
      <w:pPr>
        <w:pStyle w:val="Sarakstarindkopa"/>
        <w:numPr>
          <w:ilvl w:val="2"/>
          <w:numId w:val="3"/>
        </w:numPr>
        <w:tabs>
          <w:tab w:val="clear" w:pos="720"/>
        </w:tabs>
        <w:ind w:left="1418" w:hanging="851"/>
        <w:jc w:val="both"/>
        <w:rPr>
          <w:rFonts w:ascii="Calibri" w:hAnsi="Calibri" w:cs="Calibri"/>
          <w:sz w:val="22"/>
          <w:szCs w:val="22"/>
        </w:rPr>
      </w:pPr>
      <w:r w:rsidRPr="001E4A33">
        <w:rPr>
          <w:rFonts w:ascii="Calibri" w:hAnsi="Calibri" w:cs="Calibri"/>
          <w:sz w:val="22"/>
          <w:szCs w:val="22"/>
        </w:rPr>
        <w:t>fiziskā vai juridiskā persona saskaņā ar spēkā esošajiem normatīvajiem aktiem nevar iegūt savā īpašumā zemi.</w:t>
      </w:r>
    </w:p>
    <w:p w14:paraId="3E053E42" w14:textId="77777777" w:rsidR="001E4A33" w:rsidRPr="001E4A33" w:rsidRDefault="001E4A33" w:rsidP="001E4A33">
      <w:pPr>
        <w:pStyle w:val="Sarakstarindkopa"/>
        <w:numPr>
          <w:ilvl w:val="1"/>
          <w:numId w:val="3"/>
        </w:numPr>
        <w:jc w:val="both"/>
        <w:rPr>
          <w:rFonts w:ascii="Calibri" w:hAnsi="Calibri" w:cs="Calibri"/>
          <w:sz w:val="22"/>
          <w:szCs w:val="22"/>
        </w:rPr>
      </w:pPr>
      <w:r w:rsidRPr="001E4A33">
        <w:rPr>
          <w:rFonts w:ascii="Calibri" w:hAnsi="Calibri" w:cs="Calibri"/>
          <w:sz w:val="22"/>
          <w:szCs w:val="22"/>
        </w:rPr>
        <w:t>Izsoles rīkotāji nav tiesīgi līdz izsoles beigām sniegt informāciju par izsoles pretendentiem.</w:t>
      </w:r>
    </w:p>
    <w:p w14:paraId="6A322C49" w14:textId="77777777" w:rsidR="001E4A33" w:rsidRPr="001E4A33" w:rsidRDefault="001E4A33" w:rsidP="001E4A33">
      <w:pPr>
        <w:pStyle w:val="Sarakstarindkopa"/>
        <w:numPr>
          <w:ilvl w:val="1"/>
          <w:numId w:val="3"/>
        </w:numPr>
        <w:tabs>
          <w:tab w:val="clear" w:pos="435"/>
        </w:tabs>
        <w:jc w:val="both"/>
        <w:rPr>
          <w:rFonts w:ascii="Calibri" w:hAnsi="Calibri" w:cs="Calibri"/>
          <w:sz w:val="22"/>
          <w:szCs w:val="22"/>
        </w:rPr>
      </w:pPr>
      <w:r w:rsidRPr="001E4A33">
        <w:rPr>
          <w:rFonts w:ascii="Calibri" w:hAnsi="Calibri" w:cs="Calibri"/>
          <w:sz w:val="22"/>
          <w:szCs w:val="22"/>
        </w:rPr>
        <w:t xml:space="preserve">Izsoles pretendentam pirms reģistrācijas izsolei ir tiesības apskatīt izsolāmo nekustamo īpašumu iepriekš sazinoties pa tālruni: + 371 </w:t>
      </w:r>
      <w:r w:rsidRPr="001E4A33">
        <w:rPr>
          <w:rFonts w:ascii="Calibri" w:hAnsi="Calibri" w:cs="Calibri"/>
          <w:color w:val="313338"/>
          <w:sz w:val="22"/>
          <w:szCs w:val="22"/>
          <w:shd w:val="clear" w:color="auto" w:fill="F0F1F2"/>
        </w:rPr>
        <w:t>26519494</w:t>
      </w:r>
      <w:r w:rsidRPr="001E4A33">
        <w:rPr>
          <w:rFonts w:ascii="Calibri" w:hAnsi="Calibri" w:cs="Calibri"/>
          <w:sz w:val="22"/>
          <w:szCs w:val="22"/>
        </w:rPr>
        <w:t>, +371 22009250.</w:t>
      </w:r>
    </w:p>
    <w:p w14:paraId="21D9E335" w14:textId="77777777" w:rsidR="001E4A33" w:rsidRPr="001E4A33" w:rsidRDefault="001E4A33" w:rsidP="001E4A33">
      <w:pPr>
        <w:pStyle w:val="Sarakstarindkopa"/>
        <w:numPr>
          <w:ilvl w:val="1"/>
          <w:numId w:val="3"/>
        </w:numPr>
        <w:jc w:val="both"/>
        <w:rPr>
          <w:rFonts w:ascii="Calibri" w:hAnsi="Calibri" w:cs="Calibri"/>
          <w:sz w:val="22"/>
          <w:szCs w:val="22"/>
        </w:rPr>
      </w:pPr>
      <w:r w:rsidRPr="001E4A33">
        <w:rPr>
          <w:rFonts w:ascii="Calibri" w:hAnsi="Calibri" w:cs="Calibri"/>
          <w:sz w:val="22"/>
          <w:szCs w:val="22"/>
        </w:rPr>
        <w:t xml:space="preserve">Izsoles rīkotājam ir tiesības pirms pretendenta reģistrācijas (pielaišanas) izsolei, kā arī pirms pirkuma līguma slēgšanas veikt pretendenta un tā patiesā labuma guvēju padziļinātu izpēti (tostarp, bet ne tikai atbilstību Noziedzīgi iegūtu līdzekļu legalizācijas un terorisma un </w:t>
      </w:r>
      <w:proofErr w:type="spellStart"/>
      <w:r w:rsidRPr="001E4A33">
        <w:rPr>
          <w:rFonts w:ascii="Calibri" w:hAnsi="Calibri" w:cs="Calibri"/>
          <w:sz w:val="22"/>
          <w:szCs w:val="22"/>
        </w:rPr>
        <w:t>profliterācijas</w:t>
      </w:r>
      <w:proofErr w:type="spellEnd"/>
      <w:r w:rsidRPr="001E4A33">
        <w:rPr>
          <w:rFonts w:ascii="Calibri" w:hAnsi="Calibri" w:cs="Calibri"/>
          <w:sz w:val="22"/>
          <w:szCs w:val="22"/>
        </w:rPr>
        <w:t xml:space="preserve"> finansēšanas novēršanas un starptautisko un Latvijas Republikas nacionālo sankciju prasībām). Ja padziļinātās izpētes rezultātā tiek identificēti būtiski riski vai pretendents nesniedz Pārdevēja pieprasīto informāciju vai dokumentus noteiktajā termiņā, Izsoles rīkotājam  ir tiesības:</w:t>
      </w:r>
    </w:p>
    <w:p w14:paraId="3EEE374E" w14:textId="77777777" w:rsidR="001E4A33" w:rsidRPr="001E4A33" w:rsidRDefault="001E4A33" w:rsidP="002E283C">
      <w:pPr>
        <w:pStyle w:val="Sarakstarindkopa"/>
        <w:numPr>
          <w:ilvl w:val="2"/>
          <w:numId w:val="3"/>
        </w:numPr>
        <w:tabs>
          <w:tab w:val="clear" w:pos="720"/>
          <w:tab w:val="left" w:pos="1418"/>
        </w:tabs>
        <w:ind w:left="1134" w:hanging="578"/>
        <w:jc w:val="both"/>
        <w:rPr>
          <w:rFonts w:ascii="Calibri" w:hAnsi="Calibri" w:cs="Calibri"/>
          <w:sz w:val="22"/>
          <w:szCs w:val="22"/>
        </w:rPr>
      </w:pPr>
      <w:r w:rsidRPr="001E4A33">
        <w:rPr>
          <w:rFonts w:ascii="Calibri" w:hAnsi="Calibri" w:cs="Calibri"/>
          <w:sz w:val="22"/>
          <w:szCs w:val="22"/>
        </w:rPr>
        <w:t>pieņemt lēmumu par atteikumu pielaist pretendentu dalībai izsolē;</w:t>
      </w:r>
    </w:p>
    <w:p w14:paraId="53CC7703" w14:textId="77777777" w:rsidR="001E4A33" w:rsidRPr="001E4A33" w:rsidRDefault="001E4A33" w:rsidP="002E283C">
      <w:pPr>
        <w:pStyle w:val="Sarakstarindkopa"/>
        <w:numPr>
          <w:ilvl w:val="2"/>
          <w:numId w:val="3"/>
        </w:numPr>
        <w:tabs>
          <w:tab w:val="clear" w:pos="720"/>
          <w:tab w:val="left" w:pos="1418"/>
        </w:tabs>
        <w:ind w:left="1134" w:hanging="578"/>
        <w:jc w:val="both"/>
        <w:rPr>
          <w:rFonts w:ascii="Calibri" w:hAnsi="Calibri" w:cs="Calibri"/>
          <w:sz w:val="22"/>
          <w:szCs w:val="22"/>
        </w:rPr>
      </w:pPr>
      <w:r w:rsidRPr="001E4A33">
        <w:rPr>
          <w:rFonts w:ascii="Calibri" w:hAnsi="Calibri" w:cs="Calibri"/>
          <w:sz w:val="22"/>
          <w:szCs w:val="22"/>
        </w:rPr>
        <w:t>izslēgt pretendentu no izsoles dalībnieku saraksta jebkurā izsoles stadijā;</w:t>
      </w:r>
    </w:p>
    <w:p w14:paraId="65FE9976" w14:textId="77777777" w:rsidR="001E4A33" w:rsidRPr="001E4A33" w:rsidRDefault="001E4A33" w:rsidP="002E283C">
      <w:pPr>
        <w:pStyle w:val="Sarakstarindkopa"/>
        <w:numPr>
          <w:ilvl w:val="2"/>
          <w:numId w:val="3"/>
        </w:numPr>
        <w:tabs>
          <w:tab w:val="clear" w:pos="720"/>
          <w:tab w:val="left" w:pos="1418"/>
        </w:tabs>
        <w:ind w:left="1134" w:hanging="578"/>
        <w:jc w:val="both"/>
        <w:rPr>
          <w:rFonts w:ascii="Calibri" w:hAnsi="Calibri" w:cs="Calibri"/>
          <w:sz w:val="22"/>
          <w:szCs w:val="22"/>
        </w:rPr>
      </w:pPr>
      <w:r w:rsidRPr="001E4A33">
        <w:rPr>
          <w:rFonts w:ascii="Calibri" w:hAnsi="Calibri" w:cs="Calibri"/>
          <w:sz w:val="22"/>
          <w:szCs w:val="22"/>
        </w:rPr>
        <w:t>atteikties slēgt pirkuma līgumu ar izsoles uzvarētāju.</w:t>
      </w:r>
    </w:p>
    <w:bookmarkEnd w:id="1"/>
    <w:p w14:paraId="735228DE" w14:textId="77777777" w:rsidR="001E4A33" w:rsidRPr="001E4A33" w:rsidRDefault="001E4A33" w:rsidP="001E4A33">
      <w:pPr>
        <w:pStyle w:val="Sarakstarindkopa"/>
        <w:suppressAutoHyphens/>
        <w:autoSpaceDE w:val="0"/>
        <w:autoSpaceDN w:val="0"/>
        <w:adjustRightInd w:val="0"/>
        <w:ind w:left="540"/>
        <w:jc w:val="both"/>
        <w:rPr>
          <w:rFonts w:ascii="Calibri" w:hAnsi="Calibri" w:cs="Calibri"/>
          <w:sz w:val="22"/>
          <w:szCs w:val="22"/>
        </w:rPr>
      </w:pPr>
    </w:p>
    <w:p w14:paraId="31F6C728" w14:textId="77777777" w:rsidR="001E4A33" w:rsidRPr="001E4A33" w:rsidRDefault="001E4A33" w:rsidP="001E4A33">
      <w:pPr>
        <w:numPr>
          <w:ilvl w:val="0"/>
          <w:numId w:val="4"/>
        </w:numPr>
        <w:suppressAutoHyphens/>
        <w:jc w:val="center"/>
        <w:rPr>
          <w:rFonts w:ascii="Calibri" w:hAnsi="Calibri" w:cs="Calibri"/>
          <w:b/>
          <w:color w:val="000000"/>
          <w:sz w:val="22"/>
          <w:szCs w:val="22"/>
          <w:lang w:eastAsia="lv-LV" w:bidi="ar-QA"/>
        </w:rPr>
      </w:pPr>
      <w:r w:rsidRPr="001E4A33">
        <w:rPr>
          <w:rFonts w:ascii="Calibri" w:hAnsi="Calibri" w:cs="Calibri"/>
          <w:b/>
          <w:color w:val="000000"/>
          <w:sz w:val="22"/>
          <w:szCs w:val="22"/>
          <w:lang w:eastAsia="lv-LV" w:bidi="ar-QA"/>
        </w:rPr>
        <w:t>Izsoles norise</w:t>
      </w:r>
    </w:p>
    <w:p w14:paraId="3A5E1B0E" w14:textId="77777777" w:rsidR="001E4A33" w:rsidRPr="001E4A33" w:rsidRDefault="001E4A33" w:rsidP="001E4A33">
      <w:pPr>
        <w:pStyle w:val="Sarakstarindkopa"/>
        <w:numPr>
          <w:ilvl w:val="0"/>
          <w:numId w:val="1"/>
        </w:numPr>
        <w:jc w:val="both"/>
        <w:rPr>
          <w:rFonts w:ascii="Calibri" w:hAnsi="Calibri" w:cs="Calibri"/>
          <w:vanish/>
          <w:color w:val="000000"/>
          <w:sz w:val="22"/>
          <w:szCs w:val="22"/>
        </w:rPr>
      </w:pPr>
    </w:p>
    <w:p w14:paraId="19DDF876" w14:textId="77777777" w:rsidR="001E4A33" w:rsidRPr="001E4A33" w:rsidRDefault="001E4A33" w:rsidP="001E4A33">
      <w:pPr>
        <w:pStyle w:val="Sarakstarindkopa"/>
        <w:numPr>
          <w:ilvl w:val="0"/>
          <w:numId w:val="1"/>
        </w:numPr>
        <w:jc w:val="both"/>
        <w:rPr>
          <w:rFonts w:ascii="Calibri" w:hAnsi="Calibri" w:cs="Calibri"/>
          <w:vanish/>
          <w:color w:val="000000"/>
          <w:sz w:val="22"/>
          <w:szCs w:val="22"/>
        </w:rPr>
      </w:pPr>
    </w:p>
    <w:p w14:paraId="332B644F" w14:textId="77777777" w:rsidR="001E4A33" w:rsidRPr="001E4A33" w:rsidRDefault="001E4A33" w:rsidP="001E4A33">
      <w:pPr>
        <w:pStyle w:val="Sarakstarindkopa"/>
        <w:numPr>
          <w:ilvl w:val="0"/>
          <w:numId w:val="1"/>
        </w:numPr>
        <w:jc w:val="both"/>
        <w:rPr>
          <w:rFonts w:ascii="Calibri" w:hAnsi="Calibri" w:cs="Calibri"/>
          <w:vanish/>
          <w:color w:val="000000"/>
          <w:sz w:val="22"/>
          <w:szCs w:val="22"/>
        </w:rPr>
      </w:pPr>
    </w:p>
    <w:p w14:paraId="6D3C0987" w14:textId="77777777" w:rsidR="001E4A33" w:rsidRPr="001E4A33" w:rsidRDefault="001E4A33" w:rsidP="001E4A33">
      <w:pPr>
        <w:pStyle w:val="Sarakstarindkopa"/>
        <w:numPr>
          <w:ilvl w:val="0"/>
          <w:numId w:val="1"/>
        </w:numPr>
        <w:jc w:val="both"/>
        <w:rPr>
          <w:rFonts w:ascii="Calibri" w:hAnsi="Calibri" w:cs="Calibri"/>
          <w:vanish/>
          <w:color w:val="000000"/>
          <w:sz w:val="22"/>
          <w:szCs w:val="22"/>
        </w:rPr>
      </w:pPr>
    </w:p>
    <w:p w14:paraId="32E6804F" w14:textId="77777777" w:rsidR="001E4A33" w:rsidRPr="001E4A33" w:rsidRDefault="001E4A33" w:rsidP="001E4A33">
      <w:pPr>
        <w:pStyle w:val="Sarakstarindkopa"/>
        <w:numPr>
          <w:ilvl w:val="0"/>
          <w:numId w:val="1"/>
        </w:numPr>
        <w:jc w:val="both"/>
        <w:rPr>
          <w:rFonts w:ascii="Calibri" w:hAnsi="Calibri" w:cs="Calibri"/>
          <w:vanish/>
          <w:color w:val="000000"/>
          <w:sz w:val="22"/>
          <w:szCs w:val="22"/>
        </w:rPr>
      </w:pPr>
    </w:p>
    <w:p w14:paraId="634322C5" w14:textId="33468198" w:rsidR="001E4A33" w:rsidRPr="001E4A33" w:rsidRDefault="001E4A33" w:rsidP="001E4A33">
      <w:pPr>
        <w:pStyle w:val="Sarakstarindkopa"/>
        <w:numPr>
          <w:ilvl w:val="1"/>
          <w:numId w:val="1"/>
        </w:numPr>
        <w:ind w:left="426" w:hanging="426"/>
        <w:jc w:val="both"/>
        <w:rPr>
          <w:rFonts w:ascii="Calibri" w:hAnsi="Calibri" w:cs="Calibri"/>
          <w:color w:val="000000"/>
          <w:sz w:val="22"/>
          <w:szCs w:val="22"/>
        </w:rPr>
      </w:pPr>
      <w:r w:rsidRPr="001E4A33">
        <w:rPr>
          <w:rFonts w:ascii="Calibri" w:hAnsi="Calibri" w:cs="Calibri"/>
          <w:color w:val="000000"/>
          <w:sz w:val="22"/>
          <w:szCs w:val="22"/>
        </w:rPr>
        <w:t xml:space="preserve">Izsoles pretendenti iesniedz pieteikumu izsolei elektronisko izsoļu vietnē </w:t>
      </w:r>
      <w:hyperlink r:id="rId13" w:history="1">
        <w:r w:rsidRPr="001E4A33">
          <w:rPr>
            <w:rStyle w:val="Hipersaite"/>
            <w:rFonts w:ascii="Calibri" w:hAnsi="Calibri" w:cs="Calibri"/>
            <w:sz w:val="22"/>
            <w:szCs w:val="22"/>
          </w:rPr>
          <w:t>https://izsoles.ta.gov.lv</w:t>
        </w:r>
      </w:hyperlink>
      <w:r w:rsidRPr="001E4A33">
        <w:rPr>
          <w:rFonts w:ascii="Calibri" w:hAnsi="Calibri" w:cs="Calibri"/>
          <w:color w:val="000000"/>
          <w:sz w:val="22"/>
          <w:szCs w:val="22"/>
        </w:rPr>
        <w:t>.</w:t>
      </w:r>
    </w:p>
    <w:p w14:paraId="2199C638" w14:textId="77777777" w:rsidR="001E4A33" w:rsidRPr="001E4A33" w:rsidRDefault="001E4A33" w:rsidP="001E4A33">
      <w:pPr>
        <w:pStyle w:val="Sarakstarindkopa"/>
        <w:numPr>
          <w:ilvl w:val="1"/>
          <w:numId w:val="1"/>
        </w:numPr>
        <w:suppressAutoHyphens/>
        <w:autoSpaceDE w:val="0"/>
        <w:autoSpaceDN w:val="0"/>
        <w:adjustRightInd w:val="0"/>
        <w:ind w:left="426" w:hanging="426"/>
        <w:jc w:val="both"/>
        <w:rPr>
          <w:rFonts w:ascii="Calibri" w:hAnsi="Calibri" w:cs="Calibri"/>
          <w:color w:val="FF0000"/>
          <w:sz w:val="22"/>
          <w:szCs w:val="22"/>
        </w:rPr>
      </w:pPr>
      <w:r w:rsidRPr="001E4A33">
        <w:rPr>
          <w:rFonts w:ascii="Calibri" w:hAnsi="Calibri" w:cs="Calibri"/>
          <w:sz w:val="22"/>
          <w:szCs w:val="22"/>
        </w:rPr>
        <w:t>Izsolei autorizētie dalībnie</w:t>
      </w:r>
      <w:r w:rsidRPr="001E4A33">
        <w:rPr>
          <w:rFonts w:ascii="Calibri" w:hAnsi="Calibri" w:cs="Calibri"/>
          <w:color w:val="000000"/>
          <w:sz w:val="22"/>
          <w:szCs w:val="22"/>
        </w:rPr>
        <w:t>ki var veikt solījumus no brīža, kad tas noteiktajā kārtībā autorizēts dalībai izsolē, līdz brīdim, kad izsole ir noslēgusies.</w:t>
      </w:r>
    </w:p>
    <w:p w14:paraId="23562657" w14:textId="77777777" w:rsidR="001E4A33" w:rsidRPr="001E4A33" w:rsidRDefault="001E4A33" w:rsidP="001E4A33">
      <w:pPr>
        <w:numPr>
          <w:ilvl w:val="1"/>
          <w:numId w:val="1"/>
        </w:numPr>
        <w:suppressAutoHyphens/>
        <w:autoSpaceDE w:val="0"/>
        <w:autoSpaceDN w:val="0"/>
        <w:adjustRightInd w:val="0"/>
        <w:ind w:left="426" w:hanging="426"/>
        <w:jc w:val="both"/>
        <w:rPr>
          <w:rFonts w:ascii="Calibri" w:hAnsi="Calibri" w:cs="Calibri"/>
          <w:color w:val="FF0000"/>
          <w:sz w:val="22"/>
          <w:szCs w:val="22"/>
          <w:lang w:eastAsia="lv-LV"/>
        </w:rPr>
      </w:pPr>
      <w:r w:rsidRPr="001E4A33">
        <w:rPr>
          <w:rFonts w:ascii="Calibri" w:hAnsi="Calibri" w:cs="Calibri"/>
          <w:color w:val="000000"/>
          <w:sz w:val="22"/>
          <w:szCs w:val="22"/>
          <w:lang w:eastAsia="lv-LV"/>
        </w:rPr>
        <w:t xml:space="preserve">Ja pēdējo piecu minūšu laikā pirms izsoles noslēgšanai noteiktā laika tiek reģistrēts solījums, izsoles laiks automātiski tiek pagarināts par 5 (piecām) minūtēm. </w:t>
      </w:r>
    </w:p>
    <w:p w14:paraId="3B09A2D6" w14:textId="77777777" w:rsidR="001E4A33" w:rsidRPr="001E4A33" w:rsidRDefault="001E4A33" w:rsidP="001E4A33">
      <w:pPr>
        <w:numPr>
          <w:ilvl w:val="1"/>
          <w:numId w:val="1"/>
        </w:numPr>
        <w:suppressAutoHyphens/>
        <w:autoSpaceDE w:val="0"/>
        <w:autoSpaceDN w:val="0"/>
        <w:adjustRightInd w:val="0"/>
        <w:ind w:left="426" w:hanging="426"/>
        <w:jc w:val="both"/>
        <w:rPr>
          <w:rFonts w:ascii="Calibri" w:hAnsi="Calibri" w:cs="Calibri"/>
          <w:color w:val="FF0000"/>
          <w:sz w:val="22"/>
          <w:szCs w:val="22"/>
          <w:lang w:eastAsia="lv-LV"/>
        </w:rPr>
      </w:pPr>
      <w:r w:rsidRPr="001E4A33">
        <w:rPr>
          <w:rFonts w:ascii="Calibri" w:hAnsi="Calibri" w:cs="Calibri"/>
          <w:color w:val="000000"/>
          <w:sz w:val="22"/>
          <w:szCs w:val="22"/>
          <w:lang w:eastAsia="lv-LV"/>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w:t>
      </w:r>
      <w:r w:rsidRPr="001E4A33">
        <w:rPr>
          <w:rFonts w:ascii="Calibri" w:hAnsi="Calibri" w:cs="Calibri"/>
          <w:sz w:val="22"/>
          <w:szCs w:val="22"/>
          <w:lang w:eastAsia="lv-LV"/>
        </w:rPr>
        <w:t>13:00.</w:t>
      </w:r>
      <w:r w:rsidRPr="001E4A33">
        <w:rPr>
          <w:rFonts w:ascii="Calibri" w:hAnsi="Calibri" w:cs="Calibri"/>
          <w:color w:val="000000"/>
          <w:sz w:val="22"/>
          <w:szCs w:val="22"/>
          <w:lang w:eastAsia="lv-LV"/>
        </w:rPr>
        <w:t xml:space="preserve"> </w:t>
      </w:r>
    </w:p>
    <w:p w14:paraId="7BB8AD4D" w14:textId="77777777" w:rsidR="001E4A33" w:rsidRPr="001E4A33" w:rsidRDefault="001E4A33" w:rsidP="001E4A33">
      <w:pPr>
        <w:numPr>
          <w:ilvl w:val="1"/>
          <w:numId w:val="1"/>
        </w:numPr>
        <w:suppressAutoHyphens/>
        <w:autoSpaceDE w:val="0"/>
        <w:autoSpaceDN w:val="0"/>
        <w:adjustRightInd w:val="0"/>
        <w:ind w:left="426" w:hanging="426"/>
        <w:jc w:val="both"/>
        <w:rPr>
          <w:rFonts w:ascii="Calibri" w:hAnsi="Calibri" w:cs="Calibri"/>
          <w:color w:val="FF0000"/>
          <w:sz w:val="22"/>
          <w:szCs w:val="22"/>
          <w:lang w:eastAsia="lv-LV"/>
        </w:rPr>
      </w:pPr>
      <w:r w:rsidRPr="001E4A33">
        <w:rPr>
          <w:rFonts w:ascii="Calibri" w:hAnsi="Calibri" w:cs="Calibri"/>
          <w:color w:val="000000"/>
          <w:sz w:val="22"/>
          <w:szCs w:val="22"/>
          <w:lang w:eastAsia="lv-LV"/>
        </w:rPr>
        <w:t xml:space="preserve">Pēc izsoles noslēgšanas solījumus nereģistrē un elektronisko izsoļu vietnē tiek norādīts izsoles noslēguma datums, laiks un pēdējais izdarītais solījums. </w:t>
      </w:r>
    </w:p>
    <w:p w14:paraId="76DD60B3" w14:textId="77777777" w:rsidR="001E4A33" w:rsidRPr="001E4A33" w:rsidRDefault="001E4A33" w:rsidP="001E4A33">
      <w:pPr>
        <w:numPr>
          <w:ilvl w:val="1"/>
          <w:numId w:val="1"/>
        </w:numPr>
        <w:suppressAutoHyphens/>
        <w:autoSpaceDE w:val="0"/>
        <w:autoSpaceDN w:val="0"/>
        <w:adjustRightInd w:val="0"/>
        <w:ind w:left="426" w:hanging="426"/>
        <w:jc w:val="both"/>
        <w:rPr>
          <w:rFonts w:ascii="Calibri" w:hAnsi="Calibri" w:cs="Calibri"/>
          <w:color w:val="FF0000"/>
          <w:sz w:val="22"/>
          <w:szCs w:val="22"/>
          <w:lang w:eastAsia="lv-LV"/>
        </w:rPr>
      </w:pPr>
      <w:r w:rsidRPr="001E4A33">
        <w:rPr>
          <w:rFonts w:ascii="Calibri" w:hAnsi="Calibri" w:cs="Calibri"/>
          <w:color w:val="000000"/>
          <w:sz w:val="22"/>
          <w:szCs w:val="22"/>
          <w:lang w:eastAsia="lv-LV"/>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D3AB70" w14:textId="77777777" w:rsidR="001E4A33" w:rsidRPr="001E4A33" w:rsidRDefault="001E4A33" w:rsidP="001E4A33">
      <w:pPr>
        <w:numPr>
          <w:ilvl w:val="1"/>
          <w:numId w:val="1"/>
        </w:numPr>
        <w:suppressAutoHyphens/>
        <w:autoSpaceDE w:val="0"/>
        <w:autoSpaceDN w:val="0"/>
        <w:adjustRightInd w:val="0"/>
        <w:ind w:left="426" w:hanging="426"/>
        <w:jc w:val="both"/>
        <w:rPr>
          <w:rFonts w:ascii="Calibri" w:hAnsi="Calibri" w:cs="Calibri"/>
          <w:color w:val="FF0000"/>
          <w:sz w:val="22"/>
          <w:szCs w:val="22"/>
          <w:lang w:eastAsia="lv-LV"/>
        </w:rPr>
      </w:pPr>
      <w:r w:rsidRPr="001E4A33">
        <w:rPr>
          <w:rFonts w:ascii="Calibri" w:hAnsi="Calibri" w:cs="Calibri"/>
          <w:color w:val="000000"/>
          <w:sz w:val="22"/>
          <w:szCs w:val="22"/>
          <w:lang w:eastAsia="lv-LV"/>
        </w:rPr>
        <w:t xml:space="preserve">Pēc izsoles slēgšanas sistēma automātiski sagatavo izsoles aktu, kuru izsoles komisija apstiprina </w:t>
      </w:r>
      <w:r w:rsidRPr="001E4A33">
        <w:rPr>
          <w:rFonts w:ascii="Calibri" w:hAnsi="Calibri" w:cs="Calibri"/>
          <w:sz w:val="22"/>
          <w:szCs w:val="22"/>
          <w:lang w:eastAsia="lv-LV"/>
        </w:rPr>
        <w:t>septiņu dienu laikā</w:t>
      </w:r>
      <w:r w:rsidRPr="001E4A33">
        <w:rPr>
          <w:rFonts w:ascii="Calibri" w:hAnsi="Calibri" w:cs="Calibri"/>
          <w:color w:val="000000"/>
          <w:sz w:val="22"/>
          <w:szCs w:val="22"/>
          <w:lang w:eastAsia="lv-LV"/>
        </w:rPr>
        <w:t xml:space="preserve"> pēc izsoles. </w:t>
      </w:r>
    </w:p>
    <w:p w14:paraId="4464BDA1" w14:textId="77777777" w:rsidR="001E4A33" w:rsidRPr="001E4A33" w:rsidRDefault="001E4A33" w:rsidP="001E4A33">
      <w:pPr>
        <w:numPr>
          <w:ilvl w:val="1"/>
          <w:numId w:val="1"/>
        </w:numPr>
        <w:suppressAutoHyphens/>
        <w:autoSpaceDE w:val="0"/>
        <w:autoSpaceDN w:val="0"/>
        <w:adjustRightInd w:val="0"/>
        <w:ind w:left="426" w:hanging="426"/>
        <w:jc w:val="both"/>
        <w:rPr>
          <w:rFonts w:ascii="Calibri" w:hAnsi="Calibri" w:cs="Calibri"/>
          <w:color w:val="FF0000"/>
          <w:sz w:val="22"/>
          <w:szCs w:val="22"/>
          <w:lang w:eastAsia="lv-LV"/>
        </w:rPr>
      </w:pPr>
      <w:r w:rsidRPr="001E4A33">
        <w:rPr>
          <w:rFonts w:ascii="Calibri" w:hAnsi="Calibri" w:cs="Calibri"/>
          <w:color w:val="000000"/>
          <w:sz w:val="22"/>
          <w:szCs w:val="22"/>
          <w:lang w:eastAsia="lv-LV"/>
        </w:rPr>
        <w:t xml:space="preserve">Izsoles dalībniekiem, kuri piedalījušies izsolē, bet nav nosolījuši izsoles Objektu, septiņu darba dienu laikā tiek atmaksāts izsoles </w:t>
      </w:r>
      <w:r w:rsidRPr="001E4A33">
        <w:rPr>
          <w:rFonts w:ascii="Calibri" w:hAnsi="Calibri" w:cs="Calibri"/>
          <w:sz w:val="22"/>
          <w:szCs w:val="22"/>
          <w:lang w:eastAsia="lv-LV"/>
        </w:rPr>
        <w:t>nodrošinājums.</w:t>
      </w:r>
      <w:r w:rsidRPr="001E4A33">
        <w:rPr>
          <w:rFonts w:ascii="Calibri" w:hAnsi="Calibri" w:cs="Calibri"/>
          <w:color w:val="FF0000"/>
          <w:sz w:val="22"/>
          <w:szCs w:val="22"/>
          <w:lang w:eastAsia="lv-LV"/>
        </w:rPr>
        <w:t xml:space="preserve"> </w:t>
      </w:r>
    </w:p>
    <w:p w14:paraId="67CBB070" w14:textId="77777777" w:rsidR="001E4A33" w:rsidRPr="001E4A33" w:rsidRDefault="001E4A33" w:rsidP="001E4A33">
      <w:pPr>
        <w:numPr>
          <w:ilvl w:val="1"/>
          <w:numId w:val="1"/>
        </w:numPr>
        <w:suppressAutoHyphens/>
        <w:autoSpaceDE w:val="0"/>
        <w:autoSpaceDN w:val="0"/>
        <w:adjustRightInd w:val="0"/>
        <w:ind w:left="426" w:hanging="426"/>
        <w:jc w:val="both"/>
        <w:rPr>
          <w:rFonts w:ascii="Calibri" w:hAnsi="Calibri" w:cs="Calibri"/>
          <w:color w:val="FF0000"/>
          <w:sz w:val="22"/>
          <w:szCs w:val="22"/>
          <w:lang w:eastAsia="lv-LV"/>
        </w:rPr>
      </w:pPr>
      <w:r w:rsidRPr="001E4A33">
        <w:rPr>
          <w:rFonts w:ascii="Calibri" w:hAnsi="Calibri" w:cs="Calibri"/>
          <w:color w:val="000000"/>
          <w:sz w:val="22"/>
          <w:szCs w:val="22"/>
          <w:lang w:eastAsia="lv-LV"/>
        </w:rPr>
        <w:t xml:space="preserve"> Izsole tiek atzīta par nenotikušu un nodrošinājums netiek atmaksāts nevienam no izsoles dalībniekiem, ja neviens no viņiem nav pārsolījis izsoles sākumcenu.</w:t>
      </w:r>
    </w:p>
    <w:p w14:paraId="0C3CA88F" w14:textId="77777777" w:rsidR="001E4A33" w:rsidRPr="001E4A33" w:rsidRDefault="001E4A33" w:rsidP="001E4A33">
      <w:pPr>
        <w:suppressAutoHyphens/>
        <w:autoSpaceDE w:val="0"/>
        <w:autoSpaceDN w:val="0"/>
        <w:adjustRightInd w:val="0"/>
        <w:ind w:left="540"/>
        <w:jc w:val="both"/>
        <w:rPr>
          <w:rFonts w:ascii="Calibri" w:hAnsi="Calibri" w:cs="Calibri"/>
          <w:color w:val="FF0000"/>
          <w:sz w:val="22"/>
          <w:szCs w:val="22"/>
          <w:lang w:eastAsia="lv-LV"/>
        </w:rPr>
      </w:pPr>
    </w:p>
    <w:p w14:paraId="0E1B30B2" w14:textId="77777777" w:rsidR="001E4A33" w:rsidRPr="001E4A33" w:rsidRDefault="001E4A33" w:rsidP="001E4A33">
      <w:pPr>
        <w:suppressAutoHyphens/>
        <w:autoSpaceDE w:val="0"/>
        <w:autoSpaceDN w:val="0"/>
        <w:adjustRightInd w:val="0"/>
        <w:ind w:left="540"/>
        <w:jc w:val="both"/>
        <w:rPr>
          <w:rFonts w:ascii="Calibri" w:hAnsi="Calibri" w:cs="Calibri"/>
          <w:color w:val="FF0000"/>
          <w:sz w:val="22"/>
          <w:szCs w:val="22"/>
          <w:lang w:eastAsia="lv-LV"/>
        </w:rPr>
      </w:pPr>
    </w:p>
    <w:p w14:paraId="4427DFBA" w14:textId="77777777" w:rsidR="001E4A33" w:rsidRPr="001E4A33" w:rsidRDefault="001E4A33" w:rsidP="001E4A33">
      <w:pPr>
        <w:suppressAutoHyphens/>
        <w:autoSpaceDE w:val="0"/>
        <w:autoSpaceDN w:val="0"/>
        <w:adjustRightInd w:val="0"/>
        <w:ind w:left="540"/>
        <w:jc w:val="both"/>
        <w:rPr>
          <w:rFonts w:ascii="Calibri" w:hAnsi="Calibri" w:cs="Calibri"/>
          <w:color w:val="FF0000"/>
          <w:sz w:val="22"/>
          <w:szCs w:val="22"/>
          <w:lang w:eastAsia="lv-LV"/>
        </w:rPr>
      </w:pPr>
    </w:p>
    <w:p w14:paraId="48BEABDA" w14:textId="77777777" w:rsidR="001E4A33" w:rsidRPr="001E4A33" w:rsidRDefault="001E4A33" w:rsidP="001E4A33">
      <w:pPr>
        <w:numPr>
          <w:ilvl w:val="0"/>
          <w:numId w:val="1"/>
        </w:numPr>
        <w:suppressAutoHyphens/>
        <w:ind w:left="539" w:hanging="539"/>
        <w:jc w:val="center"/>
        <w:rPr>
          <w:rFonts w:ascii="Calibri" w:hAnsi="Calibri" w:cs="Calibri"/>
          <w:b/>
          <w:color w:val="000000"/>
          <w:sz w:val="22"/>
          <w:szCs w:val="22"/>
          <w:lang w:eastAsia="lv-LV" w:bidi="ar-QA"/>
        </w:rPr>
      </w:pPr>
      <w:r w:rsidRPr="001E4A33">
        <w:rPr>
          <w:rFonts w:ascii="Calibri" w:hAnsi="Calibri" w:cs="Calibri"/>
          <w:b/>
          <w:color w:val="000000"/>
          <w:sz w:val="22"/>
          <w:szCs w:val="22"/>
          <w:lang w:eastAsia="lv-LV" w:bidi="ar-QA"/>
        </w:rPr>
        <w:t>Izsoles rezultātu apstiprināšana un līguma noslēgšana</w:t>
      </w:r>
    </w:p>
    <w:p w14:paraId="55D39665" w14:textId="77777777" w:rsidR="001E4A33" w:rsidRPr="001E4A33" w:rsidRDefault="001E4A33" w:rsidP="001E4A33">
      <w:pPr>
        <w:pStyle w:val="Sarakstarindkopa"/>
        <w:numPr>
          <w:ilvl w:val="1"/>
          <w:numId w:val="5"/>
        </w:numPr>
        <w:ind w:left="426" w:hanging="426"/>
        <w:jc w:val="both"/>
        <w:rPr>
          <w:rFonts w:ascii="Calibri" w:hAnsi="Calibri" w:cs="Calibri"/>
          <w:iCs w:val="0"/>
          <w:color w:val="000000"/>
          <w:sz w:val="22"/>
          <w:szCs w:val="22"/>
        </w:rPr>
      </w:pPr>
      <w:r w:rsidRPr="001E4A33">
        <w:rPr>
          <w:rFonts w:ascii="Calibri" w:hAnsi="Calibri" w:cs="Calibri"/>
          <w:color w:val="000000"/>
          <w:sz w:val="22"/>
          <w:szCs w:val="22"/>
        </w:rPr>
        <w:t>Cēsu novada pašvaldības izpilddirektors piecu darba dienu laikā pēc elektroniski sagatavotā akta sastādīšanas dienas apstiprina izsoles rezultātus.</w:t>
      </w:r>
    </w:p>
    <w:p w14:paraId="313D967B" w14:textId="77777777" w:rsidR="001E4A33" w:rsidRPr="001E4A33" w:rsidRDefault="001E4A33" w:rsidP="001E4A33">
      <w:pPr>
        <w:pStyle w:val="Sarakstarindkopa"/>
        <w:numPr>
          <w:ilvl w:val="1"/>
          <w:numId w:val="5"/>
        </w:numPr>
        <w:ind w:left="426" w:hanging="426"/>
        <w:jc w:val="both"/>
        <w:rPr>
          <w:rFonts w:ascii="Calibri" w:hAnsi="Calibri" w:cs="Calibri"/>
          <w:iCs w:val="0"/>
          <w:color w:val="000000"/>
          <w:sz w:val="22"/>
          <w:szCs w:val="22"/>
        </w:rPr>
      </w:pPr>
      <w:r w:rsidRPr="001E4A33">
        <w:rPr>
          <w:rFonts w:ascii="Calibri" w:hAnsi="Calibri" w:cs="Calibri"/>
          <w:color w:val="000000"/>
          <w:sz w:val="22"/>
          <w:szCs w:val="22"/>
        </w:rPr>
        <w:t>Izsoles rīkotājs piecu darba dienu laikā pēc izsoles rezultātu apstiprināšanas izsniedz paziņojumu par pirkuma summu, nosūtot to uz izsoles uzvarētāja norādīto elektroniskā pasta adresi.</w:t>
      </w:r>
    </w:p>
    <w:p w14:paraId="22C2B4D7" w14:textId="77777777" w:rsidR="001E4A33" w:rsidRPr="001E4A33" w:rsidRDefault="001E4A33" w:rsidP="001E4A33">
      <w:pPr>
        <w:pStyle w:val="Sarakstarindkopa"/>
        <w:numPr>
          <w:ilvl w:val="1"/>
          <w:numId w:val="5"/>
        </w:numPr>
        <w:ind w:left="426" w:hanging="426"/>
        <w:jc w:val="both"/>
        <w:rPr>
          <w:rFonts w:ascii="Calibri" w:hAnsi="Calibri" w:cs="Calibri"/>
          <w:color w:val="000000"/>
          <w:sz w:val="22"/>
          <w:szCs w:val="22"/>
        </w:rPr>
      </w:pPr>
      <w:r w:rsidRPr="001E4A33">
        <w:rPr>
          <w:rFonts w:ascii="Calibri" w:hAnsi="Calibri" w:cs="Calibri"/>
          <w:color w:val="000000"/>
          <w:sz w:val="22"/>
          <w:szCs w:val="22"/>
        </w:rPr>
        <w:lastRenderedPageBreak/>
        <w:t xml:space="preserve">Izsoles dalībniekam, kurš nosolījis augstāko cenu, tiek izrakstīts rēķins par pirkuma summu, kas atbilst starpībai starp augstāko nosolīto cenu un iemaksāto nodrošinājuma naudu. Rēķins jāapmaksā tajā norādītajā termiņā. </w:t>
      </w:r>
    </w:p>
    <w:p w14:paraId="22A072E0" w14:textId="77777777" w:rsidR="001E4A33" w:rsidRPr="001E4A33" w:rsidRDefault="001E4A33" w:rsidP="001E4A33">
      <w:pPr>
        <w:pStyle w:val="Sarakstarindkopa"/>
        <w:numPr>
          <w:ilvl w:val="1"/>
          <w:numId w:val="5"/>
        </w:numPr>
        <w:ind w:left="426" w:hanging="426"/>
        <w:jc w:val="both"/>
        <w:rPr>
          <w:rFonts w:ascii="Calibri" w:hAnsi="Calibri" w:cs="Calibri"/>
          <w:color w:val="000000"/>
          <w:sz w:val="22"/>
          <w:szCs w:val="22"/>
        </w:rPr>
      </w:pPr>
      <w:r w:rsidRPr="001E4A33">
        <w:rPr>
          <w:rFonts w:ascii="Calibri" w:hAnsi="Calibri" w:cs="Calibri"/>
          <w:color w:val="000000"/>
          <w:sz w:val="22"/>
          <w:szCs w:val="22"/>
        </w:rPr>
        <w:t>Ja īpašumu nosolījušais izsoles dalībnieks šo noteikumu 6.3. punktā noteiktajā termiņā nav norēķinājies šajos noteikumos minētajā kārtībā, viņš zaudē tiesības uz nosolīto īpašumu. Izsoles nodrošinājuma nauda attiecīgajam dalībniekam netiek atmaksāta.</w:t>
      </w:r>
    </w:p>
    <w:p w14:paraId="0063BBE4" w14:textId="77777777" w:rsidR="001E4A33" w:rsidRPr="001E4A33" w:rsidRDefault="001E4A33" w:rsidP="001E4A33">
      <w:pPr>
        <w:pStyle w:val="Sarakstarindkopa"/>
        <w:numPr>
          <w:ilvl w:val="1"/>
          <w:numId w:val="5"/>
        </w:numPr>
        <w:ind w:left="426" w:hanging="426"/>
        <w:jc w:val="both"/>
        <w:rPr>
          <w:rFonts w:ascii="Calibri" w:hAnsi="Calibri" w:cs="Calibri"/>
          <w:color w:val="000000"/>
          <w:sz w:val="22"/>
          <w:szCs w:val="22"/>
        </w:rPr>
      </w:pPr>
      <w:r w:rsidRPr="001E4A33">
        <w:rPr>
          <w:rFonts w:ascii="Calibri" w:hAnsi="Calibri" w:cs="Calibri"/>
          <w:color w:val="000000"/>
          <w:sz w:val="22"/>
          <w:szCs w:val="22"/>
        </w:rPr>
        <w:t>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0D2BDC5E" w14:textId="77777777" w:rsidR="001E4A33" w:rsidRPr="001E4A33" w:rsidRDefault="001E4A33" w:rsidP="001E4A33">
      <w:pPr>
        <w:numPr>
          <w:ilvl w:val="1"/>
          <w:numId w:val="5"/>
        </w:numPr>
        <w:suppressAutoHyphens/>
        <w:autoSpaceDE w:val="0"/>
        <w:autoSpaceDN w:val="0"/>
        <w:adjustRightInd w:val="0"/>
        <w:ind w:left="426" w:hanging="426"/>
        <w:jc w:val="both"/>
        <w:rPr>
          <w:rFonts w:ascii="Calibri" w:hAnsi="Calibri" w:cs="Calibri"/>
          <w:color w:val="000000"/>
          <w:sz w:val="22"/>
          <w:szCs w:val="22"/>
          <w:lang w:eastAsia="lv-LV"/>
        </w:rPr>
      </w:pPr>
      <w:r w:rsidRPr="001E4A33">
        <w:rPr>
          <w:rFonts w:ascii="Calibri" w:hAnsi="Calibri" w:cs="Calibri"/>
          <w:color w:val="000000"/>
          <w:sz w:val="22"/>
          <w:szCs w:val="22"/>
          <w:lang w:eastAsia="lv-LV"/>
        </w:rPr>
        <w:t>Ja 6.5. punktā noteiktais izsoles dalībnieks no īpašuma pirkuma atsakās vai norādītajā termiņā nenorēķinās par pirkumu, izsole tiek uzskatīta par nenotikušu.</w:t>
      </w:r>
    </w:p>
    <w:p w14:paraId="66B1C103" w14:textId="77777777" w:rsidR="001E4A33" w:rsidRPr="001E4A33" w:rsidRDefault="001E4A33" w:rsidP="001E4A33">
      <w:pPr>
        <w:numPr>
          <w:ilvl w:val="1"/>
          <w:numId w:val="5"/>
        </w:numPr>
        <w:suppressAutoHyphens/>
        <w:autoSpaceDE w:val="0"/>
        <w:autoSpaceDN w:val="0"/>
        <w:adjustRightInd w:val="0"/>
        <w:ind w:left="426" w:hanging="426"/>
        <w:jc w:val="both"/>
        <w:rPr>
          <w:rFonts w:ascii="Calibri" w:hAnsi="Calibri" w:cs="Calibri"/>
          <w:color w:val="000000"/>
          <w:sz w:val="22"/>
          <w:szCs w:val="22"/>
          <w:lang w:eastAsia="lv-LV"/>
        </w:rPr>
      </w:pPr>
      <w:r w:rsidRPr="001E4A33">
        <w:rPr>
          <w:rFonts w:ascii="Calibri" w:hAnsi="Calibri" w:cs="Calibri"/>
          <w:color w:val="000000"/>
          <w:sz w:val="22"/>
          <w:szCs w:val="22"/>
          <w:lang w:eastAsia="lv-LV"/>
        </w:rPr>
        <w:t>Pirkuma līgumu pircējs paraksta 30 (trīsdesmit) dienu laikā pēc izsoles rezultātu apstiprināšanas.</w:t>
      </w:r>
    </w:p>
    <w:p w14:paraId="4C468784" w14:textId="77777777" w:rsidR="001E4A33" w:rsidRPr="001E4A33" w:rsidRDefault="001E4A33" w:rsidP="001E4A33">
      <w:pPr>
        <w:numPr>
          <w:ilvl w:val="1"/>
          <w:numId w:val="5"/>
        </w:numPr>
        <w:suppressAutoHyphens/>
        <w:autoSpaceDE w:val="0"/>
        <w:autoSpaceDN w:val="0"/>
        <w:adjustRightInd w:val="0"/>
        <w:ind w:left="426" w:hanging="426"/>
        <w:jc w:val="both"/>
        <w:rPr>
          <w:rFonts w:ascii="Calibri" w:hAnsi="Calibri" w:cs="Calibri"/>
          <w:color w:val="000000"/>
          <w:sz w:val="22"/>
          <w:szCs w:val="22"/>
          <w:lang w:eastAsia="lv-LV"/>
        </w:rPr>
      </w:pPr>
      <w:r w:rsidRPr="001E4A33">
        <w:rPr>
          <w:rFonts w:ascii="Calibri" w:hAnsi="Calibri" w:cs="Calibri"/>
          <w:color w:val="000000"/>
          <w:sz w:val="22"/>
          <w:szCs w:val="22"/>
          <w:lang w:eastAsia="lv-LV"/>
        </w:rPr>
        <w:t xml:space="preserve">Izsoles rīkotājam ir tiesības atteikties slēgt līgumu ar izsoles uzvarētāju, ja  pirms līguma slēgšanas veicot pretendenta un tā patiesā labuma guvēju padziļinātu izpēti (tostarp, bet ne tikai atbilstību Noziedzīgi iegūtu līdzekļu legalizācijas un terorisma un </w:t>
      </w:r>
      <w:proofErr w:type="spellStart"/>
      <w:r w:rsidRPr="001E4A33">
        <w:rPr>
          <w:rFonts w:ascii="Calibri" w:hAnsi="Calibri" w:cs="Calibri"/>
          <w:color w:val="000000"/>
          <w:sz w:val="22"/>
          <w:szCs w:val="22"/>
          <w:lang w:eastAsia="lv-LV"/>
        </w:rPr>
        <w:t>profliterācijas</w:t>
      </w:r>
      <w:proofErr w:type="spellEnd"/>
      <w:r w:rsidRPr="001E4A33">
        <w:rPr>
          <w:rFonts w:ascii="Calibri" w:hAnsi="Calibri" w:cs="Calibri"/>
          <w:color w:val="000000"/>
          <w:sz w:val="22"/>
          <w:szCs w:val="22"/>
          <w:lang w:eastAsia="lv-LV"/>
        </w:rPr>
        <w:t xml:space="preserve"> finansēšanas novēršanas un starptautisko un Latvijas Republikas nacionālo sankciju prasībām), tiek identificēti būtiski riski vai pretendents nesniedz Pārdevēja pieprasīto informāciju vai dokumentus noteiktajā termiņā.</w:t>
      </w:r>
    </w:p>
    <w:p w14:paraId="48C9B209" w14:textId="77777777" w:rsidR="001E4A33" w:rsidRPr="001E4A33" w:rsidRDefault="001E4A33" w:rsidP="001E4A33">
      <w:pPr>
        <w:pStyle w:val="Sarakstarindkopa"/>
        <w:numPr>
          <w:ilvl w:val="1"/>
          <w:numId w:val="5"/>
        </w:numPr>
        <w:ind w:left="426" w:hanging="426"/>
        <w:rPr>
          <w:rFonts w:ascii="Calibri" w:hAnsi="Calibri" w:cs="Calibri"/>
          <w:color w:val="000000"/>
          <w:sz w:val="22"/>
          <w:szCs w:val="22"/>
        </w:rPr>
      </w:pPr>
      <w:r w:rsidRPr="001E4A33">
        <w:rPr>
          <w:rFonts w:ascii="Calibri" w:hAnsi="Calibri" w:cs="Calibri"/>
          <w:color w:val="000000"/>
          <w:sz w:val="22"/>
          <w:szCs w:val="22"/>
        </w:rPr>
        <w:t>Lēmumu par atkārtotu izsoli vai atsavināšanas procesa pārtraukšanu pieņem Cēsu novada dome.</w:t>
      </w:r>
    </w:p>
    <w:p w14:paraId="7CBFF05D" w14:textId="77777777" w:rsidR="001E4A33" w:rsidRPr="001E4A33" w:rsidRDefault="001E4A33" w:rsidP="001E4A33">
      <w:pPr>
        <w:pStyle w:val="Sarakstarindkopa"/>
        <w:ind w:left="426"/>
        <w:rPr>
          <w:rFonts w:ascii="Calibri" w:hAnsi="Calibri" w:cs="Calibri"/>
          <w:color w:val="000000"/>
          <w:sz w:val="22"/>
          <w:szCs w:val="22"/>
        </w:rPr>
      </w:pPr>
    </w:p>
    <w:p w14:paraId="6A750B9B" w14:textId="77777777" w:rsidR="001E4A33" w:rsidRPr="001E4A33" w:rsidRDefault="001E4A33" w:rsidP="001E4A33">
      <w:pPr>
        <w:numPr>
          <w:ilvl w:val="0"/>
          <w:numId w:val="5"/>
        </w:numPr>
        <w:suppressAutoHyphens/>
        <w:jc w:val="center"/>
        <w:rPr>
          <w:rFonts w:ascii="Calibri" w:hAnsi="Calibri" w:cs="Calibri"/>
          <w:b/>
          <w:color w:val="000000"/>
          <w:sz w:val="22"/>
          <w:szCs w:val="22"/>
          <w:lang w:eastAsia="lv-LV" w:bidi="ar-QA"/>
        </w:rPr>
      </w:pPr>
      <w:r w:rsidRPr="001E4A33">
        <w:rPr>
          <w:rFonts w:ascii="Calibri" w:hAnsi="Calibri" w:cs="Calibri"/>
          <w:b/>
          <w:color w:val="000000"/>
          <w:sz w:val="22"/>
          <w:szCs w:val="22"/>
          <w:lang w:eastAsia="lv-LV" w:bidi="ar-QA"/>
        </w:rPr>
        <w:t>Nenotikusi izsole</w:t>
      </w:r>
    </w:p>
    <w:p w14:paraId="274B21D6" w14:textId="77777777" w:rsidR="001E4A33" w:rsidRPr="001E4A33" w:rsidRDefault="001E4A33" w:rsidP="001E4A33">
      <w:pPr>
        <w:pStyle w:val="Sarakstarindkopa"/>
        <w:numPr>
          <w:ilvl w:val="1"/>
          <w:numId w:val="5"/>
        </w:numPr>
        <w:jc w:val="both"/>
        <w:rPr>
          <w:rFonts w:ascii="Calibri" w:hAnsi="Calibri" w:cs="Calibri"/>
          <w:sz w:val="22"/>
          <w:szCs w:val="22"/>
        </w:rPr>
      </w:pPr>
      <w:r w:rsidRPr="001E4A33">
        <w:rPr>
          <w:rFonts w:ascii="Calibri" w:hAnsi="Calibri" w:cs="Calibri"/>
          <w:sz w:val="22"/>
          <w:szCs w:val="22"/>
        </w:rPr>
        <w:t>Izsole atzīstama par nenotikušu, ja:</w:t>
      </w:r>
    </w:p>
    <w:p w14:paraId="085DD122" w14:textId="77777777" w:rsidR="001E4A33" w:rsidRPr="001E4A33" w:rsidRDefault="001E4A33" w:rsidP="002E283C">
      <w:pPr>
        <w:pStyle w:val="Sarakstarindkopa"/>
        <w:numPr>
          <w:ilvl w:val="2"/>
          <w:numId w:val="5"/>
        </w:numPr>
        <w:ind w:left="1418" w:hanging="851"/>
        <w:jc w:val="both"/>
        <w:rPr>
          <w:rFonts w:ascii="Calibri" w:hAnsi="Calibri" w:cs="Calibri"/>
          <w:sz w:val="22"/>
          <w:szCs w:val="22"/>
        </w:rPr>
      </w:pPr>
      <w:r w:rsidRPr="001E4A33">
        <w:rPr>
          <w:rFonts w:ascii="Calibri" w:hAnsi="Calibri" w:cs="Calibri"/>
          <w:sz w:val="22"/>
          <w:szCs w:val="22"/>
        </w:rPr>
        <w:t xml:space="preserve">izsolei nav pieteicies neviens izsoles dalībnieks; </w:t>
      </w:r>
    </w:p>
    <w:p w14:paraId="122CB648" w14:textId="77777777" w:rsidR="001E4A33" w:rsidRPr="001E4A33" w:rsidRDefault="001E4A33" w:rsidP="002E283C">
      <w:pPr>
        <w:pStyle w:val="Sarakstarindkopa"/>
        <w:numPr>
          <w:ilvl w:val="2"/>
          <w:numId w:val="5"/>
        </w:numPr>
        <w:ind w:left="1418" w:hanging="851"/>
        <w:jc w:val="both"/>
        <w:rPr>
          <w:rFonts w:ascii="Calibri" w:hAnsi="Calibri" w:cs="Calibri"/>
          <w:sz w:val="22"/>
          <w:szCs w:val="22"/>
        </w:rPr>
      </w:pPr>
      <w:r w:rsidRPr="001E4A33">
        <w:rPr>
          <w:rFonts w:ascii="Calibri" w:hAnsi="Calibri" w:cs="Calibri"/>
          <w:sz w:val="22"/>
          <w:szCs w:val="22"/>
        </w:rPr>
        <w:t xml:space="preserve">neviens no izsoles dalībniekiem, kas pieteicies izsolei, nepārsola sākumcenu; </w:t>
      </w:r>
      <w:bookmarkStart w:id="2" w:name="4"/>
      <w:bookmarkEnd w:id="2"/>
    </w:p>
    <w:p w14:paraId="5859B315" w14:textId="77777777" w:rsidR="001E4A33" w:rsidRPr="001E4A33" w:rsidRDefault="001E4A33" w:rsidP="002E283C">
      <w:pPr>
        <w:pStyle w:val="Pamatteksts2"/>
        <w:numPr>
          <w:ilvl w:val="2"/>
          <w:numId w:val="5"/>
        </w:numPr>
        <w:spacing w:after="0" w:line="240" w:lineRule="auto"/>
        <w:ind w:left="1418" w:hanging="851"/>
        <w:jc w:val="both"/>
        <w:rPr>
          <w:rFonts w:ascii="Calibri" w:hAnsi="Calibri" w:cs="Calibri"/>
          <w:sz w:val="22"/>
          <w:szCs w:val="22"/>
        </w:rPr>
      </w:pPr>
      <w:r w:rsidRPr="001E4A33">
        <w:rPr>
          <w:rFonts w:ascii="Calibri" w:hAnsi="Calibri" w:cs="Calibri"/>
          <w:sz w:val="22"/>
          <w:szCs w:val="22"/>
        </w:rPr>
        <w:t>nosolītājs nav samaksājis nosolīto cenu;</w:t>
      </w:r>
    </w:p>
    <w:p w14:paraId="04381F0C" w14:textId="77777777" w:rsidR="001E4A33" w:rsidRPr="001E4A33" w:rsidRDefault="001E4A33" w:rsidP="002E283C">
      <w:pPr>
        <w:pStyle w:val="Pamatteksts2"/>
        <w:numPr>
          <w:ilvl w:val="2"/>
          <w:numId w:val="5"/>
        </w:numPr>
        <w:spacing w:after="0" w:line="240" w:lineRule="auto"/>
        <w:ind w:left="1418" w:hanging="851"/>
        <w:jc w:val="both"/>
        <w:rPr>
          <w:rFonts w:ascii="Calibri" w:hAnsi="Calibri" w:cs="Calibri"/>
          <w:sz w:val="22"/>
          <w:szCs w:val="22"/>
        </w:rPr>
      </w:pPr>
      <w:r w:rsidRPr="001E4A33">
        <w:rPr>
          <w:rFonts w:ascii="Calibri" w:hAnsi="Calibri" w:cs="Calibri"/>
          <w:sz w:val="22"/>
          <w:szCs w:val="22"/>
        </w:rPr>
        <w:t>izsoles norises laikā vai 24 (divdesmit četru) stundu laikā pēc izsoles noslēguma saņemts elektronisko izsoļu vietnes drošības pārvaldnieka paziņojums par būtiskiem tehniskiem traucējumiem, kas var ietekmēt izsoles rezultātu.</w:t>
      </w:r>
    </w:p>
    <w:p w14:paraId="780BD0D8" w14:textId="77777777" w:rsidR="001E4A33" w:rsidRPr="001E4A33" w:rsidRDefault="001E4A33" w:rsidP="001E4A33">
      <w:pPr>
        <w:pStyle w:val="Pamatteksts2"/>
        <w:numPr>
          <w:ilvl w:val="1"/>
          <w:numId w:val="5"/>
        </w:numPr>
        <w:spacing w:after="0" w:line="240" w:lineRule="auto"/>
        <w:jc w:val="both"/>
        <w:rPr>
          <w:rFonts w:ascii="Calibri" w:hAnsi="Calibri" w:cs="Calibri"/>
          <w:sz w:val="22"/>
          <w:szCs w:val="22"/>
        </w:rPr>
      </w:pPr>
      <w:r w:rsidRPr="001E4A33">
        <w:rPr>
          <w:rFonts w:ascii="Calibri" w:hAnsi="Calibri" w:cs="Calibri"/>
          <w:sz w:val="22"/>
          <w:szCs w:val="22"/>
        </w:rPr>
        <w:t>Izsole atzīstama par spēkā neesošu, ja Izsoles rīkošanā ir pieļauta atkāpe no Publiskas personas mantas atsavināšanas likuma un šajos Izsoles noteikumos paredzētās kārtības.</w:t>
      </w:r>
    </w:p>
    <w:p w14:paraId="7857E53A" w14:textId="77777777" w:rsidR="001E4A33" w:rsidRPr="001E4A33" w:rsidRDefault="001E4A33" w:rsidP="001E4A33">
      <w:pPr>
        <w:suppressAutoHyphens/>
        <w:autoSpaceDE w:val="0"/>
        <w:autoSpaceDN w:val="0"/>
        <w:adjustRightInd w:val="0"/>
        <w:ind w:left="578"/>
        <w:jc w:val="both"/>
        <w:rPr>
          <w:rFonts w:ascii="Calibri" w:hAnsi="Calibri" w:cs="Calibri"/>
          <w:color w:val="000000"/>
          <w:sz w:val="22"/>
          <w:szCs w:val="22"/>
          <w:lang w:eastAsia="lv-LV"/>
        </w:rPr>
      </w:pPr>
    </w:p>
    <w:p w14:paraId="5F01DE86" w14:textId="77777777" w:rsidR="001E4A33" w:rsidRPr="001E4A33" w:rsidRDefault="001E4A33" w:rsidP="001E4A33">
      <w:pPr>
        <w:numPr>
          <w:ilvl w:val="0"/>
          <w:numId w:val="5"/>
        </w:numPr>
        <w:suppressAutoHyphens/>
        <w:ind w:left="539" w:hanging="539"/>
        <w:jc w:val="center"/>
        <w:rPr>
          <w:rFonts w:ascii="Calibri" w:hAnsi="Calibri" w:cs="Calibri"/>
          <w:b/>
          <w:color w:val="000000"/>
          <w:sz w:val="22"/>
          <w:szCs w:val="22"/>
          <w:lang w:eastAsia="lv-LV" w:bidi="ar-QA"/>
        </w:rPr>
      </w:pPr>
      <w:r w:rsidRPr="001E4A33">
        <w:rPr>
          <w:rFonts w:ascii="Calibri" w:hAnsi="Calibri" w:cs="Calibri"/>
          <w:b/>
          <w:color w:val="000000"/>
          <w:sz w:val="22"/>
          <w:szCs w:val="22"/>
          <w:lang w:eastAsia="lv-LV" w:bidi="ar-QA"/>
        </w:rPr>
        <w:t>Izsoles rezultātu apstrīdēšana</w:t>
      </w:r>
    </w:p>
    <w:p w14:paraId="65C2AFA4" w14:textId="60CE360C" w:rsidR="001E4A33" w:rsidRPr="001E4A33" w:rsidRDefault="001E4A33" w:rsidP="001E4A33">
      <w:pPr>
        <w:pStyle w:val="Sarakstarindkopa"/>
        <w:numPr>
          <w:ilvl w:val="1"/>
          <w:numId w:val="5"/>
        </w:numPr>
        <w:jc w:val="both"/>
        <w:rPr>
          <w:rFonts w:ascii="Calibri" w:hAnsi="Calibri" w:cs="Calibri"/>
          <w:sz w:val="22"/>
          <w:szCs w:val="22"/>
        </w:rPr>
      </w:pPr>
      <w:r w:rsidRPr="001E4A33">
        <w:rPr>
          <w:rFonts w:ascii="Calibri" w:hAnsi="Calibri" w:cs="Calibri"/>
          <w:bCs/>
          <w:color w:val="000000"/>
          <w:sz w:val="22"/>
          <w:szCs w:val="22"/>
          <w:lang w:eastAsia="ar-QA" w:bidi="ar-QA"/>
        </w:rPr>
        <w:t>Izsoles re</w:t>
      </w:r>
      <w:r w:rsidRPr="001E4A33">
        <w:rPr>
          <w:rStyle w:val="markedcontent"/>
          <w:rFonts w:ascii="Calibri" w:hAnsi="Calibri" w:cs="Calibri"/>
          <w:sz w:val="22"/>
          <w:szCs w:val="22"/>
        </w:rPr>
        <w:t>zultātus var apstrīdēt Cēsu novada domē 10 (desmit) darba dienu laikā pēc tam,</w:t>
      </w:r>
      <w:r w:rsidRPr="001E4A33">
        <w:rPr>
          <w:rFonts w:ascii="Calibri" w:hAnsi="Calibri" w:cs="Calibri"/>
          <w:bCs/>
          <w:sz w:val="22"/>
          <w:szCs w:val="22"/>
          <w:lang w:eastAsia="ar-QA" w:bidi="ar-QA"/>
        </w:rPr>
        <w:t xml:space="preserve"> kad izpilddirektors ir apstiprinājis izsoles rezultātus.</w:t>
      </w:r>
    </w:p>
    <w:p w14:paraId="78D9152B" w14:textId="77777777" w:rsidR="001E4A33" w:rsidRPr="001E4A33" w:rsidRDefault="001E4A33" w:rsidP="001E4A33">
      <w:pPr>
        <w:pStyle w:val="Sarakstarindkopa"/>
        <w:ind w:left="0"/>
        <w:jc w:val="center"/>
        <w:rPr>
          <w:rFonts w:ascii="Calibri" w:hAnsi="Calibri" w:cs="Calibri"/>
          <w:sz w:val="22"/>
          <w:szCs w:val="22"/>
        </w:rPr>
      </w:pPr>
    </w:p>
    <w:p w14:paraId="3B0E16B8" w14:textId="77777777" w:rsidR="001E4A33" w:rsidRPr="001E4A33" w:rsidRDefault="001E4A33" w:rsidP="001E4A33">
      <w:pPr>
        <w:pStyle w:val="Sarakstarindkopa"/>
        <w:ind w:left="0"/>
        <w:jc w:val="center"/>
        <w:rPr>
          <w:rFonts w:ascii="Calibri" w:hAnsi="Calibri" w:cs="Calibri"/>
          <w:sz w:val="22"/>
          <w:szCs w:val="22"/>
        </w:rPr>
      </w:pPr>
    </w:p>
    <w:p w14:paraId="03293775" w14:textId="77777777" w:rsidR="00E40DF0" w:rsidRDefault="00E40DF0"/>
    <w:sectPr w:rsidR="00E40DF0" w:rsidSect="001E4A33">
      <w:pgSz w:w="11906" w:h="16838"/>
      <w:pgMar w:top="851" w:right="707"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F234E"/>
    <w:multiLevelType w:val="multilevel"/>
    <w:tmpl w:val="7F14C2D0"/>
    <w:lvl w:ilvl="0">
      <w:start w:val="6"/>
      <w:numFmt w:val="decimal"/>
      <w:lvlText w:val="%1."/>
      <w:lvlJc w:val="left"/>
      <w:pPr>
        <w:ind w:left="540" w:hanging="540"/>
      </w:pPr>
    </w:lvl>
    <w:lvl w:ilvl="1">
      <w:start w:val="1"/>
      <w:numFmt w:val="decimal"/>
      <w:lvlText w:val="%1.%2."/>
      <w:lvlJc w:val="left"/>
      <w:pPr>
        <w:ind w:left="540" w:hanging="54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309D21F5"/>
    <w:multiLevelType w:val="multilevel"/>
    <w:tmpl w:val="5B3801F6"/>
    <w:lvl w:ilvl="0">
      <w:start w:val="3"/>
      <w:numFmt w:val="decimal"/>
      <w:lvlText w:val="%1."/>
      <w:lvlJc w:val="left"/>
      <w:pPr>
        <w:tabs>
          <w:tab w:val="num" w:pos="360"/>
        </w:tabs>
        <w:ind w:left="360" w:hanging="360"/>
      </w:pPr>
      <w:rPr>
        <w:b/>
        <w:bCs w:val="0"/>
      </w:rPr>
    </w:lvl>
    <w:lvl w:ilvl="1">
      <w:start w:val="1"/>
      <w:numFmt w:val="decimal"/>
      <w:isLgl/>
      <w:lvlText w:val="%1.%2."/>
      <w:lvlJc w:val="left"/>
      <w:pPr>
        <w:tabs>
          <w:tab w:val="num" w:pos="435"/>
        </w:tabs>
        <w:ind w:left="435" w:hanging="435"/>
      </w:pPr>
      <w:rPr>
        <w:b w:val="0"/>
        <w:bCs/>
        <w:color w:val="auto"/>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571"/>
        </w:tabs>
        <w:ind w:left="1571"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 w15:restartNumberingAfterBreak="0">
    <w:nsid w:val="4FD25FA8"/>
    <w:multiLevelType w:val="multilevel"/>
    <w:tmpl w:val="ECAC17F4"/>
    <w:lvl w:ilvl="0">
      <w:start w:val="1"/>
      <w:numFmt w:val="decimal"/>
      <w:lvlText w:val="%1."/>
      <w:lvlJc w:val="left"/>
      <w:pPr>
        <w:ind w:left="927" w:hanging="360"/>
      </w:pPr>
      <w:rPr>
        <w:rFonts w:eastAsiaTheme="minorHAnsi" w:cstheme="minorHAnsi"/>
      </w:rPr>
    </w:lvl>
    <w:lvl w:ilvl="1">
      <w:start w:val="1"/>
      <w:numFmt w:val="decimal"/>
      <w:isLgl/>
      <w:lvlText w:val="%1.%2."/>
      <w:lvlJc w:val="left"/>
      <w:pPr>
        <w:ind w:left="927" w:hanging="360"/>
      </w:pPr>
      <w:rPr>
        <w:color w:val="auto"/>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 w15:restartNumberingAfterBreak="0">
    <w:nsid w:val="537D1AC3"/>
    <w:multiLevelType w:val="multilevel"/>
    <w:tmpl w:val="0EDC74DC"/>
    <w:lvl w:ilvl="0">
      <w:start w:val="5"/>
      <w:numFmt w:val="decimal"/>
      <w:lvlText w:val="%1."/>
      <w:lvlJc w:val="left"/>
      <w:pPr>
        <w:ind w:left="540" w:hanging="540"/>
      </w:pPr>
    </w:lvl>
    <w:lvl w:ilvl="1">
      <w:start w:val="9"/>
      <w:numFmt w:val="decimal"/>
      <w:lvlText w:val="%1.%2."/>
      <w:lvlJc w:val="left"/>
      <w:pPr>
        <w:ind w:left="540" w:hanging="54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6B363D23"/>
    <w:multiLevelType w:val="multilevel"/>
    <w:tmpl w:val="D3B8EF2A"/>
    <w:lvl w:ilvl="0">
      <w:start w:val="1"/>
      <w:numFmt w:val="decimal"/>
      <w:lvlText w:val="%1."/>
      <w:lvlJc w:val="left"/>
      <w:pPr>
        <w:tabs>
          <w:tab w:val="num" w:pos="360"/>
        </w:tabs>
        <w:ind w:left="360" w:hanging="360"/>
      </w:pPr>
      <w:rPr>
        <w:b/>
      </w:rPr>
    </w:lvl>
    <w:lvl w:ilvl="1">
      <w:start w:val="1"/>
      <w:numFmt w:val="decimal"/>
      <w:isLgl/>
      <w:lvlText w:val="%1.%2."/>
      <w:lvlJc w:val="left"/>
      <w:pPr>
        <w:tabs>
          <w:tab w:val="num" w:pos="435"/>
        </w:tabs>
        <w:ind w:left="435" w:hanging="435"/>
      </w:pPr>
      <w:rPr>
        <w:b w:val="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num w:numId="1" w16cid:durableId="648561137">
    <w:abstractNumId w:val="2"/>
  </w:num>
  <w:num w:numId="2" w16cid:durableId="1234975855">
    <w:abstractNumId w:val="4"/>
  </w:num>
  <w:num w:numId="3" w16cid:durableId="2146268335">
    <w:abstractNumId w:val="1"/>
  </w:num>
  <w:num w:numId="4" w16cid:durableId="1733625396">
    <w:abstractNumId w:val="3"/>
  </w:num>
  <w:num w:numId="5" w16cid:durableId="1154182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A33"/>
    <w:rsid w:val="001E4A33"/>
    <w:rsid w:val="002E283C"/>
    <w:rsid w:val="009427FB"/>
    <w:rsid w:val="00E40DF0"/>
    <w:rsid w:val="00E739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558C"/>
  <w15:chartTrackingRefBased/>
  <w15:docId w15:val="{E449CAD3-E094-4D8D-8DB2-0CB21878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E4A33"/>
    <w:pPr>
      <w:spacing w:after="0" w:line="240" w:lineRule="auto"/>
    </w:pPr>
    <w:rPr>
      <w:rFonts w:ascii="Times New Roman" w:eastAsia="Times New Roman" w:hAnsi="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1E4A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E4A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E4A33"/>
    <w:pPr>
      <w:keepNext/>
      <w:keepLines/>
      <w:spacing w:before="160" w:after="80"/>
      <w:outlineLvl w:val="2"/>
    </w:pPr>
    <w:rPr>
      <w:rFonts w:eastAsiaTheme="majorEastAsia" w:cstheme="majorBidi"/>
      <w:color w:val="0F4761" w:themeColor="accent1" w:themeShade="BF"/>
      <w:szCs w:val="28"/>
    </w:rPr>
  </w:style>
  <w:style w:type="paragraph" w:styleId="Virsraksts4">
    <w:name w:val="heading 4"/>
    <w:basedOn w:val="Parasts"/>
    <w:next w:val="Parasts"/>
    <w:link w:val="Virsraksts4Rakstz"/>
    <w:uiPriority w:val="9"/>
    <w:semiHidden/>
    <w:unhideWhenUsed/>
    <w:qFormat/>
    <w:rsid w:val="001E4A33"/>
    <w:pPr>
      <w:keepNext/>
      <w:keepLines/>
      <w:spacing w:before="80" w:after="40"/>
      <w:outlineLvl w:val="3"/>
    </w:pPr>
    <w:rPr>
      <w:rFonts w:eastAsiaTheme="majorEastAsia" w:cstheme="majorBidi"/>
      <w:i/>
      <w:iCs w:val="0"/>
      <w:color w:val="0F4761" w:themeColor="accent1" w:themeShade="BF"/>
    </w:rPr>
  </w:style>
  <w:style w:type="paragraph" w:styleId="Virsraksts5">
    <w:name w:val="heading 5"/>
    <w:basedOn w:val="Parasts"/>
    <w:next w:val="Parasts"/>
    <w:link w:val="Virsraksts5Rakstz"/>
    <w:uiPriority w:val="9"/>
    <w:semiHidden/>
    <w:unhideWhenUsed/>
    <w:qFormat/>
    <w:rsid w:val="001E4A3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E4A33"/>
    <w:pPr>
      <w:keepNext/>
      <w:keepLines/>
      <w:spacing w:before="40"/>
      <w:outlineLvl w:val="5"/>
    </w:pPr>
    <w:rPr>
      <w:rFonts w:eastAsiaTheme="majorEastAsia"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1E4A33"/>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E4A33"/>
    <w:pPr>
      <w:keepNext/>
      <w:keepLines/>
      <w:outlineLvl w:val="7"/>
    </w:pPr>
    <w:rPr>
      <w:rFonts w:eastAsiaTheme="majorEastAsia"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1E4A33"/>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E4A3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E4A3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E4A3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E4A3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E4A3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E4A3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E4A3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E4A3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E4A3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E4A33"/>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E4A3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E4A33"/>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1E4A3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E4A33"/>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1E4A33"/>
    <w:rPr>
      <w:i/>
      <w:iCs/>
      <w:color w:val="404040" w:themeColor="text1" w:themeTint="BF"/>
    </w:rPr>
  </w:style>
  <w:style w:type="paragraph" w:styleId="Sarakstarindkopa">
    <w:name w:val="List Paragraph"/>
    <w:aliases w:val="Strip,2,Numbered Para 1,Dot pt,No Spacing1,List Paragraph Char Char Char,Indicator Text,List Paragraph1,Bullet Points,MAIN CONTENT,IFCL - List Paragraph,List Paragraph12,OBC Bullet,F5 List Paragraph,Syle 1,PPS_Bullet,H&amp;P List Paragraph"/>
    <w:basedOn w:val="Parasts"/>
    <w:link w:val="SarakstarindkopaRakstz"/>
    <w:uiPriority w:val="34"/>
    <w:qFormat/>
    <w:rsid w:val="001E4A33"/>
    <w:pPr>
      <w:ind w:left="720"/>
      <w:contextualSpacing/>
    </w:pPr>
  </w:style>
  <w:style w:type="character" w:styleId="Intensvsizclums">
    <w:name w:val="Intense Emphasis"/>
    <w:basedOn w:val="Noklusjumarindkopasfonts"/>
    <w:uiPriority w:val="21"/>
    <w:qFormat/>
    <w:rsid w:val="001E4A33"/>
    <w:rPr>
      <w:i/>
      <w:iCs/>
      <w:color w:val="0F4761" w:themeColor="accent1" w:themeShade="BF"/>
    </w:rPr>
  </w:style>
  <w:style w:type="paragraph" w:styleId="Intensvscitts">
    <w:name w:val="Intense Quote"/>
    <w:basedOn w:val="Parasts"/>
    <w:next w:val="Parasts"/>
    <w:link w:val="IntensvscittsRakstz"/>
    <w:uiPriority w:val="30"/>
    <w:qFormat/>
    <w:rsid w:val="001E4A33"/>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vscittsRakstz">
    <w:name w:val="Intensīvs citāts Rakstz."/>
    <w:basedOn w:val="Noklusjumarindkopasfonts"/>
    <w:link w:val="Intensvscitts"/>
    <w:uiPriority w:val="30"/>
    <w:rsid w:val="001E4A33"/>
    <w:rPr>
      <w:i/>
      <w:iCs/>
      <w:color w:val="0F4761" w:themeColor="accent1" w:themeShade="BF"/>
    </w:rPr>
  </w:style>
  <w:style w:type="character" w:styleId="Intensvaatsauce">
    <w:name w:val="Intense Reference"/>
    <w:basedOn w:val="Noklusjumarindkopasfonts"/>
    <w:uiPriority w:val="32"/>
    <w:qFormat/>
    <w:rsid w:val="001E4A33"/>
    <w:rPr>
      <w:b/>
      <w:bCs/>
      <w:smallCaps/>
      <w:color w:val="0F4761" w:themeColor="accent1" w:themeShade="BF"/>
      <w:spacing w:val="5"/>
    </w:rPr>
  </w:style>
  <w:style w:type="character" w:styleId="Hipersaite">
    <w:name w:val="Hyperlink"/>
    <w:uiPriority w:val="99"/>
    <w:rsid w:val="001E4A33"/>
    <w:rPr>
      <w:color w:val="0000FF"/>
      <w:u w:val="single"/>
    </w:rPr>
  </w:style>
  <w:style w:type="character" w:customStyle="1" w:styleId="SarakstarindkopaRakstz">
    <w:name w:val="Saraksta rindkopa Rakstz."/>
    <w:aliases w:val="Strip Rakstz.,2 Rakstz.,Numbered Para 1 Rakstz.,Dot pt Rakstz.,No Spacing1 Rakstz.,List Paragraph Char Char Char Rakstz.,Indicator Text Rakstz.,List Paragraph1 Rakstz.,Bullet Points Rakstz.,MAIN CONTENT Rakstz.,Syle 1 Rakstz."/>
    <w:link w:val="Sarakstarindkopa"/>
    <w:uiPriority w:val="34"/>
    <w:qFormat/>
    <w:locked/>
    <w:rsid w:val="001E4A33"/>
  </w:style>
  <w:style w:type="character" w:customStyle="1" w:styleId="markedcontent">
    <w:name w:val="markedcontent"/>
    <w:rsid w:val="001E4A33"/>
  </w:style>
  <w:style w:type="paragraph" w:customStyle="1" w:styleId="Default">
    <w:name w:val="Default"/>
    <w:qFormat/>
    <w:rsid w:val="001E4A33"/>
    <w:pPr>
      <w:pBdr>
        <w:top w:val="nil"/>
        <w:left w:val="nil"/>
        <w:bottom w:val="nil"/>
        <w:right w:val="nil"/>
        <w:between w:val="nil"/>
        <w:bar w:val="nil"/>
      </w:pBdr>
      <w:spacing w:after="0" w:line="240" w:lineRule="auto"/>
    </w:pPr>
    <w:rPr>
      <w:rFonts w:ascii="Helvetica Neue" w:eastAsia="Helvetica Neue" w:hAnsi="Helvetica Neue" w:cs="Helvetica Neue"/>
      <w:color w:val="000000"/>
      <w:kern w:val="0"/>
      <w:sz w:val="22"/>
      <w:szCs w:val="22"/>
      <w:bdr w:val="nil"/>
      <w:lang w:eastAsia="lv-LV"/>
      <w14:ligatures w14:val="none"/>
    </w:rPr>
  </w:style>
  <w:style w:type="paragraph" w:styleId="Pamatteksts2">
    <w:name w:val="Body Text 2"/>
    <w:basedOn w:val="Parasts"/>
    <w:link w:val="Pamatteksts2Rakstz"/>
    <w:uiPriority w:val="99"/>
    <w:unhideWhenUsed/>
    <w:rsid w:val="001E4A33"/>
    <w:pPr>
      <w:spacing w:after="120" w:line="480" w:lineRule="auto"/>
    </w:pPr>
  </w:style>
  <w:style w:type="character" w:customStyle="1" w:styleId="Pamatteksts2Rakstz">
    <w:name w:val="Pamatteksts 2 Rakstz."/>
    <w:basedOn w:val="Noklusjumarindkopasfonts"/>
    <w:link w:val="Pamatteksts2"/>
    <w:uiPriority w:val="99"/>
    <w:rsid w:val="001E4A33"/>
    <w:rPr>
      <w:rFonts w:ascii="Times New Roman" w:eastAsia="Times New Roman" w:hAnsi="Times New Roman" w:cs="Times New Roman"/>
      <w:iCs/>
      <w:kern w:val="0"/>
      <w:sz w:val="28"/>
      <w:szCs w:val="20"/>
      <w14:ligatures w14:val="none"/>
    </w:rPr>
  </w:style>
  <w:style w:type="character" w:customStyle="1" w:styleId="fontstyle01">
    <w:name w:val="fontstyle01"/>
    <w:basedOn w:val="Noklusjumarindkopasfonts"/>
    <w:rsid w:val="001E4A33"/>
    <w:rPr>
      <w:rFonts w:ascii="Calibri" w:hAnsi="Calibri" w:cs="Calibri"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latvija.lv/geo/tapis" TargetMode="External"/><Relationship Id="rId13"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http://www.latvij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esis.lv/lv/izsoles/" TargetMode="External"/><Relationship Id="rId11" Type="http://schemas.openxmlformats.org/officeDocument/2006/relationships/hyperlink" Target="https://izsoles.ta.gov.lv" TargetMode="External"/><Relationship Id="rId5" Type="http://schemas.openxmlformats.org/officeDocument/2006/relationships/hyperlink" Target="https://izsoles.ta.gov.lv/" TargetMode="External"/><Relationship Id="rId15" Type="http://schemas.openxmlformats.org/officeDocument/2006/relationships/theme" Target="theme/theme1.xml"/><Relationship Id="rId10" Type="http://schemas.openxmlformats.org/officeDocument/2006/relationships/hyperlink" Target="https://geolatvija.lv/geo/tapis" TargetMode="External"/><Relationship Id="rId4" Type="http://schemas.openxmlformats.org/officeDocument/2006/relationships/webSettings" Target="webSettings.xml"/><Relationship Id="rId9" Type="http://schemas.openxmlformats.org/officeDocument/2006/relationships/hyperlink" Target="https://geolatvija.lv/geo/tapis"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8711</Words>
  <Characters>4966</Characters>
  <Application>Microsoft Office Word</Application>
  <DocSecurity>0</DocSecurity>
  <Lines>41</Lines>
  <Paragraphs>27</Paragraphs>
  <ScaleCrop>false</ScaleCrop>
  <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Dzalba</dc:creator>
  <cp:keywords/>
  <dc:description/>
  <cp:lastModifiedBy>Anita Dzalba</cp:lastModifiedBy>
  <cp:revision>2</cp:revision>
  <dcterms:created xsi:type="dcterms:W3CDTF">2026-09-18T05:21:00Z</dcterms:created>
  <dcterms:modified xsi:type="dcterms:W3CDTF">2026-09-18T05:36:00Z</dcterms:modified>
</cp:coreProperties>
</file>