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D96CF3"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Pr>
          <w:noProof/>
          <w:sz w:val="24"/>
          <w:szCs w:val="20"/>
          <w:lang w:val="lv-LV"/>
        </w:rPr>
        <w:t xml:space="preserve">Apstiprināts ar </w:t>
      </w:r>
      <w:r w:rsidRPr="00A41E07">
        <w:rPr>
          <w:noProof/>
          <w:sz w:val="24"/>
          <w:szCs w:val="20"/>
          <w:lang w:val="lv-LV"/>
        </w:rPr>
        <w:t>Nodrošinājuma valsts aģentūras</w:t>
      </w:r>
    </w:p>
    <w:p w:rsidR="00CE6F80" w:rsidRPr="00A67565" w:rsidRDefault="00D96CF3"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01.07.2026. rīkojum</w:t>
      </w:r>
      <w:r w:rsidR="001D7645">
        <w:rPr>
          <w:noProof/>
          <w:sz w:val="24"/>
          <w:szCs w:val="20"/>
          <w:lang w:val="lv-LV"/>
        </w:rPr>
        <w:t>u</w:t>
      </w:r>
      <w:r w:rsidRPr="00A41E07">
        <w:rPr>
          <w:noProof/>
          <w:sz w:val="24"/>
          <w:szCs w:val="20"/>
          <w:lang w:val="lv-LV"/>
        </w:rPr>
        <w:t xml:space="preserve"> Nr. 611</w:t>
      </w:r>
    </w:p>
    <w:p w:rsidR="009B0DFC" w:rsidRDefault="009B0DFC" w:rsidP="009B0DFC">
      <w:pPr>
        <w:keepNext/>
        <w:spacing w:line="240" w:lineRule="auto"/>
        <w:jc w:val="center"/>
        <w:outlineLvl w:val="0"/>
        <w:rPr>
          <w:b/>
          <w:bCs/>
          <w:sz w:val="32"/>
          <w:szCs w:val="32"/>
          <w:lang w:val="lv-LV"/>
        </w:rPr>
      </w:pPr>
    </w:p>
    <w:p w:rsidR="009B0DFC" w:rsidRDefault="009B0DFC" w:rsidP="009B0DFC">
      <w:pPr>
        <w:keepNext/>
        <w:spacing w:line="240" w:lineRule="auto"/>
        <w:jc w:val="center"/>
        <w:outlineLvl w:val="0"/>
        <w:rPr>
          <w:b/>
          <w:bCs/>
          <w:sz w:val="32"/>
          <w:szCs w:val="32"/>
          <w:lang w:val="lv-LV"/>
        </w:rPr>
      </w:pPr>
    </w:p>
    <w:p w:rsidR="009B0DFC" w:rsidRPr="00C06CA5" w:rsidRDefault="00D96CF3" w:rsidP="009B0DFC">
      <w:pPr>
        <w:keepNext/>
        <w:spacing w:line="240" w:lineRule="auto"/>
        <w:jc w:val="center"/>
        <w:outlineLvl w:val="0"/>
        <w:rPr>
          <w:rFonts w:eastAsia="Times New Roman"/>
          <w:b/>
          <w:sz w:val="32"/>
          <w:szCs w:val="32"/>
          <w:lang w:val="lv-LV"/>
        </w:rPr>
      </w:pPr>
      <w:r w:rsidRPr="00C06CA5">
        <w:rPr>
          <w:b/>
          <w:bCs/>
          <w:sz w:val="32"/>
          <w:szCs w:val="32"/>
          <w:lang w:val="lv-LV"/>
        </w:rPr>
        <w:t>MĒSLOŠANAS LĪDZEKĻI</w:t>
      </w:r>
      <w:r w:rsidRPr="00C06CA5">
        <w:rPr>
          <w:rFonts w:eastAsia="Times New Roman"/>
          <w:b/>
          <w:sz w:val="32"/>
          <w:szCs w:val="32"/>
          <w:lang w:val="lv-LV"/>
        </w:rPr>
        <w:t xml:space="preserve"> </w:t>
      </w:r>
    </w:p>
    <w:p w:rsidR="009B0DFC" w:rsidRPr="0058067E" w:rsidRDefault="00D96CF3" w:rsidP="009B0DFC">
      <w:pPr>
        <w:keepNext/>
        <w:spacing w:line="240" w:lineRule="auto"/>
        <w:jc w:val="center"/>
        <w:outlineLvl w:val="0"/>
        <w:rPr>
          <w:rFonts w:eastAsia="Times New Roman"/>
          <w:b/>
          <w:sz w:val="32"/>
          <w:szCs w:val="32"/>
          <w:lang w:val="lv-LV"/>
        </w:rPr>
      </w:pPr>
      <w:r w:rsidRPr="0058067E">
        <w:rPr>
          <w:rFonts w:eastAsia="Times New Roman"/>
          <w:b/>
          <w:sz w:val="32"/>
          <w:szCs w:val="32"/>
          <w:lang w:val="lv-LV"/>
        </w:rPr>
        <w:t>IZSOLES NOTEIKUMI</w:t>
      </w:r>
    </w:p>
    <w:p w:rsidR="009B0DFC" w:rsidRPr="0058067E" w:rsidRDefault="00D96CF3" w:rsidP="009B0DFC">
      <w:pPr>
        <w:numPr>
          <w:ilvl w:val="0"/>
          <w:numId w:val="14"/>
        </w:numPr>
        <w:spacing w:before="240" w:after="200" w:line="240" w:lineRule="auto"/>
        <w:ind w:left="142" w:hanging="284"/>
        <w:jc w:val="center"/>
        <w:rPr>
          <w:rFonts w:eastAsia="Times New Roman"/>
          <w:b/>
          <w:sz w:val="28"/>
          <w:szCs w:val="28"/>
          <w:lang w:val="lv-LV"/>
        </w:rPr>
      </w:pPr>
      <w:r w:rsidRPr="0058067E">
        <w:rPr>
          <w:rFonts w:eastAsia="Times New Roman"/>
          <w:b/>
          <w:sz w:val="28"/>
          <w:szCs w:val="28"/>
          <w:lang w:val="lv-LV"/>
        </w:rPr>
        <w:t>VISPĀRĪGĀ INFORMĀCIJA</w:t>
      </w:r>
    </w:p>
    <w:p w:rsidR="009B0DFC" w:rsidRPr="0058067E" w:rsidRDefault="00D96CF3" w:rsidP="009B0DFC">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 tiek rīkota, pamatojoties uz Ministru kabineta 2011. gada 27. decembra noteikumu Nr. 1025 „Noteikumi</w:t>
      </w:r>
      <w:r w:rsidRPr="0058067E">
        <w:rPr>
          <w:rFonts w:eastAsia="Times New Roman"/>
          <w:sz w:val="28"/>
          <w:szCs w:val="28"/>
          <w:lang w:val="lv-LV"/>
        </w:rPr>
        <w:t xml:space="preserve"> par rīcību ar lietiskajiem pierādījumiem un arestēto mantu” (turpmāk – Noteikumi) 13.2</w:t>
      </w:r>
      <w:r>
        <w:rPr>
          <w:rFonts w:eastAsia="Times New Roman"/>
          <w:sz w:val="28"/>
          <w:szCs w:val="28"/>
          <w:lang w:val="lv-LV"/>
        </w:rPr>
        <w:t>.</w:t>
      </w:r>
      <w:r w:rsidRPr="0058067E">
        <w:rPr>
          <w:rFonts w:eastAsia="Times New Roman"/>
          <w:sz w:val="28"/>
          <w:szCs w:val="28"/>
          <w:lang w:val="lv-LV"/>
        </w:rPr>
        <w:t xml:space="preserve"> un 22.3</w:t>
      </w:r>
      <w:r>
        <w:rPr>
          <w:rFonts w:eastAsia="Times New Roman"/>
          <w:sz w:val="28"/>
          <w:szCs w:val="28"/>
          <w:lang w:val="lv-LV"/>
        </w:rPr>
        <w:t>.</w:t>
      </w:r>
      <w:r w:rsidRPr="0058067E">
        <w:rPr>
          <w:rFonts w:eastAsia="Times New Roman"/>
          <w:sz w:val="28"/>
          <w:szCs w:val="28"/>
          <w:lang w:val="lv-LV"/>
        </w:rPr>
        <w:t xml:space="preserve"> apakšpunktiem</w:t>
      </w:r>
      <w:r w:rsidRPr="0058067E">
        <w:rPr>
          <w:rFonts w:eastAsia="Times New Roman"/>
          <w:bCs/>
          <w:i/>
          <w:iCs/>
          <w:sz w:val="28"/>
          <w:szCs w:val="28"/>
          <w:lang w:val="lv-LV"/>
        </w:rPr>
        <w:t xml:space="preserve"> </w:t>
      </w:r>
      <w:r w:rsidRPr="0058067E">
        <w:rPr>
          <w:rFonts w:eastAsia="Times New Roman"/>
          <w:sz w:val="28"/>
          <w:szCs w:val="28"/>
          <w:lang w:val="lv-LV"/>
        </w:rPr>
        <w:t>un Nodrošinājuma valsts aģentūras  (turpmāk – Aģentūra) un Tiesu administrācijas 2019. gada 6. augustā noslēgto Starpresoru vienošanos par izsoļ</w:t>
      </w:r>
      <w:r w:rsidRPr="0058067E">
        <w:rPr>
          <w:rFonts w:eastAsia="Times New Roman"/>
          <w:sz w:val="28"/>
          <w:szCs w:val="28"/>
          <w:lang w:val="lv-LV"/>
        </w:rPr>
        <w:t>u organizēšanu elektronisko izsoļu vietnē (turpmāk – EIV).</w:t>
      </w:r>
    </w:p>
    <w:p w:rsidR="009B0DFC" w:rsidRPr="0058067E" w:rsidRDefault="00D96CF3" w:rsidP="009B0DFC">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Izsoli organizē ar Aģentūras 2025. gada 20. janvāra rīkojumu Nr. 77 izveidotā pastāvīgā mantas novērtēšanas un realizācijas komisija (turpmāk – Komisija).</w:t>
      </w:r>
    </w:p>
    <w:p w:rsidR="009B0DFC" w:rsidRPr="0058067E" w:rsidRDefault="00D96CF3" w:rsidP="009B0DFC">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organizators – Aģentūra, reģistrāc</w:t>
      </w:r>
      <w:r w:rsidRPr="0058067E">
        <w:rPr>
          <w:rFonts w:eastAsia="Times New Roman"/>
          <w:sz w:val="28"/>
          <w:szCs w:val="28"/>
          <w:lang w:val="lv-LV"/>
        </w:rPr>
        <w:t>ijas numurs 90009112024;</w:t>
      </w:r>
      <w:r w:rsidRPr="0058067E">
        <w:rPr>
          <w:rFonts w:eastAsia="Times New Roman"/>
          <w:spacing w:val="-10"/>
          <w:sz w:val="28"/>
          <w:szCs w:val="28"/>
          <w:lang w:val="lv-LV"/>
        </w:rPr>
        <w:t xml:space="preserve"> adrese:</w:t>
      </w:r>
      <w:r>
        <w:rPr>
          <w:rFonts w:eastAsia="Times New Roman"/>
          <w:spacing w:val="-10"/>
          <w:sz w:val="28"/>
          <w:szCs w:val="28"/>
          <w:lang w:val="lv-LV"/>
        </w:rPr>
        <w:t> </w:t>
      </w:r>
      <w:r w:rsidRPr="0058067E">
        <w:rPr>
          <w:rFonts w:eastAsia="Times New Roman"/>
          <w:spacing w:val="-10"/>
          <w:sz w:val="28"/>
          <w:szCs w:val="28"/>
          <w:lang w:val="lv-LV"/>
        </w:rPr>
        <w:t xml:space="preserve">Čiekurkalna 1. līnija 1 k-2, Rīga, LV-1026; </w:t>
      </w:r>
      <w:r w:rsidRPr="0058067E">
        <w:rPr>
          <w:rFonts w:eastAsia="Times New Roman"/>
          <w:sz w:val="28"/>
          <w:szCs w:val="28"/>
          <w:lang w:val="lv-LV"/>
        </w:rPr>
        <w:t>e</w:t>
      </w:r>
      <w:r>
        <w:rPr>
          <w:rFonts w:eastAsia="Times New Roman"/>
          <w:sz w:val="28"/>
          <w:szCs w:val="28"/>
          <w:lang w:val="lv-LV"/>
        </w:rPr>
        <w:t>lektroniskā</w:t>
      </w:r>
      <w:r w:rsidRPr="0058067E">
        <w:rPr>
          <w:rFonts w:eastAsia="Times New Roman"/>
          <w:sz w:val="28"/>
          <w:szCs w:val="28"/>
          <w:lang w:val="lv-LV"/>
        </w:rPr>
        <w:t> past</w:t>
      </w:r>
      <w:r>
        <w:rPr>
          <w:rFonts w:eastAsia="Times New Roman"/>
          <w:sz w:val="28"/>
          <w:szCs w:val="28"/>
          <w:lang w:val="lv-LV"/>
        </w:rPr>
        <w:t>a adrese</w:t>
      </w:r>
      <w:r w:rsidRPr="0058067E">
        <w:rPr>
          <w:rFonts w:eastAsia="Times New Roman"/>
          <w:sz w:val="28"/>
          <w:szCs w:val="28"/>
          <w:lang w:val="lv-LV"/>
        </w:rPr>
        <w:t>: </w:t>
      </w:r>
      <w:hyperlink r:id="rId8" w:history="1">
        <w:r w:rsidRPr="0058067E">
          <w:rPr>
            <w:rStyle w:val="Hyperlink"/>
            <w:rFonts w:eastAsia="Times New Roman"/>
            <w:sz w:val="28"/>
            <w:szCs w:val="28"/>
            <w:lang w:val="lv-LV"/>
          </w:rPr>
          <w:t>pasts@agentura.iem.gov.lv</w:t>
        </w:r>
      </w:hyperlink>
      <w:r w:rsidRPr="0058067E">
        <w:rPr>
          <w:rFonts w:eastAsia="Times New Roman"/>
          <w:sz w:val="28"/>
          <w:szCs w:val="28"/>
          <w:lang w:val="lv-LV"/>
        </w:rPr>
        <w:t>, mājas lapa: </w:t>
      </w:r>
      <w:hyperlink r:id="rId9" w:history="1">
        <w:r w:rsidRPr="0058067E">
          <w:rPr>
            <w:rStyle w:val="Hyperlink"/>
            <w:rFonts w:eastAsia="Times New Roman"/>
            <w:sz w:val="28"/>
            <w:szCs w:val="28"/>
            <w:lang w:val="lv-LV"/>
          </w:rPr>
          <w:t>https://www.nva.iem.gov.lv/lv</w:t>
        </w:r>
      </w:hyperlink>
      <w:r w:rsidRPr="0058067E">
        <w:rPr>
          <w:rFonts w:eastAsia="Times New Roman"/>
          <w:sz w:val="28"/>
          <w:szCs w:val="28"/>
          <w:lang w:val="lv-LV"/>
        </w:rPr>
        <w:t xml:space="preserve"> </w:t>
      </w:r>
      <w:r>
        <w:rPr>
          <w:rFonts w:eastAsia="Times New Roman"/>
          <w:sz w:val="28"/>
          <w:szCs w:val="28"/>
          <w:lang w:val="lv-LV"/>
        </w:rPr>
        <w:t>.</w:t>
      </w:r>
    </w:p>
    <w:p w:rsidR="009B0DFC" w:rsidRPr="0058067E" w:rsidRDefault="00D96CF3" w:rsidP="009B0DFC">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Komisija realizē lietiskos pierādījumus saskaņā ar </w:t>
      </w:r>
      <w:r w:rsidRPr="00C06CA5">
        <w:rPr>
          <w:sz w:val="28"/>
          <w:szCs w:val="28"/>
          <w:lang w:val="lv-LV"/>
        </w:rPr>
        <w:t xml:space="preserve">Nodokļu un muitas policijas Izmeklēšanas pārvaldes  Finanšu noziegumu izmeklēšanas daļas Pirmās izmeklēšanas nodaļas </w:t>
      </w:r>
      <w:r>
        <w:rPr>
          <w:sz w:val="28"/>
          <w:szCs w:val="28"/>
          <w:lang w:val="lv-LV"/>
        </w:rPr>
        <w:t xml:space="preserve">amatpersonas </w:t>
      </w:r>
      <w:r w:rsidRPr="00C06CA5">
        <w:rPr>
          <w:sz w:val="28"/>
          <w:szCs w:val="28"/>
          <w:lang w:val="lv-LV"/>
        </w:rPr>
        <w:t>2026. gada 20. janvāra lēmuma par rīcību ar</w:t>
      </w:r>
      <w:r w:rsidRPr="00C06CA5">
        <w:rPr>
          <w:sz w:val="28"/>
          <w:szCs w:val="28"/>
          <w:lang w:val="lv-LV"/>
        </w:rPr>
        <w:t xml:space="preserve"> lietiskajiem pierādījumiem kriminālprocesā Nr. 58400067525</w:t>
      </w:r>
      <w:r w:rsidRPr="0058067E">
        <w:rPr>
          <w:rFonts w:eastAsia="Times New Roman"/>
          <w:sz w:val="28"/>
          <w:szCs w:val="28"/>
          <w:lang w:val="lv-LV" w:eastAsia="ar-SA"/>
        </w:rPr>
        <w:t>.</w:t>
      </w:r>
    </w:p>
    <w:p w:rsidR="009B0DFC" w:rsidRDefault="00D96CF3" w:rsidP="009B0DFC">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mērķis – pārdot izņemtos lietiskos pierādījumus KL-</w:t>
      </w:r>
      <w:r>
        <w:rPr>
          <w:rFonts w:eastAsia="Times New Roman"/>
          <w:sz w:val="28"/>
          <w:szCs w:val="28"/>
          <w:lang w:val="lv-LV"/>
        </w:rPr>
        <w:t>17673</w:t>
      </w:r>
      <w:r w:rsidRPr="0058067E">
        <w:rPr>
          <w:rFonts w:eastAsia="Times New Roman"/>
          <w:sz w:val="28"/>
          <w:szCs w:val="28"/>
          <w:lang w:val="lv-LV"/>
        </w:rPr>
        <w:t xml:space="preserve"> - </w:t>
      </w:r>
      <w:r w:rsidRPr="00C06CA5">
        <w:rPr>
          <w:b/>
          <w:bCs/>
          <w:sz w:val="28"/>
          <w:szCs w:val="28"/>
          <w:lang w:val="lv-LV"/>
        </w:rPr>
        <w:t>MĒSLOŠANAS LĪDZEKĻUS, kas satur trīs mēslojuma elementus: slāpekli, fosforu un kāliju</w:t>
      </w:r>
      <w:r w:rsidRPr="0058067E">
        <w:rPr>
          <w:rFonts w:eastAsia="Times New Roman"/>
          <w:sz w:val="28"/>
          <w:szCs w:val="28"/>
          <w:lang w:val="lv-LV"/>
        </w:rPr>
        <w:t xml:space="preserve"> (turpmāk – Manta) par visaugstāko nosolīto</w:t>
      </w:r>
      <w:r w:rsidRPr="0058067E">
        <w:rPr>
          <w:rFonts w:eastAsia="Times New Roman"/>
          <w:sz w:val="28"/>
          <w:szCs w:val="28"/>
          <w:lang w:val="lv-LV"/>
        </w:rPr>
        <w:t xml:space="preserve"> cenu, kas ir augstāka par noteikto izsoles sākumcenu.</w:t>
      </w:r>
    </w:p>
    <w:p w:rsidR="009B0DFC" w:rsidRPr="00297BA3" w:rsidRDefault="00D96CF3" w:rsidP="009B0DFC">
      <w:pPr>
        <w:numPr>
          <w:ilvl w:val="0"/>
          <w:numId w:val="15"/>
        </w:numPr>
        <w:tabs>
          <w:tab w:val="left" w:pos="720"/>
        </w:tabs>
        <w:spacing w:before="100" w:beforeAutospacing="1" w:after="120" w:line="240" w:lineRule="auto"/>
        <w:ind w:left="567" w:hanging="567"/>
        <w:rPr>
          <w:rFonts w:eastAsia="Times New Roman"/>
          <w:sz w:val="28"/>
          <w:szCs w:val="28"/>
          <w:lang w:val="lv-LV" w:eastAsia="ar-SA"/>
        </w:rPr>
      </w:pPr>
      <w:r w:rsidRPr="00297BA3">
        <w:rPr>
          <w:rFonts w:eastAsia="Times New Roman"/>
          <w:bCs/>
          <w:sz w:val="28"/>
          <w:szCs w:val="28"/>
          <w:lang w:val="lv-LV"/>
        </w:rPr>
        <w:t xml:space="preserve">Manta ir trešo valstu prece, kuru izlaižot brīvam apgrozījumam Eiropas Savienības teritorijā ir jāveic muitas maksājumi, saskaņā ar VID Muitas pārvaldes 2026. gada 6. februāra atzinumā Nr. 135 noteikto muitas maksājuma apmēru. </w:t>
      </w:r>
    </w:p>
    <w:p w:rsidR="009B0DFC" w:rsidRPr="00625BE3" w:rsidRDefault="00D96CF3" w:rsidP="009B0DFC">
      <w:pPr>
        <w:tabs>
          <w:tab w:val="left" w:pos="720"/>
        </w:tabs>
        <w:spacing w:before="100" w:beforeAutospacing="1" w:after="120" w:line="240" w:lineRule="auto"/>
        <w:ind w:left="567"/>
        <w:rPr>
          <w:rFonts w:eastAsia="Times New Roman"/>
          <w:sz w:val="24"/>
          <w:szCs w:val="24"/>
          <w:lang w:val="lv-LV" w:eastAsia="ar-SA"/>
        </w:rPr>
      </w:pPr>
      <w:r w:rsidRPr="00297BA3">
        <w:rPr>
          <w:rFonts w:eastAsia="Times New Roman"/>
          <w:bCs/>
          <w:sz w:val="28"/>
          <w:szCs w:val="28"/>
          <w:lang w:val="lv-LV"/>
        </w:rPr>
        <w:lastRenderedPageBreak/>
        <w:t xml:space="preserve">6.1. </w:t>
      </w:r>
      <w:r w:rsidRPr="00297BA3">
        <w:rPr>
          <w:b/>
          <w:sz w:val="28"/>
          <w:szCs w:val="28"/>
          <w:lang w:val="lv-LV"/>
        </w:rPr>
        <w:t>Aģentūra vērš uzmanību</w:t>
      </w:r>
      <w:r>
        <w:rPr>
          <w:b/>
          <w:sz w:val="28"/>
          <w:szCs w:val="28"/>
          <w:lang w:val="lv-LV"/>
        </w:rPr>
        <w:t>,</w:t>
      </w:r>
      <w:r w:rsidRPr="00297BA3">
        <w:rPr>
          <w:b/>
          <w:sz w:val="28"/>
          <w:szCs w:val="28"/>
          <w:lang w:val="lv-LV"/>
        </w:rPr>
        <w:t xml:space="preserve"> ka:</w:t>
      </w:r>
      <w:r w:rsidRPr="00297BA3">
        <w:rPr>
          <w:sz w:val="28"/>
          <w:szCs w:val="28"/>
          <w:lang w:val="lv-LV"/>
        </w:rPr>
        <w:t xml:space="preserve"> </w:t>
      </w:r>
      <w:r w:rsidRPr="00625BE3">
        <w:rPr>
          <w:i/>
          <w:sz w:val="24"/>
          <w:szCs w:val="24"/>
          <w:lang w:val="lv-LV"/>
        </w:rPr>
        <w:t>Uz precēm ar KN kodu 3105 20 00 attiecas Eiropas Parlamenta un Padomes 2023. gada 10. maija Regulas (ES) 2023/956, ar ko izveido oglekļa ieved korekcijas mehānismu, nosacījumi, kas paredz, ka šo preču importēšanai ir nepieciešams atzītā OIM deklarētāj</w:t>
      </w:r>
      <w:r w:rsidRPr="00625BE3">
        <w:rPr>
          <w:i/>
          <w:sz w:val="24"/>
          <w:szCs w:val="24"/>
          <w:lang w:val="lv-LV"/>
        </w:rPr>
        <w:t>a[1] statuss, izņemot gadījumus, kad importētājs kalendārā gada laikā importē mazāk nekā 50 tonnas[2] OIM preču[3]. Realizējamo OIM preču svars nepārsniedz 50 tonnas, tomēr vēršam uzmanību, ka gadījumā, ja importētājs 2026. gadā jau ir importējis vai turpm</w:t>
      </w:r>
      <w:r w:rsidRPr="00625BE3">
        <w:rPr>
          <w:i/>
          <w:sz w:val="24"/>
          <w:szCs w:val="24"/>
          <w:lang w:val="lv-LV"/>
        </w:rPr>
        <w:t>āk importēs vēl citas OIM preces, un to kopējais svars kalendārā gada ietvaros pārsniegs 50 tonnas, uz visām importētajām OIM precēm attieksies atzītā OIM deklarētāja pienākumi.  Atzītā OIM deklarētāja pienākumi ietver gan OIM deklarācijas sagatavošanu par</w:t>
      </w:r>
      <w:r w:rsidRPr="00625BE3">
        <w:rPr>
          <w:i/>
          <w:sz w:val="24"/>
          <w:szCs w:val="24"/>
          <w:lang w:val="lv-LV"/>
        </w:rPr>
        <w:t xml:space="preserve"> attiecīgajā kalendārajā gadā importētajām OIM precēm un tajās iegultajām emisijām, gan OIM sertifikātu pirkšanu un nodošanu. Plašāku informāciju iespējams iegūt Valsts ieņēmumu dienesta tīmekļvietnē https://www.vid.gov.lv/lv/pamata-periods-no-01012026, kā</w:t>
      </w:r>
      <w:r w:rsidRPr="00625BE3">
        <w:rPr>
          <w:i/>
          <w:sz w:val="24"/>
          <w:szCs w:val="24"/>
          <w:lang w:val="lv-LV"/>
        </w:rPr>
        <w:t xml:space="preserve"> arī zvanot pa tālruņiem 67120869, 67121124, 67121125 un 67121127.</w:t>
      </w:r>
    </w:p>
    <w:p w:rsidR="009B0DFC" w:rsidRPr="0058067E" w:rsidRDefault="00D96CF3" w:rsidP="009B0DFC">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Informāciju par izsoles noteikumiem var saņemt</w:t>
      </w:r>
      <w:r>
        <w:rPr>
          <w:rFonts w:eastAsia="Times New Roman"/>
          <w:sz w:val="28"/>
          <w:szCs w:val="28"/>
          <w:lang w:val="lv-LV"/>
        </w:rPr>
        <w:t>,</w:t>
      </w:r>
      <w:r w:rsidRPr="0058067E">
        <w:rPr>
          <w:rFonts w:eastAsia="Times New Roman"/>
          <w:sz w:val="28"/>
          <w:szCs w:val="28"/>
          <w:lang w:val="lv-LV"/>
        </w:rPr>
        <w:t xml:space="preserve"> sazinoties ar Aģentūras </w:t>
      </w:r>
      <w:r w:rsidRPr="0058067E">
        <w:rPr>
          <w:rFonts w:eastAsia="Times New Roman"/>
          <w:bCs/>
          <w:sz w:val="28"/>
          <w:szCs w:val="28"/>
          <w:lang w:val="lv-LV"/>
        </w:rPr>
        <w:t>Izņemto lietu un resursu pārvaldības departamenta Izņemto lietu pārvaldes Izņemto lietu nodaļu pa e</w:t>
      </w:r>
      <w:r>
        <w:rPr>
          <w:rFonts w:eastAsia="Times New Roman"/>
          <w:bCs/>
          <w:sz w:val="28"/>
          <w:szCs w:val="28"/>
          <w:lang w:val="lv-LV"/>
        </w:rPr>
        <w:t xml:space="preserve">lektroniskā </w:t>
      </w:r>
      <w:r w:rsidRPr="0058067E">
        <w:rPr>
          <w:rFonts w:eastAsia="Times New Roman"/>
          <w:bCs/>
          <w:sz w:val="28"/>
          <w:szCs w:val="28"/>
          <w:lang w:val="lv-LV"/>
        </w:rPr>
        <w:t>past</w:t>
      </w:r>
      <w:r>
        <w:rPr>
          <w:rFonts w:eastAsia="Times New Roman"/>
          <w:bCs/>
          <w:sz w:val="28"/>
          <w:szCs w:val="28"/>
          <w:lang w:val="lv-LV"/>
        </w:rPr>
        <w:t xml:space="preserve">a </w:t>
      </w:r>
      <w:r>
        <w:rPr>
          <w:rFonts w:eastAsia="Times New Roman"/>
          <w:bCs/>
          <w:sz w:val="28"/>
          <w:szCs w:val="28"/>
          <w:lang w:val="lv-LV"/>
        </w:rPr>
        <w:t>adresi</w:t>
      </w:r>
      <w:r w:rsidRPr="0058067E">
        <w:rPr>
          <w:rFonts w:eastAsia="Times New Roman"/>
          <w:bCs/>
          <w:sz w:val="28"/>
          <w:szCs w:val="28"/>
          <w:lang w:val="lv-LV"/>
        </w:rPr>
        <w:t xml:space="preserve">: </w:t>
      </w:r>
      <w:hyperlink r:id="rId10" w:history="1">
        <w:r w:rsidRPr="0058067E">
          <w:rPr>
            <w:rStyle w:val="Hyperlink"/>
            <w:rFonts w:eastAsia="Times New Roman"/>
            <w:bCs/>
            <w:sz w:val="28"/>
            <w:szCs w:val="28"/>
            <w:lang w:val="lv-LV"/>
          </w:rPr>
          <w:t>realizacija@agentura.iem.gov.lv</w:t>
        </w:r>
      </w:hyperlink>
      <w:r w:rsidRPr="0058067E">
        <w:rPr>
          <w:rFonts w:eastAsia="Times New Roman"/>
          <w:bCs/>
          <w:sz w:val="28"/>
          <w:szCs w:val="28"/>
          <w:lang w:val="lv-LV"/>
        </w:rPr>
        <w:t xml:space="preserve"> </w:t>
      </w:r>
      <w:r>
        <w:rPr>
          <w:rFonts w:eastAsia="Times New Roman"/>
          <w:bCs/>
          <w:sz w:val="28"/>
          <w:szCs w:val="28"/>
          <w:lang w:val="lv-LV"/>
        </w:rPr>
        <w:t>.</w:t>
      </w:r>
      <w:r w:rsidRPr="0058067E">
        <w:rPr>
          <w:rFonts w:eastAsia="Times New Roman"/>
          <w:bCs/>
          <w:sz w:val="28"/>
          <w:szCs w:val="28"/>
          <w:lang w:val="lv-LV"/>
        </w:rPr>
        <w:t xml:space="preserve">     </w:t>
      </w:r>
    </w:p>
    <w:p w:rsidR="009B0DFC" w:rsidRPr="0058067E" w:rsidRDefault="00D96CF3" w:rsidP="009B0DFC">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 xml:space="preserve">Izsoli izsludina, ievietojot sludinājumu EIV: </w:t>
      </w:r>
      <w:hyperlink r:id="rId11" w:history="1">
        <w:r w:rsidRPr="0058067E">
          <w:rPr>
            <w:rStyle w:val="Hyperlink"/>
            <w:rFonts w:eastAsia="Times New Roman"/>
            <w:sz w:val="28"/>
            <w:szCs w:val="28"/>
            <w:lang w:val="lv-LV" w:eastAsia="lv-LV"/>
          </w:rPr>
          <w:t>https://izsoles.ta.gov.lv/</w:t>
        </w:r>
      </w:hyperlink>
      <w:r w:rsidRPr="0058067E">
        <w:rPr>
          <w:rFonts w:eastAsia="Times New Roman"/>
          <w:sz w:val="28"/>
          <w:szCs w:val="28"/>
          <w:lang w:val="lv-LV" w:eastAsia="lv-LV"/>
        </w:rPr>
        <w:t>.</w:t>
      </w:r>
    </w:p>
    <w:p w:rsidR="009B0DFC" w:rsidRPr="0058067E" w:rsidRDefault="00D96CF3" w:rsidP="009B0DFC">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Elektronisko izsoļu pakalpojuma snied</w:t>
      </w:r>
      <w:r w:rsidRPr="0058067E">
        <w:rPr>
          <w:rFonts w:eastAsia="Times New Roman"/>
          <w:sz w:val="28"/>
          <w:szCs w:val="28"/>
          <w:lang w:val="lv-LV" w:eastAsia="lv-LV"/>
        </w:rPr>
        <w:t>zējs ir Tiesu administrācija, reģistrācijas numurs 900001672316, adrese: Antonijas iela 6, Rīga, LV-1010.</w:t>
      </w:r>
    </w:p>
    <w:p w:rsidR="009B0DFC" w:rsidRPr="0058067E" w:rsidRDefault="00D96CF3" w:rsidP="009B0DFC">
      <w:pPr>
        <w:numPr>
          <w:ilvl w:val="0"/>
          <w:numId w:val="14"/>
        </w:numPr>
        <w:spacing w:before="120" w:after="120" w:line="240" w:lineRule="auto"/>
        <w:ind w:left="1418" w:hanging="284"/>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Informācija par izsolāmo Mantu</w:t>
      </w:r>
    </w:p>
    <w:p w:rsidR="009B0DFC" w:rsidRDefault="00D96CF3" w:rsidP="009B0DFC">
      <w:pPr>
        <w:numPr>
          <w:ilvl w:val="0"/>
          <w:numId w:val="15"/>
        </w:numPr>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Izsolei ir nodota šāda Manta, kas pieņemta un uzskaitīta Aģentūrā </w:t>
      </w:r>
      <w:r>
        <w:rPr>
          <w:rFonts w:eastAsia="Times New Roman"/>
          <w:sz w:val="28"/>
          <w:szCs w:val="28"/>
          <w:lang w:val="lv-LV" w:eastAsia="lv-LV"/>
        </w:rPr>
        <w:t xml:space="preserve">un </w:t>
      </w:r>
      <w:r w:rsidRPr="0058067E">
        <w:rPr>
          <w:rFonts w:eastAsia="Times New Roman"/>
          <w:sz w:val="28"/>
          <w:szCs w:val="28"/>
          <w:lang w:val="lv-LV" w:eastAsia="lv-LV"/>
        </w:rPr>
        <w:t>glabā</w:t>
      </w:r>
      <w:r>
        <w:rPr>
          <w:rFonts w:eastAsia="Times New Roman"/>
          <w:sz w:val="28"/>
          <w:szCs w:val="28"/>
          <w:lang w:val="lv-LV" w:eastAsia="lv-LV"/>
        </w:rPr>
        <w:t>jas</w:t>
      </w:r>
      <w:r w:rsidRPr="0058067E">
        <w:rPr>
          <w:rFonts w:eastAsia="Times New Roman"/>
          <w:sz w:val="28"/>
          <w:szCs w:val="28"/>
          <w:lang w:val="lv-LV" w:eastAsia="lv-LV"/>
        </w:rPr>
        <w:t xml:space="preserve"> </w:t>
      </w:r>
      <w:r>
        <w:rPr>
          <w:rFonts w:eastAsia="Times New Roman"/>
          <w:b/>
          <w:bCs/>
          <w:sz w:val="28"/>
          <w:szCs w:val="28"/>
          <w:lang w:val="lv-LV" w:eastAsia="lv-LV"/>
        </w:rPr>
        <w:t>Piedrujas ielā 20, Rīgā</w:t>
      </w:r>
      <w:r w:rsidRPr="0058067E">
        <w:rPr>
          <w:rFonts w:eastAsia="Times New Roman"/>
          <w:sz w:val="28"/>
          <w:szCs w:val="28"/>
          <w:lang w:val="lv-LV" w:eastAsia="lv-LV"/>
        </w:rPr>
        <w:t>:</w:t>
      </w:r>
    </w:p>
    <w:tbl>
      <w:tblPr>
        <w:tblStyle w:val="TableGrid2"/>
        <w:tblW w:w="8789" w:type="dxa"/>
        <w:tblInd w:w="137" w:type="dxa"/>
        <w:tblLayout w:type="fixed"/>
        <w:tblLook w:val="04A0" w:firstRow="1" w:lastRow="0" w:firstColumn="1" w:lastColumn="0" w:noHBand="0" w:noVBand="1"/>
      </w:tblPr>
      <w:tblGrid>
        <w:gridCol w:w="1134"/>
        <w:gridCol w:w="3260"/>
        <w:gridCol w:w="1843"/>
        <w:gridCol w:w="2552"/>
      </w:tblGrid>
      <w:tr w:rsidR="00501AC8" w:rsidTr="003C060A">
        <w:trPr>
          <w:trHeight w:val="616"/>
        </w:trPr>
        <w:tc>
          <w:tcPr>
            <w:tcW w:w="1134" w:type="dxa"/>
            <w:tcBorders>
              <w:top w:val="single" w:sz="4" w:space="0" w:color="auto"/>
              <w:left w:val="single" w:sz="4" w:space="0" w:color="auto"/>
              <w:bottom w:val="single" w:sz="4" w:space="0" w:color="auto"/>
              <w:right w:val="single" w:sz="4" w:space="0" w:color="auto"/>
            </w:tcBorders>
            <w:vAlign w:val="center"/>
            <w:hideMark/>
          </w:tcPr>
          <w:p w:rsidR="009B0DFC" w:rsidRPr="0058067E" w:rsidRDefault="00D96CF3" w:rsidP="003C060A">
            <w:pPr>
              <w:ind w:left="-103" w:right="-114"/>
              <w:jc w:val="center"/>
              <w:rPr>
                <w:rFonts w:eastAsia="Times New Roman"/>
                <w:b/>
                <w:bCs/>
                <w:sz w:val="28"/>
                <w:szCs w:val="28"/>
                <w:lang w:val="lv-LV" w:eastAsia="lv-LV"/>
              </w:rPr>
            </w:pPr>
            <w:bookmarkStart w:id="1" w:name="_Hlk179452697"/>
            <w:r w:rsidRPr="0058067E">
              <w:rPr>
                <w:rFonts w:eastAsia="Times New Roman"/>
                <w:b/>
                <w:bCs/>
                <w:sz w:val="28"/>
                <w:szCs w:val="28"/>
                <w:lang w:val="lv-LV" w:eastAsia="lv-LV"/>
              </w:rPr>
              <w:t>Kārtas numurs</w:t>
            </w:r>
          </w:p>
        </w:tc>
        <w:tc>
          <w:tcPr>
            <w:tcW w:w="3260" w:type="dxa"/>
            <w:tcBorders>
              <w:top w:val="single" w:sz="4" w:space="0" w:color="auto"/>
              <w:left w:val="nil"/>
              <w:bottom w:val="single" w:sz="4" w:space="0" w:color="auto"/>
              <w:right w:val="single" w:sz="4" w:space="0" w:color="auto"/>
            </w:tcBorders>
            <w:vAlign w:val="center"/>
            <w:hideMark/>
          </w:tcPr>
          <w:p w:rsidR="009B0DFC" w:rsidRPr="0058067E" w:rsidRDefault="00D96CF3" w:rsidP="003C060A">
            <w:pPr>
              <w:jc w:val="center"/>
              <w:rPr>
                <w:rFonts w:eastAsia="Times New Roman"/>
                <w:b/>
                <w:sz w:val="28"/>
                <w:szCs w:val="28"/>
                <w:lang w:val="lv-LV"/>
              </w:rPr>
            </w:pPr>
            <w:r w:rsidRPr="0058067E">
              <w:rPr>
                <w:rFonts w:eastAsia="Times New Roman"/>
                <w:b/>
                <w:sz w:val="28"/>
                <w:szCs w:val="28"/>
                <w:lang w:val="lv-LV"/>
              </w:rPr>
              <w:t>Mantas nosaukums</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0DFC" w:rsidRPr="0058067E" w:rsidRDefault="00D96CF3" w:rsidP="003C060A">
            <w:pPr>
              <w:jc w:val="center"/>
              <w:rPr>
                <w:rFonts w:eastAsia="Times New Roman"/>
                <w:b/>
                <w:sz w:val="28"/>
                <w:szCs w:val="28"/>
                <w:lang w:val="lv-LV"/>
              </w:rPr>
            </w:pPr>
            <w:r w:rsidRPr="0058067E">
              <w:rPr>
                <w:rFonts w:eastAsia="Times New Roman"/>
                <w:b/>
                <w:sz w:val="28"/>
                <w:szCs w:val="28"/>
                <w:lang w:val="lv-LV"/>
              </w:rPr>
              <w:t>KN kods</w:t>
            </w:r>
          </w:p>
        </w:tc>
        <w:tc>
          <w:tcPr>
            <w:tcW w:w="2552" w:type="dxa"/>
            <w:tcBorders>
              <w:top w:val="single" w:sz="4" w:space="0" w:color="auto"/>
              <w:left w:val="single" w:sz="4" w:space="0" w:color="auto"/>
              <w:bottom w:val="single" w:sz="4" w:space="0" w:color="auto"/>
              <w:right w:val="single" w:sz="4" w:space="0" w:color="auto"/>
            </w:tcBorders>
            <w:vAlign w:val="center"/>
            <w:hideMark/>
          </w:tcPr>
          <w:p w:rsidR="009B0DFC" w:rsidRPr="0058067E" w:rsidRDefault="00D96CF3" w:rsidP="003C060A">
            <w:pPr>
              <w:jc w:val="center"/>
              <w:rPr>
                <w:rFonts w:eastAsia="Times New Roman"/>
                <w:b/>
                <w:sz w:val="28"/>
                <w:szCs w:val="28"/>
                <w:lang w:val="lv-LV"/>
              </w:rPr>
            </w:pPr>
            <w:r w:rsidRPr="0058067E">
              <w:rPr>
                <w:rFonts w:eastAsia="Times New Roman"/>
                <w:b/>
                <w:sz w:val="28"/>
                <w:szCs w:val="28"/>
                <w:lang w:val="lv-LV"/>
              </w:rPr>
              <w:t>Daudzums</w:t>
            </w:r>
          </w:p>
        </w:tc>
      </w:tr>
      <w:tr w:rsidR="00501AC8" w:rsidTr="003C060A">
        <w:trPr>
          <w:trHeight w:val="969"/>
        </w:trPr>
        <w:tc>
          <w:tcPr>
            <w:tcW w:w="1134" w:type="dxa"/>
            <w:tcBorders>
              <w:top w:val="nil"/>
              <w:left w:val="single" w:sz="4" w:space="0" w:color="auto"/>
              <w:bottom w:val="single" w:sz="4" w:space="0" w:color="auto"/>
              <w:right w:val="single" w:sz="4" w:space="0" w:color="auto"/>
            </w:tcBorders>
            <w:vAlign w:val="center"/>
            <w:hideMark/>
          </w:tcPr>
          <w:p w:rsidR="009B0DFC" w:rsidRPr="0058067E" w:rsidRDefault="00D96CF3" w:rsidP="003C060A">
            <w:pPr>
              <w:spacing w:line="240" w:lineRule="auto"/>
              <w:jc w:val="center"/>
              <w:rPr>
                <w:rFonts w:eastAsia="Times New Roman"/>
                <w:bCs/>
                <w:sz w:val="28"/>
                <w:szCs w:val="28"/>
                <w:lang w:val="lv-LV" w:eastAsia="lv-LV"/>
              </w:rPr>
            </w:pPr>
            <w:r w:rsidRPr="0058067E">
              <w:rPr>
                <w:rFonts w:eastAsia="Times New Roman"/>
                <w:bCs/>
                <w:sz w:val="28"/>
                <w:szCs w:val="28"/>
                <w:lang w:val="lv-LV" w:eastAsia="lv-LV"/>
              </w:rPr>
              <w:t>1.</w:t>
            </w:r>
          </w:p>
        </w:tc>
        <w:tc>
          <w:tcPr>
            <w:tcW w:w="3260" w:type="dxa"/>
            <w:tcBorders>
              <w:top w:val="single" w:sz="4" w:space="0" w:color="auto"/>
              <w:left w:val="nil"/>
              <w:bottom w:val="single" w:sz="4" w:space="0" w:color="auto"/>
              <w:right w:val="single" w:sz="4" w:space="0" w:color="auto"/>
            </w:tcBorders>
          </w:tcPr>
          <w:p w:rsidR="009B0DFC" w:rsidRDefault="009B0DFC" w:rsidP="003C060A">
            <w:pPr>
              <w:spacing w:line="240" w:lineRule="auto"/>
              <w:jc w:val="center"/>
              <w:rPr>
                <w:sz w:val="28"/>
                <w:szCs w:val="28"/>
                <w:lang w:val="lv-LV"/>
              </w:rPr>
            </w:pPr>
          </w:p>
          <w:p w:rsidR="009B0DFC" w:rsidRDefault="009B0DFC" w:rsidP="003C060A">
            <w:pPr>
              <w:spacing w:line="240" w:lineRule="auto"/>
              <w:jc w:val="center"/>
              <w:rPr>
                <w:sz w:val="28"/>
                <w:szCs w:val="28"/>
                <w:lang w:val="lv-LV"/>
              </w:rPr>
            </w:pPr>
          </w:p>
          <w:p w:rsidR="009B0DFC" w:rsidRPr="00D0765B" w:rsidRDefault="00D96CF3" w:rsidP="003C060A">
            <w:pPr>
              <w:spacing w:line="240" w:lineRule="auto"/>
              <w:jc w:val="center"/>
              <w:rPr>
                <w:rFonts w:eastAsia="Times New Roman"/>
                <w:sz w:val="28"/>
                <w:szCs w:val="28"/>
                <w:lang w:val="lv-LV"/>
              </w:rPr>
            </w:pPr>
            <w:r w:rsidRPr="0087063E">
              <w:rPr>
                <w:sz w:val="28"/>
                <w:szCs w:val="28"/>
                <w:lang w:val="lv-LV"/>
              </w:rPr>
              <w:t>MĒSLOŠANAS LĪDZEKĻ</w:t>
            </w:r>
            <w:r w:rsidR="0052375A">
              <w:rPr>
                <w:sz w:val="28"/>
                <w:szCs w:val="28"/>
                <w:lang w:val="lv-LV"/>
              </w:rPr>
              <w:t>I</w:t>
            </w:r>
            <w:r w:rsidRPr="0087063E">
              <w:rPr>
                <w:sz w:val="28"/>
                <w:szCs w:val="28"/>
                <w:lang w:val="lv-LV"/>
              </w:rPr>
              <w:t>, kas satur trīs mēslojuma elementus: slāpekli, fosforu un kāliju</w:t>
            </w:r>
          </w:p>
        </w:tc>
        <w:tc>
          <w:tcPr>
            <w:tcW w:w="1843" w:type="dxa"/>
            <w:tcBorders>
              <w:top w:val="single" w:sz="4" w:space="0" w:color="auto"/>
              <w:left w:val="single" w:sz="4" w:space="0" w:color="auto"/>
              <w:bottom w:val="single" w:sz="4" w:space="0" w:color="auto"/>
              <w:right w:val="single" w:sz="4" w:space="0" w:color="auto"/>
            </w:tcBorders>
            <w:vAlign w:val="center"/>
          </w:tcPr>
          <w:p w:rsidR="009B0DFC" w:rsidRPr="0058067E" w:rsidRDefault="00D96CF3" w:rsidP="003C060A">
            <w:pPr>
              <w:spacing w:line="240" w:lineRule="auto"/>
              <w:ind w:left="28"/>
              <w:jc w:val="center"/>
              <w:rPr>
                <w:rFonts w:eastAsia="Times New Roman"/>
                <w:sz w:val="28"/>
                <w:szCs w:val="28"/>
                <w:lang w:eastAsia="lv-LV"/>
              </w:rPr>
            </w:pPr>
            <w:bookmarkStart w:id="2" w:name="_Hlk226020347"/>
            <w:r w:rsidRPr="0087063E">
              <w:rPr>
                <w:sz w:val="28"/>
                <w:szCs w:val="28"/>
              </w:rPr>
              <w:t>3105 20 00</w:t>
            </w:r>
            <w:bookmarkEnd w:id="2"/>
          </w:p>
        </w:tc>
        <w:tc>
          <w:tcPr>
            <w:tcW w:w="2552" w:type="dxa"/>
            <w:tcBorders>
              <w:top w:val="single" w:sz="4" w:space="0" w:color="auto"/>
              <w:left w:val="single" w:sz="4" w:space="0" w:color="auto"/>
              <w:bottom w:val="single" w:sz="4" w:space="0" w:color="auto"/>
              <w:right w:val="single" w:sz="4" w:space="0" w:color="auto"/>
            </w:tcBorders>
            <w:vAlign w:val="center"/>
          </w:tcPr>
          <w:p w:rsidR="009B0DFC" w:rsidRDefault="009B0DFC" w:rsidP="003C060A">
            <w:pPr>
              <w:spacing w:line="240" w:lineRule="auto"/>
              <w:jc w:val="center"/>
              <w:rPr>
                <w:rFonts w:eastAsia="Times New Roman"/>
                <w:sz w:val="28"/>
                <w:szCs w:val="28"/>
                <w:lang w:val="lv-LV" w:eastAsia="lv-LV"/>
              </w:rPr>
            </w:pPr>
          </w:p>
          <w:p w:rsidR="009B0DFC" w:rsidRDefault="00D96CF3" w:rsidP="003C060A">
            <w:pPr>
              <w:spacing w:line="240" w:lineRule="auto"/>
              <w:jc w:val="center"/>
              <w:rPr>
                <w:rFonts w:eastAsia="Times New Roman"/>
                <w:sz w:val="28"/>
                <w:szCs w:val="28"/>
                <w:lang w:val="lv-LV" w:eastAsia="lv-LV"/>
              </w:rPr>
            </w:pPr>
            <w:r w:rsidRPr="0087063E">
              <w:rPr>
                <w:rFonts w:eastAsia="Times New Roman"/>
                <w:sz w:val="28"/>
                <w:szCs w:val="28"/>
                <w:lang w:val="lv-LV" w:eastAsia="lv-LV"/>
              </w:rPr>
              <w:t>2760 mais</w:t>
            </w:r>
            <w:r>
              <w:rPr>
                <w:rFonts w:eastAsia="Times New Roman"/>
                <w:sz w:val="28"/>
                <w:szCs w:val="28"/>
                <w:lang w:val="lv-LV" w:eastAsia="lv-LV"/>
              </w:rPr>
              <w:t>i</w:t>
            </w:r>
            <w:r w:rsidRPr="0087063E">
              <w:rPr>
                <w:rFonts w:eastAsia="Times New Roman"/>
                <w:sz w:val="28"/>
                <w:szCs w:val="28"/>
                <w:lang w:val="lv-LV" w:eastAsia="lv-LV"/>
              </w:rPr>
              <w:t xml:space="preserve"> </w:t>
            </w:r>
            <w:r>
              <w:rPr>
                <w:rFonts w:eastAsia="Times New Roman"/>
                <w:sz w:val="28"/>
                <w:szCs w:val="28"/>
                <w:lang w:val="lv-LV" w:eastAsia="lv-LV"/>
              </w:rPr>
              <w:t>(</w:t>
            </w:r>
            <w:r w:rsidRPr="0087063E">
              <w:rPr>
                <w:rFonts w:eastAsia="Times New Roman"/>
                <w:sz w:val="28"/>
                <w:szCs w:val="28"/>
                <w:lang w:val="lv-LV" w:eastAsia="lv-LV"/>
              </w:rPr>
              <w:t>katrs 50 kg, kopējais bruto svars 138 358,8 kg.</w:t>
            </w:r>
            <w:r>
              <w:rPr>
                <w:rFonts w:eastAsia="Times New Roman"/>
                <w:sz w:val="28"/>
                <w:szCs w:val="28"/>
                <w:lang w:val="lv-LV" w:eastAsia="lv-LV"/>
              </w:rPr>
              <w:t>)</w:t>
            </w:r>
            <w:r w:rsidRPr="0087063E">
              <w:rPr>
                <w:rFonts w:eastAsia="Times New Roman"/>
                <w:sz w:val="28"/>
                <w:szCs w:val="28"/>
                <w:lang w:val="lv-LV" w:eastAsia="lv-LV"/>
              </w:rPr>
              <w:t>,</w:t>
            </w:r>
            <w:r>
              <w:rPr>
                <w:rFonts w:eastAsia="Times New Roman"/>
                <w:sz w:val="28"/>
                <w:szCs w:val="28"/>
                <w:lang w:val="lv-LV" w:eastAsia="lv-LV"/>
              </w:rPr>
              <w:t xml:space="preserve"> kas novietotas uz 70 paletēm</w:t>
            </w:r>
          </w:p>
          <w:p w:rsidR="009B0DFC" w:rsidRPr="0058067E" w:rsidRDefault="009B0DFC" w:rsidP="003C060A">
            <w:pPr>
              <w:spacing w:line="240" w:lineRule="auto"/>
              <w:jc w:val="center"/>
              <w:rPr>
                <w:rFonts w:eastAsia="Times New Roman"/>
                <w:sz w:val="28"/>
                <w:szCs w:val="28"/>
                <w:lang w:val="lv-LV" w:eastAsia="lv-LV"/>
              </w:rPr>
            </w:pPr>
          </w:p>
        </w:tc>
      </w:tr>
    </w:tbl>
    <w:bookmarkEnd w:id="1"/>
    <w:p w:rsidR="009B0DFC" w:rsidRPr="0058067E" w:rsidRDefault="00D96CF3" w:rsidP="009B0DFC">
      <w:pPr>
        <w:numPr>
          <w:ilvl w:val="0"/>
          <w:numId w:val="15"/>
        </w:numPr>
        <w:spacing w:before="360" w:after="120" w:line="240" w:lineRule="auto"/>
        <w:ind w:left="357" w:hanging="357"/>
        <w:contextualSpacing/>
        <w:rPr>
          <w:rFonts w:eastAsia="Times New Roman"/>
          <w:sz w:val="28"/>
          <w:szCs w:val="28"/>
          <w:lang w:val="lv-LV" w:eastAsia="lv-LV"/>
        </w:rPr>
      </w:pPr>
      <w:r>
        <w:rPr>
          <w:rFonts w:eastAsia="Times New Roman"/>
          <w:sz w:val="28"/>
          <w:szCs w:val="28"/>
          <w:lang w:val="lv-LV" w:eastAsia="lv-LV"/>
        </w:rPr>
        <w:t> </w:t>
      </w:r>
      <w:r w:rsidRPr="0058067E">
        <w:rPr>
          <w:rFonts w:eastAsia="Times New Roman"/>
          <w:sz w:val="28"/>
          <w:szCs w:val="28"/>
          <w:lang w:val="lv-LV" w:eastAsia="lv-LV"/>
        </w:rPr>
        <w:t xml:space="preserve">Mantas dokumentos norādītos parametrus var apskatīt klātienē Piedrujas ielā 20, Rīgā. Apskates laiks ir jāsaskaņo pa tālruni </w:t>
      </w:r>
      <w:r>
        <w:rPr>
          <w:sz w:val="28"/>
          <w:szCs w:val="28"/>
          <w:lang w:val="lv-LV" w:eastAsia="lv-LV"/>
        </w:rPr>
        <w:t>27891276</w:t>
      </w:r>
      <w:r>
        <w:rPr>
          <w:rFonts w:eastAsia="Times New Roman"/>
          <w:sz w:val="28"/>
          <w:szCs w:val="28"/>
          <w:lang w:val="lv-LV" w:eastAsia="lv-LV"/>
        </w:rPr>
        <w:t>.</w:t>
      </w:r>
    </w:p>
    <w:p w:rsidR="009B0DFC" w:rsidRPr="003E195E" w:rsidRDefault="00D96CF3" w:rsidP="009B0DFC">
      <w:pPr>
        <w:numPr>
          <w:ilvl w:val="0"/>
          <w:numId w:val="15"/>
        </w:numPr>
        <w:spacing w:before="240" w:after="120" w:line="240" w:lineRule="auto"/>
        <w:ind w:left="425" w:hanging="425"/>
        <w:rPr>
          <w:rFonts w:eastAsia="Times New Roman"/>
          <w:sz w:val="28"/>
          <w:szCs w:val="28"/>
          <w:lang w:val="lv-LV"/>
        </w:rPr>
      </w:pPr>
      <w:r w:rsidRPr="0058067E">
        <w:rPr>
          <w:rFonts w:eastAsia="Times New Roman"/>
          <w:sz w:val="28"/>
          <w:szCs w:val="28"/>
          <w:lang w:val="lv-LV"/>
        </w:rPr>
        <w:t xml:space="preserve">Izsolāmās Mantas novērtējums ir  </w:t>
      </w:r>
      <w:bookmarkStart w:id="3" w:name="_Hlk211418669"/>
      <w:bookmarkStart w:id="4" w:name="_Hlk179377210"/>
      <w:bookmarkStart w:id="5" w:name="_Hlk179465863"/>
      <w:r w:rsidRPr="003E195E">
        <w:rPr>
          <w:rFonts w:eastAsia="Times New Roman"/>
          <w:sz w:val="28"/>
          <w:szCs w:val="28"/>
          <w:lang w:val="lv-LV"/>
        </w:rPr>
        <w:t>74060,82 </w:t>
      </w:r>
      <w:bookmarkEnd w:id="3"/>
      <w:r w:rsidRPr="003E195E">
        <w:rPr>
          <w:rFonts w:eastAsia="Times New Roman"/>
          <w:sz w:val="28"/>
          <w:szCs w:val="28"/>
          <w:lang w:val="lv-LV"/>
        </w:rPr>
        <w:t xml:space="preserve">EUR (septiņdesmit četri tūkstoši sešdesmit </w:t>
      </w:r>
      <w:proofErr w:type="spellStart"/>
      <w:r w:rsidRPr="003E195E">
        <w:rPr>
          <w:rFonts w:eastAsia="Times New Roman"/>
          <w:i/>
          <w:sz w:val="28"/>
          <w:szCs w:val="28"/>
          <w:lang w:val="lv-LV"/>
        </w:rPr>
        <w:t>euro</w:t>
      </w:r>
      <w:proofErr w:type="spellEnd"/>
      <w:r w:rsidRPr="003E195E">
        <w:rPr>
          <w:rFonts w:eastAsia="Times New Roman"/>
          <w:sz w:val="28"/>
          <w:szCs w:val="28"/>
          <w:lang w:val="lv-LV"/>
        </w:rPr>
        <w:t xml:space="preserve"> un 82 </w:t>
      </w:r>
      <w:r w:rsidRPr="003E195E">
        <w:rPr>
          <w:rFonts w:eastAsia="Times New Roman"/>
          <w:i/>
          <w:sz w:val="28"/>
          <w:szCs w:val="28"/>
          <w:lang w:val="lv-LV"/>
        </w:rPr>
        <w:t>centi</w:t>
      </w:r>
      <w:r w:rsidRPr="003E195E">
        <w:rPr>
          <w:rFonts w:eastAsia="Times New Roman"/>
          <w:sz w:val="28"/>
          <w:szCs w:val="28"/>
          <w:lang w:val="lv-LV"/>
        </w:rPr>
        <w:t>).</w:t>
      </w:r>
      <w:bookmarkEnd w:id="4"/>
    </w:p>
    <w:bookmarkEnd w:id="5"/>
    <w:p w:rsidR="009B0DFC" w:rsidRPr="00900DC1" w:rsidRDefault="00D96CF3" w:rsidP="009B0DFC">
      <w:pPr>
        <w:pStyle w:val="ListParagraph"/>
        <w:numPr>
          <w:ilvl w:val="0"/>
          <w:numId w:val="15"/>
        </w:numPr>
        <w:spacing w:before="120" w:after="120" w:line="240" w:lineRule="auto"/>
        <w:rPr>
          <w:rFonts w:eastAsia="Times New Roman"/>
          <w:sz w:val="28"/>
          <w:szCs w:val="28"/>
          <w:lang w:val="lv-LV"/>
        </w:rPr>
      </w:pPr>
      <w:r w:rsidRPr="003E195E">
        <w:rPr>
          <w:rFonts w:eastAsia="Times New Roman"/>
          <w:sz w:val="28"/>
          <w:szCs w:val="28"/>
          <w:lang w:val="lv-LV"/>
        </w:rPr>
        <w:t xml:space="preserve"> Izsolāmās Mantas </w:t>
      </w:r>
      <w:r w:rsidRPr="003E195E">
        <w:rPr>
          <w:rFonts w:eastAsia="Times New Roman"/>
          <w:b/>
          <w:sz w:val="28"/>
          <w:szCs w:val="28"/>
          <w:u w:val="single"/>
          <w:lang w:val="lv-LV"/>
        </w:rPr>
        <w:t xml:space="preserve">sākumcena ir </w:t>
      </w:r>
      <w:r>
        <w:rPr>
          <w:rFonts w:eastAsia="Times New Roman"/>
          <w:b/>
          <w:bCs/>
          <w:sz w:val="28"/>
          <w:szCs w:val="28"/>
          <w:u w:val="single"/>
          <w:lang w:val="lv-LV" w:eastAsia="en-GB"/>
        </w:rPr>
        <w:t>47398,93</w:t>
      </w:r>
      <w:r w:rsidRPr="003E195E">
        <w:rPr>
          <w:rFonts w:eastAsia="Times New Roman"/>
          <w:b/>
          <w:bCs/>
          <w:sz w:val="28"/>
          <w:szCs w:val="28"/>
          <w:u w:val="single"/>
          <w:lang w:val="lv-LV" w:eastAsia="en-GB"/>
        </w:rPr>
        <w:t xml:space="preserve"> EUR </w:t>
      </w:r>
      <w:r w:rsidRPr="003E195E">
        <w:rPr>
          <w:rFonts w:eastAsia="Times New Roman"/>
          <w:bCs/>
          <w:sz w:val="28"/>
          <w:szCs w:val="28"/>
          <w:lang w:val="lv-LV" w:eastAsia="en-GB"/>
        </w:rPr>
        <w:t>(</w:t>
      </w:r>
      <w:r>
        <w:rPr>
          <w:rFonts w:eastAsia="Times New Roman"/>
          <w:bCs/>
          <w:sz w:val="28"/>
          <w:szCs w:val="28"/>
          <w:lang w:val="lv-LV" w:eastAsia="en-GB"/>
        </w:rPr>
        <w:t>četrdesmit septiņi</w:t>
      </w:r>
      <w:r w:rsidRPr="003E195E">
        <w:rPr>
          <w:rFonts w:eastAsia="Times New Roman"/>
          <w:bCs/>
          <w:sz w:val="28"/>
          <w:szCs w:val="28"/>
          <w:lang w:val="lv-LV" w:eastAsia="en-GB"/>
        </w:rPr>
        <w:t xml:space="preserve"> tūkstoši </w:t>
      </w:r>
      <w:r>
        <w:rPr>
          <w:rFonts w:eastAsia="Times New Roman"/>
          <w:bCs/>
          <w:sz w:val="28"/>
          <w:szCs w:val="28"/>
          <w:lang w:val="lv-LV" w:eastAsia="en-GB"/>
        </w:rPr>
        <w:t>trīs simti deviņdesmit astoņi</w:t>
      </w:r>
      <w:r w:rsidRPr="003E195E">
        <w:rPr>
          <w:rFonts w:eastAsia="Times New Roman"/>
          <w:bCs/>
          <w:sz w:val="28"/>
          <w:szCs w:val="28"/>
          <w:lang w:val="lv-LV" w:eastAsia="en-GB"/>
        </w:rPr>
        <w:t xml:space="preserve"> </w:t>
      </w:r>
      <w:proofErr w:type="spellStart"/>
      <w:r w:rsidRPr="00472454">
        <w:rPr>
          <w:rFonts w:eastAsia="Times New Roman"/>
          <w:bCs/>
          <w:i/>
          <w:sz w:val="28"/>
          <w:szCs w:val="28"/>
          <w:lang w:val="lv-LV" w:eastAsia="en-GB"/>
        </w:rPr>
        <w:t>euro</w:t>
      </w:r>
      <w:proofErr w:type="spellEnd"/>
      <w:r w:rsidRPr="003E195E">
        <w:rPr>
          <w:rFonts w:eastAsia="Times New Roman"/>
          <w:bCs/>
          <w:sz w:val="28"/>
          <w:szCs w:val="28"/>
          <w:lang w:val="lv-LV" w:eastAsia="en-GB"/>
        </w:rPr>
        <w:t xml:space="preserve"> un </w:t>
      </w:r>
      <w:r>
        <w:rPr>
          <w:rFonts w:eastAsia="Times New Roman"/>
          <w:bCs/>
          <w:sz w:val="28"/>
          <w:szCs w:val="28"/>
          <w:lang w:val="lv-LV" w:eastAsia="en-GB"/>
        </w:rPr>
        <w:t>93</w:t>
      </w:r>
      <w:r w:rsidRPr="003E195E">
        <w:rPr>
          <w:rFonts w:eastAsia="Times New Roman"/>
          <w:bCs/>
          <w:sz w:val="28"/>
          <w:szCs w:val="28"/>
          <w:lang w:val="lv-LV" w:eastAsia="en-GB"/>
        </w:rPr>
        <w:t xml:space="preserve"> centi).</w:t>
      </w:r>
    </w:p>
    <w:p w:rsidR="009B0DFC" w:rsidRPr="00D47218" w:rsidRDefault="00D96CF3" w:rsidP="009B0DFC">
      <w:pPr>
        <w:numPr>
          <w:ilvl w:val="0"/>
          <w:numId w:val="15"/>
        </w:numPr>
        <w:spacing w:before="120" w:after="120" w:line="240" w:lineRule="auto"/>
        <w:ind w:left="425" w:hanging="425"/>
        <w:rPr>
          <w:rFonts w:eastAsia="Times New Roman"/>
          <w:sz w:val="28"/>
          <w:szCs w:val="28"/>
          <w:lang w:val="lv-LV"/>
        </w:rPr>
      </w:pPr>
      <w:r w:rsidRPr="00D47218">
        <w:rPr>
          <w:rFonts w:eastAsia="Times New Roman"/>
          <w:sz w:val="28"/>
          <w:szCs w:val="28"/>
          <w:lang w:val="lv-LV"/>
        </w:rPr>
        <w:t>Izlaižot preces brīvam apgrozījumam Eiropas Savienībā mantai tiek piemērotie VID Muitas pārvaldes noteiktie muitas maksājumi, kas vien</w:t>
      </w:r>
      <w:r w:rsidRPr="00D47218">
        <w:rPr>
          <w:rFonts w:eastAsia="Times New Roman"/>
          <w:sz w:val="28"/>
          <w:szCs w:val="28"/>
          <w:lang w:val="lv-LV"/>
        </w:rPr>
        <w:t xml:space="preserve">as </w:t>
      </w:r>
      <w:r w:rsidRPr="00D47218">
        <w:rPr>
          <w:rFonts w:eastAsia="Times New Roman"/>
          <w:sz w:val="28"/>
          <w:szCs w:val="28"/>
          <w:lang w:val="lv-LV"/>
        </w:rPr>
        <w:lastRenderedPageBreak/>
        <w:t>darba dienas laikā pēc mantas pirkuma līguma noslēgšanas ir jāieskaita šādā valsts budžeta kontā:</w:t>
      </w:r>
    </w:p>
    <w:tbl>
      <w:tblPr>
        <w:tblStyle w:val="TableGrid2"/>
        <w:tblW w:w="8875" w:type="dxa"/>
        <w:tblInd w:w="421" w:type="dxa"/>
        <w:tblLook w:val="04A0" w:firstRow="1" w:lastRow="0" w:firstColumn="1" w:lastColumn="0" w:noHBand="0" w:noVBand="1"/>
      </w:tblPr>
      <w:tblGrid>
        <w:gridCol w:w="2985"/>
        <w:gridCol w:w="2490"/>
        <w:gridCol w:w="3400"/>
      </w:tblGrid>
      <w:tr w:rsidR="00501AC8" w:rsidTr="003C060A">
        <w:trPr>
          <w:trHeight w:val="953"/>
        </w:trPr>
        <w:tc>
          <w:tcPr>
            <w:tcW w:w="2985" w:type="dxa"/>
            <w:tcBorders>
              <w:top w:val="single" w:sz="4" w:space="0" w:color="auto"/>
              <w:left w:val="single" w:sz="4" w:space="0" w:color="auto"/>
              <w:bottom w:val="single" w:sz="4" w:space="0" w:color="auto"/>
              <w:right w:val="single" w:sz="4" w:space="0" w:color="auto"/>
            </w:tcBorders>
            <w:vAlign w:val="center"/>
            <w:hideMark/>
          </w:tcPr>
          <w:p w:rsidR="009B0DFC" w:rsidRPr="00D47218" w:rsidRDefault="00D96CF3" w:rsidP="003C060A">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Maksājuma</w:t>
            </w:r>
          </w:p>
          <w:p w:rsidR="009B0DFC" w:rsidRPr="00D47218" w:rsidRDefault="00D96CF3" w:rsidP="003C060A">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veids</w:t>
            </w:r>
          </w:p>
        </w:tc>
        <w:tc>
          <w:tcPr>
            <w:tcW w:w="2490" w:type="dxa"/>
            <w:tcBorders>
              <w:top w:val="single" w:sz="4" w:space="0" w:color="auto"/>
              <w:left w:val="single" w:sz="4" w:space="0" w:color="auto"/>
              <w:bottom w:val="single" w:sz="4" w:space="0" w:color="auto"/>
              <w:right w:val="single" w:sz="4" w:space="0" w:color="auto"/>
            </w:tcBorders>
            <w:vAlign w:val="center"/>
            <w:hideMark/>
          </w:tcPr>
          <w:p w:rsidR="009B0DFC" w:rsidRPr="00D47218" w:rsidRDefault="00D96CF3" w:rsidP="003C060A">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Maksājamā summa, EUR</w:t>
            </w:r>
          </w:p>
        </w:tc>
        <w:tc>
          <w:tcPr>
            <w:tcW w:w="3400" w:type="dxa"/>
            <w:tcBorders>
              <w:top w:val="single" w:sz="4" w:space="0" w:color="auto"/>
              <w:left w:val="single" w:sz="4" w:space="0" w:color="auto"/>
              <w:bottom w:val="single" w:sz="4" w:space="0" w:color="auto"/>
              <w:right w:val="single" w:sz="4" w:space="0" w:color="auto"/>
            </w:tcBorders>
            <w:vAlign w:val="center"/>
            <w:hideMark/>
          </w:tcPr>
          <w:p w:rsidR="009B0DFC" w:rsidRPr="00D47218" w:rsidRDefault="00D96CF3" w:rsidP="003C060A">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Valsts budžeta</w:t>
            </w:r>
          </w:p>
          <w:p w:rsidR="009B0DFC" w:rsidRPr="00D47218" w:rsidRDefault="00D96CF3" w:rsidP="003C060A">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konts</w:t>
            </w:r>
          </w:p>
        </w:tc>
      </w:tr>
      <w:tr w:rsidR="00501AC8" w:rsidTr="003C060A">
        <w:trPr>
          <w:trHeight w:val="333"/>
        </w:trPr>
        <w:tc>
          <w:tcPr>
            <w:tcW w:w="2985" w:type="dxa"/>
            <w:tcBorders>
              <w:top w:val="single" w:sz="4" w:space="0" w:color="auto"/>
              <w:left w:val="single" w:sz="4" w:space="0" w:color="auto"/>
              <w:bottom w:val="single" w:sz="4" w:space="0" w:color="auto"/>
              <w:right w:val="single" w:sz="4" w:space="0" w:color="auto"/>
            </w:tcBorders>
            <w:vAlign w:val="center"/>
            <w:hideMark/>
          </w:tcPr>
          <w:p w:rsidR="009B0DFC" w:rsidRPr="00D47218" w:rsidRDefault="00D96CF3" w:rsidP="003C060A">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Papildu maksājums</w:t>
            </w:r>
          </w:p>
        </w:tc>
        <w:tc>
          <w:tcPr>
            <w:tcW w:w="2490" w:type="dxa"/>
            <w:tcBorders>
              <w:top w:val="single" w:sz="4" w:space="0" w:color="auto"/>
              <w:left w:val="single" w:sz="4" w:space="0" w:color="auto"/>
              <w:bottom w:val="single" w:sz="4" w:space="0" w:color="auto"/>
              <w:right w:val="single" w:sz="4" w:space="0" w:color="auto"/>
            </w:tcBorders>
            <w:vAlign w:val="center"/>
          </w:tcPr>
          <w:p w:rsidR="009B0DFC" w:rsidRPr="00900DC1" w:rsidRDefault="00D96CF3" w:rsidP="003C060A">
            <w:pPr>
              <w:tabs>
                <w:tab w:val="left" w:pos="1308"/>
                <w:tab w:val="left" w:pos="8611"/>
              </w:tabs>
              <w:jc w:val="center"/>
              <w:rPr>
                <w:rFonts w:eastAsia="Times New Roman"/>
                <w:sz w:val="28"/>
                <w:szCs w:val="28"/>
                <w:lang w:val="lv-LV" w:eastAsia="lv-LV"/>
              </w:rPr>
            </w:pPr>
            <w:r w:rsidRPr="00900DC1">
              <w:rPr>
                <w:sz w:val="28"/>
                <w:szCs w:val="28"/>
              </w:rPr>
              <w:t>11 040,06</w:t>
            </w:r>
          </w:p>
        </w:tc>
        <w:tc>
          <w:tcPr>
            <w:tcW w:w="3400" w:type="dxa"/>
            <w:tcBorders>
              <w:top w:val="single" w:sz="4" w:space="0" w:color="auto"/>
              <w:left w:val="single" w:sz="4" w:space="0" w:color="auto"/>
              <w:bottom w:val="single" w:sz="4" w:space="0" w:color="auto"/>
              <w:right w:val="single" w:sz="4" w:space="0" w:color="auto"/>
            </w:tcBorders>
            <w:vAlign w:val="center"/>
            <w:hideMark/>
          </w:tcPr>
          <w:p w:rsidR="009B0DFC" w:rsidRPr="00D47218" w:rsidRDefault="00D96CF3" w:rsidP="003C060A">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LV32TREL1060000611000</w:t>
            </w:r>
          </w:p>
        </w:tc>
      </w:tr>
      <w:tr w:rsidR="00501AC8" w:rsidTr="003C060A">
        <w:trPr>
          <w:trHeight w:val="705"/>
        </w:trPr>
        <w:tc>
          <w:tcPr>
            <w:tcW w:w="2985" w:type="dxa"/>
            <w:tcBorders>
              <w:top w:val="single" w:sz="4" w:space="0" w:color="auto"/>
              <w:left w:val="single" w:sz="4" w:space="0" w:color="auto"/>
              <w:bottom w:val="single" w:sz="4" w:space="0" w:color="auto"/>
              <w:right w:val="single" w:sz="4" w:space="0" w:color="auto"/>
            </w:tcBorders>
            <w:vAlign w:val="center"/>
            <w:hideMark/>
          </w:tcPr>
          <w:p w:rsidR="009B0DFC" w:rsidRPr="00D47218" w:rsidRDefault="00D96CF3" w:rsidP="003C060A">
            <w:pPr>
              <w:tabs>
                <w:tab w:val="left" w:pos="1308"/>
                <w:tab w:val="left" w:pos="8611"/>
              </w:tabs>
              <w:spacing w:line="240" w:lineRule="auto"/>
              <w:jc w:val="center"/>
              <w:rPr>
                <w:rFonts w:eastAsia="Times New Roman"/>
                <w:sz w:val="28"/>
                <w:szCs w:val="28"/>
                <w:lang w:val="lv-LV" w:eastAsia="lv-LV"/>
              </w:rPr>
            </w:pPr>
            <w:r w:rsidRPr="00D47218">
              <w:rPr>
                <w:rFonts w:eastAsia="Times New Roman"/>
                <w:sz w:val="28"/>
                <w:szCs w:val="28"/>
                <w:lang w:val="lv-LV" w:eastAsia="lv-LV"/>
              </w:rPr>
              <w:t>Pievienotās vērtības nodoklis</w:t>
            </w:r>
          </w:p>
        </w:tc>
        <w:tc>
          <w:tcPr>
            <w:tcW w:w="2490" w:type="dxa"/>
            <w:tcBorders>
              <w:top w:val="single" w:sz="4" w:space="0" w:color="auto"/>
              <w:left w:val="single" w:sz="4" w:space="0" w:color="auto"/>
              <w:bottom w:val="single" w:sz="4" w:space="0" w:color="auto"/>
              <w:right w:val="single" w:sz="4" w:space="0" w:color="auto"/>
            </w:tcBorders>
            <w:vAlign w:val="center"/>
          </w:tcPr>
          <w:p w:rsidR="009B0DFC" w:rsidRPr="00900DC1" w:rsidRDefault="00D96CF3" w:rsidP="003C060A">
            <w:pPr>
              <w:tabs>
                <w:tab w:val="left" w:pos="1308"/>
                <w:tab w:val="left" w:pos="8611"/>
              </w:tabs>
              <w:jc w:val="center"/>
              <w:rPr>
                <w:rFonts w:eastAsia="Times New Roman"/>
                <w:sz w:val="28"/>
                <w:szCs w:val="28"/>
                <w:lang w:val="lv-LV" w:eastAsia="lv-LV"/>
              </w:rPr>
            </w:pPr>
            <w:r w:rsidRPr="00900DC1">
              <w:rPr>
                <w:sz w:val="28"/>
                <w:szCs w:val="28"/>
                <w:lang w:val="lv-LV"/>
              </w:rPr>
              <w:t>17 871,18</w:t>
            </w:r>
          </w:p>
        </w:tc>
        <w:tc>
          <w:tcPr>
            <w:tcW w:w="3400" w:type="dxa"/>
            <w:tcBorders>
              <w:top w:val="single" w:sz="4" w:space="0" w:color="auto"/>
              <w:left w:val="single" w:sz="4" w:space="0" w:color="auto"/>
              <w:bottom w:val="single" w:sz="4" w:space="0" w:color="auto"/>
              <w:right w:val="single" w:sz="4" w:space="0" w:color="auto"/>
            </w:tcBorders>
            <w:vAlign w:val="center"/>
            <w:hideMark/>
          </w:tcPr>
          <w:p w:rsidR="009B0DFC" w:rsidRPr="00D47218" w:rsidRDefault="00D96CF3" w:rsidP="003C060A">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LV66TREL1060000513000</w:t>
            </w:r>
          </w:p>
        </w:tc>
      </w:tr>
    </w:tbl>
    <w:p w:rsidR="009B0DFC" w:rsidRPr="0058067E" w:rsidRDefault="00D96CF3" w:rsidP="009B0DFC">
      <w:pPr>
        <w:numPr>
          <w:ilvl w:val="0"/>
          <w:numId w:val="15"/>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Izsolāmo Mantu var apskatīties darba dienās, tās glabāšanas vietā</w:t>
      </w:r>
      <w:r>
        <w:rPr>
          <w:rFonts w:eastAsia="Times New Roman"/>
          <w:sz w:val="28"/>
          <w:szCs w:val="28"/>
          <w:lang w:val="lv-LV" w:eastAsia="lv-LV"/>
        </w:rPr>
        <w:t>, Rīgā, Piedrujas ielā 20</w:t>
      </w:r>
      <w:r>
        <w:rPr>
          <w:rFonts w:eastAsia="Times New Roman"/>
          <w:b/>
          <w:bCs/>
          <w:sz w:val="28"/>
          <w:szCs w:val="28"/>
          <w:lang w:val="lv-LV" w:eastAsia="lv-LV"/>
        </w:rPr>
        <w:t xml:space="preserve"> </w:t>
      </w:r>
      <w:r w:rsidRPr="0058067E">
        <w:rPr>
          <w:rFonts w:eastAsia="Times New Roman"/>
          <w:sz w:val="28"/>
          <w:szCs w:val="28"/>
          <w:lang w:val="lv-LV" w:eastAsia="lv-LV"/>
        </w:rPr>
        <w:t>svētku dienās un brīvdienās mantas apskate netiek nodrošināta. Mantas apskates laiks ir jāsaskaņo pa tālruni</w:t>
      </w:r>
      <w:r>
        <w:rPr>
          <w:rFonts w:eastAsia="Times New Roman"/>
          <w:sz w:val="28"/>
          <w:szCs w:val="28"/>
          <w:lang w:val="lv-LV" w:eastAsia="lv-LV"/>
        </w:rPr>
        <w:t xml:space="preserve"> </w:t>
      </w:r>
      <w:r w:rsidRPr="0058067E">
        <w:rPr>
          <w:rFonts w:eastAsia="Times New Roman"/>
          <w:sz w:val="28"/>
          <w:szCs w:val="28"/>
          <w:lang w:val="lv-LV" w:eastAsia="lv-LV"/>
        </w:rPr>
        <w:t xml:space="preserve"> </w:t>
      </w:r>
      <w:r w:rsidRPr="004B09C5">
        <w:rPr>
          <w:sz w:val="28"/>
          <w:szCs w:val="28"/>
          <w:lang w:val="lv-LV"/>
        </w:rPr>
        <w:t>26665232</w:t>
      </w:r>
      <w:r w:rsidRPr="0058067E">
        <w:rPr>
          <w:rFonts w:eastAsia="Times New Roman"/>
          <w:sz w:val="28"/>
          <w:szCs w:val="28"/>
          <w:lang w:val="lv-LV" w:eastAsia="lv-LV"/>
        </w:rPr>
        <w:t xml:space="preserve">, ne vēlāk kā vienu darba dienu pirms plānotā datuma. </w:t>
      </w:r>
    </w:p>
    <w:p w:rsidR="009B0DFC" w:rsidRPr="0058067E" w:rsidRDefault="00D96CF3" w:rsidP="009B0DFC">
      <w:pPr>
        <w:numPr>
          <w:ilvl w:val="0"/>
          <w:numId w:val="15"/>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Izsolāmās Mantas nodrošinājuma summa un tās iemaksas un atmaksas kārtība:</w:t>
      </w:r>
    </w:p>
    <w:p w:rsidR="009B0DFC" w:rsidRPr="0058067E" w:rsidRDefault="00D96CF3" w:rsidP="009B0DFC">
      <w:pPr>
        <w:spacing w:after="120" w:line="240" w:lineRule="auto"/>
        <w:ind w:left="1134" w:hanging="708"/>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6</w:t>
      </w:r>
      <w:r w:rsidRPr="0058067E">
        <w:rPr>
          <w:rFonts w:eastAsia="Times New Roman"/>
          <w:sz w:val="28"/>
          <w:szCs w:val="28"/>
          <w:lang w:val="lv-LV"/>
        </w:rPr>
        <w:t xml:space="preserve">.1. </w:t>
      </w:r>
      <w:r w:rsidRPr="0058067E">
        <w:rPr>
          <w:rFonts w:eastAsia="Times New Roman"/>
          <w:sz w:val="28"/>
          <w:szCs w:val="28"/>
          <w:lang w:val="lv-LV"/>
        </w:rPr>
        <w:tab/>
      </w:r>
      <w:r w:rsidRPr="0058067E">
        <w:rPr>
          <w:rFonts w:eastAsia="Times New Roman"/>
          <w:b/>
          <w:sz w:val="28"/>
          <w:szCs w:val="28"/>
          <w:lang w:val="lv-LV"/>
        </w:rPr>
        <w:t xml:space="preserve">nodrošinājums ir </w:t>
      </w:r>
      <w:r>
        <w:rPr>
          <w:rFonts w:eastAsia="Times New Roman"/>
          <w:b/>
          <w:sz w:val="28"/>
          <w:szCs w:val="28"/>
          <w:lang w:val="lv-LV"/>
        </w:rPr>
        <w:t>4739</w:t>
      </w:r>
      <w:r w:rsidRPr="0058067E">
        <w:rPr>
          <w:rFonts w:eastAsia="Times New Roman"/>
          <w:b/>
          <w:sz w:val="28"/>
          <w:szCs w:val="28"/>
          <w:lang w:val="lv-LV"/>
        </w:rPr>
        <w:t>,00 EUR</w:t>
      </w:r>
      <w:r w:rsidRPr="0058067E">
        <w:rPr>
          <w:rFonts w:eastAsia="Times New Roman"/>
          <w:sz w:val="28"/>
          <w:szCs w:val="28"/>
          <w:lang w:val="lv-LV"/>
        </w:rPr>
        <w:t xml:space="preserve"> (</w:t>
      </w:r>
      <w:r>
        <w:rPr>
          <w:rFonts w:eastAsia="Times New Roman"/>
          <w:sz w:val="28"/>
          <w:szCs w:val="28"/>
          <w:lang w:val="lv-LV"/>
        </w:rPr>
        <w:t xml:space="preserve">četri tūkstoši septiņi simti trīsdesmit deviņi </w:t>
      </w:r>
      <w:bookmarkStart w:id="6" w:name="_Ref19620394"/>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sz w:val="28"/>
          <w:szCs w:val="28"/>
          <w:lang w:val="lv-LV"/>
        </w:rPr>
        <w:t xml:space="preserve"> un 00 </w:t>
      </w:r>
      <w:r w:rsidRPr="0058067E">
        <w:rPr>
          <w:rFonts w:eastAsia="Times New Roman"/>
          <w:i/>
          <w:sz w:val="28"/>
          <w:szCs w:val="28"/>
          <w:lang w:val="lv-LV"/>
        </w:rPr>
        <w:t>centi</w:t>
      </w:r>
      <w:r w:rsidRPr="0058067E">
        <w:rPr>
          <w:rFonts w:eastAsia="Times New Roman"/>
          <w:sz w:val="28"/>
          <w:szCs w:val="28"/>
          <w:lang w:val="lv-LV"/>
        </w:rPr>
        <w:t>);</w:t>
      </w:r>
    </w:p>
    <w:p w:rsidR="009B0DFC" w:rsidRPr="0058067E" w:rsidRDefault="00D96CF3" w:rsidP="009B0DFC">
      <w:pPr>
        <w:spacing w:after="120" w:line="240" w:lineRule="auto"/>
        <w:ind w:left="1134" w:hanging="708"/>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6</w:t>
      </w:r>
      <w:r w:rsidRPr="0058067E">
        <w:rPr>
          <w:rFonts w:eastAsia="Times New Roman"/>
          <w:sz w:val="28"/>
          <w:szCs w:val="28"/>
          <w:lang w:val="lv-LV"/>
        </w:rPr>
        <w:t xml:space="preserve">.2. </w:t>
      </w:r>
      <w:r w:rsidRPr="0058067E">
        <w:rPr>
          <w:rFonts w:eastAsia="Times New Roman"/>
          <w:sz w:val="28"/>
          <w:szCs w:val="28"/>
          <w:lang w:val="lv-LV"/>
        </w:rPr>
        <w:tab/>
      </w:r>
      <w:r w:rsidRPr="0058067E">
        <w:rPr>
          <w:rFonts w:eastAsia="Times New Roman"/>
          <w:bCs/>
          <w:sz w:val="28"/>
          <w:szCs w:val="28"/>
          <w:lang w:val="lv-LV"/>
        </w:rPr>
        <w:t>nodrošinājums tie</w:t>
      </w:r>
      <w:r w:rsidRPr="0058067E">
        <w:rPr>
          <w:rFonts w:eastAsia="Times New Roman"/>
          <w:bCs/>
          <w:sz w:val="28"/>
          <w:szCs w:val="28"/>
          <w:lang w:val="lv-LV"/>
        </w:rPr>
        <w:t>k uzskatīts par iesniegtu, ja attiecīgā naudas summa ir ieskaitīta</w:t>
      </w:r>
      <w:r w:rsidRPr="0058067E">
        <w:rPr>
          <w:rFonts w:eastAsia="Times New Roman"/>
          <w:bCs/>
          <w:sz w:val="28"/>
          <w:szCs w:val="28"/>
          <w:lang w:val="lv-LV" w:eastAsia="lv-LV"/>
        </w:rPr>
        <w:t xml:space="preserve"> </w:t>
      </w:r>
      <w:r w:rsidRPr="0058067E">
        <w:rPr>
          <w:rFonts w:eastAsia="Times New Roman"/>
          <w:bCs/>
          <w:sz w:val="28"/>
          <w:szCs w:val="28"/>
          <w:lang w:val="lv-LV"/>
        </w:rPr>
        <w:t>Aģentūras</w:t>
      </w:r>
      <w:r w:rsidRPr="0058067E">
        <w:rPr>
          <w:rFonts w:eastAsia="Times New Roman"/>
          <w:sz w:val="28"/>
          <w:szCs w:val="28"/>
          <w:lang w:val="lv-LV"/>
        </w:rPr>
        <w:t xml:space="preserve"> depozīta kontā Nr. LV59TREL814065106200B, Valsts kasē, kods: TRELLV22 </w:t>
      </w:r>
      <w:r w:rsidRPr="0058067E">
        <w:rPr>
          <w:rFonts w:eastAsia="Times New Roman"/>
          <w:bCs/>
          <w:sz w:val="28"/>
          <w:szCs w:val="28"/>
          <w:lang w:val="lv-LV" w:eastAsia="lv-LV"/>
        </w:rPr>
        <w:t xml:space="preserve">divdesmit dienu laikā no šī sludinājuma </w:t>
      </w:r>
      <w:r>
        <w:rPr>
          <w:rFonts w:eastAsia="Times New Roman"/>
          <w:bCs/>
          <w:sz w:val="28"/>
          <w:szCs w:val="28"/>
          <w:lang w:val="lv-LV" w:eastAsia="lv-LV"/>
        </w:rPr>
        <w:t>31</w:t>
      </w:r>
      <w:r w:rsidRPr="0058067E">
        <w:rPr>
          <w:rFonts w:eastAsia="Times New Roman"/>
          <w:bCs/>
          <w:sz w:val="28"/>
          <w:szCs w:val="28"/>
          <w:lang w:val="lv-LV" w:eastAsia="lv-LV"/>
        </w:rPr>
        <w:t>. punktā norādītā izsoles sākuma datuma</w:t>
      </w:r>
      <w:r w:rsidRPr="0058067E">
        <w:rPr>
          <w:rFonts w:eastAsia="Times New Roman"/>
          <w:sz w:val="28"/>
          <w:szCs w:val="28"/>
          <w:lang w:val="lv-LV"/>
        </w:rPr>
        <w:t>;</w:t>
      </w:r>
      <w:bookmarkEnd w:id="6"/>
    </w:p>
    <w:p w:rsidR="009B0DFC" w:rsidRPr="0058067E" w:rsidRDefault="00D96CF3" w:rsidP="009B0DFC">
      <w:pPr>
        <w:spacing w:before="120" w:after="120" w:line="240" w:lineRule="auto"/>
        <w:ind w:left="1134" w:hanging="708"/>
        <w:rPr>
          <w:rFonts w:eastAsia="Times New Roman"/>
          <w:sz w:val="28"/>
          <w:szCs w:val="28"/>
          <w:shd w:val="clear" w:color="auto" w:fill="FFFFFF"/>
          <w:lang w:val="lv-LV"/>
        </w:rPr>
      </w:pPr>
      <w:r w:rsidRPr="0058067E">
        <w:rPr>
          <w:rFonts w:eastAsia="Times New Roman"/>
          <w:sz w:val="28"/>
          <w:szCs w:val="28"/>
          <w:lang w:val="lv-LV"/>
        </w:rPr>
        <w:t>1</w:t>
      </w:r>
      <w:r>
        <w:rPr>
          <w:rFonts w:eastAsia="Times New Roman"/>
          <w:sz w:val="28"/>
          <w:szCs w:val="28"/>
          <w:lang w:val="lv-LV"/>
        </w:rPr>
        <w:t>6</w:t>
      </w:r>
      <w:r w:rsidRPr="0058067E">
        <w:rPr>
          <w:rFonts w:eastAsia="Times New Roman"/>
          <w:sz w:val="28"/>
          <w:szCs w:val="28"/>
          <w:lang w:val="lv-LV"/>
        </w:rPr>
        <w:t>.3. </w:t>
      </w:r>
      <w:r w:rsidRPr="0058067E">
        <w:rPr>
          <w:rFonts w:eastAsia="Times New Roman"/>
          <w:sz w:val="28"/>
          <w:szCs w:val="28"/>
          <w:lang w:val="lv-LV"/>
        </w:rPr>
        <w:tab/>
      </w:r>
      <w:r w:rsidRPr="0058067E">
        <w:rPr>
          <w:rFonts w:eastAsia="Times New Roman"/>
          <w:sz w:val="28"/>
          <w:szCs w:val="28"/>
          <w:lang w:val="lv-LV"/>
        </w:rPr>
        <w:t xml:space="preserve">nosolītāja iemaksāto nodrošinājumu ieskaita pirkuma maksā, bet pārējiem izsoles dalībniekiem nodrošinājuma summu izsniedz atpakaļ pēc izsoles noslēguma, izņemot pēdējo </w:t>
      </w:r>
      <w:r w:rsidRPr="0058067E">
        <w:rPr>
          <w:rFonts w:eastAsia="Times New Roman"/>
          <w:sz w:val="28"/>
          <w:szCs w:val="28"/>
          <w:shd w:val="clear" w:color="auto" w:fill="FFFFFF"/>
          <w:lang w:val="lv-LV"/>
        </w:rPr>
        <w:t>pārsolīto solītāju, kura  iemaksāto nodrošinājumu atdod divu darbdienu laikā pēc tam, ka</w:t>
      </w:r>
      <w:r w:rsidRPr="0058067E">
        <w:rPr>
          <w:rFonts w:eastAsia="Times New Roman"/>
          <w:sz w:val="28"/>
          <w:szCs w:val="28"/>
          <w:shd w:val="clear" w:color="auto" w:fill="FFFFFF"/>
          <w:lang w:val="lv-LV"/>
        </w:rPr>
        <w:t>d nosolītājs samaksājis pilnu nosolīto summu. Ja mantu pēc nenotikušas izsoles patur sev pēdējais pārsolītais solītājs, viņa iemaksāto nodrošinājumu ieskaita pirkuma maksā.</w:t>
      </w:r>
    </w:p>
    <w:p w:rsidR="009B0DFC" w:rsidRPr="0058067E" w:rsidRDefault="00D96CF3" w:rsidP="009B0DFC">
      <w:pPr>
        <w:spacing w:after="120" w:line="240" w:lineRule="auto"/>
        <w:ind w:left="426" w:hanging="426"/>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7</w:t>
      </w:r>
      <w:r w:rsidRPr="0058067E">
        <w:rPr>
          <w:rFonts w:eastAsia="Times New Roman"/>
          <w:sz w:val="28"/>
          <w:szCs w:val="28"/>
          <w:lang w:val="lv-LV"/>
        </w:rPr>
        <w:t>. Pievienotās vērtības nodoklis darījumam netiek piemērots, pamatojoties uz Pievi</w:t>
      </w:r>
      <w:r w:rsidRPr="0058067E">
        <w:rPr>
          <w:rFonts w:eastAsia="Times New Roman"/>
          <w:sz w:val="28"/>
          <w:szCs w:val="28"/>
          <w:lang w:val="lv-LV"/>
        </w:rPr>
        <w:t>enotās vērtības nodokļa likuma 3. pantu.</w:t>
      </w:r>
    </w:p>
    <w:p w:rsidR="009B0DFC" w:rsidRDefault="00D96CF3" w:rsidP="009B0DFC">
      <w:pPr>
        <w:spacing w:after="120" w:line="240" w:lineRule="auto"/>
        <w:ind w:left="426" w:hanging="426"/>
        <w:rPr>
          <w:rFonts w:eastAsia="Times New Roman"/>
          <w:i/>
          <w:sz w:val="28"/>
          <w:szCs w:val="28"/>
          <w:lang w:val="lv-LV"/>
        </w:rPr>
      </w:pPr>
      <w:r w:rsidRPr="0058067E">
        <w:rPr>
          <w:rFonts w:eastAsia="Times New Roman"/>
          <w:sz w:val="28"/>
          <w:szCs w:val="28"/>
          <w:lang w:val="lv-LV"/>
        </w:rPr>
        <w:t>1</w:t>
      </w:r>
      <w:r>
        <w:rPr>
          <w:rFonts w:eastAsia="Times New Roman"/>
          <w:sz w:val="28"/>
          <w:szCs w:val="28"/>
          <w:lang w:val="lv-LV"/>
        </w:rPr>
        <w:t>8</w:t>
      </w:r>
      <w:r w:rsidRPr="0058067E">
        <w:rPr>
          <w:rFonts w:eastAsia="Times New Roman"/>
          <w:sz w:val="28"/>
          <w:szCs w:val="28"/>
          <w:lang w:val="lv-LV"/>
        </w:rPr>
        <w:t xml:space="preserve">. </w:t>
      </w:r>
      <w:r w:rsidRPr="0058067E">
        <w:rPr>
          <w:rFonts w:eastAsia="Times New Roman"/>
          <w:b/>
          <w:sz w:val="28"/>
          <w:szCs w:val="28"/>
          <w:lang w:val="lv-LV"/>
        </w:rPr>
        <w:t xml:space="preserve">Izsoles solis ir </w:t>
      </w:r>
      <w:r>
        <w:rPr>
          <w:rFonts w:eastAsia="Times New Roman"/>
          <w:b/>
          <w:sz w:val="28"/>
          <w:szCs w:val="28"/>
          <w:lang w:val="lv-LV"/>
        </w:rPr>
        <w:t>473</w:t>
      </w:r>
      <w:r w:rsidRPr="0058067E">
        <w:rPr>
          <w:rFonts w:eastAsia="Times New Roman"/>
          <w:b/>
          <w:sz w:val="28"/>
          <w:szCs w:val="28"/>
          <w:lang w:val="lv-LV"/>
        </w:rPr>
        <w:t>,00 EUR</w:t>
      </w:r>
      <w:r w:rsidRPr="0058067E">
        <w:rPr>
          <w:rFonts w:eastAsia="Times New Roman"/>
          <w:sz w:val="28"/>
          <w:szCs w:val="28"/>
          <w:lang w:val="lv-LV"/>
        </w:rPr>
        <w:t xml:space="preserve"> (</w:t>
      </w:r>
      <w:r>
        <w:rPr>
          <w:rFonts w:eastAsia="Times New Roman"/>
          <w:sz w:val="28"/>
          <w:szCs w:val="28"/>
          <w:lang w:val="lv-LV"/>
        </w:rPr>
        <w:t xml:space="preserve">četri simti septiņdesmit trīs </w:t>
      </w:r>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i/>
          <w:sz w:val="28"/>
          <w:szCs w:val="28"/>
          <w:lang w:val="lv-LV"/>
        </w:rPr>
        <w:t xml:space="preserve"> </w:t>
      </w:r>
      <w:r w:rsidRPr="0058067E">
        <w:rPr>
          <w:rFonts w:eastAsia="Times New Roman"/>
          <w:sz w:val="28"/>
          <w:szCs w:val="28"/>
          <w:lang w:val="lv-LV"/>
        </w:rPr>
        <w:t>un</w:t>
      </w:r>
      <w:r w:rsidRPr="0058067E">
        <w:rPr>
          <w:rFonts w:eastAsia="Times New Roman"/>
          <w:i/>
          <w:sz w:val="28"/>
          <w:szCs w:val="28"/>
          <w:lang w:val="lv-LV"/>
        </w:rPr>
        <w:t xml:space="preserve"> </w:t>
      </w:r>
      <w:r w:rsidRPr="0058067E">
        <w:rPr>
          <w:rFonts w:eastAsia="Times New Roman"/>
          <w:sz w:val="28"/>
          <w:szCs w:val="28"/>
          <w:lang w:val="lv-LV"/>
        </w:rPr>
        <w:t>00</w:t>
      </w:r>
      <w:r w:rsidRPr="0058067E">
        <w:rPr>
          <w:rFonts w:eastAsia="Times New Roman"/>
          <w:i/>
          <w:sz w:val="28"/>
          <w:szCs w:val="28"/>
          <w:lang w:val="lv-LV"/>
        </w:rPr>
        <w:t xml:space="preserve"> centi).</w:t>
      </w:r>
    </w:p>
    <w:p w:rsidR="009B0DFC" w:rsidRPr="0058067E" w:rsidRDefault="00D96CF3" w:rsidP="009B0DFC">
      <w:pPr>
        <w:shd w:val="clear" w:color="auto" w:fill="FFFFFF"/>
        <w:spacing w:before="120" w:after="120" w:line="240" w:lineRule="auto"/>
        <w:ind w:left="360"/>
        <w:jc w:val="center"/>
        <w:rPr>
          <w:rFonts w:eastAsia="Times New Roman"/>
          <w:b/>
          <w:bCs/>
          <w:caps/>
          <w:sz w:val="28"/>
          <w:szCs w:val="28"/>
          <w:lang w:val="lv-LV"/>
        </w:rPr>
      </w:pPr>
      <w:r w:rsidRPr="0058067E">
        <w:rPr>
          <w:rFonts w:eastAsia="Times New Roman"/>
          <w:b/>
          <w:bCs/>
          <w:sz w:val="28"/>
          <w:szCs w:val="28"/>
          <w:lang w:val="lv-LV"/>
        </w:rPr>
        <w:t xml:space="preserve">III. </w:t>
      </w:r>
      <w:r w:rsidRPr="0058067E">
        <w:rPr>
          <w:rFonts w:eastAsia="Times New Roman"/>
          <w:b/>
          <w:bCs/>
          <w:caps/>
          <w:sz w:val="28"/>
          <w:szCs w:val="28"/>
          <w:lang w:val="lv-LV"/>
        </w:rPr>
        <w:t>Personas reģistrēšanās Izsoļu dalībnieku reģistrā</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hyperlink r:id="rId12" w:history="1">
        <w:r w:rsidRPr="0058067E">
          <w:rPr>
            <w:rStyle w:val="Hyperlink"/>
            <w:rFonts w:eastAsia="Times New Roman"/>
            <w:sz w:val="28"/>
            <w:szCs w:val="28"/>
            <w:lang w:val="lv-LV"/>
          </w:rPr>
          <w:t>https://izsoles.ta.gov.lv/</w:t>
        </w:r>
      </w:hyperlink>
      <w:r>
        <w:rPr>
          <w:rStyle w:val="Hyperlink"/>
          <w:rFonts w:eastAsia="Times New Roman"/>
          <w:sz w:val="28"/>
          <w:szCs w:val="28"/>
          <w:lang w:val="lv-LV"/>
        </w:rPr>
        <w:t xml:space="preserve"> .</w:t>
      </w:r>
    </w:p>
    <w:p w:rsidR="009B0DFC" w:rsidRPr="0058067E" w:rsidRDefault="00D96CF3" w:rsidP="009B0DFC">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 Izsoļu dalībnieku r</w:t>
      </w:r>
      <w:r w:rsidRPr="0058067E">
        <w:rPr>
          <w:rFonts w:eastAsia="Times New Roman"/>
          <w:sz w:val="28"/>
          <w:szCs w:val="28"/>
          <w:lang w:val="lv-LV" w:eastAsia="lv-LV"/>
        </w:rPr>
        <w:t>eģistrā par personu iekļauj šādas ziņas:</w:t>
      </w:r>
    </w:p>
    <w:p w:rsidR="009B0DFC" w:rsidRPr="0058067E" w:rsidRDefault="00D96CF3" w:rsidP="009B0DFC">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.1. vārds, uzvārds;</w:t>
      </w:r>
    </w:p>
    <w:p w:rsidR="009B0DFC" w:rsidRPr="0058067E" w:rsidRDefault="00D96CF3" w:rsidP="009B0DFC">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.2. personas kods vai dzimšanas datums (personai, kurai nav piešķirts personas kods);</w:t>
      </w:r>
    </w:p>
    <w:p w:rsidR="009B0DFC" w:rsidRPr="0058067E" w:rsidRDefault="00D96CF3" w:rsidP="009B0DFC">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lastRenderedPageBreak/>
        <w:t>20</w:t>
      </w:r>
      <w:r w:rsidRPr="0058067E">
        <w:rPr>
          <w:rFonts w:eastAsia="Times New Roman"/>
          <w:sz w:val="28"/>
          <w:szCs w:val="28"/>
          <w:lang w:val="lv-LV" w:eastAsia="lv-LV"/>
        </w:rPr>
        <w:t>.3. kontaktadrese;</w:t>
      </w:r>
    </w:p>
    <w:p w:rsidR="009B0DFC" w:rsidRPr="0058067E" w:rsidRDefault="00D96CF3" w:rsidP="009B0DFC">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.4. personu apliecinoša dokumenta veids un numurs;</w:t>
      </w:r>
    </w:p>
    <w:p w:rsidR="009B0DFC" w:rsidRPr="0058067E" w:rsidRDefault="00D96CF3" w:rsidP="009B0DFC">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 xml:space="preserve">.5. norēķinu rekvizīti </w:t>
      </w:r>
      <w:r w:rsidRPr="0058067E">
        <w:rPr>
          <w:rFonts w:eastAsia="Times New Roman"/>
          <w:sz w:val="28"/>
          <w:szCs w:val="28"/>
          <w:lang w:val="lv-LV" w:eastAsia="lv-LV"/>
        </w:rPr>
        <w:t>(kredītiestādes konta numurs, uz kuru personai atmaksājama nodrošinājuma summa);</w:t>
      </w:r>
    </w:p>
    <w:p w:rsidR="009B0DFC" w:rsidRPr="0058067E" w:rsidRDefault="00D96CF3" w:rsidP="009B0DFC">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.6. personas papildu kontaktinformācija – elektroniskā pasta adrese un tālruņa numurs (ja tāds ir).</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w:t>
      </w:r>
      <w:r w:rsidRPr="0058067E">
        <w:rPr>
          <w:rFonts w:eastAsia="Times New Roman"/>
          <w:sz w:val="28"/>
          <w:szCs w:val="28"/>
          <w:lang w:val="lv-LV" w:eastAsia="lv-LV"/>
        </w:rPr>
        <w:tab/>
        <w:t>Ja persona pārstāv citu fizisku vai juridisku personu, papildus šī sl</w:t>
      </w:r>
      <w:r w:rsidRPr="0058067E">
        <w:rPr>
          <w:rFonts w:eastAsia="Times New Roman"/>
          <w:sz w:val="28"/>
          <w:szCs w:val="28"/>
          <w:lang w:val="lv-LV" w:eastAsia="lv-LV"/>
        </w:rPr>
        <w:t>udinājuma </w:t>
      </w:r>
      <w:r>
        <w:rPr>
          <w:rFonts w:eastAsia="Times New Roman"/>
          <w:sz w:val="28"/>
          <w:szCs w:val="28"/>
          <w:lang w:val="lv-LV" w:eastAsia="lv-LV"/>
        </w:rPr>
        <w:t>20</w:t>
      </w:r>
      <w:r w:rsidRPr="0058067E">
        <w:rPr>
          <w:rFonts w:eastAsia="Times New Roman"/>
          <w:sz w:val="28"/>
          <w:szCs w:val="28"/>
          <w:lang w:val="lv-LV" w:eastAsia="lv-LV"/>
        </w:rPr>
        <w:t>. punktā minētajām ziņām norāda arī šādas ziņas par reģistrēta lietotāja pārstāvamo personu un pilnvarojumu:</w:t>
      </w:r>
    </w:p>
    <w:p w:rsidR="009B0DFC" w:rsidRPr="0058067E" w:rsidRDefault="00D96CF3" w:rsidP="009B0DFC">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.1. pārstāvamās personas veids;</w:t>
      </w:r>
    </w:p>
    <w:p w:rsidR="009B0DFC" w:rsidRPr="0058067E" w:rsidRDefault="00D96CF3" w:rsidP="009B0DFC">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.2. vārds, uzvārds fiziskai personai vai nosaukums juridiskai personai;</w:t>
      </w:r>
    </w:p>
    <w:p w:rsidR="009B0DFC" w:rsidRPr="0058067E" w:rsidRDefault="00D96CF3" w:rsidP="009B0DFC">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.3. personas kods vai dzi</w:t>
      </w:r>
      <w:r w:rsidRPr="0058067E">
        <w:rPr>
          <w:rFonts w:eastAsia="Times New Roman"/>
          <w:sz w:val="28"/>
          <w:szCs w:val="28"/>
          <w:lang w:val="lv-LV" w:eastAsia="lv-LV"/>
        </w:rPr>
        <w:t>mšanas datums (ārzemniekam) fiziskai personai vai reģistrācijas numurs juridiskai personai;</w:t>
      </w:r>
    </w:p>
    <w:p w:rsidR="009B0DFC" w:rsidRPr="0058067E" w:rsidRDefault="00D96CF3" w:rsidP="009B0DFC">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.4. kontaktadrese;</w:t>
      </w:r>
    </w:p>
    <w:p w:rsidR="009B0DFC" w:rsidRPr="0058067E" w:rsidRDefault="00D96CF3" w:rsidP="009B0DFC">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.5. personu apliecinoša dokumenta veids un numurs fiziskai personai;</w:t>
      </w:r>
    </w:p>
    <w:p w:rsidR="009B0DFC" w:rsidRPr="0058067E" w:rsidRDefault="00D96CF3" w:rsidP="009B0DFC">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.6. informācija par notariāli apliecinātu pilnvaru, ja reģistrēts liet</w:t>
      </w:r>
      <w:r w:rsidRPr="0058067E">
        <w:rPr>
          <w:rFonts w:eastAsia="Times New Roman"/>
          <w:sz w:val="28"/>
          <w:szCs w:val="28"/>
          <w:lang w:val="lv-LV" w:eastAsia="lv-LV"/>
        </w:rPr>
        <w: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9B0DFC" w:rsidRPr="0058067E" w:rsidRDefault="00D96CF3" w:rsidP="009B0DFC">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.7. informācija par pilnvarojuma apjomu (pārstāvības tiesības konkrētai izsolei, vairākām konkrētām izsolēm, uz noteiktu laiku, pastāvīgi).</w:t>
      </w:r>
    </w:p>
    <w:p w:rsidR="009B0DFC" w:rsidRPr="0058067E" w:rsidRDefault="00D96CF3" w:rsidP="009B0DFC">
      <w:pPr>
        <w:shd w:val="clear" w:color="auto" w:fill="FFFFFF"/>
        <w:spacing w:after="120" w:line="240" w:lineRule="auto"/>
        <w:ind w:left="426" w:hanging="426"/>
        <w:rPr>
          <w:rFonts w:eastAsia="Times New Roman"/>
          <w:sz w:val="28"/>
          <w:szCs w:val="28"/>
          <w:lang w:val="lv-LV" w:eastAsia="lv-LV"/>
        </w:rPr>
      </w:pPr>
      <w:r>
        <w:rPr>
          <w:rFonts w:eastAsia="Times New Roman"/>
          <w:sz w:val="28"/>
          <w:szCs w:val="28"/>
          <w:lang w:val="lv-LV" w:eastAsia="lv-LV"/>
        </w:rPr>
        <w:t>22</w:t>
      </w:r>
      <w:r w:rsidRPr="0058067E">
        <w:rPr>
          <w:rFonts w:eastAsia="Times New Roman"/>
          <w:sz w:val="28"/>
          <w:szCs w:val="28"/>
          <w:lang w:val="lv-LV" w:eastAsia="lv-LV"/>
        </w:rPr>
        <w:t>.</w:t>
      </w:r>
      <w:r w:rsidRPr="0058067E">
        <w:rPr>
          <w:rFonts w:eastAsia="Times New Roman"/>
          <w:sz w:val="28"/>
          <w:szCs w:val="28"/>
          <w:lang w:val="lv-LV" w:eastAsia="lv-LV"/>
        </w:rPr>
        <w:tab/>
        <w:t>Ziņas par personu iekļauj Izsoļu dalībnieku reģistrā, pamatojoties uz personas iesniegumu. Iesniegumu persona ie</w:t>
      </w:r>
      <w:r w:rsidRPr="0058067E">
        <w:rPr>
          <w:rFonts w:eastAsia="Times New Roman"/>
          <w:sz w:val="28"/>
          <w:szCs w:val="28"/>
          <w:lang w:val="lv-LV" w:eastAsia="lv-LV"/>
        </w:rPr>
        <w:t>sniedz patstāvīgi, izmantojot EIV pieejamo elektronisko pakalpojumu "Par e - izsoļu vietnes dalībnieka dalību konkrētā izsolē" un identificējoties ar vienu no vienotajā valsts un pašvaldību portālā www.latvija.lv piedāvātajiem identifikācijas līdzekļiem.</w:t>
      </w:r>
    </w:p>
    <w:p w:rsidR="009B0DFC" w:rsidRPr="0058067E" w:rsidRDefault="00D96CF3" w:rsidP="009B0DFC">
      <w:pPr>
        <w:shd w:val="clear" w:color="auto" w:fill="FFFFFF"/>
        <w:spacing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2</w:t>
      </w:r>
      <w:r>
        <w:rPr>
          <w:rFonts w:eastAsia="Calibri"/>
          <w:sz w:val="28"/>
          <w:szCs w:val="28"/>
          <w:shd w:val="clear" w:color="auto" w:fill="FFFFFF"/>
          <w:lang w:val="lv-LV"/>
        </w:rPr>
        <w:t>3</w:t>
      </w:r>
      <w:r w:rsidRPr="0058067E">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valodas oriģinālformā (no </w:t>
      </w:r>
      <w:proofErr w:type="spellStart"/>
      <w:r w:rsidRPr="0058067E">
        <w:rPr>
          <w:rFonts w:eastAsia="Calibri"/>
          <w:sz w:val="28"/>
          <w:szCs w:val="28"/>
          <w:shd w:val="clear" w:color="auto" w:fill="FFFFFF"/>
          <w:lang w:val="lv-LV"/>
        </w:rPr>
        <w:t>latīņalfabētiskās</w:t>
      </w:r>
      <w:proofErr w:type="spellEnd"/>
      <w:r w:rsidRPr="0058067E">
        <w:rPr>
          <w:rFonts w:eastAsia="Calibri"/>
          <w:sz w:val="28"/>
          <w:szCs w:val="28"/>
          <w:shd w:val="clear" w:color="auto" w:fill="FFFFFF"/>
          <w:lang w:val="lv-LV"/>
        </w:rPr>
        <w:t xml:space="preserve"> rakstības valodām) vai oriģinālformas </w:t>
      </w:r>
      <w:proofErr w:type="spellStart"/>
      <w:r w:rsidRPr="0058067E">
        <w:rPr>
          <w:rFonts w:eastAsia="Calibri"/>
          <w:sz w:val="28"/>
          <w:szCs w:val="28"/>
          <w:shd w:val="clear" w:color="auto" w:fill="FFFFFF"/>
          <w:lang w:val="lv-LV"/>
        </w:rPr>
        <w:t>latīņalfabētiskajā</w:t>
      </w:r>
      <w:proofErr w:type="spellEnd"/>
      <w:r w:rsidRPr="0058067E">
        <w:rPr>
          <w:rFonts w:eastAsia="Calibri"/>
          <w:sz w:val="28"/>
          <w:szCs w:val="28"/>
          <w:shd w:val="clear" w:color="auto" w:fill="FFFFFF"/>
          <w:lang w:val="lv-LV"/>
        </w:rPr>
        <w:t xml:space="preserve"> t</w:t>
      </w:r>
      <w:r w:rsidRPr="0058067E">
        <w:rPr>
          <w:rFonts w:eastAsia="Calibri"/>
          <w:sz w:val="28"/>
          <w:szCs w:val="28"/>
          <w:shd w:val="clear" w:color="auto" w:fill="FFFFFF"/>
          <w:lang w:val="lv-LV"/>
        </w:rPr>
        <w:t>ransliterācijā (no citām valodām).</w:t>
      </w:r>
    </w:p>
    <w:p w:rsidR="009B0DFC" w:rsidRPr="0058067E" w:rsidRDefault="00D96CF3" w:rsidP="009B0DFC">
      <w:pPr>
        <w:numPr>
          <w:ilvl w:val="0"/>
          <w:numId w:val="16"/>
        </w:numPr>
        <w:shd w:val="clear" w:color="auto" w:fill="FFFFFF"/>
        <w:spacing w:before="120" w:after="120" w:line="240" w:lineRule="auto"/>
        <w:ind w:left="425" w:hanging="425"/>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Pieteikšanās dalībai izsolē un personas autorizācija dalībai izsolē</w:t>
      </w:r>
    </w:p>
    <w:p w:rsidR="009B0DFC" w:rsidRPr="0058067E" w:rsidRDefault="00D96CF3" w:rsidP="009B0DFC">
      <w:pPr>
        <w:shd w:val="clear" w:color="auto" w:fill="FFFFFF"/>
        <w:spacing w:before="240" w:after="120" w:line="240" w:lineRule="auto"/>
        <w:ind w:left="425" w:hanging="425"/>
        <w:rPr>
          <w:rFonts w:eastAsia="Times New Roman"/>
          <w:bCs/>
          <w:sz w:val="28"/>
          <w:szCs w:val="28"/>
          <w:lang w:val="lv-LV" w:eastAsia="lv-LV"/>
        </w:rPr>
      </w:pPr>
      <w:r w:rsidRPr="0058067E">
        <w:rPr>
          <w:rFonts w:eastAsia="Times New Roman"/>
          <w:bCs/>
          <w:sz w:val="28"/>
          <w:szCs w:val="28"/>
          <w:lang w:val="lv-LV" w:eastAsia="lv-LV"/>
        </w:rPr>
        <w:t>2</w:t>
      </w:r>
      <w:r>
        <w:rPr>
          <w:rFonts w:eastAsia="Times New Roman"/>
          <w:bCs/>
          <w:sz w:val="28"/>
          <w:szCs w:val="28"/>
          <w:lang w:val="lv-LV" w:eastAsia="lv-LV"/>
        </w:rPr>
        <w:t>4</w:t>
      </w:r>
      <w:r w:rsidRPr="0058067E">
        <w:rPr>
          <w:rFonts w:eastAsia="Times New Roman"/>
          <w:bCs/>
          <w:sz w:val="28"/>
          <w:szCs w:val="28"/>
          <w:lang w:val="lv-LV" w:eastAsia="lv-LV"/>
        </w:rPr>
        <w:t>.</w:t>
      </w:r>
      <w:r w:rsidRPr="0058067E">
        <w:rPr>
          <w:rFonts w:eastAsia="Times New Roman"/>
          <w:bCs/>
          <w:sz w:val="28"/>
          <w:szCs w:val="28"/>
          <w:lang w:val="lv-LV" w:eastAsia="lv-LV"/>
        </w:rPr>
        <w:tab/>
        <w:t xml:space="preserve">Autorizācija izsolei notiek divdesmit dienu laikā no šī sludinājuma </w:t>
      </w:r>
      <w:r>
        <w:rPr>
          <w:rFonts w:eastAsia="Times New Roman"/>
          <w:bCs/>
          <w:sz w:val="28"/>
          <w:szCs w:val="28"/>
          <w:lang w:val="lv-LV" w:eastAsia="lv-LV"/>
        </w:rPr>
        <w:t>31</w:t>
      </w:r>
      <w:r w:rsidRPr="0058067E">
        <w:rPr>
          <w:rFonts w:eastAsia="Times New Roman"/>
          <w:bCs/>
          <w:sz w:val="28"/>
          <w:szCs w:val="28"/>
          <w:lang w:val="lv-LV" w:eastAsia="lv-LV"/>
        </w:rPr>
        <w:t>. punktā norādītā izsoles sākuma datuma</w:t>
      </w:r>
      <w:r w:rsidRPr="0058067E">
        <w:rPr>
          <w:rFonts w:eastAsia="Times New Roman"/>
          <w:bCs/>
          <w:color w:val="FF33CC"/>
          <w:sz w:val="28"/>
          <w:szCs w:val="28"/>
          <w:lang w:val="lv-LV" w:eastAsia="lv-LV"/>
        </w:rPr>
        <w:t>.</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5</w:t>
      </w:r>
      <w:r w:rsidRPr="0058067E">
        <w:rPr>
          <w:rFonts w:eastAsia="Times New Roman"/>
          <w:sz w:val="28"/>
          <w:szCs w:val="28"/>
          <w:lang w:val="lv-LV" w:eastAsia="lv-LV"/>
        </w:rPr>
        <w:t xml:space="preserve">. Reģistrēts lietotājs, kurš vēlas piedalīties izsludinātajā izsolē, EIV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Aģentūrai lūgumu par autorizēšanu dalībai konkrētā izsolē un šī sludinājuma </w:t>
      </w:r>
      <w:r w:rsidRPr="0058067E">
        <w:rPr>
          <w:rFonts w:eastAsia="Times New Roman"/>
          <w:sz w:val="28"/>
          <w:szCs w:val="28"/>
          <w:lang w:val="lv-LV" w:eastAsia="lv-LV"/>
        </w:rPr>
        <w:lastRenderedPageBreak/>
        <w:t>1</w:t>
      </w:r>
      <w:r>
        <w:rPr>
          <w:rFonts w:eastAsia="Times New Roman"/>
          <w:sz w:val="28"/>
          <w:szCs w:val="28"/>
          <w:lang w:val="lv-LV" w:eastAsia="lv-LV"/>
        </w:rPr>
        <w:t>4</w:t>
      </w:r>
      <w:r w:rsidRPr="0058067E">
        <w:rPr>
          <w:rFonts w:eastAsia="Times New Roman"/>
          <w:sz w:val="28"/>
          <w:szCs w:val="28"/>
          <w:lang w:val="lv-LV" w:eastAsia="lv-LV"/>
        </w:rPr>
        <w:t>.2. apakšpunktā norādītajā Aģentūras kontā iemaksā izsoles nodrošinājuma summu noteiktajā apmērā u</w:t>
      </w:r>
      <w:r w:rsidRPr="0058067E">
        <w:rPr>
          <w:rFonts w:eastAsia="Times New Roman"/>
          <w:sz w:val="28"/>
          <w:szCs w:val="28"/>
          <w:lang w:val="lv-LV" w:eastAsia="lv-LV"/>
        </w:rPr>
        <w:t>n maksu par dalību izsolē.</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6</w:t>
      </w:r>
      <w:r w:rsidRPr="0058067E">
        <w:rPr>
          <w:rFonts w:eastAsia="Times New Roman"/>
          <w:sz w:val="28"/>
          <w:szCs w:val="28"/>
          <w:lang w:val="lv-LV" w:eastAsia="lv-LV"/>
        </w:rPr>
        <w:t>. Izsoles rīkotājs autorizē personu dalībai izsolē, izmantojot EIV pieejamo rīku, pirms tam pārliecinoties, vai personu var pielaist pie solīšanas saskaņā ar likuma normām un vai ir iemaksāta šī sludinājuma 1</w:t>
      </w:r>
      <w:r>
        <w:rPr>
          <w:rFonts w:eastAsia="Times New Roman"/>
          <w:sz w:val="28"/>
          <w:szCs w:val="28"/>
          <w:lang w:val="lv-LV" w:eastAsia="lv-LV"/>
        </w:rPr>
        <w:t>6</w:t>
      </w:r>
      <w:r w:rsidRPr="0058067E">
        <w:rPr>
          <w:rFonts w:eastAsia="Times New Roman"/>
          <w:sz w:val="28"/>
          <w:szCs w:val="28"/>
          <w:lang w:val="lv-LV" w:eastAsia="lv-LV"/>
        </w:rPr>
        <w:t>.1. apakšpunktā no</w:t>
      </w:r>
      <w:r w:rsidRPr="0058067E">
        <w:rPr>
          <w:rFonts w:eastAsia="Times New Roman"/>
          <w:sz w:val="28"/>
          <w:szCs w:val="28"/>
          <w:lang w:val="lv-LV" w:eastAsia="lv-LV"/>
        </w:rPr>
        <w:t>rādītā summa.</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7</w:t>
      </w:r>
      <w:r w:rsidRPr="0058067E">
        <w:rPr>
          <w:rFonts w:eastAsia="Times New Roman"/>
          <w:sz w:val="28"/>
          <w:szCs w:val="28"/>
          <w:lang w:val="lv-LV" w:eastAsia="lv-LV"/>
        </w:rPr>
        <w:t xml:space="preserve">. Informāciju par autorizēšanu dalībai izsolē Aģentūra reģistrētam lietotājam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elektroniski uz EIV reģistrētam lietotājam izveidoto kontu.</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8</w:t>
      </w:r>
      <w:r w:rsidRPr="0058067E">
        <w:rPr>
          <w:rFonts w:eastAsia="Times New Roman"/>
          <w:sz w:val="28"/>
          <w:szCs w:val="28"/>
          <w:lang w:val="lv-LV" w:eastAsia="lv-LV"/>
        </w:rPr>
        <w:t>.</w:t>
      </w:r>
      <w:r w:rsidRPr="0058067E">
        <w:rPr>
          <w:rFonts w:eastAsia="Times New Roman"/>
          <w:sz w:val="28"/>
          <w:szCs w:val="28"/>
          <w:lang w:val="lv-LV" w:eastAsia="lv-LV"/>
        </w:rPr>
        <w:tab/>
        <w:t>Autorizējot personu izsolei, katram solītājam EIV sistēma automātiski izveido unikālu ident</w:t>
      </w:r>
      <w:r w:rsidRPr="0058067E">
        <w:rPr>
          <w:rFonts w:eastAsia="Times New Roman"/>
          <w:sz w:val="28"/>
          <w:szCs w:val="28"/>
          <w:lang w:val="lv-LV" w:eastAsia="lv-LV"/>
        </w:rPr>
        <w:t>ifikatoru, ko neatklāj EIV lietotājiem. Solītājam piešķirtais identifikators sastāv no unikālas simbolu virknes (ne vairāk kā 15 simboli), un ar tā palīdzību ziņas par solītāju var identificēt starp citiem solītājiem, kas autorizēti dalībai tajā pašā izsol</w:t>
      </w:r>
      <w:r w:rsidRPr="0058067E">
        <w:rPr>
          <w:rFonts w:eastAsia="Times New Roman"/>
          <w:sz w:val="28"/>
          <w:szCs w:val="28"/>
          <w:lang w:val="lv-LV" w:eastAsia="lv-LV"/>
        </w:rPr>
        <w:t>ē, kā arī izsekot veiktajiem solījumiem. Katram solītājam sistēma automātiski izveido jaunu unikālu identifikatoru dalībai katrā izsolē, kurā tas autorizēts.</w:t>
      </w:r>
    </w:p>
    <w:p w:rsidR="009B0DFC" w:rsidRPr="0058067E" w:rsidRDefault="00D96CF3" w:rsidP="009B0DFC">
      <w:pPr>
        <w:shd w:val="clear" w:color="auto" w:fill="FFFFFF"/>
        <w:spacing w:before="120" w:after="120" w:line="240" w:lineRule="auto"/>
        <w:jc w:val="center"/>
        <w:rPr>
          <w:rFonts w:eastAsia="Times New Roman"/>
          <w:b/>
          <w:bCs/>
          <w:caps/>
          <w:sz w:val="28"/>
          <w:szCs w:val="28"/>
          <w:lang w:val="lv-LV" w:eastAsia="lv-LV"/>
        </w:rPr>
      </w:pPr>
      <w:r w:rsidRPr="0058067E">
        <w:rPr>
          <w:rFonts w:eastAsia="Times New Roman"/>
          <w:b/>
          <w:bCs/>
          <w:caps/>
          <w:sz w:val="28"/>
          <w:szCs w:val="28"/>
          <w:lang w:val="lv-LV" w:eastAsia="lv-LV"/>
        </w:rPr>
        <w:t>V. Dalība izsolē ar pārstāvja starpniecību</w:t>
      </w:r>
    </w:p>
    <w:p w:rsidR="009B0DFC" w:rsidRPr="0058067E" w:rsidRDefault="00D96CF3" w:rsidP="009B0DFC">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29</w:t>
      </w:r>
      <w:r w:rsidRPr="0058067E">
        <w:rPr>
          <w:rFonts w:eastAsia="Times New Roman"/>
          <w:sz w:val="28"/>
          <w:szCs w:val="28"/>
          <w:lang w:val="lv-LV" w:eastAsia="lv-LV"/>
        </w:rPr>
        <w:t>. Pamats reģistrētu lietotāju autorizēt dalībai izsol</w:t>
      </w:r>
      <w:r w:rsidRPr="0058067E">
        <w:rPr>
          <w:rFonts w:eastAsia="Times New Roman"/>
          <w:sz w:val="28"/>
          <w:szCs w:val="28"/>
          <w:lang w:val="lv-LV" w:eastAsia="lv-LV"/>
        </w:rPr>
        <w:t>ē citas personas vārdā ir:</w:t>
      </w:r>
    </w:p>
    <w:p w:rsidR="009B0DFC" w:rsidRPr="0058067E" w:rsidRDefault="00D96CF3" w:rsidP="009B0DFC">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29</w:t>
      </w:r>
      <w:r w:rsidRPr="0058067E">
        <w:rPr>
          <w:rFonts w:eastAsia="Times New Roman"/>
          <w:sz w:val="28"/>
          <w:szCs w:val="28"/>
          <w:lang w:val="lv-LV" w:eastAsia="lv-LV"/>
        </w:rPr>
        <w:t>.1. fiziskas personas pārstāvības gadījumā – notariāli apliecināta pilnvara;</w:t>
      </w:r>
    </w:p>
    <w:p w:rsidR="009B0DFC" w:rsidRPr="0058067E" w:rsidRDefault="00D96CF3" w:rsidP="009B0DFC">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29</w:t>
      </w:r>
      <w:r w:rsidRPr="0058067E">
        <w:rPr>
          <w:rFonts w:eastAsia="Times New Roman"/>
          <w:sz w:val="28"/>
          <w:szCs w:val="28"/>
          <w:lang w:val="lv-LV" w:eastAsia="lv-LV"/>
        </w:rPr>
        <w:t>.2. juridiskas personas pārstāvības gadījumā – rakstiski noformēta pilnvara vai dokumenti, kas apliecina amatpersonas tiesības bez īpaša pilnvarojum</w:t>
      </w:r>
      <w:r w:rsidRPr="0058067E">
        <w:rPr>
          <w:rFonts w:eastAsia="Times New Roman"/>
          <w:sz w:val="28"/>
          <w:szCs w:val="28"/>
          <w:lang w:val="lv-LV" w:eastAsia="lv-LV"/>
        </w:rPr>
        <w:t>a vienpersoniski pārstāvēt juridisko personu.</w:t>
      </w:r>
    </w:p>
    <w:p w:rsidR="009B0DFC" w:rsidRDefault="00D96CF3" w:rsidP="009B0DF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30</w:t>
      </w:r>
      <w:r w:rsidRPr="0058067E">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58067E">
        <w:rPr>
          <w:rFonts w:eastAsia="Times New Roman"/>
          <w:sz w:val="28"/>
          <w:szCs w:val="28"/>
          <w:lang w:val="lv-LV" w:eastAsia="lv-LV"/>
        </w:rPr>
        <w:t>prokūras</w:t>
      </w:r>
      <w:proofErr w:type="spellEnd"/>
      <w:r w:rsidRPr="0058067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w:t>
      </w:r>
      <w:r w:rsidRPr="0058067E">
        <w:rPr>
          <w:rFonts w:eastAsia="Times New Roman"/>
          <w:sz w:val="28"/>
          <w:szCs w:val="28"/>
          <w:lang w:val="lv-LV" w:eastAsia="lv-LV"/>
        </w:rPr>
        <w:t>rēts lietotājs identificējas EIV kā juridiskas personas pārstāvis.</w:t>
      </w:r>
    </w:p>
    <w:p w:rsidR="009B0DFC" w:rsidRPr="0058067E" w:rsidRDefault="00D96CF3" w:rsidP="009B0DFC">
      <w:pPr>
        <w:numPr>
          <w:ilvl w:val="0"/>
          <w:numId w:val="17"/>
        </w:numPr>
        <w:shd w:val="clear" w:color="auto" w:fill="FFFFFF"/>
        <w:spacing w:before="120" w:after="120" w:line="240" w:lineRule="auto"/>
        <w:ind w:left="426" w:hanging="284"/>
        <w:jc w:val="center"/>
        <w:rPr>
          <w:rFonts w:eastAsia="Times New Roman"/>
          <w:b/>
          <w:bCs/>
          <w:caps/>
          <w:sz w:val="28"/>
          <w:szCs w:val="28"/>
          <w:lang w:val="lv-LV" w:eastAsia="lv-LV"/>
        </w:rPr>
      </w:pPr>
      <w:r w:rsidRPr="0058067E">
        <w:rPr>
          <w:rFonts w:eastAsia="Times New Roman"/>
          <w:b/>
          <w:bCs/>
          <w:caps/>
          <w:sz w:val="28"/>
          <w:szCs w:val="28"/>
          <w:lang w:val="lv-LV" w:eastAsia="lv-LV"/>
        </w:rPr>
        <w:t>Izsoles norise</w:t>
      </w:r>
    </w:p>
    <w:p w:rsidR="009B0DFC" w:rsidRPr="0058067E" w:rsidRDefault="00D96CF3" w:rsidP="009B0DFC">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31</w:t>
      </w:r>
      <w:r w:rsidRPr="0058067E">
        <w:rPr>
          <w:rFonts w:eastAsia="Times New Roman"/>
          <w:bCs/>
          <w:sz w:val="28"/>
          <w:szCs w:val="28"/>
          <w:lang w:val="lv-LV" w:eastAsia="lv-LV"/>
        </w:rPr>
        <w:t>.</w:t>
      </w:r>
      <w:r w:rsidRPr="0058067E">
        <w:rPr>
          <w:rFonts w:eastAsia="Times New Roman"/>
          <w:bCs/>
          <w:sz w:val="28"/>
          <w:szCs w:val="28"/>
          <w:lang w:val="lv-LV" w:eastAsia="lv-LV"/>
        </w:rPr>
        <w:tab/>
        <w:t>Izsoles sākums ir sludinājuma publicēšanas dienā EIV pulksten 13.00. Izsoles sākuma datums ir norādīts EIV un Aģentūras tīmekļvietnē.</w:t>
      </w:r>
    </w:p>
    <w:p w:rsidR="009B0DFC" w:rsidRPr="0058067E" w:rsidRDefault="00D96CF3" w:rsidP="009B0DFC">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3</w:t>
      </w:r>
      <w:r>
        <w:rPr>
          <w:rFonts w:eastAsia="Times New Roman"/>
          <w:bCs/>
          <w:sz w:val="28"/>
          <w:szCs w:val="28"/>
          <w:lang w:val="lv-LV" w:eastAsia="lv-LV"/>
        </w:rPr>
        <w:t>2</w:t>
      </w:r>
      <w:r w:rsidRPr="0058067E">
        <w:rPr>
          <w:rFonts w:eastAsia="Times New Roman"/>
          <w:bCs/>
          <w:sz w:val="28"/>
          <w:szCs w:val="28"/>
          <w:lang w:val="lv-LV" w:eastAsia="lv-LV"/>
        </w:rPr>
        <w:t xml:space="preserve">. Izsoles noslēgums ir trīsdesmitajā dienā no šī sludinājuma </w:t>
      </w:r>
      <w:r>
        <w:rPr>
          <w:rFonts w:eastAsia="Times New Roman"/>
          <w:bCs/>
          <w:sz w:val="28"/>
          <w:szCs w:val="28"/>
          <w:lang w:val="lv-LV" w:eastAsia="lv-LV"/>
        </w:rPr>
        <w:t>31</w:t>
      </w:r>
      <w:r w:rsidRPr="0058067E">
        <w:rPr>
          <w:rFonts w:eastAsia="Times New Roman"/>
          <w:bCs/>
          <w:sz w:val="28"/>
          <w:szCs w:val="28"/>
          <w:lang w:val="lv-LV" w:eastAsia="lv-LV"/>
        </w:rPr>
        <w:t>. punktā noteiktā laika pulksten 13.00. Izsoles noslēguma datums ir norādīts EIV un Aģentūras tīmekļvietnē.</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3</w:t>
      </w:r>
      <w:r w:rsidRPr="0058067E">
        <w:rPr>
          <w:rFonts w:eastAsia="Times New Roman"/>
          <w:sz w:val="28"/>
          <w:szCs w:val="28"/>
          <w:lang w:val="lv-LV" w:eastAsia="lv-LV"/>
        </w:rPr>
        <w:t>. Solītājs var piedalīties solīšanā, izmantojot EIV sistēmas atbalstītu papildu pak</w:t>
      </w:r>
      <w:r w:rsidRPr="0058067E">
        <w:rPr>
          <w:rFonts w:eastAsia="Times New Roman"/>
          <w:sz w:val="28"/>
          <w:szCs w:val="28"/>
          <w:lang w:val="lv-LV" w:eastAsia="lv-LV"/>
        </w:rPr>
        <w:t>alpojumu – automātisko izsoles soli. Aktivizējot automātisko izsoles soli, solītājs EIV attiecīgi norāda maksimālo summu, kādu solītājs gatavs solīt par izsolāmo objektu, aktivizējot sistēmu automātiski veikt solīšanu līdz solītāja norādītās maksimālās sum</w:t>
      </w:r>
      <w:r w:rsidRPr="0058067E">
        <w:rPr>
          <w:rFonts w:eastAsia="Times New Roman"/>
          <w:sz w:val="28"/>
          <w:szCs w:val="28"/>
          <w:lang w:val="lv-LV" w:eastAsia="lv-LV"/>
        </w:rPr>
        <w:t xml:space="preserve">mas sasniegšanai, ievērojot izsoles sludinājumā izsoles rīkotāja noteikto izsoles soli un ņemot vērā citu solītāju reģistrētos </w:t>
      </w:r>
      <w:r w:rsidRPr="0058067E">
        <w:rPr>
          <w:rFonts w:eastAsia="Times New Roman"/>
          <w:sz w:val="28"/>
          <w:szCs w:val="28"/>
          <w:lang w:val="lv-LV" w:eastAsia="lv-LV"/>
        </w:rPr>
        <w:lastRenderedPageBreak/>
        <w:t>solījumus. Automātisko izsoles soli kā papildu pakalpojumu solītājs var aktivizēt tikai attiecībā uz katru atsevišķu izsoli, kura</w:t>
      </w:r>
      <w:r w:rsidRPr="0058067E">
        <w:rPr>
          <w:rFonts w:eastAsia="Times New Roman"/>
          <w:sz w:val="28"/>
          <w:szCs w:val="28"/>
          <w:lang w:val="lv-LV" w:eastAsia="lv-LV"/>
        </w:rPr>
        <w:t>i tas ir autorizēts, un pēc pakalpojuma izmantošanai normatīvajos aktos noteiktās maksas segšanas. Automātiskā izsoles soļa rīku solītājs var apturēt jebkurā izsoles norises brīdī, kā arī aktivizēt to atkārtoti.</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4</w:t>
      </w:r>
      <w:r w:rsidRPr="0058067E">
        <w:rPr>
          <w:rFonts w:eastAsia="Times New Roman"/>
          <w:sz w:val="28"/>
          <w:szCs w:val="28"/>
          <w:lang w:val="lv-LV" w:eastAsia="lv-LV"/>
        </w:rPr>
        <w:t>. Pēc izsoles noteiktā termiņa beigām sist</w:t>
      </w:r>
      <w:r w:rsidRPr="0058067E">
        <w:rPr>
          <w:rFonts w:eastAsia="Times New Roman"/>
          <w:sz w:val="28"/>
          <w:szCs w:val="28"/>
          <w:lang w:val="lv-LV" w:eastAsia="lv-LV"/>
        </w:rPr>
        <w:t>ēma automātiski slēdz izsoles solīšanas vietni un atspoguļo slēgšanas laiku un augstāko nosolīto summu. Šī informācija ir publiski pieejama EIV vēl 30 dienas pēc izsoles slēgšanas.</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5</w:t>
      </w:r>
      <w:r w:rsidRPr="0058067E">
        <w:rPr>
          <w:rFonts w:eastAsia="Times New Roman"/>
          <w:sz w:val="28"/>
          <w:szCs w:val="28"/>
          <w:lang w:val="lv-LV" w:eastAsia="lv-LV"/>
        </w:rPr>
        <w:t>. Pēc izsoles slēgšanas sistēma automātiski sagatavo izsoles aktu. Izsole</w:t>
      </w:r>
      <w:r w:rsidRPr="0058067E">
        <w:rPr>
          <w:rFonts w:eastAsia="Times New Roman"/>
          <w:sz w:val="28"/>
          <w:szCs w:val="28"/>
          <w:lang w:val="lv-LV" w:eastAsia="lv-LV"/>
        </w:rPr>
        <w:t xml:space="preserve">s akts tiek sagatavots atbilstoši Aģentūras </w:t>
      </w:r>
      <w:r w:rsidRPr="0058067E">
        <w:rPr>
          <w:rFonts w:eastAsia="Times New Roman"/>
          <w:sz w:val="28"/>
          <w:szCs w:val="28"/>
          <w:lang w:val="lv-LV"/>
        </w:rPr>
        <w:t>2019.</w:t>
      </w:r>
      <w:r>
        <w:rPr>
          <w:rFonts w:eastAsia="Times New Roman"/>
          <w:sz w:val="28"/>
          <w:szCs w:val="28"/>
          <w:lang w:val="lv-LV"/>
        </w:rPr>
        <w:t> </w:t>
      </w:r>
      <w:r w:rsidRPr="0058067E">
        <w:rPr>
          <w:rFonts w:eastAsia="Times New Roman"/>
          <w:sz w:val="28"/>
          <w:szCs w:val="28"/>
          <w:lang w:val="lv-LV"/>
        </w:rPr>
        <w:t>gada 6.</w:t>
      </w:r>
      <w:r>
        <w:rPr>
          <w:rFonts w:eastAsia="Times New Roman"/>
          <w:sz w:val="28"/>
          <w:szCs w:val="28"/>
          <w:lang w:val="lv-LV"/>
        </w:rPr>
        <w:t> </w:t>
      </w:r>
      <w:r w:rsidRPr="0058067E">
        <w:rPr>
          <w:rFonts w:eastAsia="Times New Roman"/>
          <w:sz w:val="28"/>
          <w:szCs w:val="28"/>
          <w:lang w:val="lv-LV"/>
        </w:rPr>
        <w:t>augustā noslēgtās Starpresoru vienošanās ar Tiesu administrāciju par izsoļu organizēšanu EIV</w:t>
      </w:r>
      <w:r w:rsidRPr="0058067E">
        <w:rPr>
          <w:rFonts w:eastAsia="Times New Roman"/>
          <w:sz w:val="28"/>
          <w:szCs w:val="28"/>
          <w:lang w:val="lv-LV" w:eastAsia="lv-LV"/>
        </w:rPr>
        <w:t xml:space="preserve"> nosacījumiem.</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6</w:t>
      </w:r>
      <w:r w:rsidRPr="0058067E">
        <w:rPr>
          <w:rFonts w:eastAsia="Times New Roman"/>
          <w:sz w:val="28"/>
          <w:szCs w:val="28"/>
          <w:lang w:val="lv-LV" w:eastAsia="lv-LV"/>
        </w:rPr>
        <w:t>. EIV drošības uzraudzību un administrēšanu veic Tiesu administrācija.</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7</w:t>
      </w:r>
      <w:r w:rsidRPr="0058067E">
        <w:rPr>
          <w:rFonts w:eastAsia="Times New Roman"/>
          <w:sz w:val="28"/>
          <w:szCs w:val="28"/>
          <w:lang w:val="lv-LV" w:eastAsia="lv-LV"/>
        </w:rPr>
        <w:t>. Ja konstatēts,</w:t>
      </w:r>
      <w:r w:rsidRPr="0058067E">
        <w:rPr>
          <w:rFonts w:eastAsia="Times New Roman"/>
          <w:sz w:val="28"/>
          <w:szCs w:val="28"/>
          <w:lang w:val="lv-LV" w:eastAsia="lv-LV"/>
        </w:rPr>
        <w:t xml:space="preserve">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w:t>
      </w:r>
      <w:r w:rsidRPr="0058067E">
        <w:rPr>
          <w:rFonts w:eastAsia="Times New Roman"/>
          <w:sz w:val="28"/>
          <w:szCs w:val="28"/>
          <w:lang w:val="lv-LV" w:eastAsia="lv-LV"/>
        </w:rPr>
        <w:t>rīgi no šādu traucējumu ilguma, sistēma automātiski pagarina izsoles laiku līdz nākamās darbdienas pulksten 13.00, par to nekavējoties informējot izsoles rīkotāju un solītājus. Solītājiem informācija tiek nosūtīta elektroniski uz EIV reģistrētam lietotājam</w:t>
      </w:r>
      <w:r w:rsidRPr="0058067E">
        <w:rPr>
          <w:rFonts w:eastAsia="Times New Roman"/>
          <w:sz w:val="28"/>
          <w:szCs w:val="28"/>
          <w:lang w:val="lv-LV" w:eastAsia="lv-LV"/>
        </w:rPr>
        <w:t xml:space="preserve"> izveidoto kontu.</w:t>
      </w:r>
    </w:p>
    <w:p w:rsidR="009B0DFC" w:rsidRPr="0058067E" w:rsidRDefault="00D96CF3" w:rsidP="009B0DFC">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8</w:t>
      </w:r>
      <w:r w:rsidRPr="0058067E">
        <w:rPr>
          <w:rFonts w:eastAsia="Times New Roman"/>
          <w:sz w:val="28"/>
          <w:szCs w:val="28"/>
          <w:lang w:val="lv-LV" w:eastAsia="lv-LV"/>
        </w:rPr>
        <w:t xml:space="preserve">. </w:t>
      </w:r>
      <w:r w:rsidRPr="0058067E">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w:t>
      </w:r>
      <w:r w:rsidRPr="0058067E">
        <w:rPr>
          <w:rFonts w:eastAsia="Times New Roman"/>
          <w:sz w:val="28"/>
          <w:szCs w:val="28"/>
          <w:lang w:val="lv-LV"/>
        </w:rPr>
        <w:t>s zaudē iesniegto nodrošinājumu.</w:t>
      </w:r>
    </w:p>
    <w:p w:rsidR="009B0DFC" w:rsidRPr="0058067E" w:rsidRDefault="00D96CF3" w:rsidP="009B0DFC">
      <w:pPr>
        <w:tabs>
          <w:tab w:val="num" w:pos="720"/>
        </w:tabs>
        <w:spacing w:before="120" w:after="120" w:line="240" w:lineRule="auto"/>
        <w:rPr>
          <w:rFonts w:eastAsia="Calibri"/>
          <w:sz w:val="28"/>
          <w:szCs w:val="28"/>
          <w:lang w:val="lv-LV"/>
        </w:rPr>
      </w:pPr>
      <w:r>
        <w:rPr>
          <w:rFonts w:eastAsia="Calibri"/>
          <w:sz w:val="28"/>
          <w:szCs w:val="28"/>
          <w:lang w:val="lv-LV"/>
        </w:rPr>
        <w:t>39</w:t>
      </w:r>
      <w:r w:rsidRPr="0058067E">
        <w:rPr>
          <w:rFonts w:eastAsia="Calibri"/>
          <w:sz w:val="28"/>
          <w:szCs w:val="28"/>
          <w:lang w:val="lv-LV"/>
        </w:rPr>
        <w:t>. Izsoli atzīst par nenotikušu, ja:</w:t>
      </w:r>
    </w:p>
    <w:p w:rsidR="009B0DFC" w:rsidRPr="0058067E" w:rsidRDefault="00D96CF3" w:rsidP="009B0DFC">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39</w:t>
      </w:r>
      <w:r w:rsidRPr="0058067E">
        <w:rPr>
          <w:rFonts w:eastAsia="Times New Roman"/>
          <w:sz w:val="28"/>
          <w:szCs w:val="28"/>
          <w:lang w:val="lv-LV" w:eastAsia="lv-LV"/>
        </w:rPr>
        <w:t>.1. izsolei nav autorizēts neviens izsoles dalībnieks;</w:t>
      </w:r>
    </w:p>
    <w:p w:rsidR="009B0DFC" w:rsidRPr="0058067E" w:rsidRDefault="00D96CF3" w:rsidP="009B0DFC">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39</w:t>
      </w:r>
      <w:r w:rsidRPr="0058067E">
        <w:rPr>
          <w:rFonts w:eastAsia="Times New Roman"/>
          <w:sz w:val="28"/>
          <w:szCs w:val="28"/>
          <w:lang w:val="lv-LV" w:eastAsia="lv-LV"/>
        </w:rPr>
        <w:t>.2. neviens no dalībniekiem, kuri autorizēti dalībai izsolē, nepārsola izsoles sākumcenu;</w:t>
      </w:r>
    </w:p>
    <w:p w:rsidR="009B0DFC" w:rsidRPr="0058067E" w:rsidRDefault="00D96CF3" w:rsidP="009B0DFC">
      <w:pPr>
        <w:shd w:val="clear" w:color="auto" w:fill="FFFFFF"/>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39</w:t>
      </w:r>
      <w:r w:rsidRPr="0058067E">
        <w:rPr>
          <w:rFonts w:eastAsia="Times New Roman"/>
          <w:sz w:val="28"/>
          <w:szCs w:val="28"/>
          <w:lang w:val="lv-LV" w:eastAsia="lv-LV"/>
        </w:rPr>
        <w:t xml:space="preserve">.3. nosolītājs noteiktajā termiņā </w:t>
      </w:r>
      <w:r w:rsidRPr="0058067E">
        <w:rPr>
          <w:rFonts w:eastAsia="Times New Roman"/>
          <w:sz w:val="28"/>
          <w:szCs w:val="28"/>
          <w:lang w:val="lv-LV" w:eastAsia="lv-LV"/>
        </w:rPr>
        <w:t>nesamaksā nosolīto summu;</w:t>
      </w:r>
    </w:p>
    <w:p w:rsidR="009B0DFC" w:rsidRPr="0058067E" w:rsidRDefault="00D96CF3" w:rsidP="009B0DFC">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39</w:t>
      </w:r>
      <w:r w:rsidRPr="0058067E">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9B0DFC" w:rsidRPr="0058067E" w:rsidRDefault="00D96CF3" w:rsidP="009B0DFC">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39</w:t>
      </w:r>
      <w:r w:rsidRPr="0058067E">
        <w:rPr>
          <w:rFonts w:eastAsia="Times New Roman"/>
          <w:sz w:val="28"/>
          <w:szCs w:val="28"/>
          <w:lang w:val="lv-LV" w:eastAsia="lv-LV"/>
        </w:rPr>
        <w:t>.5. tiek konstatēti apstākļi, kas liedz mantu realizēt,</w:t>
      </w:r>
      <w:r w:rsidRPr="0058067E">
        <w:rPr>
          <w:rFonts w:eastAsia="Times New Roman"/>
          <w:lang w:val="lv-LV"/>
        </w:rPr>
        <w:t xml:space="preserve"> </w:t>
      </w:r>
      <w:r w:rsidRPr="0058067E">
        <w:rPr>
          <w:rFonts w:eastAsia="Times New Roman"/>
          <w:sz w:val="28"/>
          <w:szCs w:val="28"/>
          <w:lang w:val="lv-LV" w:eastAsia="lv-LV"/>
        </w:rPr>
        <w:t>tai skaitā izsoles nosolītājam un</w:t>
      </w:r>
      <w:r>
        <w:rPr>
          <w:rFonts w:eastAsia="Times New Roman"/>
          <w:sz w:val="28"/>
          <w:szCs w:val="28"/>
          <w:lang w:val="lv-LV" w:eastAsia="lv-LV"/>
        </w:rPr>
        <w:t>/</w:t>
      </w:r>
      <w:r w:rsidRPr="0058067E">
        <w:rPr>
          <w:rFonts w:eastAsia="Times New Roman"/>
          <w:sz w:val="28"/>
          <w:szCs w:val="28"/>
          <w:lang w:val="lv-LV" w:eastAsia="lv-LV"/>
        </w:rPr>
        <w:t>vai nākamajam dalībniekam, kurš nosolījis augstāko cenu (t.sk. to valdes vai padomes locekļiem, patieso labuma guvējiem, pārstāvēt tiesīgajām personām vai prokūristam</w:t>
      </w:r>
      <w:r w:rsidRPr="0058067E">
        <w:rPr>
          <w:rFonts w:eastAsia="Times New Roman"/>
          <w:sz w:val="28"/>
          <w:szCs w:val="28"/>
          <w:lang w:val="lv-LV" w:eastAsia="lv-LV"/>
        </w:rPr>
        <w:t xml:space="preserve">, vai personai, kura ir pilnvarota pārstāvēt tā darbībās, kas saistītas ar filiāli) ir piemērotas starptautiskās, Eiropas Savienības vai nacionālās sankcijas vai </w:t>
      </w:r>
      <w:r w:rsidRPr="0058067E">
        <w:rPr>
          <w:rFonts w:eastAsia="Times New Roman"/>
          <w:sz w:val="28"/>
          <w:szCs w:val="28"/>
          <w:lang w:val="lv-LV" w:eastAsia="lv-LV"/>
        </w:rPr>
        <w:lastRenderedPageBreak/>
        <w:t>būtiskas finanšu un kapitāla tirgus intereses ietekmējošas Eiropas Savienības vai Ziemeļatlant</w:t>
      </w:r>
      <w:r w:rsidRPr="0058067E">
        <w:rPr>
          <w:rFonts w:eastAsia="Times New Roman"/>
          <w:sz w:val="28"/>
          <w:szCs w:val="28"/>
          <w:lang w:val="lv-LV" w:eastAsia="lv-LV"/>
        </w:rPr>
        <w:t>ijas līguma organizācijas dalībvalsts noteiktās sankcijas, kas var ietekmēt Līguma izpildi.</w:t>
      </w:r>
    </w:p>
    <w:p w:rsidR="009B0DFC" w:rsidRPr="0058067E" w:rsidRDefault="00D96CF3" w:rsidP="009B0DFC">
      <w:pPr>
        <w:shd w:val="clear" w:color="auto" w:fill="FFFFFF"/>
        <w:spacing w:line="293" w:lineRule="atLeast"/>
        <w:ind w:left="426" w:hanging="426"/>
        <w:rPr>
          <w:rFonts w:eastAsia="Times New Roman"/>
          <w:sz w:val="28"/>
          <w:szCs w:val="28"/>
          <w:lang w:val="lv-LV"/>
        </w:rPr>
      </w:pPr>
      <w:r>
        <w:rPr>
          <w:rFonts w:eastAsia="Times New Roman"/>
          <w:sz w:val="28"/>
          <w:szCs w:val="28"/>
          <w:lang w:val="lv-LV"/>
        </w:rPr>
        <w:t>40</w:t>
      </w:r>
      <w:r w:rsidRPr="0058067E">
        <w:rPr>
          <w:rFonts w:eastAsia="Times New Roman"/>
          <w:sz w:val="28"/>
          <w:szCs w:val="28"/>
          <w:lang w:val="lv-LV"/>
        </w:rPr>
        <w:t xml:space="preserve">. Ja izsole atzīta par nenotikušu un realizējamā lietiskā pierādījuma kopējā vērtība pārsniedz 10 000,00 </w:t>
      </w:r>
      <w:bookmarkStart w:id="7" w:name="_Hlk161644631"/>
      <w:r w:rsidRPr="0058067E">
        <w:rPr>
          <w:rFonts w:eastAsia="Times New Roman"/>
          <w:sz w:val="28"/>
          <w:szCs w:val="28"/>
          <w:lang w:val="lv-LV"/>
        </w:rPr>
        <w:t xml:space="preserve">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bookmarkEnd w:id="7"/>
      <w:r w:rsidRPr="0058067E">
        <w:rPr>
          <w:rFonts w:eastAsia="Times New Roman"/>
          <w:sz w:val="28"/>
          <w:szCs w:val="28"/>
          <w:lang w:val="lv-LV"/>
        </w:rPr>
        <w:t xml:space="preserve">, tad </w:t>
      </w:r>
      <w:r>
        <w:rPr>
          <w:rFonts w:eastAsia="Times New Roman"/>
          <w:sz w:val="28"/>
          <w:szCs w:val="28"/>
          <w:lang w:val="lv-LV"/>
        </w:rPr>
        <w:t>A</w:t>
      </w:r>
      <w:r w:rsidRPr="0058067E">
        <w:rPr>
          <w:rFonts w:eastAsia="Times New Roman"/>
          <w:sz w:val="28"/>
          <w:szCs w:val="28"/>
          <w:lang w:val="lv-LV"/>
        </w:rPr>
        <w:t>ģentūra orga</w:t>
      </w:r>
      <w:r w:rsidRPr="0058067E">
        <w:rPr>
          <w:rFonts w:eastAsia="Times New Roman"/>
          <w:sz w:val="28"/>
          <w:szCs w:val="28"/>
          <w:lang w:val="lv-LV"/>
        </w:rPr>
        <w:t xml:space="preserve">nizē atkārtotu izsoli, savukārt, ja realizējamā lietiskā pierādījuma kopējā vērtība ir zemāka par 10 000,00 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r w:rsidRPr="0058067E">
        <w:rPr>
          <w:rFonts w:eastAsia="Times New Roman"/>
          <w:sz w:val="28"/>
          <w:szCs w:val="28"/>
          <w:lang w:val="lv-LV"/>
        </w:rPr>
        <w:t>, tad izsoles rīkošana nav obligāta un mantu var realizēt ierastajā kārtībā, neorganizējot izsoli.</w:t>
      </w:r>
    </w:p>
    <w:p w:rsidR="009B0DFC" w:rsidRPr="0058067E" w:rsidRDefault="00D96CF3" w:rsidP="009B0DFC">
      <w:pPr>
        <w:numPr>
          <w:ilvl w:val="0"/>
          <w:numId w:val="17"/>
        </w:numPr>
        <w:spacing w:before="120" w:after="120" w:line="240" w:lineRule="auto"/>
        <w:ind w:left="142" w:hanging="33"/>
        <w:jc w:val="center"/>
        <w:rPr>
          <w:rFonts w:eastAsia="Times New Roman"/>
          <w:b/>
          <w:bCs/>
          <w:caps/>
          <w:sz w:val="28"/>
          <w:szCs w:val="28"/>
          <w:lang w:val="lv-LV"/>
        </w:rPr>
      </w:pPr>
      <w:r w:rsidRPr="0058067E">
        <w:rPr>
          <w:rFonts w:eastAsia="Times New Roman"/>
          <w:b/>
          <w:bCs/>
          <w:caps/>
          <w:sz w:val="28"/>
          <w:szCs w:val="28"/>
          <w:lang w:val="lv-LV"/>
        </w:rPr>
        <w:t>Pirkuma Līg</w:t>
      </w:r>
      <w:r w:rsidRPr="0058067E">
        <w:rPr>
          <w:rFonts w:eastAsia="Times New Roman"/>
          <w:b/>
          <w:bCs/>
          <w:caps/>
          <w:sz w:val="28"/>
          <w:szCs w:val="28"/>
          <w:lang w:val="lv-LV"/>
        </w:rPr>
        <w:t>ums un tā noslēgšanas kārtība</w:t>
      </w:r>
    </w:p>
    <w:p w:rsidR="009B0DFC" w:rsidRPr="0058067E" w:rsidRDefault="00D96CF3" w:rsidP="009B0DFC">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41</w:t>
      </w:r>
      <w:r w:rsidRPr="0058067E">
        <w:rPr>
          <w:rFonts w:eastAsia="Calibri"/>
          <w:sz w:val="28"/>
          <w:szCs w:val="28"/>
          <w:shd w:val="clear" w:color="auto" w:fill="FFFFFF"/>
          <w:lang w:val="lv-LV"/>
        </w:rPr>
        <w:t xml:space="preserve">. Persona, kura nosolījusi augstāko cenu, piecu darbdienu laikā pēc izsoles noslēguma </w:t>
      </w:r>
      <w:r w:rsidRPr="0058067E">
        <w:rPr>
          <w:rFonts w:eastAsia="Calibri"/>
          <w:sz w:val="28"/>
          <w:szCs w:val="28"/>
          <w:lang w:val="lv-LV"/>
        </w:rPr>
        <w:t>Nodrošinājuma valsts a</w:t>
      </w:r>
      <w:r w:rsidRPr="0058067E">
        <w:rPr>
          <w:rFonts w:eastAsia="Times New Roman"/>
          <w:sz w:val="28"/>
          <w:szCs w:val="28"/>
          <w:lang w:val="lv-LV"/>
        </w:rPr>
        <w:t xml:space="preserve">ģentūrai, reģistrācijas numurs 90009112024, Valsts kase, kods TRELLV22, konts </w:t>
      </w:r>
      <w:r>
        <w:rPr>
          <w:rFonts w:eastAsia="Times New Roman"/>
          <w:sz w:val="28"/>
          <w:szCs w:val="28"/>
          <w:lang w:val="lv-LV"/>
        </w:rPr>
        <w:t>N</w:t>
      </w:r>
      <w:r w:rsidRPr="0058067E">
        <w:rPr>
          <w:rFonts w:eastAsia="Times New Roman"/>
          <w:sz w:val="28"/>
          <w:szCs w:val="28"/>
          <w:lang w:val="lv-LV"/>
        </w:rPr>
        <w:t xml:space="preserve">r. LV92TREL8141100000000 veic naudas </w:t>
      </w:r>
      <w:r w:rsidRPr="0058067E">
        <w:rPr>
          <w:rFonts w:eastAsia="Times New Roman"/>
          <w:sz w:val="28"/>
          <w:szCs w:val="28"/>
          <w:lang w:val="lv-LV"/>
        </w:rPr>
        <w:t>pārskaitījumu, kas</w:t>
      </w:r>
      <w:r w:rsidRPr="0058067E">
        <w:rPr>
          <w:rFonts w:eastAsia="Calibri"/>
          <w:sz w:val="28"/>
          <w:szCs w:val="28"/>
          <w:lang w:val="lv-LV"/>
        </w:rPr>
        <w:t xml:space="preserve"> veido starpību starp nosolīto augstāko cenu un nodrošinājumu, </w:t>
      </w:r>
      <w:r w:rsidRPr="0058067E">
        <w:rPr>
          <w:rFonts w:eastAsia="Calibri"/>
          <w:sz w:val="28"/>
          <w:szCs w:val="28"/>
          <w:shd w:val="clear" w:color="auto" w:fill="FFFFFF"/>
          <w:lang w:val="lv-LV"/>
        </w:rPr>
        <w:t>m</w:t>
      </w:r>
      <w:r w:rsidRPr="0058067E">
        <w:rPr>
          <w:rFonts w:eastAsia="Times New Roman"/>
          <w:sz w:val="28"/>
          <w:szCs w:val="28"/>
          <w:lang w:val="lv-LV" w:eastAsia="ar-SA"/>
        </w:rPr>
        <w:t xml:space="preserve">aksājuma mērķī norādot </w:t>
      </w:r>
      <w:r w:rsidRPr="00E32B68">
        <w:rPr>
          <w:rFonts w:eastAsia="Times New Roman"/>
          <w:b/>
          <w:bCs/>
          <w:sz w:val="28"/>
          <w:szCs w:val="28"/>
          <w:lang w:val="lv-LV" w:eastAsia="ar-SA"/>
        </w:rPr>
        <w:t>par</w:t>
      </w:r>
      <w:r>
        <w:rPr>
          <w:rFonts w:eastAsia="Times New Roman"/>
          <w:b/>
          <w:bCs/>
          <w:sz w:val="28"/>
          <w:szCs w:val="28"/>
          <w:lang w:val="lv-LV" w:eastAsia="ar-SA"/>
        </w:rPr>
        <w:t xml:space="preserve"> </w:t>
      </w:r>
      <w:r w:rsidRPr="00E32B68">
        <w:rPr>
          <w:rFonts w:eastAsia="Times New Roman"/>
          <w:b/>
          <w:bCs/>
          <w:sz w:val="28"/>
          <w:szCs w:val="28"/>
          <w:lang w:val="lv-LV" w:eastAsia="ar-SA"/>
        </w:rPr>
        <w:t> izsolāmo Mantu KL-1</w:t>
      </w:r>
      <w:r>
        <w:rPr>
          <w:rFonts w:eastAsia="Times New Roman"/>
          <w:b/>
          <w:bCs/>
          <w:sz w:val="28"/>
          <w:szCs w:val="28"/>
          <w:lang w:val="lv-LV" w:eastAsia="ar-SA"/>
        </w:rPr>
        <w:t xml:space="preserve">7673, </w:t>
      </w:r>
      <w:r w:rsidRPr="003E195E">
        <w:rPr>
          <w:b/>
          <w:bCs/>
          <w:sz w:val="28"/>
          <w:szCs w:val="28"/>
          <w:lang w:val="lv-LV"/>
        </w:rPr>
        <w:t>MĒSLOŠANAS LĪDZEKĻUS, kas satur trīs mēslojuma elementus: slāpekli, fosforu un kāliju</w:t>
      </w:r>
      <w:r>
        <w:rPr>
          <w:rFonts w:eastAsia="Times New Roman"/>
          <w:b/>
          <w:bCs/>
          <w:sz w:val="28"/>
          <w:szCs w:val="28"/>
          <w:lang w:val="lv-LV" w:eastAsia="ar-SA"/>
        </w:rPr>
        <w:t>.</w:t>
      </w:r>
    </w:p>
    <w:p w:rsidR="009B0DFC" w:rsidRPr="0058067E" w:rsidRDefault="00D96CF3" w:rsidP="009B0DFC">
      <w:pPr>
        <w:spacing w:before="120" w:after="120" w:line="240" w:lineRule="auto"/>
        <w:ind w:left="426" w:hanging="426"/>
        <w:rPr>
          <w:rFonts w:eastAsia="Times New Roman"/>
          <w:color w:val="414142"/>
          <w:sz w:val="20"/>
          <w:szCs w:val="20"/>
          <w:shd w:val="clear" w:color="auto" w:fill="FFFFFF"/>
          <w:lang w:val="lv-LV"/>
        </w:rPr>
      </w:pPr>
      <w:r w:rsidRPr="0058067E">
        <w:rPr>
          <w:rFonts w:eastAsia="Calibri"/>
          <w:sz w:val="28"/>
          <w:szCs w:val="28"/>
          <w:shd w:val="clear" w:color="auto" w:fill="FFFFFF"/>
          <w:lang w:val="lv-LV"/>
        </w:rPr>
        <w:t>4</w:t>
      </w:r>
      <w:r>
        <w:rPr>
          <w:rFonts w:eastAsia="Calibri"/>
          <w:sz w:val="28"/>
          <w:szCs w:val="28"/>
          <w:shd w:val="clear" w:color="auto" w:fill="FFFFFF"/>
          <w:lang w:val="lv-LV"/>
        </w:rPr>
        <w:t>2</w:t>
      </w:r>
      <w:r w:rsidRPr="0058067E">
        <w:rPr>
          <w:rFonts w:eastAsia="Calibri"/>
          <w:sz w:val="28"/>
          <w:szCs w:val="28"/>
          <w:shd w:val="clear" w:color="auto" w:fill="FFFFFF"/>
          <w:lang w:val="lv-LV"/>
        </w:rPr>
        <w:t>.</w:t>
      </w:r>
      <w:r w:rsidRPr="0058067E">
        <w:rPr>
          <w:rFonts w:eastAsia="Calibri"/>
          <w:sz w:val="28"/>
          <w:szCs w:val="28"/>
          <w:shd w:val="clear" w:color="auto" w:fill="FFFFFF"/>
          <w:lang w:val="lv-LV"/>
        </w:rPr>
        <w:tab/>
        <w:t>Ja persona, kura nosolījusi au</w:t>
      </w:r>
      <w:r w:rsidRPr="0058067E">
        <w:rPr>
          <w:rFonts w:eastAsia="Calibri"/>
          <w:sz w:val="28"/>
          <w:szCs w:val="28"/>
          <w:shd w:val="clear" w:color="auto" w:fill="FFFFFF"/>
          <w:lang w:val="lv-LV"/>
        </w:rPr>
        <w:t>gstāko cenu, noteiktajā termiņā nosolīto summu nesamaksā, mantu piedāvā iegādāties personai, kura nosolījusi otru augstāko cenu. Ja persona atsakās no mantas iegādes vai divu dienu laikā nesamaksā nosolīto summu, tā zaudē tiesības uz mantu un iemaksāto nod</w:t>
      </w:r>
      <w:r w:rsidRPr="0058067E">
        <w:rPr>
          <w:rFonts w:eastAsia="Calibri"/>
          <w:sz w:val="28"/>
          <w:szCs w:val="28"/>
          <w:shd w:val="clear" w:color="auto" w:fill="FFFFFF"/>
          <w:lang w:val="lv-LV"/>
        </w:rPr>
        <w:t>rošinājuma summu.</w:t>
      </w:r>
      <w:r w:rsidRPr="0058067E">
        <w:rPr>
          <w:rFonts w:eastAsia="Times New Roman"/>
          <w:color w:val="414142"/>
          <w:sz w:val="20"/>
          <w:szCs w:val="20"/>
          <w:shd w:val="clear" w:color="auto" w:fill="FFFFFF"/>
          <w:lang w:val="lv-LV"/>
        </w:rPr>
        <w:t xml:space="preserve"> </w:t>
      </w:r>
    </w:p>
    <w:p w:rsidR="009B0DFC" w:rsidRPr="0058067E" w:rsidRDefault="00D96CF3" w:rsidP="009B0DFC">
      <w:pPr>
        <w:spacing w:before="120" w:after="120" w:line="240" w:lineRule="auto"/>
        <w:ind w:left="426" w:hanging="426"/>
        <w:rPr>
          <w:rFonts w:eastAsia="Times New Roman"/>
          <w:sz w:val="28"/>
          <w:szCs w:val="28"/>
          <w:lang w:val="lv-LV"/>
        </w:rPr>
      </w:pPr>
      <w:r w:rsidRPr="0058067E">
        <w:rPr>
          <w:rFonts w:eastAsia="Calibri"/>
          <w:sz w:val="28"/>
          <w:szCs w:val="28"/>
          <w:shd w:val="clear" w:color="auto" w:fill="FFFFFF"/>
          <w:lang w:val="lv-LV"/>
        </w:rPr>
        <w:t>4</w:t>
      </w:r>
      <w:r>
        <w:rPr>
          <w:rFonts w:eastAsia="Calibri"/>
          <w:sz w:val="28"/>
          <w:szCs w:val="28"/>
          <w:shd w:val="clear" w:color="auto" w:fill="FFFFFF"/>
          <w:lang w:val="lv-LV"/>
        </w:rPr>
        <w:t>3</w:t>
      </w:r>
      <w:r w:rsidRPr="0058067E">
        <w:rPr>
          <w:rFonts w:eastAsia="Calibri"/>
          <w:sz w:val="28"/>
          <w:szCs w:val="28"/>
          <w:shd w:val="clear" w:color="auto" w:fill="FFFFFF"/>
          <w:lang w:val="lv-LV"/>
        </w:rPr>
        <w:t xml:space="preserve">. </w:t>
      </w:r>
      <w:r w:rsidRPr="0058067E">
        <w:rPr>
          <w:rFonts w:eastAsia="Times New Roman"/>
          <w:sz w:val="28"/>
          <w:szCs w:val="28"/>
          <w:lang w:val="lv-LV"/>
        </w:rPr>
        <w:t>Informāciju par Līguma noslēgšanu var saņemt pa tālruni 26573951.</w:t>
      </w:r>
    </w:p>
    <w:p w:rsidR="009B0DFC" w:rsidRPr="0058067E" w:rsidRDefault="00D96CF3" w:rsidP="009B0DFC">
      <w:pPr>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4</w:t>
      </w:r>
      <w:r w:rsidRPr="0058067E">
        <w:rPr>
          <w:rFonts w:eastAsia="Times New Roman"/>
          <w:sz w:val="28"/>
          <w:szCs w:val="28"/>
          <w:lang w:val="lv-LV"/>
        </w:rPr>
        <w:t>. Līguma noslēgšana notiek Piedrujas ielā 20, Rīgā vai elektroniski ar elektroniski drošu elektronisko parakstu.</w:t>
      </w:r>
    </w:p>
    <w:p w:rsidR="009B0DFC" w:rsidRPr="0058067E" w:rsidRDefault="00D96CF3" w:rsidP="009B0DFC">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5</w:t>
      </w:r>
      <w:r w:rsidRPr="0058067E">
        <w:rPr>
          <w:rFonts w:eastAsia="Times New Roman"/>
          <w:sz w:val="28"/>
          <w:szCs w:val="28"/>
          <w:lang w:val="lv-LV" w:eastAsia="ar-SA"/>
        </w:rPr>
        <w:t xml:space="preserve">. Informāciju par maksājumu var saņemt, sazinoties ar Aģentūras Finanšu un grāmatvedības pārvaldes Grāmatvedības nodaļu pa tālruni </w:t>
      </w:r>
      <w:r w:rsidRPr="00314CFB">
        <w:rPr>
          <w:rFonts w:eastAsia="Times New Roman"/>
          <w:sz w:val="28"/>
          <w:szCs w:val="28"/>
          <w:lang w:val="lv-LV" w:eastAsia="ar-SA"/>
        </w:rPr>
        <w:t>67829679</w:t>
      </w:r>
      <w:r w:rsidRPr="0058067E">
        <w:rPr>
          <w:rFonts w:eastAsia="Times New Roman"/>
          <w:sz w:val="28"/>
          <w:szCs w:val="28"/>
          <w:lang w:val="lv-LV" w:eastAsia="ar-SA"/>
        </w:rPr>
        <w:t xml:space="preserve">.  </w:t>
      </w:r>
    </w:p>
    <w:p w:rsidR="009B0DFC" w:rsidRPr="0058067E" w:rsidRDefault="00D96CF3" w:rsidP="009B0DFC">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6</w:t>
      </w:r>
      <w:r w:rsidRPr="0058067E">
        <w:rPr>
          <w:rFonts w:eastAsia="Times New Roman"/>
          <w:sz w:val="28"/>
          <w:szCs w:val="28"/>
          <w:lang w:val="lv-LV" w:eastAsia="ar-SA"/>
        </w:rPr>
        <w:t>. Līguma noslēgšanai uzrādāmi šādi dokumenti:</w:t>
      </w:r>
    </w:p>
    <w:p w:rsidR="009B0DFC" w:rsidRPr="0058067E" w:rsidRDefault="00D96CF3" w:rsidP="009B0DFC">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6</w:t>
      </w:r>
      <w:r w:rsidRPr="0058067E">
        <w:rPr>
          <w:rFonts w:eastAsia="Times New Roman"/>
          <w:sz w:val="28"/>
          <w:szCs w:val="28"/>
          <w:lang w:val="lv-LV" w:eastAsia="ar-SA"/>
        </w:rPr>
        <w:t>.1. maksājuma veikšanu apliecinošs dokuments;</w:t>
      </w:r>
    </w:p>
    <w:p w:rsidR="009B0DFC" w:rsidRPr="0058067E" w:rsidRDefault="00D96CF3" w:rsidP="009B0DFC">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6</w:t>
      </w:r>
      <w:r w:rsidRPr="0058067E">
        <w:rPr>
          <w:rFonts w:eastAsia="Times New Roman"/>
          <w:sz w:val="28"/>
          <w:szCs w:val="28"/>
          <w:lang w:val="lv-LV" w:eastAsia="ar-SA"/>
        </w:rPr>
        <w:t>.2. personu apl</w:t>
      </w:r>
      <w:r w:rsidRPr="0058067E">
        <w:rPr>
          <w:rFonts w:eastAsia="Times New Roman"/>
          <w:sz w:val="28"/>
          <w:szCs w:val="28"/>
          <w:lang w:val="lv-LV" w:eastAsia="ar-SA"/>
        </w:rPr>
        <w:t>iecinošs dokuments (fiziskai personai) vai personu apliecinošs dokuments (juridiskai personai) un pilnvara, ja persona darbojas uz pilnvarojoša dokumenta pamata.</w:t>
      </w:r>
    </w:p>
    <w:p w:rsidR="009B0DFC" w:rsidRPr="0058067E" w:rsidRDefault="00D96CF3" w:rsidP="009B0DFC">
      <w:pPr>
        <w:suppressAutoHyphens/>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7</w:t>
      </w:r>
      <w:r w:rsidRPr="0058067E">
        <w:rPr>
          <w:rFonts w:eastAsia="Times New Roman"/>
          <w:sz w:val="28"/>
          <w:szCs w:val="28"/>
          <w:lang w:val="lv-LV"/>
        </w:rPr>
        <w:t>.</w:t>
      </w:r>
      <w:r w:rsidRPr="0058067E">
        <w:rPr>
          <w:rFonts w:eastAsia="Times New Roman"/>
          <w:sz w:val="28"/>
          <w:szCs w:val="28"/>
          <w:lang w:val="lv-LV"/>
        </w:rPr>
        <w:tab/>
        <w:t xml:space="preserve">Mantas nosolītājs ne </w:t>
      </w:r>
      <w:r w:rsidRPr="0058067E">
        <w:rPr>
          <w:rFonts w:eastAsia="Calibri"/>
          <w:sz w:val="28"/>
          <w:szCs w:val="28"/>
          <w:lang w:val="lv-LV"/>
        </w:rPr>
        <w:t>vēlāk kā trešajā darba dienā pēc informācijas saņemšanas par Līguma s</w:t>
      </w:r>
      <w:r w:rsidRPr="0058067E">
        <w:rPr>
          <w:rFonts w:eastAsia="Calibri"/>
          <w:sz w:val="28"/>
          <w:szCs w:val="28"/>
          <w:lang w:val="lv-LV"/>
        </w:rPr>
        <w:t>agatavošanu vai ne vēlāk kā nākamajā darba dienā pēc Līguma saņemšanas savā norādītajā elektroniskā pasta adresē parakstīšanai ar drošu elektronisko parakstu, paraksta Līgumu</w:t>
      </w:r>
      <w:r w:rsidRPr="0058067E">
        <w:rPr>
          <w:rFonts w:eastAsia="Times New Roman"/>
          <w:sz w:val="28"/>
          <w:szCs w:val="28"/>
          <w:lang w:val="lv-LV"/>
        </w:rPr>
        <w:t>. Iemaksātā nodrošinājuma summa tiek ieskaitīta pirkuma maksā.</w:t>
      </w:r>
    </w:p>
    <w:p w:rsidR="009B0DFC" w:rsidRPr="0058067E" w:rsidRDefault="00D96CF3" w:rsidP="009B0DFC">
      <w:pPr>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8</w:t>
      </w:r>
      <w:r w:rsidRPr="0058067E">
        <w:rPr>
          <w:rFonts w:eastAsia="Times New Roman"/>
          <w:sz w:val="28"/>
          <w:szCs w:val="28"/>
          <w:lang w:val="lv-LV"/>
        </w:rPr>
        <w:t>. Persona, kura n</w:t>
      </w:r>
      <w:r w:rsidRPr="0058067E">
        <w:rPr>
          <w:rFonts w:eastAsia="Times New Roman"/>
          <w:sz w:val="28"/>
          <w:szCs w:val="28"/>
          <w:lang w:val="lv-LV"/>
        </w:rPr>
        <w:t>enodrošina Līguma noslēgšanu šī sludinājuma 4</w:t>
      </w:r>
      <w:r>
        <w:rPr>
          <w:rFonts w:eastAsia="Times New Roman"/>
          <w:sz w:val="28"/>
          <w:szCs w:val="28"/>
          <w:lang w:val="lv-LV"/>
        </w:rPr>
        <w:t>7</w:t>
      </w:r>
      <w:r w:rsidRPr="0058067E">
        <w:rPr>
          <w:rFonts w:eastAsia="Times New Roman"/>
          <w:sz w:val="28"/>
          <w:szCs w:val="28"/>
          <w:lang w:val="lv-LV"/>
        </w:rPr>
        <w:t>. punktā noteiktajā termiņ</w:t>
      </w:r>
      <w:r>
        <w:rPr>
          <w:rFonts w:eastAsia="Times New Roman"/>
          <w:sz w:val="28"/>
          <w:szCs w:val="28"/>
          <w:lang w:val="lv-LV"/>
        </w:rPr>
        <w:t>ā</w:t>
      </w:r>
      <w:r w:rsidRPr="0058067E">
        <w:rPr>
          <w:rFonts w:eastAsia="Times New Roman"/>
          <w:sz w:val="28"/>
          <w:szCs w:val="28"/>
          <w:lang w:val="lv-LV"/>
        </w:rPr>
        <w:t>, zaudē tiesības slēgt Līgumu</w:t>
      </w:r>
      <w:r w:rsidRPr="0058067E">
        <w:rPr>
          <w:rFonts w:eastAsia="Times New Roman"/>
          <w:lang w:val="lv-LV"/>
        </w:rPr>
        <w:t xml:space="preserve"> </w:t>
      </w:r>
      <w:r w:rsidRPr="0058067E">
        <w:rPr>
          <w:rFonts w:eastAsia="Times New Roman"/>
          <w:sz w:val="28"/>
          <w:szCs w:val="28"/>
          <w:lang w:val="lv-LV"/>
        </w:rPr>
        <w:t>un iemaksāto nodrošinājumu.</w:t>
      </w:r>
    </w:p>
    <w:p w:rsidR="009B0DFC" w:rsidRPr="0058067E" w:rsidRDefault="00D96CF3" w:rsidP="009B0DFC">
      <w:pPr>
        <w:spacing w:before="120" w:after="120" w:line="240" w:lineRule="auto"/>
        <w:ind w:left="426" w:hanging="426"/>
        <w:rPr>
          <w:rFonts w:eastAsia="Calibri"/>
          <w:color w:val="0000FF"/>
          <w:sz w:val="28"/>
          <w:szCs w:val="28"/>
          <w:u w:val="single"/>
          <w:lang w:val="lv-LV"/>
        </w:rPr>
      </w:pPr>
      <w:r>
        <w:rPr>
          <w:rFonts w:eastAsia="Times New Roman"/>
          <w:sz w:val="28"/>
          <w:szCs w:val="28"/>
          <w:lang w:val="lv-LV"/>
        </w:rPr>
        <w:lastRenderedPageBreak/>
        <w:t>49</w:t>
      </w:r>
      <w:r w:rsidRPr="0058067E">
        <w:rPr>
          <w:rFonts w:eastAsia="Times New Roman"/>
          <w:sz w:val="28"/>
          <w:szCs w:val="28"/>
          <w:lang w:val="lv-LV"/>
        </w:rPr>
        <w:t>. Nosolītās Mantas Līgums nosaka visas tiesiskās attiecības starp pircēju un pārdevēju un tiek slēgts atbilstoši Mantas izs</w:t>
      </w:r>
      <w:r w:rsidRPr="0058067E">
        <w:rPr>
          <w:rFonts w:eastAsia="Times New Roman"/>
          <w:sz w:val="28"/>
          <w:szCs w:val="28"/>
          <w:lang w:val="lv-LV"/>
        </w:rPr>
        <w:t>olītajam izstrādātam Līgumam.</w:t>
      </w:r>
    </w:p>
    <w:p w:rsidR="009B0DFC" w:rsidRPr="0058067E" w:rsidRDefault="00D96CF3" w:rsidP="009B0DFC">
      <w:pPr>
        <w:spacing w:before="120" w:after="120" w:line="240" w:lineRule="auto"/>
        <w:ind w:left="426" w:hanging="426"/>
        <w:rPr>
          <w:rFonts w:eastAsia="Times New Roman"/>
          <w:sz w:val="28"/>
          <w:szCs w:val="28"/>
          <w:lang w:val="lv-LV"/>
        </w:rPr>
      </w:pPr>
      <w:r>
        <w:rPr>
          <w:rFonts w:eastAsia="Times New Roman"/>
          <w:sz w:val="28"/>
          <w:szCs w:val="28"/>
          <w:lang w:val="lv-LV"/>
        </w:rPr>
        <w:t>50</w:t>
      </w:r>
      <w:r w:rsidRPr="0058067E">
        <w:rPr>
          <w:rFonts w:eastAsia="Times New Roman"/>
          <w:sz w:val="28"/>
          <w:szCs w:val="28"/>
          <w:lang w:val="lv-LV"/>
        </w:rPr>
        <w:t>. Pircējs Mantu var saņemt pēc Līguma parakstīšanas saskaņā ar minētā Līguma noteikumiem.</w:t>
      </w:r>
    </w:p>
    <w:p w:rsidR="009B0DFC" w:rsidRPr="0058067E" w:rsidRDefault="00D96CF3" w:rsidP="009B0DFC">
      <w:pPr>
        <w:spacing w:before="120" w:after="120" w:line="240" w:lineRule="auto"/>
        <w:ind w:left="426" w:hanging="426"/>
        <w:rPr>
          <w:rFonts w:eastAsia="Times New Roman"/>
          <w:sz w:val="28"/>
          <w:szCs w:val="28"/>
          <w:lang w:val="lv-LV"/>
        </w:rPr>
      </w:pPr>
      <w:r>
        <w:rPr>
          <w:rFonts w:eastAsia="Calibri"/>
          <w:sz w:val="28"/>
          <w:szCs w:val="28"/>
          <w:lang w:val="lv-LV"/>
        </w:rPr>
        <w:t>51</w:t>
      </w:r>
      <w:r w:rsidRPr="0058067E">
        <w:rPr>
          <w:rFonts w:eastAsia="Calibri"/>
          <w:sz w:val="28"/>
          <w:szCs w:val="28"/>
          <w:lang w:val="lv-LV"/>
        </w:rPr>
        <w:t xml:space="preserve">. Noslēdzot Līgumu, Mantas pārņemšanu no glabāšanas vietas (skaitot no nākamās darba dienas pēc līguma parakstīšanas) pircējs </w:t>
      </w:r>
      <w:r w:rsidRPr="0058067E">
        <w:rPr>
          <w:rFonts w:eastAsia="Calibri"/>
          <w:sz w:val="28"/>
          <w:szCs w:val="28"/>
          <w:lang w:val="lv-LV"/>
        </w:rPr>
        <w:t>nodrošina 10 (desmit) darbdienu laikā.</w:t>
      </w:r>
    </w:p>
    <w:p w:rsidR="009B0DFC" w:rsidRPr="0058067E" w:rsidRDefault="00D96CF3" w:rsidP="009B0DFC">
      <w:pPr>
        <w:spacing w:after="120" w:line="240" w:lineRule="auto"/>
        <w:ind w:left="426" w:hanging="426"/>
        <w:rPr>
          <w:rFonts w:eastAsia="Times New Roman"/>
          <w:sz w:val="28"/>
          <w:szCs w:val="28"/>
          <w:lang w:val="lv-LV"/>
        </w:rPr>
      </w:pPr>
      <w:r>
        <w:rPr>
          <w:rFonts w:eastAsia="Times New Roman"/>
          <w:sz w:val="28"/>
          <w:szCs w:val="28"/>
          <w:lang w:val="lv-LV"/>
        </w:rPr>
        <w:t>52</w:t>
      </w:r>
      <w:r w:rsidRPr="0058067E">
        <w:rPr>
          <w:rFonts w:eastAsia="Times New Roman"/>
          <w:sz w:val="28"/>
          <w:szCs w:val="28"/>
          <w:lang w:val="lv-LV"/>
        </w:rPr>
        <w:t>.</w:t>
      </w:r>
      <w:r w:rsidRPr="0058067E">
        <w:rPr>
          <w:rFonts w:eastAsia="Times New Roman"/>
          <w:sz w:val="28"/>
          <w:szCs w:val="28"/>
          <w:lang w:val="lv-LV"/>
        </w:rPr>
        <w:tab/>
        <w:t>Izsolē nopirktās Mantas pieņemšanu un pārvietošanu pēc Līguma noslēgšanas pircējs veic saviem spēkiem un par saviem līdzekļiem.</w:t>
      </w:r>
    </w:p>
    <w:p w:rsidR="009B0DFC" w:rsidRPr="0058067E" w:rsidRDefault="00D96CF3" w:rsidP="009B0DFC">
      <w:pPr>
        <w:numPr>
          <w:ilvl w:val="0"/>
          <w:numId w:val="17"/>
        </w:numPr>
        <w:suppressAutoHyphens/>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Izsoles komisija, tās tiesības un pienākumi.</w:t>
      </w:r>
    </w:p>
    <w:p w:rsidR="009B0DFC" w:rsidRPr="0058067E" w:rsidRDefault="00D96CF3" w:rsidP="009B0DFC">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3</w:t>
      </w:r>
      <w:r w:rsidRPr="0058067E">
        <w:rPr>
          <w:rFonts w:eastAsia="Times New Roman"/>
          <w:sz w:val="28"/>
          <w:szCs w:val="28"/>
          <w:lang w:val="lv-LV"/>
        </w:rPr>
        <w:t xml:space="preserve">. </w:t>
      </w:r>
      <w:r w:rsidRPr="0058067E">
        <w:rPr>
          <w:rFonts w:eastAsia="Times New Roman"/>
          <w:sz w:val="28"/>
          <w:szCs w:val="28"/>
          <w:lang w:val="lv-LV"/>
        </w:rPr>
        <w:tab/>
        <w:t>Izsoles komisija darbojas saskaņā a</w:t>
      </w:r>
      <w:r w:rsidRPr="0058067E">
        <w:rPr>
          <w:rFonts w:eastAsia="Times New Roman"/>
          <w:sz w:val="28"/>
          <w:szCs w:val="28"/>
          <w:lang w:val="lv-LV"/>
        </w:rPr>
        <w:t xml:space="preserve">r </w:t>
      </w:r>
      <w:r w:rsidRPr="0058067E">
        <w:rPr>
          <w:rFonts w:eastAsia="Calibri"/>
          <w:sz w:val="28"/>
          <w:szCs w:val="28"/>
          <w:lang w:val="lv-LV"/>
        </w:rPr>
        <w:t>Noteikumiem Nr. 1025</w:t>
      </w:r>
      <w:r w:rsidRPr="0058067E">
        <w:rPr>
          <w:rFonts w:eastAsia="Times New Roman"/>
          <w:sz w:val="28"/>
          <w:szCs w:val="28"/>
          <w:lang w:val="lv-LV"/>
        </w:rPr>
        <w:t xml:space="preserve"> un šiem izsoles noteikumiem.</w:t>
      </w:r>
    </w:p>
    <w:p w:rsidR="009B0DFC" w:rsidRPr="0058067E" w:rsidRDefault="00D96CF3" w:rsidP="009B0DFC">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4</w:t>
      </w:r>
      <w:r w:rsidRPr="0058067E">
        <w:rPr>
          <w:rFonts w:eastAsia="Times New Roman"/>
          <w:sz w:val="28"/>
          <w:szCs w:val="28"/>
          <w:lang w:val="lv-LV"/>
        </w:rPr>
        <w:t xml:space="preserve">. Komisija sastāv no </w:t>
      </w:r>
      <w:r>
        <w:rPr>
          <w:rFonts w:eastAsia="Times New Roman"/>
          <w:sz w:val="28"/>
          <w:szCs w:val="28"/>
          <w:lang w:val="lv-LV"/>
        </w:rPr>
        <w:t>vienpadsmit</w:t>
      </w:r>
      <w:r w:rsidRPr="0058067E">
        <w:rPr>
          <w:rFonts w:eastAsia="Times New Roman"/>
          <w:sz w:val="28"/>
          <w:szCs w:val="28"/>
          <w:lang w:val="lv-LV"/>
        </w:rPr>
        <w:t xml:space="preserve"> komisijas locekļiem. Komisijas sastāvs ir apstiprināts ar Aģentūras 2025. gada 20. janvāra rīkojumu Nr. 77.</w:t>
      </w:r>
    </w:p>
    <w:p w:rsidR="009B0DFC" w:rsidRPr="0058067E" w:rsidRDefault="00D96CF3" w:rsidP="009B0DFC">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5</w:t>
      </w:r>
      <w:r w:rsidRPr="0058067E">
        <w:rPr>
          <w:rFonts w:eastAsia="Times New Roman"/>
          <w:sz w:val="28"/>
          <w:szCs w:val="28"/>
          <w:lang w:val="lv-LV"/>
        </w:rPr>
        <w:t xml:space="preserve">. </w:t>
      </w:r>
      <w:r w:rsidRPr="0058067E">
        <w:rPr>
          <w:rFonts w:eastAsia="Times New Roman"/>
          <w:sz w:val="28"/>
          <w:szCs w:val="28"/>
          <w:lang w:val="lv-LV"/>
        </w:rPr>
        <w:tab/>
        <w:t xml:space="preserve">Komisijas darbu vada komisijas priekšsēdētājs, bet viņa </w:t>
      </w:r>
      <w:r w:rsidRPr="0058067E">
        <w:rPr>
          <w:rFonts w:eastAsia="Times New Roman"/>
          <w:sz w:val="28"/>
          <w:szCs w:val="28"/>
          <w:lang w:val="lv-LV"/>
        </w:rPr>
        <w:t>prombūtnes laikā komisijas priekšsēdētāja vietnieks. Komisija ir darboties tiesīga, ja tajā piedalās vismaz 3 (trīs) komisijas locekļi.</w:t>
      </w:r>
    </w:p>
    <w:p w:rsidR="009B0DFC" w:rsidRPr="0058067E" w:rsidRDefault="00D96CF3" w:rsidP="009B0DFC">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6</w:t>
      </w:r>
      <w:r w:rsidRPr="0058067E">
        <w:rPr>
          <w:rFonts w:eastAsia="Times New Roman"/>
          <w:sz w:val="28"/>
          <w:szCs w:val="28"/>
          <w:lang w:val="lv-LV"/>
        </w:rPr>
        <w:t xml:space="preserve">. </w:t>
      </w:r>
      <w:r w:rsidRPr="0058067E">
        <w:rPr>
          <w:rFonts w:eastAsia="Times New Roman"/>
          <w:sz w:val="28"/>
          <w:szCs w:val="28"/>
          <w:lang w:val="lv-LV"/>
        </w:rPr>
        <w:tab/>
        <w:t>Komisijas pienākums</w:t>
      </w:r>
      <w:r>
        <w:rPr>
          <w:rFonts w:eastAsia="Times New Roman"/>
          <w:sz w:val="28"/>
          <w:szCs w:val="28"/>
          <w:lang w:val="lv-LV"/>
        </w:rPr>
        <w:t xml:space="preserve"> </w:t>
      </w:r>
      <w:r w:rsidRPr="0058067E">
        <w:rPr>
          <w:rFonts w:eastAsia="Times New Roman"/>
          <w:sz w:val="28"/>
          <w:szCs w:val="28"/>
          <w:lang w:val="lv-LV"/>
        </w:rPr>
        <w:t>atbildēt uz pretendentu jautājumiem.</w:t>
      </w:r>
    </w:p>
    <w:p w:rsidR="009B0DFC" w:rsidRPr="0058067E" w:rsidRDefault="00D96CF3" w:rsidP="009B0DFC">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7</w:t>
      </w:r>
      <w:r w:rsidRPr="0058067E">
        <w:rPr>
          <w:rFonts w:eastAsia="Times New Roman"/>
          <w:sz w:val="28"/>
          <w:szCs w:val="28"/>
          <w:lang w:val="lv-LV"/>
        </w:rPr>
        <w:t xml:space="preserve">. </w:t>
      </w:r>
      <w:r w:rsidRPr="0058067E">
        <w:rPr>
          <w:rFonts w:eastAsia="Times New Roman"/>
          <w:sz w:val="28"/>
          <w:szCs w:val="28"/>
          <w:lang w:val="lv-LV"/>
        </w:rPr>
        <w:tab/>
        <w:t xml:space="preserve">Komisijas locekļi nav tiesīgi izpaust jebkādas ziņas </w:t>
      </w:r>
      <w:r w:rsidRPr="0058067E">
        <w:rPr>
          <w:rFonts w:eastAsia="Times New Roman"/>
          <w:sz w:val="28"/>
          <w:szCs w:val="28"/>
          <w:lang w:val="lv-LV"/>
        </w:rPr>
        <w:t>par izsoles dalībniekiem.</w:t>
      </w:r>
    </w:p>
    <w:p w:rsidR="009B0DFC" w:rsidRDefault="00D96CF3" w:rsidP="009B0DFC">
      <w:pPr>
        <w:spacing w:before="120" w:after="120" w:line="240" w:lineRule="auto"/>
        <w:ind w:left="426" w:hanging="426"/>
        <w:rPr>
          <w:rFonts w:eastAsia="Times New Roman"/>
          <w:sz w:val="28"/>
          <w:szCs w:val="28"/>
          <w:lang w:val="lv-LV"/>
        </w:rPr>
      </w:pPr>
      <w:r>
        <w:rPr>
          <w:rFonts w:eastAsia="Times New Roman"/>
          <w:sz w:val="28"/>
          <w:szCs w:val="28"/>
          <w:lang w:val="lv-LV"/>
        </w:rPr>
        <w:t>58</w:t>
      </w:r>
      <w:r w:rsidRPr="0058067E">
        <w:rPr>
          <w:rFonts w:eastAsia="Times New Roman"/>
          <w:sz w:val="28"/>
          <w:szCs w:val="28"/>
          <w:lang w:val="lv-LV"/>
        </w:rPr>
        <w:t xml:space="preserve">. </w:t>
      </w:r>
      <w:r w:rsidRPr="0058067E">
        <w:rPr>
          <w:rFonts w:eastAsia="Times New Roman"/>
          <w:sz w:val="28"/>
          <w:szCs w:val="28"/>
          <w:lang w:val="lv-LV"/>
        </w:rPr>
        <w:tab/>
        <w:t>Komisija apkopo izsoles rezultātus un ne vēlāk kā divu darba dienu laikā nodrošina izsoles rezultātu publicēšanu Aģentūras tīmekļvietnē.</w:t>
      </w:r>
    </w:p>
    <w:p w:rsidR="009B0DFC" w:rsidRPr="0058067E" w:rsidRDefault="00D96CF3" w:rsidP="009B0DFC">
      <w:pPr>
        <w:numPr>
          <w:ilvl w:val="0"/>
          <w:numId w:val="17"/>
        </w:numPr>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Nobeiguma noteikumi</w:t>
      </w:r>
    </w:p>
    <w:p w:rsidR="009B0DFC" w:rsidRPr="0058067E" w:rsidRDefault="00D96CF3" w:rsidP="009B0DFC">
      <w:pPr>
        <w:spacing w:before="120" w:after="120" w:line="240" w:lineRule="auto"/>
        <w:ind w:left="426" w:hanging="426"/>
        <w:rPr>
          <w:rFonts w:eastAsia="Times New Roman"/>
          <w:sz w:val="28"/>
          <w:szCs w:val="28"/>
          <w:lang w:val="lv-LV"/>
        </w:rPr>
      </w:pPr>
      <w:r>
        <w:rPr>
          <w:rFonts w:eastAsia="Times New Roman"/>
          <w:sz w:val="28"/>
          <w:szCs w:val="28"/>
          <w:lang w:val="lv-LV"/>
        </w:rPr>
        <w:t>59</w:t>
      </w:r>
      <w:r w:rsidRPr="0058067E">
        <w:rPr>
          <w:rFonts w:eastAsia="Times New Roman"/>
          <w:sz w:val="28"/>
          <w:szCs w:val="28"/>
          <w:lang w:val="lv-LV"/>
        </w:rPr>
        <w:t xml:space="preserve">. </w:t>
      </w:r>
      <w:r w:rsidRPr="0058067E">
        <w:rPr>
          <w:rFonts w:eastAsia="Times New Roman"/>
          <w:sz w:val="28"/>
          <w:szCs w:val="28"/>
          <w:lang w:val="lv-LV"/>
        </w:rPr>
        <w:tab/>
        <w:t xml:space="preserve">Izsoles rīkotājam ir tiesības no izsoles rīkotāja neatkarīgu </w:t>
      </w:r>
      <w:r w:rsidRPr="0058067E">
        <w:rPr>
          <w:rFonts w:eastAsia="Times New Roman"/>
          <w:sz w:val="28"/>
          <w:szCs w:val="28"/>
          <w:lang w:val="lv-LV"/>
        </w:rPr>
        <w:t>apstākļu dēļ, kuri līdz sludinājuma izstrādei tam nebija zināmi, līdz Līguma noslēgšanai pārtraukt vai apturēt izsoli.</w:t>
      </w:r>
    </w:p>
    <w:p w:rsidR="009B0DFC" w:rsidRPr="0058067E" w:rsidRDefault="00D96CF3" w:rsidP="009B0DFC">
      <w:pPr>
        <w:shd w:val="clear" w:color="auto" w:fill="FFFFFF"/>
        <w:tabs>
          <w:tab w:val="left" w:pos="-4820"/>
          <w:tab w:val="left" w:pos="-4678"/>
          <w:tab w:val="left" w:pos="-2268"/>
          <w:tab w:val="left" w:pos="10992"/>
          <w:tab w:val="left" w:pos="11908"/>
          <w:tab w:val="left" w:pos="12824"/>
          <w:tab w:val="left" w:pos="13740"/>
          <w:tab w:val="left" w:pos="14656"/>
        </w:tabs>
        <w:spacing w:line="240" w:lineRule="auto"/>
        <w:ind w:left="426" w:hanging="426"/>
        <w:rPr>
          <w:rFonts w:eastAsia="Times New Roman"/>
          <w:sz w:val="28"/>
          <w:szCs w:val="28"/>
          <w:lang w:val="lv-LV"/>
        </w:rPr>
      </w:pPr>
      <w:r>
        <w:rPr>
          <w:rFonts w:eastAsia="Times New Roman"/>
          <w:sz w:val="28"/>
          <w:szCs w:val="28"/>
          <w:lang w:val="lv-LV"/>
        </w:rPr>
        <w:t>60</w:t>
      </w:r>
      <w:r w:rsidRPr="0058067E">
        <w:rPr>
          <w:rFonts w:eastAsia="Times New Roman"/>
          <w:sz w:val="28"/>
          <w:szCs w:val="28"/>
          <w:lang w:val="lv-LV"/>
        </w:rPr>
        <w:t>. Piedalīšanās izsolē ir personu brīvas gribas izpausme. Izsoles dalībnieki ievēro šī izsoles sludinājuma prasības, un izsoles uzvarētā</w:t>
      </w:r>
      <w:r w:rsidRPr="0058067E">
        <w:rPr>
          <w:rFonts w:eastAsia="Times New Roman"/>
          <w:sz w:val="28"/>
          <w:szCs w:val="28"/>
          <w:lang w:val="lv-LV"/>
        </w:rPr>
        <w:t>js, parakstot Līgumu, apņemas izpildīt tajā noteiktās saistības.</w:t>
      </w:r>
    </w:p>
    <w:p w:rsidR="009B0DFC" w:rsidRDefault="009B0DFC" w:rsidP="009B0DFC">
      <w:pPr>
        <w:rPr>
          <w:lang w:val="lv-LV"/>
        </w:rPr>
      </w:pPr>
    </w:p>
    <w:p w:rsidR="009B0DFC" w:rsidRPr="004C095F" w:rsidRDefault="009B0DFC" w:rsidP="009B0DFC">
      <w:pPr>
        <w:tabs>
          <w:tab w:val="right" w:pos="9071"/>
        </w:tabs>
        <w:suppressAutoHyphens/>
        <w:spacing w:line="240" w:lineRule="auto"/>
        <w:rPr>
          <w:rFonts w:eastAsia="Times New Roman"/>
          <w:sz w:val="28"/>
          <w:szCs w:val="20"/>
          <w:lang w:val="lv-LV" w:eastAsia="ar-SA"/>
        </w:rPr>
      </w:pPr>
    </w:p>
    <w:p w:rsidR="009B0DFC" w:rsidRDefault="009B0DFC" w:rsidP="009B0DFC">
      <w:pPr>
        <w:tabs>
          <w:tab w:val="right" w:pos="9071"/>
        </w:tabs>
        <w:suppressAutoHyphens/>
        <w:spacing w:line="240" w:lineRule="auto"/>
        <w:rPr>
          <w:rFonts w:eastAsia="Times New Roman"/>
          <w:sz w:val="28"/>
          <w:szCs w:val="20"/>
          <w:lang w:val="lv-LV" w:eastAsia="ar-SA"/>
        </w:rPr>
      </w:pPr>
    </w:p>
    <w:p w:rsidR="009B0DFC" w:rsidRDefault="009B0DFC" w:rsidP="009B0DFC">
      <w:pPr>
        <w:tabs>
          <w:tab w:val="right" w:pos="9071"/>
        </w:tabs>
        <w:suppressAutoHyphens/>
        <w:spacing w:line="240" w:lineRule="auto"/>
        <w:rPr>
          <w:rFonts w:eastAsia="Times New Roman"/>
          <w:sz w:val="28"/>
          <w:szCs w:val="20"/>
          <w:lang w:val="lv-LV" w:eastAsia="ar-SA"/>
        </w:rPr>
      </w:pPr>
    </w:p>
    <w:p w:rsidR="009B0DFC" w:rsidRDefault="009B0DFC" w:rsidP="009B0DFC">
      <w:pPr>
        <w:tabs>
          <w:tab w:val="right" w:pos="9071"/>
        </w:tabs>
        <w:suppressAutoHyphens/>
        <w:spacing w:line="240" w:lineRule="auto"/>
        <w:rPr>
          <w:rFonts w:eastAsia="Times New Roman"/>
          <w:sz w:val="28"/>
          <w:szCs w:val="20"/>
          <w:lang w:val="lv-LV" w:eastAsia="ar-SA"/>
        </w:rPr>
      </w:pPr>
    </w:p>
    <w:p w:rsidR="009B0DFC" w:rsidRDefault="009B0DFC" w:rsidP="009B0DFC">
      <w:pPr>
        <w:tabs>
          <w:tab w:val="right" w:pos="9071"/>
        </w:tabs>
        <w:suppressAutoHyphens/>
        <w:spacing w:line="240" w:lineRule="auto"/>
        <w:rPr>
          <w:rFonts w:eastAsia="Times New Roman"/>
          <w:sz w:val="28"/>
          <w:szCs w:val="20"/>
          <w:lang w:val="lv-LV" w:eastAsia="ar-SA"/>
        </w:rPr>
      </w:pPr>
    </w:p>
    <w:p w:rsidR="009B0DFC" w:rsidRDefault="009B0DFC" w:rsidP="009B0DFC">
      <w:pPr>
        <w:tabs>
          <w:tab w:val="right" w:pos="9071"/>
        </w:tabs>
        <w:suppressAutoHyphens/>
        <w:spacing w:line="240" w:lineRule="auto"/>
        <w:rPr>
          <w:rFonts w:eastAsia="Times New Roman"/>
          <w:sz w:val="28"/>
          <w:szCs w:val="20"/>
          <w:lang w:val="lv-LV" w:eastAsia="ar-SA"/>
        </w:rPr>
      </w:pPr>
    </w:p>
    <w:p w:rsidR="009B0DFC" w:rsidRPr="004C095F" w:rsidRDefault="009B0DFC" w:rsidP="009B0DFC">
      <w:pPr>
        <w:tabs>
          <w:tab w:val="right" w:pos="9071"/>
        </w:tabs>
        <w:suppressAutoHyphens/>
        <w:spacing w:line="240" w:lineRule="auto"/>
        <w:rPr>
          <w:rFonts w:eastAsia="Times New Roman"/>
          <w:sz w:val="28"/>
          <w:szCs w:val="20"/>
          <w:lang w:val="lv-LV" w:eastAsia="ar-SA"/>
        </w:rPr>
      </w:pPr>
    </w:p>
    <w:p w:rsidR="009B0DFC" w:rsidRDefault="009B0DFC" w:rsidP="009B0DFC">
      <w:pPr>
        <w:tabs>
          <w:tab w:val="right" w:pos="9071"/>
        </w:tabs>
        <w:suppressAutoHyphens/>
        <w:spacing w:line="240" w:lineRule="auto"/>
        <w:rPr>
          <w:rFonts w:eastAsia="Times New Roman"/>
          <w:sz w:val="28"/>
          <w:szCs w:val="20"/>
          <w:lang w:val="lv-LV" w:eastAsia="ar-SA"/>
        </w:rPr>
      </w:pPr>
    </w:p>
    <w:p w:rsidR="009B0DFC" w:rsidRDefault="009B0DFC" w:rsidP="009B0DFC">
      <w:pPr>
        <w:tabs>
          <w:tab w:val="right" w:pos="9071"/>
        </w:tabs>
        <w:suppressAutoHyphens/>
        <w:spacing w:line="240" w:lineRule="auto"/>
        <w:rPr>
          <w:rFonts w:eastAsia="Times New Roman"/>
          <w:sz w:val="28"/>
          <w:szCs w:val="20"/>
          <w:lang w:val="lv-LV" w:eastAsia="ar-SA"/>
        </w:rPr>
      </w:pPr>
    </w:p>
    <w:p w:rsidR="009B0DFC" w:rsidRDefault="009B0DFC" w:rsidP="009B0DFC">
      <w:pPr>
        <w:tabs>
          <w:tab w:val="right" w:pos="9071"/>
        </w:tabs>
        <w:suppressAutoHyphens/>
        <w:spacing w:line="240" w:lineRule="auto"/>
        <w:rPr>
          <w:rFonts w:eastAsia="Times New Roman"/>
          <w:sz w:val="28"/>
          <w:szCs w:val="20"/>
          <w:lang w:val="lv-LV" w:eastAsia="ar-SA"/>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96CF3">
      <w:pPr>
        <w:spacing w:line="240" w:lineRule="auto"/>
      </w:pPr>
      <w:r>
        <w:separator/>
      </w:r>
    </w:p>
  </w:endnote>
  <w:endnote w:type="continuationSeparator" w:id="0">
    <w:p w:rsidR="00000000" w:rsidRDefault="00D96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96CF3">
      <w:pPr>
        <w:spacing w:line="240" w:lineRule="auto"/>
      </w:pPr>
      <w:r>
        <w:separator/>
      </w:r>
    </w:p>
  </w:footnote>
  <w:footnote w:type="continuationSeparator" w:id="0">
    <w:p w:rsidR="00000000" w:rsidRDefault="00D96C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D96CF3"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D96CF3"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25pt;margin-top:-24.6pt;width:181.4pt;height:145.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" filled="f" stroked="f">
              <v:textbox style="mso-fit-shape-to-text:t">
                <w:txbxContent>
                  <w:p w:rsidR="00D7680D" w:rsidRPr="00D7680D" w:rsidRDefault="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D96CF3"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0.75pt;margin-top:142.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" filled="f" stroked="f">
              <v:textbox inset="0,0,0,0">
                <w:txbxContent>
                  <w:p w:rsidR="00A777A9" w:rsidRDefault="00D96CF3"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w10:wrap anchorx="page" anchory="page"/>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D96CF3"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EEFCFE8E">
      <w:start w:val="1"/>
      <w:numFmt w:val="bullet"/>
      <w:lvlText w:val=""/>
      <w:lvlJc w:val="left"/>
      <w:pPr>
        <w:ind w:left="1440" w:hanging="360"/>
      </w:pPr>
      <w:rPr>
        <w:rFonts w:ascii="Wingdings" w:hAnsi="Wingdings" w:hint="default"/>
      </w:rPr>
    </w:lvl>
    <w:lvl w:ilvl="1" w:tplc="3466837A" w:tentative="1">
      <w:start w:val="1"/>
      <w:numFmt w:val="bullet"/>
      <w:lvlText w:val="o"/>
      <w:lvlJc w:val="left"/>
      <w:pPr>
        <w:ind w:left="2160" w:hanging="360"/>
      </w:pPr>
      <w:rPr>
        <w:rFonts w:ascii="Courier New" w:hAnsi="Courier New" w:cs="Courier New" w:hint="default"/>
      </w:rPr>
    </w:lvl>
    <w:lvl w:ilvl="2" w:tplc="4B3E1C68" w:tentative="1">
      <w:start w:val="1"/>
      <w:numFmt w:val="bullet"/>
      <w:lvlText w:val=""/>
      <w:lvlJc w:val="left"/>
      <w:pPr>
        <w:ind w:left="2880" w:hanging="360"/>
      </w:pPr>
      <w:rPr>
        <w:rFonts w:ascii="Wingdings" w:hAnsi="Wingdings" w:hint="default"/>
      </w:rPr>
    </w:lvl>
    <w:lvl w:ilvl="3" w:tplc="460CB81E" w:tentative="1">
      <w:start w:val="1"/>
      <w:numFmt w:val="bullet"/>
      <w:lvlText w:val=""/>
      <w:lvlJc w:val="left"/>
      <w:pPr>
        <w:ind w:left="3600" w:hanging="360"/>
      </w:pPr>
      <w:rPr>
        <w:rFonts w:ascii="Symbol" w:hAnsi="Symbol" w:hint="default"/>
      </w:rPr>
    </w:lvl>
    <w:lvl w:ilvl="4" w:tplc="DCFC6AB4" w:tentative="1">
      <w:start w:val="1"/>
      <w:numFmt w:val="bullet"/>
      <w:lvlText w:val="o"/>
      <w:lvlJc w:val="left"/>
      <w:pPr>
        <w:ind w:left="4320" w:hanging="360"/>
      </w:pPr>
      <w:rPr>
        <w:rFonts w:ascii="Courier New" w:hAnsi="Courier New" w:cs="Courier New" w:hint="default"/>
      </w:rPr>
    </w:lvl>
    <w:lvl w:ilvl="5" w:tplc="11BE0426" w:tentative="1">
      <w:start w:val="1"/>
      <w:numFmt w:val="bullet"/>
      <w:lvlText w:val=""/>
      <w:lvlJc w:val="left"/>
      <w:pPr>
        <w:ind w:left="5040" w:hanging="360"/>
      </w:pPr>
      <w:rPr>
        <w:rFonts w:ascii="Wingdings" w:hAnsi="Wingdings" w:hint="default"/>
      </w:rPr>
    </w:lvl>
    <w:lvl w:ilvl="6" w:tplc="7E701FDA" w:tentative="1">
      <w:start w:val="1"/>
      <w:numFmt w:val="bullet"/>
      <w:lvlText w:val=""/>
      <w:lvlJc w:val="left"/>
      <w:pPr>
        <w:ind w:left="5760" w:hanging="360"/>
      </w:pPr>
      <w:rPr>
        <w:rFonts w:ascii="Symbol" w:hAnsi="Symbol" w:hint="default"/>
      </w:rPr>
    </w:lvl>
    <w:lvl w:ilvl="7" w:tplc="44225B72" w:tentative="1">
      <w:start w:val="1"/>
      <w:numFmt w:val="bullet"/>
      <w:lvlText w:val="o"/>
      <w:lvlJc w:val="left"/>
      <w:pPr>
        <w:ind w:left="6480" w:hanging="360"/>
      </w:pPr>
      <w:rPr>
        <w:rFonts w:ascii="Courier New" w:hAnsi="Courier New" w:cs="Courier New" w:hint="default"/>
      </w:rPr>
    </w:lvl>
    <w:lvl w:ilvl="8" w:tplc="BEA07374"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C6A075E6">
      <w:start w:val="1"/>
      <w:numFmt w:val="decimal"/>
      <w:lvlText w:val="%1."/>
      <w:lvlJc w:val="left"/>
      <w:pPr>
        <w:ind w:left="720" w:hanging="360"/>
      </w:pPr>
      <w:rPr>
        <w:rFonts w:hint="default"/>
      </w:rPr>
    </w:lvl>
    <w:lvl w:ilvl="1" w:tplc="72B0238E" w:tentative="1">
      <w:start w:val="1"/>
      <w:numFmt w:val="lowerLetter"/>
      <w:lvlText w:val="%2."/>
      <w:lvlJc w:val="left"/>
      <w:pPr>
        <w:ind w:left="1440" w:hanging="360"/>
      </w:pPr>
    </w:lvl>
    <w:lvl w:ilvl="2" w:tplc="7F3A486A" w:tentative="1">
      <w:start w:val="1"/>
      <w:numFmt w:val="lowerRoman"/>
      <w:lvlText w:val="%3."/>
      <w:lvlJc w:val="right"/>
      <w:pPr>
        <w:ind w:left="2160" w:hanging="180"/>
      </w:pPr>
    </w:lvl>
    <w:lvl w:ilvl="3" w:tplc="5CB63316" w:tentative="1">
      <w:start w:val="1"/>
      <w:numFmt w:val="decimal"/>
      <w:lvlText w:val="%4."/>
      <w:lvlJc w:val="left"/>
      <w:pPr>
        <w:ind w:left="2880" w:hanging="360"/>
      </w:pPr>
    </w:lvl>
    <w:lvl w:ilvl="4" w:tplc="61324ADA" w:tentative="1">
      <w:start w:val="1"/>
      <w:numFmt w:val="lowerLetter"/>
      <w:lvlText w:val="%5."/>
      <w:lvlJc w:val="left"/>
      <w:pPr>
        <w:ind w:left="3600" w:hanging="360"/>
      </w:pPr>
    </w:lvl>
    <w:lvl w:ilvl="5" w:tplc="0A221932" w:tentative="1">
      <w:start w:val="1"/>
      <w:numFmt w:val="lowerRoman"/>
      <w:lvlText w:val="%6."/>
      <w:lvlJc w:val="right"/>
      <w:pPr>
        <w:ind w:left="4320" w:hanging="180"/>
      </w:pPr>
    </w:lvl>
    <w:lvl w:ilvl="6" w:tplc="DA46520E" w:tentative="1">
      <w:start w:val="1"/>
      <w:numFmt w:val="decimal"/>
      <w:lvlText w:val="%7."/>
      <w:lvlJc w:val="left"/>
      <w:pPr>
        <w:ind w:left="5040" w:hanging="360"/>
      </w:pPr>
    </w:lvl>
    <w:lvl w:ilvl="7" w:tplc="43BE47B4" w:tentative="1">
      <w:start w:val="1"/>
      <w:numFmt w:val="lowerLetter"/>
      <w:lvlText w:val="%8."/>
      <w:lvlJc w:val="left"/>
      <w:pPr>
        <w:ind w:left="5760" w:hanging="360"/>
      </w:pPr>
    </w:lvl>
    <w:lvl w:ilvl="8" w:tplc="52086D9C"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07EC4570">
      <w:start w:val="1"/>
      <w:numFmt w:val="decimal"/>
      <w:lvlText w:val="%1."/>
      <w:lvlJc w:val="left"/>
      <w:pPr>
        <w:ind w:left="643" w:hanging="360"/>
      </w:pPr>
      <w:rPr>
        <w:rFonts w:hint="default"/>
      </w:rPr>
    </w:lvl>
    <w:lvl w:ilvl="1" w:tplc="25BCEE58" w:tentative="1">
      <w:start w:val="1"/>
      <w:numFmt w:val="lowerLetter"/>
      <w:lvlText w:val="%2."/>
      <w:lvlJc w:val="left"/>
      <w:pPr>
        <w:ind w:left="1363" w:hanging="360"/>
      </w:pPr>
    </w:lvl>
    <w:lvl w:ilvl="2" w:tplc="370AE902" w:tentative="1">
      <w:start w:val="1"/>
      <w:numFmt w:val="lowerRoman"/>
      <w:lvlText w:val="%3."/>
      <w:lvlJc w:val="right"/>
      <w:pPr>
        <w:ind w:left="2083" w:hanging="180"/>
      </w:pPr>
    </w:lvl>
    <w:lvl w:ilvl="3" w:tplc="7CCE75DA" w:tentative="1">
      <w:start w:val="1"/>
      <w:numFmt w:val="decimal"/>
      <w:lvlText w:val="%4."/>
      <w:lvlJc w:val="left"/>
      <w:pPr>
        <w:ind w:left="2803" w:hanging="360"/>
      </w:pPr>
    </w:lvl>
    <w:lvl w:ilvl="4" w:tplc="CFBAD35E" w:tentative="1">
      <w:start w:val="1"/>
      <w:numFmt w:val="lowerLetter"/>
      <w:lvlText w:val="%5."/>
      <w:lvlJc w:val="left"/>
      <w:pPr>
        <w:ind w:left="3523" w:hanging="360"/>
      </w:pPr>
    </w:lvl>
    <w:lvl w:ilvl="5" w:tplc="6E1A383E" w:tentative="1">
      <w:start w:val="1"/>
      <w:numFmt w:val="lowerRoman"/>
      <w:lvlText w:val="%6."/>
      <w:lvlJc w:val="right"/>
      <w:pPr>
        <w:ind w:left="4243" w:hanging="180"/>
      </w:pPr>
    </w:lvl>
    <w:lvl w:ilvl="6" w:tplc="F2C8727C" w:tentative="1">
      <w:start w:val="1"/>
      <w:numFmt w:val="decimal"/>
      <w:lvlText w:val="%7."/>
      <w:lvlJc w:val="left"/>
      <w:pPr>
        <w:ind w:left="4963" w:hanging="360"/>
      </w:pPr>
    </w:lvl>
    <w:lvl w:ilvl="7" w:tplc="622E1812" w:tentative="1">
      <w:start w:val="1"/>
      <w:numFmt w:val="lowerLetter"/>
      <w:lvlText w:val="%8."/>
      <w:lvlJc w:val="left"/>
      <w:pPr>
        <w:ind w:left="5683" w:hanging="360"/>
      </w:pPr>
    </w:lvl>
    <w:lvl w:ilvl="8" w:tplc="ECD06AAC"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76D2E85A">
      <w:start w:val="1"/>
      <w:numFmt w:val="bullet"/>
      <w:lvlText w:val=""/>
      <w:lvlJc w:val="left"/>
      <w:pPr>
        <w:ind w:left="1440" w:hanging="360"/>
      </w:pPr>
      <w:rPr>
        <w:rFonts w:ascii="Wingdings" w:hAnsi="Wingdings" w:hint="default"/>
      </w:rPr>
    </w:lvl>
    <w:lvl w:ilvl="1" w:tplc="84D0812E" w:tentative="1">
      <w:start w:val="1"/>
      <w:numFmt w:val="bullet"/>
      <w:lvlText w:val="o"/>
      <w:lvlJc w:val="left"/>
      <w:pPr>
        <w:ind w:left="2160" w:hanging="360"/>
      </w:pPr>
      <w:rPr>
        <w:rFonts w:ascii="Courier New" w:hAnsi="Courier New" w:cs="Courier New" w:hint="default"/>
      </w:rPr>
    </w:lvl>
    <w:lvl w:ilvl="2" w:tplc="23FA7CE2" w:tentative="1">
      <w:start w:val="1"/>
      <w:numFmt w:val="bullet"/>
      <w:lvlText w:val=""/>
      <w:lvlJc w:val="left"/>
      <w:pPr>
        <w:ind w:left="2880" w:hanging="360"/>
      </w:pPr>
      <w:rPr>
        <w:rFonts w:ascii="Wingdings" w:hAnsi="Wingdings" w:hint="default"/>
      </w:rPr>
    </w:lvl>
    <w:lvl w:ilvl="3" w:tplc="767C1202" w:tentative="1">
      <w:start w:val="1"/>
      <w:numFmt w:val="bullet"/>
      <w:lvlText w:val=""/>
      <w:lvlJc w:val="left"/>
      <w:pPr>
        <w:ind w:left="3600" w:hanging="360"/>
      </w:pPr>
      <w:rPr>
        <w:rFonts w:ascii="Symbol" w:hAnsi="Symbol" w:hint="default"/>
      </w:rPr>
    </w:lvl>
    <w:lvl w:ilvl="4" w:tplc="1EFC2454" w:tentative="1">
      <w:start w:val="1"/>
      <w:numFmt w:val="bullet"/>
      <w:lvlText w:val="o"/>
      <w:lvlJc w:val="left"/>
      <w:pPr>
        <w:ind w:left="4320" w:hanging="360"/>
      </w:pPr>
      <w:rPr>
        <w:rFonts w:ascii="Courier New" w:hAnsi="Courier New" w:cs="Courier New" w:hint="default"/>
      </w:rPr>
    </w:lvl>
    <w:lvl w:ilvl="5" w:tplc="056C4E1E" w:tentative="1">
      <w:start w:val="1"/>
      <w:numFmt w:val="bullet"/>
      <w:lvlText w:val=""/>
      <w:lvlJc w:val="left"/>
      <w:pPr>
        <w:ind w:left="5040" w:hanging="360"/>
      </w:pPr>
      <w:rPr>
        <w:rFonts w:ascii="Wingdings" w:hAnsi="Wingdings" w:hint="default"/>
      </w:rPr>
    </w:lvl>
    <w:lvl w:ilvl="6" w:tplc="6DE0AA08" w:tentative="1">
      <w:start w:val="1"/>
      <w:numFmt w:val="bullet"/>
      <w:lvlText w:val=""/>
      <w:lvlJc w:val="left"/>
      <w:pPr>
        <w:ind w:left="5760" w:hanging="360"/>
      </w:pPr>
      <w:rPr>
        <w:rFonts w:ascii="Symbol" w:hAnsi="Symbol" w:hint="default"/>
      </w:rPr>
    </w:lvl>
    <w:lvl w:ilvl="7" w:tplc="75E8A61C" w:tentative="1">
      <w:start w:val="1"/>
      <w:numFmt w:val="bullet"/>
      <w:lvlText w:val="o"/>
      <w:lvlJc w:val="left"/>
      <w:pPr>
        <w:ind w:left="6480" w:hanging="360"/>
      </w:pPr>
      <w:rPr>
        <w:rFonts w:ascii="Courier New" w:hAnsi="Courier New" w:cs="Courier New" w:hint="default"/>
      </w:rPr>
    </w:lvl>
    <w:lvl w:ilvl="8" w:tplc="2BFE3B64" w:tentative="1">
      <w:start w:val="1"/>
      <w:numFmt w:val="bullet"/>
      <w:lvlText w:val=""/>
      <w:lvlJc w:val="left"/>
      <w:pPr>
        <w:ind w:left="7200" w:hanging="360"/>
      </w:pPr>
      <w:rPr>
        <w:rFonts w:ascii="Wingdings" w:hAnsi="Wingdings" w:hint="default"/>
      </w:rPr>
    </w:lvl>
  </w:abstractNum>
  <w:abstractNum w:abstractNumId="4" w15:restartNumberingAfterBreak="0">
    <w:nsid w:val="1A1B23ED"/>
    <w:multiLevelType w:val="hybridMultilevel"/>
    <w:tmpl w:val="2CF64EC6"/>
    <w:lvl w:ilvl="0" w:tplc="6BC27A94">
      <w:start w:val="1"/>
      <w:numFmt w:val="upperRoman"/>
      <w:lvlText w:val="%1."/>
      <w:lvlJc w:val="right"/>
      <w:pPr>
        <w:ind w:left="1800" w:hanging="360"/>
      </w:pPr>
    </w:lvl>
    <w:lvl w:ilvl="1" w:tplc="1610A18E">
      <w:start w:val="1"/>
      <w:numFmt w:val="lowerLetter"/>
      <w:lvlText w:val="%2."/>
      <w:lvlJc w:val="left"/>
      <w:pPr>
        <w:ind w:left="2520" w:hanging="360"/>
      </w:pPr>
    </w:lvl>
    <w:lvl w:ilvl="2" w:tplc="4836D358">
      <w:start w:val="1"/>
      <w:numFmt w:val="lowerRoman"/>
      <w:lvlText w:val="%3."/>
      <w:lvlJc w:val="right"/>
      <w:pPr>
        <w:ind w:left="3240" w:hanging="180"/>
      </w:pPr>
    </w:lvl>
    <w:lvl w:ilvl="3" w:tplc="5658DE7E">
      <w:start w:val="1"/>
      <w:numFmt w:val="decimal"/>
      <w:lvlText w:val="%4."/>
      <w:lvlJc w:val="left"/>
      <w:pPr>
        <w:ind w:left="3960" w:hanging="360"/>
      </w:pPr>
    </w:lvl>
    <w:lvl w:ilvl="4" w:tplc="2C3A30D6">
      <w:start w:val="1"/>
      <w:numFmt w:val="lowerLetter"/>
      <w:lvlText w:val="%5."/>
      <w:lvlJc w:val="left"/>
      <w:pPr>
        <w:ind w:left="4680" w:hanging="360"/>
      </w:pPr>
    </w:lvl>
    <w:lvl w:ilvl="5" w:tplc="12886AA4">
      <w:start w:val="1"/>
      <w:numFmt w:val="lowerRoman"/>
      <w:lvlText w:val="%6."/>
      <w:lvlJc w:val="right"/>
      <w:pPr>
        <w:ind w:left="5400" w:hanging="180"/>
      </w:pPr>
    </w:lvl>
    <w:lvl w:ilvl="6" w:tplc="8460B6CE">
      <w:start w:val="1"/>
      <w:numFmt w:val="decimal"/>
      <w:lvlText w:val="%7."/>
      <w:lvlJc w:val="left"/>
      <w:pPr>
        <w:ind w:left="6120" w:hanging="360"/>
      </w:pPr>
    </w:lvl>
    <w:lvl w:ilvl="7" w:tplc="7F90333C">
      <w:start w:val="1"/>
      <w:numFmt w:val="lowerLetter"/>
      <w:lvlText w:val="%8."/>
      <w:lvlJc w:val="left"/>
      <w:pPr>
        <w:ind w:left="6840" w:hanging="360"/>
      </w:pPr>
    </w:lvl>
    <w:lvl w:ilvl="8" w:tplc="0FAECE60">
      <w:start w:val="1"/>
      <w:numFmt w:val="lowerRoman"/>
      <w:lvlText w:val="%9."/>
      <w:lvlJc w:val="right"/>
      <w:pPr>
        <w:ind w:left="7560" w:hanging="180"/>
      </w:pPr>
    </w:lvl>
  </w:abstractNum>
  <w:abstractNum w:abstractNumId="5" w15:restartNumberingAfterBreak="0">
    <w:nsid w:val="1A2825A6"/>
    <w:multiLevelType w:val="hybridMultilevel"/>
    <w:tmpl w:val="C7E2AA34"/>
    <w:lvl w:ilvl="0" w:tplc="7ED63E0C">
      <w:start w:val="4"/>
      <w:numFmt w:val="upperRoman"/>
      <w:lvlText w:val="%1."/>
      <w:lvlJc w:val="left"/>
      <w:pPr>
        <w:ind w:left="2160" w:hanging="720"/>
      </w:pPr>
    </w:lvl>
    <w:lvl w:ilvl="1" w:tplc="C5F4980E">
      <w:start w:val="1"/>
      <w:numFmt w:val="lowerLetter"/>
      <w:lvlText w:val="%2."/>
      <w:lvlJc w:val="left"/>
      <w:pPr>
        <w:ind w:left="2520" w:hanging="360"/>
      </w:pPr>
    </w:lvl>
    <w:lvl w:ilvl="2" w:tplc="F8DEFF12">
      <w:start w:val="1"/>
      <w:numFmt w:val="lowerRoman"/>
      <w:lvlText w:val="%3."/>
      <w:lvlJc w:val="right"/>
      <w:pPr>
        <w:ind w:left="3240" w:hanging="180"/>
      </w:pPr>
    </w:lvl>
    <w:lvl w:ilvl="3" w:tplc="05DE6D64">
      <w:start w:val="1"/>
      <w:numFmt w:val="decimal"/>
      <w:lvlText w:val="%4."/>
      <w:lvlJc w:val="left"/>
      <w:pPr>
        <w:ind w:left="3960" w:hanging="360"/>
      </w:pPr>
    </w:lvl>
    <w:lvl w:ilvl="4" w:tplc="FE06EF58">
      <w:start w:val="1"/>
      <w:numFmt w:val="lowerLetter"/>
      <w:lvlText w:val="%5."/>
      <w:lvlJc w:val="left"/>
      <w:pPr>
        <w:ind w:left="4680" w:hanging="360"/>
      </w:pPr>
    </w:lvl>
    <w:lvl w:ilvl="5" w:tplc="8E20E4AC">
      <w:start w:val="1"/>
      <w:numFmt w:val="lowerRoman"/>
      <w:lvlText w:val="%6."/>
      <w:lvlJc w:val="right"/>
      <w:pPr>
        <w:ind w:left="5400" w:hanging="180"/>
      </w:pPr>
    </w:lvl>
    <w:lvl w:ilvl="6" w:tplc="1B18A62C">
      <w:start w:val="1"/>
      <w:numFmt w:val="decimal"/>
      <w:lvlText w:val="%7."/>
      <w:lvlJc w:val="left"/>
      <w:pPr>
        <w:ind w:left="6120" w:hanging="360"/>
      </w:pPr>
    </w:lvl>
    <w:lvl w:ilvl="7" w:tplc="5454B12A">
      <w:start w:val="1"/>
      <w:numFmt w:val="lowerLetter"/>
      <w:lvlText w:val="%8."/>
      <w:lvlJc w:val="left"/>
      <w:pPr>
        <w:ind w:left="6840" w:hanging="360"/>
      </w:pPr>
    </w:lvl>
    <w:lvl w:ilvl="8" w:tplc="4B125DE6">
      <w:start w:val="1"/>
      <w:numFmt w:val="lowerRoman"/>
      <w:lvlText w:val="%9."/>
      <w:lvlJc w:val="right"/>
      <w:pPr>
        <w:ind w:left="7560" w:hanging="180"/>
      </w:pPr>
    </w:lvl>
  </w:abstractNum>
  <w:abstractNum w:abstractNumId="6" w15:restartNumberingAfterBreak="0">
    <w:nsid w:val="24C67506"/>
    <w:multiLevelType w:val="hybridMultilevel"/>
    <w:tmpl w:val="F5CEA580"/>
    <w:lvl w:ilvl="0" w:tplc="361092A2">
      <w:start w:val="1"/>
      <w:numFmt w:val="decimal"/>
      <w:lvlText w:val="%1."/>
      <w:lvlJc w:val="left"/>
      <w:pPr>
        <w:ind w:left="720" w:hanging="360"/>
      </w:pPr>
      <w:rPr>
        <w:rFonts w:hint="default"/>
        <w:b w:val="0"/>
      </w:rPr>
    </w:lvl>
    <w:lvl w:ilvl="1" w:tplc="CD920C88" w:tentative="1">
      <w:start w:val="1"/>
      <w:numFmt w:val="lowerLetter"/>
      <w:lvlText w:val="%2."/>
      <w:lvlJc w:val="left"/>
      <w:pPr>
        <w:ind w:left="1440" w:hanging="360"/>
      </w:pPr>
    </w:lvl>
    <w:lvl w:ilvl="2" w:tplc="00646DEE" w:tentative="1">
      <w:start w:val="1"/>
      <w:numFmt w:val="lowerRoman"/>
      <w:lvlText w:val="%3."/>
      <w:lvlJc w:val="right"/>
      <w:pPr>
        <w:ind w:left="2160" w:hanging="180"/>
      </w:pPr>
    </w:lvl>
    <w:lvl w:ilvl="3" w:tplc="9E9E9DCC" w:tentative="1">
      <w:start w:val="1"/>
      <w:numFmt w:val="decimal"/>
      <w:lvlText w:val="%4."/>
      <w:lvlJc w:val="left"/>
      <w:pPr>
        <w:ind w:left="2880" w:hanging="360"/>
      </w:pPr>
    </w:lvl>
    <w:lvl w:ilvl="4" w:tplc="446EA202" w:tentative="1">
      <w:start w:val="1"/>
      <w:numFmt w:val="lowerLetter"/>
      <w:lvlText w:val="%5."/>
      <w:lvlJc w:val="left"/>
      <w:pPr>
        <w:ind w:left="3600" w:hanging="360"/>
      </w:pPr>
    </w:lvl>
    <w:lvl w:ilvl="5" w:tplc="B5D8A5FC" w:tentative="1">
      <w:start w:val="1"/>
      <w:numFmt w:val="lowerRoman"/>
      <w:lvlText w:val="%6."/>
      <w:lvlJc w:val="right"/>
      <w:pPr>
        <w:ind w:left="4320" w:hanging="180"/>
      </w:pPr>
    </w:lvl>
    <w:lvl w:ilvl="6" w:tplc="58FA01D6" w:tentative="1">
      <w:start w:val="1"/>
      <w:numFmt w:val="decimal"/>
      <w:lvlText w:val="%7."/>
      <w:lvlJc w:val="left"/>
      <w:pPr>
        <w:ind w:left="5040" w:hanging="360"/>
      </w:pPr>
    </w:lvl>
    <w:lvl w:ilvl="7" w:tplc="C2E681C0" w:tentative="1">
      <w:start w:val="1"/>
      <w:numFmt w:val="lowerLetter"/>
      <w:lvlText w:val="%8."/>
      <w:lvlJc w:val="left"/>
      <w:pPr>
        <w:ind w:left="5760" w:hanging="360"/>
      </w:pPr>
    </w:lvl>
    <w:lvl w:ilvl="8" w:tplc="16C6F9DA"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EC122C02">
      <w:start w:val="1"/>
      <w:numFmt w:val="decimal"/>
      <w:lvlText w:val="%1."/>
      <w:lvlJc w:val="left"/>
      <w:pPr>
        <w:ind w:left="720" w:hanging="360"/>
      </w:pPr>
      <w:rPr>
        <w:rFonts w:hint="default"/>
      </w:rPr>
    </w:lvl>
    <w:lvl w:ilvl="1" w:tplc="C54C9A7C" w:tentative="1">
      <w:start w:val="1"/>
      <w:numFmt w:val="lowerLetter"/>
      <w:lvlText w:val="%2."/>
      <w:lvlJc w:val="left"/>
      <w:pPr>
        <w:ind w:left="1440" w:hanging="360"/>
      </w:pPr>
    </w:lvl>
    <w:lvl w:ilvl="2" w:tplc="FFF02A12" w:tentative="1">
      <w:start w:val="1"/>
      <w:numFmt w:val="lowerRoman"/>
      <w:lvlText w:val="%3."/>
      <w:lvlJc w:val="right"/>
      <w:pPr>
        <w:ind w:left="2160" w:hanging="180"/>
      </w:pPr>
    </w:lvl>
    <w:lvl w:ilvl="3" w:tplc="7BE4718C" w:tentative="1">
      <w:start w:val="1"/>
      <w:numFmt w:val="decimal"/>
      <w:lvlText w:val="%4."/>
      <w:lvlJc w:val="left"/>
      <w:pPr>
        <w:ind w:left="2880" w:hanging="360"/>
      </w:pPr>
    </w:lvl>
    <w:lvl w:ilvl="4" w:tplc="695AFA54" w:tentative="1">
      <w:start w:val="1"/>
      <w:numFmt w:val="lowerLetter"/>
      <w:lvlText w:val="%5."/>
      <w:lvlJc w:val="left"/>
      <w:pPr>
        <w:ind w:left="3600" w:hanging="360"/>
      </w:pPr>
    </w:lvl>
    <w:lvl w:ilvl="5" w:tplc="30FECD10" w:tentative="1">
      <w:start w:val="1"/>
      <w:numFmt w:val="lowerRoman"/>
      <w:lvlText w:val="%6."/>
      <w:lvlJc w:val="right"/>
      <w:pPr>
        <w:ind w:left="4320" w:hanging="180"/>
      </w:pPr>
    </w:lvl>
    <w:lvl w:ilvl="6" w:tplc="56788A5E" w:tentative="1">
      <w:start w:val="1"/>
      <w:numFmt w:val="decimal"/>
      <w:lvlText w:val="%7."/>
      <w:lvlJc w:val="left"/>
      <w:pPr>
        <w:ind w:left="5040" w:hanging="360"/>
      </w:pPr>
    </w:lvl>
    <w:lvl w:ilvl="7" w:tplc="D2D495D6" w:tentative="1">
      <w:start w:val="1"/>
      <w:numFmt w:val="lowerLetter"/>
      <w:lvlText w:val="%8."/>
      <w:lvlJc w:val="left"/>
      <w:pPr>
        <w:ind w:left="5760" w:hanging="360"/>
      </w:pPr>
    </w:lvl>
    <w:lvl w:ilvl="8" w:tplc="C5889EF6"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ED7EB112">
      <w:start w:val="1"/>
      <w:numFmt w:val="bullet"/>
      <w:lvlText w:val="-"/>
      <w:lvlJc w:val="left"/>
      <w:pPr>
        <w:tabs>
          <w:tab w:val="num" w:pos="720"/>
        </w:tabs>
        <w:ind w:left="720" w:hanging="360"/>
      </w:pPr>
      <w:rPr>
        <w:rFonts w:ascii="Times New Roman" w:hAnsi="Times New Roman" w:hint="default"/>
      </w:rPr>
    </w:lvl>
    <w:lvl w:ilvl="1" w:tplc="857662E6" w:tentative="1">
      <w:start w:val="1"/>
      <w:numFmt w:val="bullet"/>
      <w:lvlText w:val="-"/>
      <w:lvlJc w:val="left"/>
      <w:pPr>
        <w:tabs>
          <w:tab w:val="num" w:pos="1440"/>
        </w:tabs>
        <w:ind w:left="1440" w:hanging="360"/>
      </w:pPr>
      <w:rPr>
        <w:rFonts w:ascii="Times New Roman" w:hAnsi="Times New Roman" w:hint="default"/>
      </w:rPr>
    </w:lvl>
    <w:lvl w:ilvl="2" w:tplc="764C9D44" w:tentative="1">
      <w:start w:val="1"/>
      <w:numFmt w:val="bullet"/>
      <w:lvlText w:val="-"/>
      <w:lvlJc w:val="left"/>
      <w:pPr>
        <w:tabs>
          <w:tab w:val="num" w:pos="2160"/>
        </w:tabs>
        <w:ind w:left="2160" w:hanging="360"/>
      </w:pPr>
      <w:rPr>
        <w:rFonts w:ascii="Times New Roman" w:hAnsi="Times New Roman" w:hint="default"/>
      </w:rPr>
    </w:lvl>
    <w:lvl w:ilvl="3" w:tplc="AF2A70A6" w:tentative="1">
      <w:start w:val="1"/>
      <w:numFmt w:val="bullet"/>
      <w:lvlText w:val="-"/>
      <w:lvlJc w:val="left"/>
      <w:pPr>
        <w:tabs>
          <w:tab w:val="num" w:pos="2880"/>
        </w:tabs>
        <w:ind w:left="2880" w:hanging="360"/>
      </w:pPr>
      <w:rPr>
        <w:rFonts w:ascii="Times New Roman" w:hAnsi="Times New Roman" w:hint="default"/>
      </w:rPr>
    </w:lvl>
    <w:lvl w:ilvl="4" w:tplc="FD3A5BF0" w:tentative="1">
      <w:start w:val="1"/>
      <w:numFmt w:val="bullet"/>
      <w:lvlText w:val="-"/>
      <w:lvlJc w:val="left"/>
      <w:pPr>
        <w:tabs>
          <w:tab w:val="num" w:pos="3600"/>
        </w:tabs>
        <w:ind w:left="3600" w:hanging="360"/>
      </w:pPr>
      <w:rPr>
        <w:rFonts w:ascii="Times New Roman" w:hAnsi="Times New Roman" w:hint="default"/>
      </w:rPr>
    </w:lvl>
    <w:lvl w:ilvl="5" w:tplc="82103E66" w:tentative="1">
      <w:start w:val="1"/>
      <w:numFmt w:val="bullet"/>
      <w:lvlText w:val="-"/>
      <w:lvlJc w:val="left"/>
      <w:pPr>
        <w:tabs>
          <w:tab w:val="num" w:pos="4320"/>
        </w:tabs>
        <w:ind w:left="4320" w:hanging="360"/>
      </w:pPr>
      <w:rPr>
        <w:rFonts w:ascii="Times New Roman" w:hAnsi="Times New Roman" w:hint="default"/>
      </w:rPr>
    </w:lvl>
    <w:lvl w:ilvl="6" w:tplc="4A10B5A2" w:tentative="1">
      <w:start w:val="1"/>
      <w:numFmt w:val="bullet"/>
      <w:lvlText w:val="-"/>
      <w:lvlJc w:val="left"/>
      <w:pPr>
        <w:tabs>
          <w:tab w:val="num" w:pos="5040"/>
        </w:tabs>
        <w:ind w:left="5040" w:hanging="360"/>
      </w:pPr>
      <w:rPr>
        <w:rFonts w:ascii="Times New Roman" w:hAnsi="Times New Roman" w:hint="default"/>
      </w:rPr>
    </w:lvl>
    <w:lvl w:ilvl="7" w:tplc="A40867DC" w:tentative="1">
      <w:start w:val="1"/>
      <w:numFmt w:val="bullet"/>
      <w:lvlText w:val="-"/>
      <w:lvlJc w:val="left"/>
      <w:pPr>
        <w:tabs>
          <w:tab w:val="num" w:pos="5760"/>
        </w:tabs>
        <w:ind w:left="5760" w:hanging="360"/>
      </w:pPr>
      <w:rPr>
        <w:rFonts w:ascii="Times New Roman" w:hAnsi="Times New Roman" w:hint="default"/>
      </w:rPr>
    </w:lvl>
    <w:lvl w:ilvl="8" w:tplc="00ECB75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A8F2DEC6">
      <w:start w:val="1"/>
      <w:numFmt w:val="decimal"/>
      <w:lvlText w:val="%1."/>
      <w:lvlJc w:val="left"/>
      <w:pPr>
        <w:ind w:left="1080" w:hanging="360"/>
      </w:pPr>
      <w:rPr>
        <w:rFonts w:hint="default"/>
      </w:rPr>
    </w:lvl>
    <w:lvl w:ilvl="1" w:tplc="F2204A60" w:tentative="1">
      <w:start w:val="1"/>
      <w:numFmt w:val="lowerLetter"/>
      <w:lvlText w:val="%2."/>
      <w:lvlJc w:val="left"/>
      <w:pPr>
        <w:ind w:left="1800" w:hanging="360"/>
      </w:pPr>
    </w:lvl>
    <w:lvl w:ilvl="2" w:tplc="BB96FDAC" w:tentative="1">
      <w:start w:val="1"/>
      <w:numFmt w:val="lowerRoman"/>
      <w:lvlText w:val="%3."/>
      <w:lvlJc w:val="right"/>
      <w:pPr>
        <w:ind w:left="2520" w:hanging="180"/>
      </w:pPr>
    </w:lvl>
    <w:lvl w:ilvl="3" w:tplc="59D25E7C" w:tentative="1">
      <w:start w:val="1"/>
      <w:numFmt w:val="decimal"/>
      <w:lvlText w:val="%4."/>
      <w:lvlJc w:val="left"/>
      <w:pPr>
        <w:ind w:left="3240" w:hanging="360"/>
      </w:pPr>
    </w:lvl>
    <w:lvl w:ilvl="4" w:tplc="3A74FF44" w:tentative="1">
      <w:start w:val="1"/>
      <w:numFmt w:val="lowerLetter"/>
      <w:lvlText w:val="%5."/>
      <w:lvlJc w:val="left"/>
      <w:pPr>
        <w:ind w:left="3960" w:hanging="360"/>
      </w:pPr>
    </w:lvl>
    <w:lvl w:ilvl="5" w:tplc="8190ED5A" w:tentative="1">
      <w:start w:val="1"/>
      <w:numFmt w:val="lowerRoman"/>
      <w:lvlText w:val="%6."/>
      <w:lvlJc w:val="right"/>
      <w:pPr>
        <w:ind w:left="4680" w:hanging="180"/>
      </w:pPr>
    </w:lvl>
    <w:lvl w:ilvl="6" w:tplc="5C3E266C" w:tentative="1">
      <w:start w:val="1"/>
      <w:numFmt w:val="decimal"/>
      <w:lvlText w:val="%7."/>
      <w:lvlJc w:val="left"/>
      <w:pPr>
        <w:ind w:left="5400" w:hanging="360"/>
      </w:pPr>
    </w:lvl>
    <w:lvl w:ilvl="7" w:tplc="5A863B88" w:tentative="1">
      <w:start w:val="1"/>
      <w:numFmt w:val="lowerLetter"/>
      <w:lvlText w:val="%8."/>
      <w:lvlJc w:val="left"/>
      <w:pPr>
        <w:ind w:left="6120" w:hanging="360"/>
      </w:pPr>
    </w:lvl>
    <w:lvl w:ilvl="8" w:tplc="1870F17A"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79565838">
      <w:start w:val="1"/>
      <w:numFmt w:val="decimal"/>
      <w:lvlText w:val="%1."/>
      <w:lvlJc w:val="left"/>
      <w:pPr>
        <w:ind w:left="720" w:hanging="360"/>
      </w:pPr>
      <w:rPr>
        <w:rFonts w:hint="default"/>
        <w:color w:val="auto"/>
      </w:rPr>
    </w:lvl>
    <w:lvl w:ilvl="1" w:tplc="F3A0D098" w:tentative="1">
      <w:start w:val="1"/>
      <w:numFmt w:val="lowerLetter"/>
      <w:lvlText w:val="%2."/>
      <w:lvlJc w:val="left"/>
      <w:pPr>
        <w:ind w:left="1440" w:hanging="360"/>
      </w:pPr>
    </w:lvl>
    <w:lvl w:ilvl="2" w:tplc="F2B6C01C" w:tentative="1">
      <w:start w:val="1"/>
      <w:numFmt w:val="lowerRoman"/>
      <w:lvlText w:val="%3."/>
      <w:lvlJc w:val="right"/>
      <w:pPr>
        <w:ind w:left="2160" w:hanging="180"/>
      </w:pPr>
    </w:lvl>
    <w:lvl w:ilvl="3" w:tplc="A4D04CB6" w:tentative="1">
      <w:start w:val="1"/>
      <w:numFmt w:val="decimal"/>
      <w:lvlText w:val="%4."/>
      <w:lvlJc w:val="left"/>
      <w:pPr>
        <w:ind w:left="2880" w:hanging="360"/>
      </w:pPr>
    </w:lvl>
    <w:lvl w:ilvl="4" w:tplc="69CAE2B0" w:tentative="1">
      <w:start w:val="1"/>
      <w:numFmt w:val="lowerLetter"/>
      <w:lvlText w:val="%5."/>
      <w:lvlJc w:val="left"/>
      <w:pPr>
        <w:ind w:left="3600" w:hanging="360"/>
      </w:pPr>
    </w:lvl>
    <w:lvl w:ilvl="5" w:tplc="106E941A" w:tentative="1">
      <w:start w:val="1"/>
      <w:numFmt w:val="lowerRoman"/>
      <w:lvlText w:val="%6."/>
      <w:lvlJc w:val="right"/>
      <w:pPr>
        <w:ind w:left="4320" w:hanging="180"/>
      </w:pPr>
    </w:lvl>
    <w:lvl w:ilvl="6" w:tplc="22D6B702" w:tentative="1">
      <w:start w:val="1"/>
      <w:numFmt w:val="decimal"/>
      <w:lvlText w:val="%7."/>
      <w:lvlJc w:val="left"/>
      <w:pPr>
        <w:ind w:left="5040" w:hanging="360"/>
      </w:pPr>
    </w:lvl>
    <w:lvl w:ilvl="7" w:tplc="5ECC37DE" w:tentative="1">
      <w:start w:val="1"/>
      <w:numFmt w:val="lowerLetter"/>
      <w:lvlText w:val="%8."/>
      <w:lvlJc w:val="left"/>
      <w:pPr>
        <w:ind w:left="5760" w:hanging="360"/>
      </w:pPr>
    </w:lvl>
    <w:lvl w:ilvl="8" w:tplc="B15A79A2"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ABD222E4">
      <w:start w:val="6"/>
      <w:numFmt w:val="upperRoman"/>
      <w:lvlText w:val="%1."/>
      <w:lvlJc w:val="left"/>
      <w:pPr>
        <w:ind w:left="2160" w:hanging="720"/>
      </w:pPr>
    </w:lvl>
    <w:lvl w:ilvl="1" w:tplc="F62C8B02">
      <w:start w:val="1"/>
      <w:numFmt w:val="lowerLetter"/>
      <w:lvlText w:val="%2."/>
      <w:lvlJc w:val="left"/>
      <w:pPr>
        <w:ind w:left="2520" w:hanging="360"/>
      </w:pPr>
    </w:lvl>
    <w:lvl w:ilvl="2" w:tplc="588434F4">
      <w:start w:val="1"/>
      <w:numFmt w:val="lowerRoman"/>
      <w:lvlText w:val="%3."/>
      <w:lvlJc w:val="right"/>
      <w:pPr>
        <w:ind w:left="3240" w:hanging="180"/>
      </w:pPr>
    </w:lvl>
    <w:lvl w:ilvl="3" w:tplc="FB942702">
      <w:start w:val="1"/>
      <w:numFmt w:val="decimal"/>
      <w:lvlText w:val="%4."/>
      <w:lvlJc w:val="left"/>
      <w:pPr>
        <w:ind w:left="3960" w:hanging="360"/>
      </w:pPr>
    </w:lvl>
    <w:lvl w:ilvl="4" w:tplc="E036FCD2">
      <w:start w:val="1"/>
      <w:numFmt w:val="lowerLetter"/>
      <w:lvlText w:val="%5."/>
      <w:lvlJc w:val="left"/>
      <w:pPr>
        <w:ind w:left="4680" w:hanging="360"/>
      </w:pPr>
    </w:lvl>
    <w:lvl w:ilvl="5" w:tplc="CB5886E2">
      <w:start w:val="1"/>
      <w:numFmt w:val="lowerRoman"/>
      <w:lvlText w:val="%6."/>
      <w:lvlJc w:val="right"/>
      <w:pPr>
        <w:ind w:left="5400" w:hanging="180"/>
      </w:pPr>
    </w:lvl>
    <w:lvl w:ilvl="6" w:tplc="FF3C5F56">
      <w:start w:val="1"/>
      <w:numFmt w:val="decimal"/>
      <w:lvlText w:val="%7."/>
      <w:lvlJc w:val="left"/>
      <w:pPr>
        <w:ind w:left="6120" w:hanging="360"/>
      </w:pPr>
    </w:lvl>
    <w:lvl w:ilvl="7" w:tplc="D184554A">
      <w:start w:val="1"/>
      <w:numFmt w:val="lowerLetter"/>
      <w:lvlText w:val="%8."/>
      <w:lvlJc w:val="left"/>
      <w:pPr>
        <w:ind w:left="6840" w:hanging="360"/>
      </w:pPr>
    </w:lvl>
    <w:lvl w:ilvl="8" w:tplc="48C06154">
      <w:start w:val="1"/>
      <w:numFmt w:val="lowerRoman"/>
      <w:lvlText w:val="%9."/>
      <w:lvlJc w:val="right"/>
      <w:pPr>
        <w:ind w:left="7560" w:hanging="180"/>
      </w:pPr>
    </w:lvl>
  </w:abstractNum>
  <w:abstractNum w:abstractNumId="12" w15:restartNumberingAfterBreak="0">
    <w:nsid w:val="3CB64771"/>
    <w:multiLevelType w:val="hybridMultilevel"/>
    <w:tmpl w:val="5FFA7078"/>
    <w:lvl w:ilvl="0" w:tplc="A9E6888C">
      <w:start w:val="1"/>
      <w:numFmt w:val="decimal"/>
      <w:lvlText w:val="%1."/>
      <w:lvlJc w:val="left"/>
      <w:pPr>
        <w:ind w:left="360" w:hanging="360"/>
      </w:pPr>
      <w:rPr>
        <w:b w:val="0"/>
      </w:rPr>
    </w:lvl>
    <w:lvl w:ilvl="1" w:tplc="CCAEBFD6">
      <w:start w:val="1"/>
      <w:numFmt w:val="lowerLetter"/>
      <w:lvlText w:val="%2."/>
      <w:lvlJc w:val="left"/>
      <w:pPr>
        <w:ind w:left="1440" w:hanging="360"/>
      </w:pPr>
    </w:lvl>
    <w:lvl w:ilvl="2" w:tplc="00308142">
      <w:start w:val="1"/>
      <w:numFmt w:val="lowerRoman"/>
      <w:lvlText w:val="%3."/>
      <w:lvlJc w:val="right"/>
      <w:pPr>
        <w:ind w:left="2160" w:hanging="180"/>
      </w:pPr>
    </w:lvl>
    <w:lvl w:ilvl="3" w:tplc="27E6284A">
      <w:start w:val="1"/>
      <w:numFmt w:val="decimal"/>
      <w:lvlText w:val="%4."/>
      <w:lvlJc w:val="left"/>
      <w:pPr>
        <w:ind w:left="2880" w:hanging="360"/>
      </w:pPr>
    </w:lvl>
    <w:lvl w:ilvl="4" w:tplc="E88AA72E">
      <w:start w:val="1"/>
      <w:numFmt w:val="lowerLetter"/>
      <w:lvlText w:val="%5."/>
      <w:lvlJc w:val="left"/>
      <w:pPr>
        <w:ind w:left="3600" w:hanging="360"/>
      </w:pPr>
    </w:lvl>
    <w:lvl w:ilvl="5" w:tplc="03A2B918">
      <w:start w:val="1"/>
      <w:numFmt w:val="lowerRoman"/>
      <w:lvlText w:val="%6."/>
      <w:lvlJc w:val="right"/>
      <w:pPr>
        <w:ind w:left="4320" w:hanging="180"/>
      </w:pPr>
    </w:lvl>
    <w:lvl w:ilvl="6" w:tplc="3B8CBB00">
      <w:start w:val="1"/>
      <w:numFmt w:val="decimal"/>
      <w:lvlText w:val="%7."/>
      <w:lvlJc w:val="left"/>
      <w:pPr>
        <w:ind w:left="5040" w:hanging="360"/>
      </w:pPr>
    </w:lvl>
    <w:lvl w:ilvl="7" w:tplc="772C4A0C">
      <w:start w:val="1"/>
      <w:numFmt w:val="lowerLetter"/>
      <w:lvlText w:val="%8."/>
      <w:lvlJc w:val="left"/>
      <w:pPr>
        <w:ind w:left="5760" w:hanging="360"/>
      </w:pPr>
    </w:lvl>
    <w:lvl w:ilvl="8" w:tplc="2D021B7C">
      <w:start w:val="1"/>
      <w:numFmt w:val="lowerRoman"/>
      <w:lvlText w:val="%9."/>
      <w:lvlJc w:val="right"/>
      <w:pPr>
        <w:ind w:left="6480" w:hanging="180"/>
      </w:pPr>
    </w:lvl>
  </w:abstractNum>
  <w:abstractNum w:abstractNumId="13" w15:restartNumberingAfterBreak="0">
    <w:nsid w:val="553D3DB6"/>
    <w:multiLevelType w:val="hybridMultilevel"/>
    <w:tmpl w:val="84B24958"/>
    <w:lvl w:ilvl="0" w:tplc="538C94CA">
      <w:start w:val="1"/>
      <w:numFmt w:val="decimal"/>
      <w:lvlText w:val="%1."/>
      <w:lvlJc w:val="left"/>
      <w:pPr>
        <w:ind w:left="720" w:hanging="360"/>
      </w:pPr>
      <w:rPr>
        <w:rFonts w:hint="default"/>
        <w:color w:val="auto"/>
      </w:rPr>
    </w:lvl>
    <w:lvl w:ilvl="1" w:tplc="7B88B2DC" w:tentative="1">
      <w:start w:val="1"/>
      <w:numFmt w:val="lowerLetter"/>
      <w:lvlText w:val="%2."/>
      <w:lvlJc w:val="left"/>
      <w:pPr>
        <w:ind w:left="1440" w:hanging="360"/>
      </w:pPr>
    </w:lvl>
    <w:lvl w:ilvl="2" w:tplc="4EF69820" w:tentative="1">
      <w:start w:val="1"/>
      <w:numFmt w:val="lowerRoman"/>
      <w:lvlText w:val="%3."/>
      <w:lvlJc w:val="right"/>
      <w:pPr>
        <w:ind w:left="2160" w:hanging="180"/>
      </w:pPr>
    </w:lvl>
    <w:lvl w:ilvl="3" w:tplc="90D6F870" w:tentative="1">
      <w:start w:val="1"/>
      <w:numFmt w:val="decimal"/>
      <w:lvlText w:val="%4."/>
      <w:lvlJc w:val="left"/>
      <w:pPr>
        <w:ind w:left="2880" w:hanging="360"/>
      </w:pPr>
    </w:lvl>
    <w:lvl w:ilvl="4" w:tplc="87566776" w:tentative="1">
      <w:start w:val="1"/>
      <w:numFmt w:val="lowerLetter"/>
      <w:lvlText w:val="%5."/>
      <w:lvlJc w:val="left"/>
      <w:pPr>
        <w:ind w:left="3600" w:hanging="360"/>
      </w:pPr>
    </w:lvl>
    <w:lvl w:ilvl="5" w:tplc="9FC021FE" w:tentative="1">
      <w:start w:val="1"/>
      <w:numFmt w:val="lowerRoman"/>
      <w:lvlText w:val="%6."/>
      <w:lvlJc w:val="right"/>
      <w:pPr>
        <w:ind w:left="4320" w:hanging="180"/>
      </w:pPr>
    </w:lvl>
    <w:lvl w:ilvl="6" w:tplc="74BCC948" w:tentative="1">
      <w:start w:val="1"/>
      <w:numFmt w:val="decimal"/>
      <w:lvlText w:val="%7."/>
      <w:lvlJc w:val="left"/>
      <w:pPr>
        <w:ind w:left="5040" w:hanging="360"/>
      </w:pPr>
    </w:lvl>
    <w:lvl w:ilvl="7" w:tplc="5D16691A" w:tentative="1">
      <w:start w:val="1"/>
      <w:numFmt w:val="lowerLetter"/>
      <w:lvlText w:val="%8."/>
      <w:lvlJc w:val="left"/>
      <w:pPr>
        <w:ind w:left="5760" w:hanging="360"/>
      </w:pPr>
    </w:lvl>
    <w:lvl w:ilvl="8" w:tplc="87624E64"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5FFEF7CC">
      <w:start w:val="1"/>
      <w:numFmt w:val="decimal"/>
      <w:lvlText w:val="%1."/>
      <w:lvlJc w:val="left"/>
      <w:pPr>
        <w:ind w:left="1440" w:hanging="360"/>
      </w:pPr>
    </w:lvl>
    <w:lvl w:ilvl="1" w:tplc="EF8A38A2" w:tentative="1">
      <w:start w:val="1"/>
      <w:numFmt w:val="lowerLetter"/>
      <w:lvlText w:val="%2."/>
      <w:lvlJc w:val="left"/>
      <w:pPr>
        <w:ind w:left="2160" w:hanging="360"/>
      </w:pPr>
    </w:lvl>
    <w:lvl w:ilvl="2" w:tplc="FF3C23BC" w:tentative="1">
      <w:start w:val="1"/>
      <w:numFmt w:val="lowerRoman"/>
      <w:lvlText w:val="%3."/>
      <w:lvlJc w:val="right"/>
      <w:pPr>
        <w:ind w:left="2880" w:hanging="180"/>
      </w:pPr>
    </w:lvl>
    <w:lvl w:ilvl="3" w:tplc="303CF544" w:tentative="1">
      <w:start w:val="1"/>
      <w:numFmt w:val="decimal"/>
      <w:lvlText w:val="%4."/>
      <w:lvlJc w:val="left"/>
      <w:pPr>
        <w:ind w:left="3600" w:hanging="360"/>
      </w:pPr>
    </w:lvl>
    <w:lvl w:ilvl="4" w:tplc="EA123C70" w:tentative="1">
      <w:start w:val="1"/>
      <w:numFmt w:val="lowerLetter"/>
      <w:lvlText w:val="%5."/>
      <w:lvlJc w:val="left"/>
      <w:pPr>
        <w:ind w:left="4320" w:hanging="360"/>
      </w:pPr>
    </w:lvl>
    <w:lvl w:ilvl="5" w:tplc="E00CBF96" w:tentative="1">
      <w:start w:val="1"/>
      <w:numFmt w:val="lowerRoman"/>
      <w:lvlText w:val="%6."/>
      <w:lvlJc w:val="right"/>
      <w:pPr>
        <w:ind w:left="5040" w:hanging="180"/>
      </w:pPr>
    </w:lvl>
    <w:lvl w:ilvl="6" w:tplc="53A08BA4" w:tentative="1">
      <w:start w:val="1"/>
      <w:numFmt w:val="decimal"/>
      <w:lvlText w:val="%7."/>
      <w:lvlJc w:val="left"/>
      <w:pPr>
        <w:ind w:left="5760" w:hanging="360"/>
      </w:pPr>
    </w:lvl>
    <w:lvl w:ilvl="7" w:tplc="7C8C7F94" w:tentative="1">
      <w:start w:val="1"/>
      <w:numFmt w:val="lowerLetter"/>
      <w:lvlText w:val="%8."/>
      <w:lvlJc w:val="left"/>
      <w:pPr>
        <w:ind w:left="6480" w:hanging="360"/>
      </w:pPr>
    </w:lvl>
    <w:lvl w:ilvl="8" w:tplc="F880E5A8"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87B23464">
      <w:start w:val="1"/>
      <w:numFmt w:val="decimal"/>
      <w:lvlText w:val="%1."/>
      <w:lvlJc w:val="left"/>
      <w:pPr>
        <w:ind w:left="720" w:hanging="360"/>
      </w:pPr>
      <w:rPr>
        <w:rFonts w:hint="default"/>
        <w:color w:val="auto"/>
      </w:rPr>
    </w:lvl>
    <w:lvl w:ilvl="1" w:tplc="4BA21594" w:tentative="1">
      <w:start w:val="1"/>
      <w:numFmt w:val="lowerLetter"/>
      <w:lvlText w:val="%2."/>
      <w:lvlJc w:val="left"/>
      <w:pPr>
        <w:ind w:left="1440" w:hanging="360"/>
      </w:pPr>
    </w:lvl>
    <w:lvl w:ilvl="2" w:tplc="4D4008CE" w:tentative="1">
      <w:start w:val="1"/>
      <w:numFmt w:val="lowerRoman"/>
      <w:lvlText w:val="%3."/>
      <w:lvlJc w:val="right"/>
      <w:pPr>
        <w:ind w:left="2160" w:hanging="180"/>
      </w:pPr>
    </w:lvl>
    <w:lvl w:ilvl="3" w:tplc="41B2CC78" w:tentative="1">
      <w:start w:val="1"/>
      <w:numFmt w:val="decimal"/>
      <w:lvlText w:val="%4."/>
      <w:lvlJc w:val="left"/>
      <w:pPr>
        <w:ind w:left="2880" w:hanging="360"/>
      </w:pPr>
    </w:lvl>
    <w:lvl w:ilvl="4" w:tplc="AFB2EF72" w:tentative="1">
      <w:start w:val="1"/>
      <w:numFmt w:val="lowerLetter"/>
      <w:lvlText w:val="%5."/>
      <w:lvlJc w:val="left"/>
      <w:pPr>
        <w:ind w:left="3600" w:hanging="360"/>
      </w:pPr>
    </w:lvl>
    <w:lvl w:ilvl="5" w:tplc="9A6EFFFA" w:tentative="1">
      <w:start w:val="1"/>
      <w:numFmt w:val="lowerRoman"/>
      <w:lvlText w:val="%6."/>
      <w:lvlJc w:val="right"/>
      <w:pPr>
        <w:ind w:left="4320" w:hanging="180"/>
      </w:pPr>
    </w:lvl>
    <w:lvl w:ilvl="6" w:tplc="E2520BC8" w:tentative="1">
      <w:start w:val="1"/>
      <w:numFmt w:val="decimal"/>
      <w:lvlText w:val="%7."/>
      <w:lvlJc w:val="left"/>
      <w:pPr>
        <w:ind w:left="5040" w:hanging="360"/>
      </w:pPr>
    </w:lvl>
    <w:lvl w:ilvl="7" w:tplc="674E8BA6" w:tentative="1">
      <w:start w:val="1"/>
      <w:numFmt w:val="lowerLetter"/>
      <w:lvlText w:val="%8."/>
      <w:lvlJc w:val="left"/>
      <w:pPr>
        <w:ind w:left="5760" w:hanging="360"/>
      </w:pPr>
    </w:lvl>
    <w:lvl w:ilvl="8" w:tplc="EB76B032"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A2E4919E">
      <w:start w:val="1"/>
      <w:numFmt w:val="bullet"/>
      <w:lvlText w:val=""/>
      <w:lvlJc w:val="left"/>
      <w:pPr>
        <w:ind w:left="1440" w:hanging="360"/>
      </w:pPr>
      <w:rPr>
        <w:rFonts w:ascii="Wingdings" w:hAnsi="Wingdings" w:hint="default"/>
      </w:rPr>
    </w:lvl>
    <w:lvl w:ilvl="1" w:tplc="F7DC7A4A" w:tentative="1">
      <w:start w:val="1"/>
      <w:numFmt w:val="bullet"/>
      <w:lvlText w:val="o"/>
      <w:lvlJc w:val="left"/>
      <w:pPr>
        <w:ind w:left="2160" w:hanging="360"/>
      </w:pPr>
      <w:rPr>
        <w:rFonts w:ascii="Courier New" w:hAnsi="Courier New" w:cs="Courier New" w:hint="default"/>
      </w:rPr>
    </w:lvl>
    <w:lvl w:ilvl="2" w:tplc="02DE44CE" w:tentative="1">
      <w:start w:val="1"/>
      <w:numFmt w:val="bullet"/>
      <w:lvlText w:val=""/>
      <w:lvlJc w:val="left"/>
      <w:pPr>
        <w:ind w:left="2880" w:hanging="360"/>
      </w:pPr>
      <w:rPr>
        <w:rFonts w:ascii="Wingdings" w:hAnsi="Wingdings" w:hint="default"/>
      </w:rPr>
    </w:lvl>
    <w:lvl w:ilvl="3" w:tplc="0E1A459C" w:tentative="1">
      <w:start w:val="1"/>
      <w:numFmt w:val="bullet"/>
      <w:lvlText w:val=""/>
      <w:lvlJc w:val="left"/>
      <w:pPr>
        <w:ind w:left="3600" w:hanging="360"/>
      </w:pPr>
      <w:rPr>
        <w:rFonts w:ascii="Symbol" w:hAnsi="Symbol" w:hint="default"/>
      </w:rPr>
    </w:lvl>
    <w:lvl w:ilvl="4" w:tplc="055CEA88" w:tentative="1">
      <w:start w:val="1"/>
      <w:numFmt w:val="bullet"/>
      <w:lvlText w:val="o"/>
      <w:lvlJc w:val="left"/>
      <w:pPr>
        <w:ind w:left="4320" w:hanging="360"/>
      </w:pPr>
      <w:rPr>
        <w:rFonts w:ascii="Courier New" w:hAnsi="Courier New" w:cs="Courier New" w:hint="default"/>
      </w:rPr>
    </w:lvl>
    <w:lvl w:ilvl="5" w:tplc="045231F6" w:tentative="1">
      <w:start w:val="1"/>
      <w:numFmt w:val="bullet"/>
      <w:lvlText w:val=""/>
      <w:lvlJc w:val="left"/>
      <w:pPr>
        <w:ind w:left="5040" w:hanging="360"/>
      </w:pPr>
      <w:rPr>
        <w:rFonts w:ascii="Wingdings" w:hAnsi="Wingdings" w:hint="default"/>
      </w:rPr>
    </w:lvl>
    <w:lvl w:ilvl="6" w:tplc="1EB0C368" w:tentative="1">
      <w:start w:val="1"/>
      <w:numFmt w:val="bullet"/>
      <w:lvlText w:val=""/>
      <w:lvlJc w:val="left"/>
      <w:pPr>
        <w:ind w:left="5760" w:hanging="360"/>
      </w:pPr>
      <w:rPr>
        <w:rFonts w:ascii="Symbol" w:hAnsi="Symbol" w:hint="default"/>
      </w:rPr>
    </w:lvl>
    <w:lvl w:ilvl="7" w:tplc="211EF968" w:tentative="1">
      <w:start w:val="1"/>
      <w:numFmt w:val="bullet"/>
      <w:lvlText w:val="o"/>
      <w:lvlJc w:val="left"/>
      <w:pPr>
        <w:ind w:left="6480" w:hanging="360"/>
      </w:pPr>
      <w:rPr>
        <w:rFonts w:ascii="Courier New" w:hAnsi="Courier New" w:cs="Courier New" w:hint="default"/>
      </w:rPr>
    </w:lvl>
    <w:lvl w:ilvl="8" w:tplc="BD7A7AE0"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3CA2"/>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C7DCB"/>
    <w:rsid w:val="001D1208"/>
    <w:rsid w:val="001D74CF"/>
    <w:rsid w:val="001D7645"/>
    <w:rsid w:val="001E49FE"/>
    <w:rsid w:val="001E6A2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97BA3"/>
    <w:rsid w:val="002A2D73"/>
    <w:rsid w:val="002B3608"/>
    <w:rsid w:val="002B6892"/>
    <w:rsid w:val="002D1709"/>
    <w:rsid w:val="002E4084"/>
    <w:rsid w:val="002E7DCD"/>
    <w:rsid w:val="00314CFB"/>
    <w:rsid w:val="00331505"/>
    <w:rsid w:val="00343C5B"/>
    <w:rsid w:val="003449C4"/>
    <w:rsid w:val="003622E0"/>
    <w:rsid w:val="0037135A"/>
    <w:rsid w:val="003732E3"/>
    <w:rsid w:val="00373F80"/>
    <w:rsid w:val="003950A5"/>
    <w:rsid w:val="003C060A"/>
    <w:rsid w:val="003C2101"/>
    <w:rsid w:val="003D14B9"/>
    <w:rsid w:val="003D52F0"/>
    <w:rsid w:val="003E195E"/>
    <w:rsid w:val="003E3DA2"/>
    <w:rsid w:val="004027B8"/>
    <w:rsid w:val="00413511"/>
    <w:rsid w:val="00415656"/>
    <w:rsid w:val="00422EE7"/>
    <w:rsid w:val="00427C31"/>
    <w:rsid w:val="00452B5B"/>
    <w:rsid w:val="00472454"/>
    <w:rsid w:val="004741AD"/>
    <w:rsid w:val="00496FD3"/>
    <w:rsid w:val="004B09C5"/>
    <w:rsid w:val="004B1349"/>
    <w:rsid w:val="004C095F"/>
    <w:rsid w:val="004C1A9B"/>
    <w:rsid w:val="004E38D8"/>
    <w:rsid w:val="004F457B"/>
    <w:rsid w:val="004F4A89"/>
    <w:rsid w:val="005013DE"/>
    <w:rsid w:val="00501AC8"/>
    <w:rsid w:val="00502602"/>
    <w:rsid w:val="0052375A"/>
    <w:rsid w:val="0052790C"/>
    <w:rsid w:val="00527B64"/>
    <w:rsid w:val="0054046E"/>
    <w:rsid w:val="00542361"/>
    <w:rsid w:val="00546686"/>
    <w:rsid w:val="0055136F"/>
    <w:rsid w:val="00561619"/>
    <w:rsid w:val="00563EDF"/>
    <w:rsid w:val="00563F46"/>
    <w:rsid w:val="00566395"/>
    <w:rsid w:val="00570525"/>
    <w:rsid w:val="00573A13"/>
    <w:rsid w:val="00576799"/>
    <w:rsid w:val="0058067E"/>
    <w:rsid w:val="0058681B"/>
    <w:rsid w:val="005A73B3"/>
    <w:rsid w:val="005C34B7"/>
    <w:rsid w:val="005C4DAA"/>
    <w:rsid w:val="005C7688"/>
    <w:rsid w:val="006005FC"/>
    <w:rsid w:val="006145C5"/>
    <w:rsid w:val="006177D6"/>
    <w:rsid w:val="00625BE3"/>
    <w:rsid w:val="00627E4C"/>
    <w:rsid w:val="0063106D"/>
    <w:rsid w:val="00645D4D"/>
    <w:rsid w:val="006472AE"/>
    <w:rsid w:val="00655CF6"/>
    <w:rsid w:val="0066198B"/>
    <w:rsid w:val="00665CD2"/>
    <w:rsid w:val="00671D96"/>
    <w:rsid w:val="00680E80"/>
    <w:rsid w:val="00685248"/>
    <w:rsid w:val="006A1933"/>
    <w:rsid w:val="006A6201"/>
    <w:rsid w:val="006D110C"/>
    <w:rsid w:val="006D6893"/>
    <w:rsid w:val="006F4322"/>
    <w:rsid w:val="00701083"/>
    <w:rsid w:val="007043D4"/>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65F2"/>
    <w:rsid w:val="00816D13"/>
    <w:rsid w:val="008516BD"/>
    <w:rsid w:val="0085636C"/>
    <w:rsid w:val="0086411F"/>
    <w:rsid w:val="0087063E"/>
    <w:rsid w:val="0087174B"/>
    <w:rsid w:val="00876465"/>
    <w:rsid w:val="008776E2"/>
    <w:rsid w:val="0088518F"/>
    <w:rsid w:val="00885CC4"/>
    <w:rsid w:val="0089724C"/>
    <w:rsid w:val="008A1CE2"/>
    <w:rsid w:val="008B1B11"/>
    <w:rsid w:val="008B7140"/>
    <w:rsid w:val="008D3C6E"/>
    <w:rsid w:val="008D7552"/>
    <w:rsid w:val="008E4B25"/>
    <w:rsid w:val="00900DC1"/>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0DFC"/>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06CA5"/>
    <w:rsid w:val="00C21131"/>
    <w:rsid w:val="00C2198F"/>
    <w:rsid w:val="00C43C02"/>
    <w:rsid w:val="00C521B7"/>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0765B"/>
    <w:rsid w:val="00D13D4B"/>
    <w:rsid w:val="00D3777B"/>
    <w:rsid w:val="00D47218"/>
    <w:rsid w:val="00D61636"/>
    <w:rsid w:val="00D626EC"/>
    <w:rsid w:val="00D6672E"/>
    <w:rsid w:val="00D7680D"/>
    <w:rsid w:val="00D911EF"/>
    <w:rsid w:val="00D91454"/>
    <w:rsid w:val="00D96CF3"/>
    <w:rsid w:val="00DA53E1"/>
    <w:rsid w:val="00DA727A"/>
    <w:rsid w:val="00DB42B3"/>
    <w:rsid w:val="00DC4FF9"/>
    <w:rsid w:val="00DE2E87"/>
    <w:rsid w:val="00DE6152"/>
    <w:rsid w:val="00DF050B"/>
    <w:rsid w:val="00E0626B"/>
    <w:rsid w:val="00E0653C"/>
    <w:rsid w:val="00E25AA9"/>
    <w:rsid w:val="00E2735A"/>
    <w:rsid w:val="00E32B68"/>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178D"/>
    <w:rsid w:val="00F3749E"/>
    <w:rsid w:val="00F57F7D"/>
    <w:rsid w:val="00F64524"/>
    <w:rsid w:val="00F65D1D"/>
    <w:rsid w:val="00F71FD2"/>
    <w:rsid w:val="00F803A6"/>
    <w:rsid w:val="00F82095"/>
    <w:rsid w:val="00F90A1B"/>
    <w:rsid w:val="00F9238D"/>
    <w:rsid w:val="00FA1498"/>
    <w:rsid w:val="00FC0F34"/>
    <w:rsid w:val="00FD14B8"/>
    <w:rsid w:val="00FE6808"/>
    <w:rsid w:val="00FE79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rsid w:val="009B0DFC"/>
    <w:rPr>
      <w:rFonts w:cs="Times New Roman"/>
      <w:color w:val="0000FF" w:themeColor="hyperlink"/>
      <w:u w:val="single"/>
    </w:rPr>
  </w:style>
  <w:style w:type="table" w:customStyle="1" w:styleId="TableGrid2">
    <w:name w:val="Table Grid2"/>
    <w:basedOn w:val="TableNormal"/>
    <w:uiPriority w:val="59"/>
    <w:rsid w:val="009B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alizacija@agentura.iem.gov.lv" TargetMode="External"/><Relationship Id="rId4" Type="http://schemas.openxmlformats.org/officeDocument/2006/relationships/settings" Target="settings.xml"/><Relationship Id="rId9" Type="http://schemas.openxmlformats.org/officeDocument/2006/relationships/hyperlink" Target="https://www.nva.iem.gov.lv/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7BAA2-97CF-4773-B95F-FF899548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11598</Words>
  <Characters>6612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2026-07-06T05:09:00Z</dcterms:created>
  <dcterms:modified xsi:type="dcterms:W3CDTF">2026-07-06T05:09:00Z</dcterms:modified>
</cp:coreProperties>
</file>