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4C82" w14:textId="05DBE507" w:rsidR="0035168A" w:rsidRDefault="00236AB5" w:rsidP="00C8288F">
      <w:pPr>
        <w:jc w:val="right"/>
        <w:rPr>
          <w:rFonts w:ascii="Garamond" w:hAnsi="Garamond"/>
          <w:sz w:val="23"/>
          <w:szCs w:val="23"/>
        </w:rPr>
      </w:pPr>
      <w:r w:rsidRPr="00236AB5">
        <w:rPr>
          <w:rFonts w:ascii="Garamond" w:hAnsi="Garamond"/>
          <w:noProof/>
          <w:sz w:val="23"/>
          <w:szCs w:val="23"/>
        </w:rPr>
        <mc:AlternateContent>
          <mc:Choice Requires="wps">
            <w:drawing>
              <wp:anchor distT="45720" distB="45720" distL="114300" distR="114300" simplePos="0" relativeHeight="251660288" behindDoc="0" locked="0" layoutInCell="1" allowOverlap="1" wp14:anchorId="5FEDE926" wp14:editId="2374774C">
                <wp:simplePos x="0" y="0"/>
                <wp:positionH relativeFrom="column">
                  <wp:posOffset>4173415</wp:posOffset>
                </wp:positionH>
                <wp:positionV relativeFrom="paragraph">
                  <wp:posOffset>-363415</wp:posOffset>
                </wp:positionV>
                <wp:extent cx="185381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810" cy="1404620"/>
                        </a:xfrm>
                        <a:prstGeom prst="rect">
                          <a:avLst/>
                        </a:prstGeom>
                        <a:solidFill>
                          <a:srgbClr val="FFFFFF"/>
                        </a:solidFill>
                        <a:ln w="9525">
                          <a:noFill/>
                          <a:miter lim="800000"/>
                          <a:headEnd/>
                          <a:tailEnd/>
                        </a:ln>
                      </wps:spPr>
                      <wps:txbx>
                        <w:txbxContent>
                          <w:p w14:paraId="700AD606" w14:textId="77777777" w:rsidR="00236AB5" w:rsidRPr="001B75AB" w:rsidRDefault="00236AB5" w:rsidP="00236AB5">
                            <w:pPr>
                              <w:rPr>
                                <w:rFonts w:ascii="Arial" w:hAnsi="Arial" w:cs="Arial"/>
                                <w:sz w:val="18"/>
                                <w:szCs w:val="18"/>
                              </w:rPr>
                            </w:pPr>
                            <w:r w:rsidRPr="001B75AB">
                              <w:rPr>
                                <w:rFonts w:ascii="Arial" w:hAnsi="Arial" w:cs="Arial"/>
                                <w:sz w:val="18"/>
                                <w:szCs w:val="18"/>
                              </w:rPr>
                              <w:t>Pielikums</w:t>
                            </w:r>
                          </w:p>
                          <w:p w14:paraId="6AC18ECD" w14:textId="77777777" w:rsidR="00236AB5" w:rsidRPr="001B75AB" w:rsidRDefault="00236AB5" w:rsidP="00236AB5">
                            <w:pPr>
                              <w:rPr>
                                <w:rFonts w:ascii="Arial" w:hAnsi="Arial" w:cs="Arial"/>
                                <w:sz w:val="18"/>
                                <w:szCs w:val="18"/>
                              </w:rPr>
                            </w:pPr>
                            <w:r w:rsidRPr="001B75AB">
                              <w:rPr>
                                <w:rFonts w:ascii="Arial" w:hAnsi="Arial" w:cs="Arial"/>
                                <w:sz w:val="18"/>
                                <w:szCs w:val="18"/>
                              </w:rPr>
                              <w:t xml:space="preserve">Valmieras novada pašvaldības </w:t>
                            </w:r>
                          </w:p>
                          <w:p w14:paraId="1E903A99" w14:textId="249479F9" w:rsidR="00236AB5" w:rsidRPr="001B75AB" w:rsidRDefault="00236AB5" w:rsidP="00236AB5">
                            <w:pPr>
                              <w:rPr>
                                <w:rFonts w:ascii="Arial" w:hAnsi="Arial" w:cs="Arial"/>
                                <w:sz w:val="18"/>
                                <w:szCs w:val="18"/>
                              </w:rPr>
                            </w:pPr>
                            <w:r w:rsidRPr="001B75AB">
                              <w:rPr>
                                <w:rFonts w:ascii="Arial" w:hAnsi="Arial" w:cs="Arial"/>
                                <w:sz w:val="18"/>
                                <w:szCs w:val="18"/>
                              </w:rPr>
                              <w:t xml:space="preserve">domes 28.05.2026. lēmumam </w:t>
                            </w:r>
                          </w:p>
                          <w:p w14:paraId="3A09530E" w14:textId="6115582C" w:rsidR="00236AB5" w:rsidRDefault="00236AB5" w:rsidP="00236AB5">
                            <w:pPr>
                              <w:rPr>
                                <w:rFonts w:ascii="Arial" w:hAnsi="Arial" w:cs="Arial"/>
                                <w:sz w:val="18"/>
                                <w:szCs w:val="18"/>
                              </w:rPr>
                            </w:pPr>
                            <w:r w:rsidRPr="001B75AB">
                              <w:rPr>
                                <w:rFonts w:ascii="Arial" w:hAnsi="Arial" w:cs="Arial"/>
                                <w:sz w:val="18"/>
                                <w:szCs w:val="18"/>
                              </w:rPr>
                              <w:t>Nr. 340 (protokols Nr. 6, 10. §)</w:t>
                            </w:r>
                          </w:p>
                          <w:p w14:paraId="23FEE96B" w14:textId="77777777" w:rsidR="003A5883" w:rsidRDefault="003A5883" w:rsidP="00236AB5">
                            <w:pPr>
                              <w:rPr>
                                <w:rFonts w:ascii="Arial" w:hAnsi="Arial" w:cs="Arial"/>
                                <w:sz w:val="18"/>
                                <w:szCs w:val="18"/>
                              </w:rPr>
                            </w:pPr>
                          </w:p>
                          <w:p w14:paraId="16F67B31" w14:textId="693D946C" w:rsidR="003A5883" w:rsidRPr="001B75AB" w:rsidRDefault="003A5883" w:rsidP="003A5883">
                            <w:pPr>
                              <w:rPr>
                                <w:rFonts w:ascii="Arial" w:hAnsi="Arial" w:cs="Arial"/>
                                <w:sz w:val="18"/>
                                <w:szCs w:val="18"/>
                              </w:rPr>
                            </w:pPr>
                            <w:r>
                              <w:rPr>
                                <w:rFonts w:ascii="Arial" w:hAnsi="Arial" w:cs="Arial"/>
                                <w:sz w:val="18"/>
                                <w:szCs w:val="18"/>
                              </w:rPr>
                              <w:t xml:space="preserve">Apstiprināti ar </w:t>
                            </w:r>
                            <w:r w:rsidRPr="003A5883">
                              <w:rPr>
                                <w:rFonts w:ascii="Arial" w:hAnsi="Arial" w:cs="Arial"/>
                                <w:sz w:val="18"/>
                                <w:szCs w:val="18"/>
                              </w:rPr>
                              <w:t>Valmieras novada pašvaldības domes 28.05.2026. lēmumu Nr. 340 (protokols Nr. 6, 10.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DE926" id="_x0000_t202" coordsize="21600,21600" o:spt="202" path="m,l,21600r21600,l21600,xe">
                <v:stroke joinstyle="miter"/>
                <v:path gradientshapeok="t" o:connecttype="rect"/>
              </v:shapetype>
              <v:shape id="Text Box 2" o:spid="_x0000_s1026" type="#_x0000_t202" style="position:absolute;left:0;text-align:left;margin-left:328.6pt;margin-top:-28.6pt;width:145.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" stroked="f">
                <v:textbox style="mso-fit-shape-to-text:t">
                  <w:txbxContent>
                    <w:p w14:paraId="700AD606" w14:textId="77777777" w:rsidR="00236AB5" w:rsidRPr="001B75AB" w:rsidRDefault="00236AB5" w:rsidP="00236AB5">
                      <w:pPr>
                        <w:rPr>
                          <w:rFonts w:ascii="Arial" w:hAnsi="Arial" w:cs="Arial"/>
                          <w:sz w:val="18"/>
                          <w:szCs w:val="18"/>
                        </w:rPr>
                      </w:pPr>
                      <w:r w:rsidRPr="001B75AB">
                        <w:rPr>
                          <w:rFonts w:ascii="Arial" w:hAnsi="Arial" w:cs="Arial"/>
                          <w:sz w:val="18"/>
                          <w:szCs w:val="18"/>
                        </w:rPr>
                        <w:t>Pielikums</w:t>
                      </w:r>
                    </w:p>
                    <w:p w14:paraId="6AC18ECD" w14:textId="77777777" w:rsidR="00236AB5" w:rsidRPr="001B75AB" w:rsidRDefault="00236AB5" w:rsidP="00236AB5">
                      <w:pPr>
                        <w:rPr>
                          <w:rFonts w:ascii="Arial" w:hAnsi="Arial" w:cs="Arial"/>
                          <w:sz w:val="18"/>
                          <w:szCs w:val="18"/>
                        </w:rPr>
                      </w:pPr>
                      <w:r w:rsidRPr="001B75AB">
                        <w:rPr>
                          <w:rFonts w:ascii="Arial" w:hAnsi="Arial" w:cs="Arial"/>
                          <w:sz w:val="18"/>
                          <w:szCs w:val="18"/>
                        </w:rPr>
                        <w:t xml:space="preserve">Valmieras novada pašvaldības </w:t>
                      </w:r>
                    </w:p>
                    <w:p w14:paraId="1E903A99" w14:textId="249479F9" w:rsidR="00236AB5" w:rsidRPr="001B75AB" w:rsidRDefault="00236AB5" w:rsidP="00236AB5">
                      <w:pPr>
                        <w:rPr>
                          <w:rFonts w:ascii="Arial" w:hAnsi="Arial" w:cs="Arial"/>
                          <w:sz w:val="18"/>
                          <w:szCs w:val="18"/>
                        </w:rPr>
                      </w:pPr>
                      <w:r w:rsidRPr="001B75AB">
                        <w:rPr>
                          <w:rFonts w:ascii="Arial" w:hAnsi="Arial" w:cs="Arial"/>
                          <w:sz w:val="18"/>
                          <w:szCs w:val="18"/>
                        </w:rPr>
                        <w:t xml:space="preserve">domes 28.05.2026. lēmumam </w:t>
                      </w:r>
                    </w:p>
                    <w:p w14:paraId="3A09530E" w14:textId="6115582C" w:rsidR="00236AB5" w:rsidRDefault="00236AB5" w:rsidP="00236AB5">
                      <w:pPr>
                        <w:rPr>
                          <w:rFonts w:ascii="Arial" w:hAnsi="Arial" w:cs="Arial"/>
                          <w:sz w:val="18"/>
                          <w:szCs w:val="18"/>
                        </w:rPr>
                      </w:pPr>
                      <w:r w:rsidRPr="001B75AB">
                        <w:rPr>
                          <w:rFonts w:ascii="Arial" w:hAnsi="Arial" w:cs="Arial"/>
                          <w:sz w:val="18"/>
                          <w:szCs w:val="18"/>
                        </w:rPr>
                        <w:t>Nr. 340 (protokols Nr. 6, 10. §)</w:t>
                      </w:r>
                    </w:p>
                    <w:p w14:paraId="23FEE96B" w14:textId="77777777" w:rsidR="003A5883" w:rsidRDefault="003A5883" w:rsidP="00236AB5">
                      <w:pPr>
                        <w:rPr>
                          <w:rFonts w:ascii="Arial" w:hAnsi="Arial" w:cs="Arial"/>
                          <w:sz w:val="18"/>
                          <w:szCs w:val="18"/>
                        </w:rPr>
                      </w:pPr>
                    </w:p>
                    <w:p w14:paraId="16F67B31" w14:textId="693D946C" w:rsidR="003A5883" w:rsidRPr="001B75AB" w:rsidRDefault="003A5883" w:rsidP="003A5883">
                      <w:pPr>
                        <w:rPr>
                          <w:rFonts w:ascii="Arial" w:hAnsi="Arial" w:cs="Arial"/>
                          <w:sz w:val="18"/>
                          <w:szCs w:val="18"/>
                        </w:rPr>
                      </w:pPr>
                      <w:r>
                        <w:rPr>
                          <w:rFonts w:ascii="Arial" w:hAnsi="Arial" w:cs="Arial"/>
                          <w:sz w:val="18"/>
                          <w:szCs w:val="18"/>
                        </w:rPr>
                        <w:t xml:space="preserve">Apstiprināti ar </w:t>
                      </w:r>
                      <w:r w:rsidRPr="003A5883">
                        <w:rPr>
                          <w:rFonts w:ascii="Arial" w:hAnsi="Arial" w:cs="Arial"/>
                          <w:sz w:val="18"/>
                          <w:szCs w:val="18"/>
                        </w:rPr>
                        <w:t>Valmieras novada pašvaldības domes 28.05.2026. lēmumu Nr. 340 (protokols Nr. 6, 10. §)</w:t>
                      </w:r>
                    </w:p>
                  </w:txbxContent>
                </v:textbox>
              </v:shape>
            </w:pict>
          </mc:Fallback>
        </mc:AlternateContent>
      </w:r>
    </w:p>
    <w:p w14:paraId="0ABD3AB3" w14:textId="77777777" w:rsidR="00275ED3" w:rsidRDefault="00275ED3" w:rsidP="00C8288F">
      <w:pPr>
        <w:jc w:val="right"/>
        <w:rPr>
          <w:rFonts w:ascii="Garamond" w:hAnsi="Garamond"/>
          <w:sz w:val="23"/>
          <w:szCs w:val="23"/>
        </w:rPr>
      </w:pPr>
    </w:p>
    <w:p w14:paraId="352E2B2A" w14:textId="77777777" w:rsidR="0035168A" w:rsidRDefault="0035168A" w:rsidP="00C8288F">
      <w:pPr>
        <w:jc w:val="right"/>
        <w:rPr>
          <w:rFonts w:ascii="Garamond" w:hAnsi="Garamond"/>
          <w:sz w:val="23"/>
          <w:szCs w:val="23"/>
        </w:rPr>
      </w:pPr>
    </w:p>
    <w:p w14:paraId="26179318" w14:textId="77777777" w:rsidR="00C8288F" w:rsidRPr="00C8288F" w:rsidRDefault="00C8288F" w:rsidP="00C8288F">
      <w:pPr>
        <w:jc w:val="right"/>
        <w:rPr>
          <w:rFonts w:ascii="Garamond" w:hAnsi="Garamond"/>
          <w:sz w:val="23"/>
          <w:szCs w:val="23"/>
        </w:rPr>
      </w:pPr>
    </w:p>
    <w:p w14:paraId="7172C77F" w14:textId="77777777" w:rsidR="00C8288F" w:rsidRPr="00C8288F" w:rsidRDefault="00C8288F" w:rsidP="00C8288F">
      <w:pPr>
        <w:jc w:val="right"/>
        <w:rPr>
          <w:rFonts w:ascii="Garamond" w:hAnsi="Garamond"/>
          <w:sz w:val="23"/>
          <w:szCs w:val="23"/>
        </w:rPr>
      </w:pPr>
    </w:p>
    <w:p w14:paraId="5B5C53CA" w14:textId="77777777" w:rsidR="00C8288F" w:rsidRPr="00C8288F" w:rsidRDefault="00C8288F" w:rsidP="00C8288F">
      <w:pPr>
        <w:jc w:val="center"/>
        <w:rPr>
          <w:rFonts w:ascii="Garamond" w:hAnsi="Garamond"/>
          <w:sz w:val="32"/>
          <w:szCs w:val="32"/>
        </w:rPr>
      </w:pPr>
    </w:p>
    <w:p w14:paraId="00074195" w14:textId="77777777" w:rsidR="00C8288F" w:rsidRPr="00C8288F" w:rsidRDefault="00C8288F" w:rsidP="00C8288F">
      <w:pPr>
        <w:jc w:val="center"/>
        <w:rPr>
          <w:rFonts w:ascii="Garamond" w:hAnsi="Garamond"/>
          <w:sz w:val="32"/>
          <w:szCs w:val="32"/>
        </w:rPr>
      </w:pPr>
    </w:p>
    <w:p w14:paraId="316B9266" w14:textId="77777777" w:rsidR="00C8288F" w:rsidRPr="00C8288F" w:rsidRDefault="00C8288F" w:rsidP="00C8288F">
      <w:pPr>
        <w:jc w:val="center"/>
        <w:rPr>
          <w:rFonts w:ascii="Garamond" w:hAnsi="Garamond"/>
          <w:sz w:val="32"/>
          <w:szCs w:val="32"/>
        </w:rPr>
      </w:pPr>
    </w:p>
    <w:p w14:paraId="1858E162" w14:textId="77777777" w:rsidR="00C8288F" w:rsidRPr="00C8288F" w:rsidRDefault="00C8288F" w:rsidP="00C8288F">
      <w:pPr>
        <w:jc w:val="center"/>
        <w:rPr>
          <w:rFonts w:ascii="Garamond" w:hAnsi="Garamond"/>
          <w:sz w:val="32"/>
          <w:szCs w:val="32"/>
        </w:rPr>
      </w:pPr>
    </w:p>
    <w:p w14:paraId="21FBEC87" w14:textId="77777777" w:rsidR="00C8288F" w:rsidRPr="00C8288F" w:rsidRDefault="00C8288F" w:rsidP="00C8288F">
      <w:pPr>
        <w:jc w:val="center"/>
        <w:rPr>
          <w:rFonts w:ascii="Garamond" w:hAnsi="Garamond"/>
          <w:sz w:val="32"/>
          <w:szCs w:val="32"/>
        </w:rPr>
      </w:pPr>
    </w:p>
    <w:p w14:paraId="1953E36A" w14:textId="77777777" w:rsidR="00C8288F" w:rsidRPr="00C8288F" w:rsidRDefault="00C8288F" w:rsidP="00C8288F">
      <w:pPr>
        <w:jc w:val="center"/>
        <w:rPr>
          <w:rFonts w:ascii="Garamond" w:hAnsi="Garamond"/>
          <w:sz w:val="32"/>
          <w:szCs w:val="32"/>
        </w:rPr>
      </w:pPr>
    </w:p>
    <w:p w14:paraId="774985D5" w14:textId="77777777" w:rsidR="00C8288F" w:rsidRPr="00C8288F" w:rsidRDefault="00C8288F" w:rsidP="00C8288F">
      <w:pPr>
        <w:jc w:val="center"/>
        <w:rPr>
          <w:rFonts w:ascii="Garamond" w:hAnsi="Garamond"/>
          <w:sz w:val="32"/>
          <w:szCs w:val="32"/>
        </w:rPr>
      </w:pPr>
    </w:p>
    <w:p w14:paraId="4CB77A8A" w14:textId="77777777" w:rsidR="00C8288F" w:rsidRPr="00C8288F" w:rsidRDefault="00C8288F" w:rsidP="00C8288F">
      <w:pPr>
        <w:jc w:val="center"/>
        <w:rPr>
          <w:rFonts w:ascii="Garamond" w:hAnsi="Garamond"/>
          <w:sz w:val="32"/>
          <w:szCs w:val="32"/>
        </w:rPr>
      </w:pPr>
    </w:p>
    <w:p w14:paraId="268B22A4" w14:textId="77777777" w:rsidR="00C8288F" w:rsidRPr="00C8288F" w:rsidRDefault="00C8288F" w:rsidP="00C8288F">
      <w:pPr>
        <w:jc w:val="center"/>
        <w:rPr>
          <w:rFonts w:ascii="Garamond" w:hAnsi="Garamond"/>
          <w:sz w:val="32"/>
          <w:szCs w:val="32"/>
        </w:rPr>
      </w:pPr>
    </w:p>
    <w:p w14:paraId="06DC1F69" w14:textId="54EF592A" w:rsidR="00C8288F" w:rsidRPr="00C8288F" w:rsidRDefault="00C8288F" w:rsidP="00C8288F">
      <w:pPr>
        <w:jc w:val="center"/>
        <w:rPr>
          <w:rFonts w:ascii="Garamond" w:hAnsi="Garamond"/>
          <w:b/>
          <w:bCs/>
          <w:sz w:val="32"/>
          <w:szCs w:val="32"/>
        </w:rPr>
      </w:pPr>
      <w:r w:rsidRPr="00C8288F">
        <w:rPr>
          <w:rFonts w:ascii="Garamond" w:hAnsi="Garamond"/>
          <w:b/>
          <w:bCs/>
          <w:sz w:val="32"/>
          <w:szCs w:val="32"/>
        </w:rPr>
        <w:t>NOTEIKUMI</w:t>
      </w:r>
    </w:p>
    <w:p w14:paraId="200D3B05" w14:textId="77777777" w:rsidR="00C8288F" w:rsidRDefault="00C8288F" w:rsidP="00C8288F">
      <w:pPr>
        <w:jc w:val="center"/>
        <w:rPr>
          <w:rFonts w:ascii="Garamond" w:hAnsi="Garamond"/>
          <w:b/>
          <w:bCs/>
          <w:sz w:val="32"/>
          <w:szCs w:val="32"/>
        </w:rPr>
      </w:pPr>
      <w:r w:rsidRPr="00C8288F">
        <w:rPr>
          <w:rFonts w:ascii="Garamond" w:hAnsi="Garamond"/>
          <w:b/>
          <w:bCs/>
          <w:sz w:val="32"/>
          <w:szCs w:val="32"/>
        </w:rPr>
        <w:t xml:space="preserve">par kārtību, kādā īstenojama </w:t>
      </w:r>
    </w:p>
    <w:p w14:paraId="45ADC3C7" w14:textId="0A2DF499" w:rsidR="00C8288F" w:rsidRPr="00C8288F" w:rsidRDefault="00C8288F" w:rsidP="00C8288F">
      <w:pPr>
        <w:jc w:val="center"/>
        <w:rPr>
          <w:rFonts w:ascii="Garamond" w:hAnsi="Garamond"/>
          <w:b/>
          <w:bCs/>
          <w:sz w:val="32"/>
          <w:szCs w:val="32"/>
        </w:rPr>
      </w:pPr>
      <w:r w:rsidRPr="00C8288F">
        <w:rPr>
          <w:rFonts w:ascii="Garamond" w:hAnsi="Garamond"/>
          <w:b/>
          <w:bCs/>
          <w:sz w:val="32"/>
          <w:szCs w:val="32"/>
        </w:rPr>
        <w:t>Sabiedrības ar ierobežotu atbildību “VTU VALMIERA” pamatkapitāla palielināšana, kļūstot par privātu kapitālsabiedrību</w:t>
      </w:r>
    </w:p>
    <w:p w14:paraId="363C91D2" w14:textId="77777777" w:rsidR="00C8288F" w:rsidRPr="00C8288F" w:rsidRDefault="00C8288F" w:rsidP="00C8288F">
      <w:pPr>
        <w:jc w:val="center"/>
        <w:rPr>
          <w:rFonts w:ascii="Garamond" w:hAnsi="Garamond"/>
          <w:b/>
          <w:bCs/>
          <w:sz w:val="32"/>
          <w:szCs w:val="32"/>
        </w:rPr>
      </w:pPr>
    </w:p>
    <w:p w14:paraId="4CB2E7AD" w14:textId="77777777" w:rsidR="00C8288F" w:rsidRPr="00C8288F" w:rsidRDefault="00C8288F" w:rsidP="00C8288F">
      <w:pPr>
        <w:jc w:val="center"/>
        <w:rPr>
          <w:rFonts w:ascii="Garamond" w:hAnsi="Garamond"/>
          <w:sz w:val="32"/>
          <w:szCs w:val="32"/>
        </w:rPr>
      </w:pPr>
    </w:p>
    <w:p w14:paraId="066EAF25" w14:textId="77777777" w:rsidR="00C8288F" w:rsidRPr="00C8288F" w:rsidRDefault="00C8288F" w:rsidP="00C8288F">
      <w:pPr>
        <w:jc w:val="center"/>
        <w:rPr>
          <w:rFonts w:ascii="Garamond" w:hAnsi="Garamond"/>
          <w:sz w:val="32"/>
          <w:szCs w:val="32"/>
        </w:rPr>
      </w:pPr>
    </w:p>
    <w:p w14:paraId="5F41C301" w14:textId="77777777" w:rsidR="00C8288F" w:rsidRPr="00C8288F" w:rsidRDefault="00C8288F" w:rsidP="00C8288F">
      <w:pPr>
        <w:jc w:val="center"/>
        <w:rPr>
          <w:rFonts w:ascii="Garamond" w:hAnsi="Garamond"/>
          <w:sz w:val="32"/>
          <w:szCs w:val="32"/>
        </w:rPr>
      </w:pPr>
    </w:p>
    <w:p w14:paraId="78E2EFC7" w14:textId="77777777" w:rsidR="00C8288F" w:rsidRPr="00C8288F" w:rsidRDefault="00C8288F" w:rsidP="00C8288F">
      <w:pPr>
        <w:jc w:val="center"/>
        <w:rPr>
          <w:rFonts w:ascii="Garamond" w:hAnsi="Garamond"/>
          <w:sz w:val="32"/>
          <w:szCs w:val="32"/>
        </w:rPr>
      </w:pPr>
    </w:p>
    <w:p w14:paraId="35158D25" w14:textId="77777777" w:rsidR="00C8288F" w:rsidRPr="00C8288F" w:rsidRDefault="00C8288F" w:rsidP="00C8288F">
      <w:pPr>
        <w:jc w:val="center"/>
        <w:rPr>
          <w:rFonts w:ascii="Garamond" w:hAnsi="Garamond"/>
          <w:sz w:val="32"/>
          <w:szCs w:val="32"/>
        </w:rPr>
      </w:pPr>
    </w:p>
    <w:p w14:paraId="16D494FE" w14:textId="77777777" w:rsidR="00C8288F" w:rsidRPr="00C8288F" w:rsidRDefault="00C8288F" w:rsidP="00C8288F">
      <w:pPr>
        <w:jc w:val="center"/>
        <w:rPr>
          <w:rFonts w:ascii="Garamond" w:hAnsi="Garamond"/>
          <w:sz w:val="32"/>
          <w:szCs w:val="32"/>
        </w:rPr>
      </w:pPr>
    </w:p>
    <w:p w14:paraId="41CFC786" w14:textId="77777777" w:rsidR="00C8288F" w:rsidRPr="00C8288F" w:rsidRDefault="00C8288F" w:rsidP="00C8288F">
      <w:pPr>
        <w:jc w:val="center"/>
        <w:rPr>
          <w:rFonts w:ascii="Garamond" w:hAnsi="Garamond"/>
          <w:sz w:val="32"/>
          <w:szCs w:val="32"/>
        </w:rPr>
      </w:pPr>
    </w:p>
    <w:p w14:paraId="66CF5A16" w14:textId="77777777" w:rsidR="00C8288F" w:rsidRPr="00C8288F" w:rsidRDefault="00C8288F" w:rsidP="00C8288F">
      <w:pPr>
        <w:jc w:val="center"/>
        <w:rPr>
          <w:rFonts w:ascii="Garamond" w:hAnsi="Garamond"/>
          <w:sz w:val="32"/>
          <w:szCs w:val="32"/>
        </w:rPr>
      </w:pPr>
    </w:p>
    <w:p w14:paraId="4D7C6D5F" w14:textId="77777777" w:rsidR="00C8288F" w:rsidRPr="00C8288F" w:rsidRDefault="00C8288F" w:rsidP="00C8288F">
      <w:pPr>
        <w:jc w:val="center"/>
        <w:rPr>
          <w:rFonts w:ascii="Garamond" w:hAnsi="Garamond"/>
          <w:sz w:val="32"/>
          <w:szCs w:val="32"/>
        </w:rPr>
      </w:pPr>
    </w:p>
    <w:p w14:paraId="02793DAD" w14:textId="77777777" w:rsidR="00C8288F" w:rsidRPr="00C8288F" w:rsidRDefault="00C8288F" w:rsidP="00C8288F">
      <w:pPr>
        <w:jc w:val="center"/>
        <w:rPr>
          <w:rFonts w:ascii="Garamond" w:hAnsi="Garamond"/>
          <w:sz w:val="32"/>
          <w:szCs w:val="32"/>
        </w:rPr>
      </w:pPr>
    </w:p>
    <w:p w14:paraId="71E05ACC" w14:textId="77777777" w:rsidR="00C8288F" w:rsidRPr="00C8288F" w:rsidRDefault="00C8288F" w:rsidP="00C8288F">
      <w:pPr>
        <w:jc w:val="center"/>
        <w:rPr>
          <w:rFonts w:ascii="Garamond" w:hAnsi="Garamond"/>
          <w:sz w:val="32"/>
          <w:szCs w:val="32"/>
        </w:rPr>
      </w:pPr>
    </w:p>
    <w:p w14:paraId="1F93EC74" w14:textId="77777777" w:rsidR="00C8288F" w:rsidRPr="00C8288F" w:rsidRDefault="00C8288F" w:rsidP="00C8288F">
      <w:pPr>
        <w:jc w:val="center"/>
        <w:rPr>
          <w:rFonts w:ascii="Garamond" w:hAnsi="Garamond"/>
          <w:sz w:val="32"/>
          <w:szCs w:val="32"/>
        </w:rPr>
      </w:pPr>
    </w:p>
    <w:p w14:paraId="04EE99C4" w14:textId="77777777" w:rsidR="00C8288F" w:rsidRPr="00C8288F" w:rsidRDefault="00C8288F" w:rsidP="00C8288F">
      <w:pPr>
        <w:jc w:val="center"/>
        <w:rPr>
          <w:rFonts w:ascii="Garamond" w:hAnsi="Garamond"/>
          <w:sz w:val="32"/>
          <w:szCs w:val="32"/>
        </w:rPr>
      </w:pPr>
    </w:p>
    <w:p w14:paraId="668EA28F" w14:textId="77777777" w:rsidR="00C8288F" w:rsidRPr="00C8288F" w:rsidRDefault="00C8288F" w:rsidP="00C8288F">
      <w:pPr>
        <w:jc w:val="center"/>
        <w:rPr>
          <w:rFonts w:ascii="Garamond" w:hAnsi="Garamond"/>
          <w:sz w:val="32"/>
          <w:szCs w:val="32"/>
        </w:rPr>
      </w:pPr>
    </w:p>
    <w:p w14:paraId="440FB6E2" w14:textId="77777777" w:rsidR="00C8288F" w:rsidRPr="00C8288F" w:rsidRDefault="00C8288F" w:rsidP="00C8288F">
      <w:pPr>
        <w:jc w:val="center"/>
        <w:rPr>
          <w:rFonts w:ascii="Garamond" w:hAnsi="Garamond"/>
          <w:sz w:val="32"/>
          <w:szCs w:val="32"/>
        </w:rPr>
      </w:pPr>
    </w:p>
    <w:p w14:paraId="149C33C3" w14:textId="77777777" w:rsidR="00C8288F" w:rsidRPr="00C8288F" w:rsidRDefault="00C8288F" w:rsidP="00C8288F">
      <w:pPr>
        <w:jc w:val="center"/>
        <w:rPr>
          <w:rFonts w:ascii="Garamond" w:hAnsi="Garamond"/>
          <w:sz w:val="32"/>
          <w:szCs w:val="32"/>
        </w:rPr>
      </w:pPr>
    </w:p>
    <w:p w14:paraId="5E1D5F27" w14:textId="77777777" w:rsidR="00C8288F" w:rsidRPr="00C8288F" w:rsidRDefault="00C8288F" w:rsidP="00C8288F">
      <w:pPr>
        <w:jc w:val="center"/>
        <w:rPr>
          <w:rFonts w:ascii="Garamond" w:hAnsi="Garamond"/>
          <w:sz w:val="32"/>
          <w:szCs w:val="32"/>
        </w:rPr>
      </w:pPr>
    </w:p>
    <w:p w14:paraId="27D83A54" w14:textId="77777777" w:rsidR="00C8288F" w:rsidRPr="00C8288F" w:rsidRDefault="00C8288F" w:rsidP="00C8288F">
      <w:pPr>
        <w:jc w:val="center"/>
        <w:rPr>
          <w:rFonts w:ascii="Garamond" w:hAnsi="Garamond"/>
          <w:sz w:val="32"/>
          <w:szCs w:val="32"/>
        </w:rPr>
      </w:pPr>
    </w:p>
    <w:p w14:paraId="5FA9D1A7" w14:textId="4788F8D4" w:rsidR="00C8288F" w:rsidRPr="00C8288F" w:rsidRDefault="00C8288F" w:rsidP="00C8288F">
      <w:pPr>
        <w:jc w:val="center"/>
        <w:rPr>
          <w:rFonts w:ascii="Garamond" w:hAnsi="Garamond"/>
          <w:sz w:val="23"/>
          <w:szCs w:val="23"/>
        </w:rPr>
      </w:pPr>
      <w:r w:rsidRPr="00C8288F">
        <w:rPr>
          <w:rFonts w:ascii="Garamond" w:hAnsi="Garamond"/>
          <w:sz w:val="23"/>
          <w:szCs w:val="23"/>
        </w:rPr>
        <w:t>Valmieras novads, 2026</w:t>
      </w:r>
    </w:p>
    <w:p w14:paraId="4D54A11A" w14:textId="77777777" w:rsidR="003A5883" w:rsidRDefault="003A5883" w:rsidP="005A7B0B">
      <w:pPr>
        <w:pStyle w:val="Tablecaption0"/>
        <w:spacing w:line="240" w:lineRule="auto"/>
        <w:jc w:val="center"/>
        <w:rPr>
          <w:rFonts w:ascii="Garamond" w:eastAsia="Arial" w:hAnsi="Garamond" w:cs="Arial"/>
          <w:b/>
          <w:bCs/>
          <w:sz w:val="23"/>
          <w:szCs w:val="23"/>
          <w:lang w:val="lv-LV"/>
        </w:rPr>
      </w:pPr>
    </w:p>
    <w:p w14:paraId="0A4342F9" w14:textId="7A73F395" w:rsidR="00C8288F" w:rsidRPr="00C8288F" w:rsidRDefault="00C8288F" w:rsidP="005A7B0B">
      <w:pPr>
        <w:pStyle w:val="Tablecaption0"/>
        <w:spacing w:line="240" w:lineRule="auto"/>
        <w:jc w:val="center"/>
        <w:rPr>
          <w:rFonts w:ascii="Garamond" w:eastAsia="Arial" w:hAnsi="Garamond" w:cs="Arial"/>
          <w:b/>
          <w:bCs/>
          <w:sz w:val="23"/>
          <w:szCs w:val="23"/>
          <w:lang w:val="lv-LV"/>
        </w:rPr>
      </w:pPr>
      <w:r w:rsidRPr="00C8288F">
        <w:rPr>
          <w:rFonts w:ascii="Garamond" w:eastAsia="Arial" w:hAnsi="Garamond" w:cs="Arial"/>
          <w:b/>
          <w:bCs/>
          <w:sz w:val="23"/>
          <w:szCs w:val="23"/>
          <w:lang w:val="lv-LV"/>
        </w:rPr>
        <w:lastRenderedPageBreak/>
        <w:t>SATURS</w:t>
      </w:r>
    </w:p>
    <w:p w14:paraId="516D1276" w14:textId="77777777" w:rsidR="00C8288F" w:rsidRPr="00C8288F" w:rsidRDefault="00C8288F" w:rsidP="00C8288F">
      <w:pPr>
        <w:pStyle w:val="Tablecaption0"/>
        <w:spacing w:line="240" w:lineRule="auto"/>
        <w:ind w:left="3547"/>
        <w:rPr>
          <w:rFonts w:ascii="Garamond" w:hAnsi="Garamond" w:cs="Arial"/>
          <w:sz w:val="23"/>
          <w:szCs w:val="23"/>
          <w:lang w:val="lv-LV"/>
        </w:rPr>
      </w:pPr>
    </w:p>
    <w:p w14:paraId="606A280F" w14:textId="77777777" w:rsidR="00C8288F" w:rsidRPr="00C8288F" w:rsidRDefault="00C8288F" w:rsidP="00C8288F">
      <w:pPr>
        <w:pStyle w:val="Tablecaption0"/>
        <w:ind w:left="14"/>
        <w:rPr>
          <w:rFonts w:ascii="Garamond" w:eastAsia="Arial" w:hAnsi="Garamond" w:cs="Arial"/>
          <w:b/>
          <w:bCs/>
          <w:sz w:val="23"/>
          <w:szCs w:val="23"/>
          <w:lang w:val="lv-LV"/>
        </w:rPr>
      </w:pPr>
      <w:r w:rsidRPr="00C8288F">
        <w:rPr>
          <w:rFonts w:ascii="Garamond" w:eastAsia="Arial" w:hAnsi="Garamond" w:cs="Arial"/>
          <w:b/>
          <w:bCs/>
          <w:sz w:val="23"/>
          <w:szCs w:val="23"/>
          <w:lang w:val="lv-LV"/>
        </w:rPr>
        <w:t xml:space="preserve">I. Noteikumi </w:t>
      </w:r>
      <w:r w:rsidRPr="00C8288F">
        <w:rPr>
          <w:rFonts w:ascii="Garamond" w:hAnsi="Garamond"/>
          <w:b/>
          <w:bCs/>
          <w:sz w:val="23"/>
          <w:szCs w:val="23"/>
          <w:lang w:val="lv-LV"/>
        </w:rPr>
        <w:t>par kārtību, kādā īstenojama Sabiedrības ar ierobežotu atbildību “VTU VALMIERA” pamatkapitāla palielināšana, kļūstot par privātu kapitālsabiedrību</w:t>
      </w:r>
    </w:p>
    <w:p w14:paraId="638FB691" w14:textId="77777777" w:rsidR="00C8288F" w:rsidRPr="00C8288F" w:rsidRDefault="00C8288F" w:rsidP="00C8288F">
      <w:pPr>
        <w:pStyle w:val="BodyText"/>
        <w:numPr>
          <w:ilvl w:val="0"/>
          <w:numId w:val="1"/>
        </w:numPr>
        <w:tabs>
          <w:tab w:val="left" w:pos="344"/>
        </w:tabs>
        <w:spacing w:after="0" w:line="240" w:lineRule="auto"/>
        <w:rPr>
          <w:rFonts w:ascii="Garamond" w:hAnsi="Garamond"/>
          <w:sz w:val="23"/>
          <w:szCs w:val="23"/>
          <w:lang w:val="lv-LV"/>
        </w:rPr>
      </w:pPr>
      <w:r w:rsidRPr="00C8288F">
        <w:rPr>
          <w:rFonts w:ascii="Garamond" w:hAnsi="Garamond"/>
          <w:noProof/>
          <w:sz w:val="23"/>
          <w:szCs w:val="23"/>
          <w:lang w:val="lv-LV"/>
        </w:rPr>
        <mc:AlternateContent>
          <mc:Choice Requires="wps">
            <w:drawing>
              <wp:anchor distT="0" distB="0" distL="114300" distR="114300" simplePos="0" relativeHeight="251658240" behindDoc="0" locked="0" layoutInCell="1" allowOverlap="1" wp14:anchorId="67EB2DC1" wp14:editId="444733DB">
                <wp:simplePos x="0" y="0"/>
                <wp:positionH relativeFrom="page">
                  <wp:posOffset>6318885</wp:posOffset>
                </wp:positionH>
                <wp:positionV relativeFrom="paragraph">
                  <wp:posOffset>139700</wp:posOffset>
                </wp:positionV>
                <wp:extent cx="115570" cy="65214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5570" cy="652145"/>
                        </a:xfrm>
                        <a:prstGeom prst="rect">
                          <a:avLst/>
                        </a:prstGeom>
                        <a:noFill/>
                      </wps:spPr>
                      <wps:txbx>
                        <w:txbxContent>
                          <w:p w14:paraId="5D76407B" w14:textId="77777777" w:rsidR="00C8288F" w:rsidRDefault="00C8288F" w:rsidP="00C8288F">
                            <w:pPr>
                              <w:pStyle w:val="Other0"/>
                              <w:spacing w:after="0" w:line="240" w:lineRule="auto"/>
                              <w:rPr>
                                <w:sz w:val="11"/>
                                <w:szCs w:val="11"/>
                              </w:rPr>
                            </w:pPr>
                          </w:p>
                        </w:txbxContent>
                      </wps:txbx>
                      <wps:bodyPr vert="vert" lIns="0" tIns="0" rIns="0" bIns="0" upright="1"/>
                    </wps:wsp>
                  </a:graphicData>
                </a:graphic>
              </wp:anchor>
            </w:drawing>
          </mc:Choice>
          <mc:Fallback>
            <w:pict>
              <v:shape w14:anchorId="67EB2DC1" id="Shape 1" o:spid="_x0000_s1027" type="#_x0000_t202" style="position:absolute;left:0;text-align:left;margin-left:497.55pt;margin-top:11pt;width:9.1pt;height:51.35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" filled="f" stroked="f">
                <v:textbox style="layout-flow:vertical" inset="0,0,0,0">
                  <w:txbxContent>
                    <w:p w14:paraId="5D76407B" w14:textId="77777777" w:rsidR="00C8288F" w:rsidRDefault="00C8288F" w:rsidP="00C8288F">
                      <w:pPr>
                        <w:pStyle w:val="Other0"/>
                        <w:spacing w:after="0" w:line="240" w:lineRule="auto"/>
                        <w:rPr>
                          <w:sz w:val="11"/>
                          <w:szCs w:val="11"/>
                        </w:rPr>
                      </w:pPr>
                    </w:p>
                  </w:txbxContent>
                </v:textbox>
                <w10:wrap type="square" anchorx="page"/>
              </v:shape>
            </w:pict>
          </mc:Fallback>
        </mc:AlternateContent>
      </w:r>
      <w:bookmarkStart w:id="0" w:name="bookmark2"/>
      <w:bookmarkEnd w:id="0"/>
      <w:r w:rsidRPr="00C8288F">
        <w:rPr>
          <w:rFonts w:ascii="Garamond" w:hAnsi="Garamond"/>
          <w:sz w:val="23"/>
          <w:szCs w:val="23"/>
          <w:lang w:val="lv-LV"/>
        </w:rPr>
        <w:t>Vispārīgas ziņas par Sabiedrību</w:t>
      </w:r>
    </w:p>
    <w:p w14:paraId="1B5BC0D4" w14:textId="77777777" w:rsidR="00C8288F" w:rsidRPr="00C8288F" w:rsidRDefault="00C8288F" w:rsidP="00C8288F">
      <w:pPr>
        <w:pStyle w:val="BodyText"/>
        <w:numPr>
          <w:ilvl w:val="0"/>
          <w:numId w:val="1"/>
        </w:numPr>
        <w:tabs>
          <w:tab w:val="left" w:pos="344"/>
        </w:tabs>
        <w:spacing w:after="0" w:line="240" w:lineRule="auto"/>
        <w:rPr>
          <w:rFonts w:ascii="Garamond" w:hAnsi="Garamond"/>
          <w:sz w:val="23"/>
          <w:szCs w:val="23"/>
          <w:lang w:val="lv-LV"/>
        </w:rPr>
      </w:pPr>
      <w:r w:rsidRPr="00C8288F">
        <w:rPr>
          <w:rFonts w:ascii="Garamond" w:hAnsi="Garamond"/>
          <w:sz w:val="23"/>
          <w:szCs w:val="23"/>
          <w:lang w:val="lv-LV"/>
        </w:rPr>
        <w:t>Sabiedrības pamatkapitāla palielināšanas pamats un organizācija</w:t>
      </w:r>
      <w:bookmarkStart w:id="1" w:name="bookmark3"/>
      <w:bookmarkEnd w:id="1"/>
    </w:p>
    <w:p w14:paraId="2A014AED" w14:textId="77777777" w:rsidR="00C8288F" w:rsidRPr="00C8288F" w:rsidRDefault="00C8288F" w:rsidP="00C8288F">
      <w:pPr>
        <w:pStyle w:val="BodyText"/>
        <w:numPr>
          <w:ilvl w:val="0"/>
          <w:numId w:val="1"/>
        </w:numPr>
        <w:tabs>
          <w:tab w:val="left" w:pos="344"/>
        </w:tabs>
        <w:spacing w:after="0" w:line="240" w:lineRule="auto"/>
        <w:rPr>
          <w:rFonts w:ascii="Garamond" w:hAnsi="Garamond"/>
          <w:sz w:val="23"/>
          <w:szCs w:val="23"/>
          <w:lang w:val="lv-LV"/>
        </w:rPr>
      </w:pPr>
      <w:r w:rsidRPr="00C8288F">
        <w:rPr>
          <w:rFonts w:ascii="Garamond" w:hAnsi="Garamond"/>
          <w:sz w:val="23"/>
          <w:szCs w:val="23"/>
          <w:lang w:val="lv-LV"/>
        </w:rPr>
        <w:t>Sabiedrības pamatkapitāls, dalībnieki, saimnieciskā darbība</w:t>
      </w:r>
    </w:p>
    <w:p w14:paraId="0EA42BA2" w14:textId="77777777" w:rsidR="00C8288F" w:rsidRPr="00C8288F" w:rsidRDefault="00C8288F" w:rsidP="00C8288F">
      <w:pPr>
        <w:pStyle w:val="BodyText"/>
        <w:numPr>
          <w:ilvl w:val="0"/>
          <w:numId w:val="1"/>
        </w:numPr>
        <w:tabs>
          <w:tab w:val="left" w:pos="358"/>
        </w:tabs>
        <w:spacing w:after="0" w:line="240" w:lineRule="auto"/>
        <w:rPr>
          <w:rFonts w:ascii="Garamond" w:hAnsi="Garamond"/>
          <w:sz w:val="23"/>
          <w:szCs w:val="23"/>
          <w:lang w:val="lv-LV"/>
        </w:rPr>
      </w:pPr>
      <w:bookmarkStart w:id="2" w:name="bookmark5"/>
      <w:bookmarkEnd w:id="2"/>
      <w:r w:rsidRPr="00C8288F">
        <w:rPr>
          <w:rFonts w:ascii="Garamond" w:hAnsi="Garamond"/>
          <w:sz w:val="23"/>
          <w:szCs w:val="23"/>
          <w:lang w:val="lv-LV"/>
        </w:rPr>
        <w:t>Dalībnieka pirmtiesības</w:t>
      </w:r>
    </w:p>
    <w:p w14:paraId="4B2AAEE8" w14:textId="77777777" w:rsidR="00C8288F" w:rsidRPr="00C8288F" w:rsidRDefault="00C8288F" w:rsidP="00C8288F">
      <w:pPr>
        <w:pStyle w:val="BodyText"/>
        <w:numPr>
          <w:ilvl w:val="0"/>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Sabiedrības pamatkapitāla palielināšanas nosacījumi</w:t>
      </w:r>
    </w:p>
    <w:p w14:paraId="3F84D7F1" w14:textId="77777777" w:rsidR="00C8288F" w:rsidRPr="00C8288F" w:rsidRDefault="00C8288F" w:rsidP="00C8288F">
      <w:pPr>
        <w:pStyle w:val="BodyText"/>
        <w:numPr>
          <w:ilvl w:val="0"/>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Izsole par tiesībām piedalīties Sabiedrības pamatkapitāla palielināšanā</w:t>
      </w:r>
    </w:p>
    <w:p w14:paraId="665D1456"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Izsoles vispārīgie noteikumi</w:t>
      </w:r>
    </w:p>
    <w:p w14:paraId="1BE214A4"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Izsoles sagatavošanas kārtība</w:t>
      </w:r>
    </w:p>
    <w:p w14:paraId="4B3E928C"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Izsoles veids, vieta, laiks un valoda</w:t>
      </w:r>
    </w:p>
    <w:p w14:paraId="3A88DCD3"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Ziņas par Izsoles objekt</w:t>
      </w:r>
      <w:bookmarkStart w:id="3" w:name="bookmark6"/>
      <w:bookmarkEnd w:id="3"/>
      <w:r w:rsidRPr="00C8288F">
        <w:rPr>
          <w:rFonts w:ascii="Garamond" w:hAnsi="Garamond"/>
          <w:sz w:val="23"/>
          <w:szCs w:val="23"/>
          <w:lang w:val="lv-LV"/>
        </w:rPr>
        <w:t>u</w:t>
      </w:r>
    </w:p>
    <w:p w14:paraId="2F8C6DEF" w14:textId="1C2D1DBB" w:rsidR="00C8288F" w:rsidRPr="00C8288F" w:rsidRDefault="00C8288F" w:rsidP="00C8288F">
      <w:pPr>
        <w:pStyle w:val="ListParagraph"/>
        <w:numPr>
          <w:ilvl w:val="1"/>
          <w:numId w:val="1"/>
        </w:numPr>
        <w:rPr>
          <w:rFonts w:ascii="Garamond" w:eastAsia="Arial" w:hAnsi="Garamond" w:cs="Arial"/>
          <w:sz w:val="23"/>
          <w:szCs w:val="23"/>
        </w:rPr>
      </w:pPr>
      <w:r w:rsidRPr="00C8288F">
        <w:rPr>
          <w:rFonts w:ascii="Garamond" w:eastAsia="Arial" w:hAnsi="Garamond" w:cs="Arial"/>
          <w:sz w:val="23"/>
          <w:szCs w:val="23"/>
        </w:rPr>
        <w:t xml:space="preserve">Izsoles pretendentu izslēgšanas noteikumi un atlases </w:t>
      </w:r>
      <w:r w:rsidR="00E51246">
        <w:rPr>
          <w:rFonts w:ascii="Garamond" w:eastAsia="Arial" w:hAnsi="Garamond" w:cs="Arial"/>
          <w:sz w:val="23"/>
          <w:szCs w:val="23"/>
        </w:rPr>
        <w:t>prasības</w:t>
      </w:r>
    </w:p>
    <w:p w14:paraId="39623727" w14:textId="77777777" w:rsidR="00C8288F" w:rsidRPr="00C8288F" w:rsidRDefault="00C8288F" w:rsidP="00C8288F">
      <w:pPr>
        <w:pStyle w:val="ListParagraph"/>
        <w:numPr>
          <w:ilvl w:val="1"/>
          <w:numId w:val="1"/>
        </w:numPr>
        <w:rPr>
          <w:rFonts w:ascii="Garamond" w:eastAsia="Arial" w:hAnsi="Garamond" w:cs="Arial"/>
          <w:sz w:val="23"/>
          <w:szCs w:val="23"/>
        </w:rPr>
      </w:pPr>
      <w:r w:rsidRPr="00C8288F">
        <w:rPr>
          <w:rFonts w:ascii="Garamond" w:eastAsia="Arial" w:hAnsi="Garamond" w:cs="Arial"/>
          <w:sz w:val="23"/>
          <w:szCs w:val="23"/>
        </w:rPr>
        <w:t>Izsoles pretendentu pieteikumu iesniegšana</w:t>
      </w:r>
    </w:p>
    <w:p w14:paraId="07EA9808"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Izsoles sākumcena</w:t>
      </w:r>
    </w:p>
    <w:p w14:paraId="4A0C6DD2" w14:textId="7621240F" w:rsidR="00F331DB" w:rsidRDefault="00F331DB" w:rsidP="00C8288F">
      <w:pPr>
        <w:pStyle w:val="BodyText"/>
        <w:numPr>
          <w:ilvl w:val="1"/>
          <w:numId w:val="1"/>
        </w:numPr>
        <w:tabs>
          <w:tab w:val="left" w:pos="358"/>
        </w:tabs>
        <w:spacing w:after="0" w:line="240" w:lineRule="auto"/>
        <w:rPr>
          <w:rFonts w:ascii="Garamond" w:hAnsi="Garamond"/>
          <w:sz w:val="23"/>
          <w:szCs w:val="23"/>
          <w:lang w:val="lv-LV"/>
        </w:rPr>
      </w:pPr>
      <w:r>
        <w:rPr>
          <w:rFonts w:ascii="Garamond" w:hAnsi="Garamond"/>
          <w:sz w:val="23"/>
          <w:szCs w:val="23"/>
          <w:lang w:val="lv-LV"/>
        </w:rPr>
        <w:t>Izsoles norise</w:t>
      </w:r>
    </w:p>
    <w:p w14:paraId="4DD71B9C" w14:textId="7821424B"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Maksājum</w:t>
      </w:r>
      <w:r w:rsidR="00384532">
        <w:rPr>
          <w:rFonts w:ascii="Garamond" w:hAnsi="Garamond"/>
          <w:sz w:val="23"/>
          <w:szCs w:val="23"/>
          <w:lang w:val="lv-LV"/>
        </w:rPr>
        <w:t>u veikšana</w:t>
      </w:r>
    </w:p>
    <w:p w14:paraId="504B0C0F"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Izsoles rezultātu apstiprināšana</w:t>
      </w:r>
    </w:p>
    <w:p w14:paraId="6A1A73DD"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 xml:space="preserve">Nenotikusi izsole, spēkā neesoša izsole </w:t>
      </w:r>
    </w:p>
    <w:p w14:paraId="13DBCC04"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Atkārtotas izsoles pamatnosacījumi</w:t>
      </w:r>
    </w:p>
    <w:p w14:paraId="722E6A0D"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Komisijas tiesības un pienākumi</w:t>
      </w:r>
    </w:p>
    <w:p w14:paraId="79A76231" w14:textId="77777777" w:rsidR="00C8288F" w:rsidRPr="00C8288F" w:rsidRDefault="00C8288F" w:rsidP="00C8288F">
      <w:pPr>
        <w:pStyle w:val="BodyText"/>
        <w:numPr>
          <w:ilvl w:val="1"/>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Sūdzību iesniegšana</w:t>
      </w:r>
    </w:p>
    <w:p w14:paraId="0FD728F8" w14:textId="77777777" w:rsidR="00C8288F" w:rsidRPr="00C8288F" w:rsidRDefault="00C8288F" w:rsidP="00C8288F">
      <w:pPr>
        <w:pStyle w:val="BodyText"/>
        <w:numPr>
          <w:ilvl w:val="0"/>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Dalībnieku līguma noslēgšana un spēkā stāšanās</w:t>
      </w:r>
    </w:p>
    <w:p w14:paraId="4C4B7228" w14:textId="77777777" w:rsidR="00C8288F" w:rsidRPr="00C8288F" w:rsidRDefault="00C8288F" w:rsidP="00C8288F">
      <w:pPr>
        <w:pStyle w:val="BodyText"/>
        <w:numPr>
          <w:ilvl w:val="0"/>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Pamatkapitāla palielināšanas reģistrācija komercreģistrā</w:t>
      </w:r>
    </w:p>
    <w:p w14:paraId="05674DFD" w14:textId="77777777" w:rsidR="00C8288F" w:rsidRPr="00C8288F" w:rsidRDefault="00C8288F" w:rsidP="00C8288F">
      <w:pPr>
        <w:pStyle w:val="BodyText"/>
        <w:numPr>
          <w:ilvl w:val="0"/>
          <w:numId w:val="1"/>
        </w:numPr>
        <w:tabs>
          <w:tab w:val="left" w:pos="358"/>
        </w:tabs>
        <w:spacing w:after="0" w:line="240" w:lineRule="auto"/>
        <w:rPr>
          <w:rFonts w:ascii="Garamond" w:hAnsi="Garamond"/>
          <w:sz w:val="23"/>
          <w:szCs w:val="23"/>
          <w:lang w:val="lv-LV"/>
        </w:rPr>
      </w:pPr>
      <w:r w:rsidRPr="00C8288F">
        <w:rPr>
          <w:rFonts w:ascii="Garamond" w:hAnsi="Garamond"/>
          <w:sz w:val="23"/>
          <w:szCs w:val="23"/>
          <w:lang w:val="lv-LV"/>
        </w:rPr>
        <w:t>Nobeiguma noteikumi</w:t>
      </w:r>
    </w:p>
    <w:p w14:paraId="746AE983" w14:textId="77777777" w:rsidR="00C8288F" w:rsidRPr="00C8288F" w:rsidRDefault="00C8288F" w:rsidP="00C8288F">
      <w:pPr>
        <w:pStyle w:val="BodyText"/>
        <w:tabs>
          <w:tab w:val="left" w:pos="358"/>
        </w:tabs>
        <w:spacing w:after="0" w:line="240" w:lineRule="auto"/>
        <w:rPr>
          <w:rFonts w:ascii="Garamond" w:hAnsi="Garamond"/>
          <w:sz w:val="23"/>
          <w:szCs w:val="23"/>
          <w:lang w:val="lv-LV"/>
        </w:rPr>
      </w:pPr>
    </w:p>
    <w:p w14:paraId="448D4EE2" w14:textId="77777777" w:rsidR="00C8288F" w:rsidRPr="00C8288F" w:rsidRDefault="00C8288F" w:rsidP="00C8288F">
      <w:pPr>
        <w:pStyle w:val="BodyText"/>
        <w:numPr>
          <w:ilvl w:val="0"/>
          <w:numId w:val="2"/>
        </w:numPr>
        <w:tabs>
          <w:tab w:val="left" w:pos="358"/>
        </w:tabs>
        <w:spacing w:line="264" w:lineRule="auto"/>
        <w:rPr>
          <w:rFonts w:ascii="Garamond" w:hAnsi="Garamond"/>
          <w:sz w:val="23"/>
          <w:szCs w:val="23"/>
          <w:lang w:val="lv-LV"/>
        </w:rPr>
      </w:pPr>
      <w:bookmarkStart w:id="4" w:name="bookmark9"/>
      <w:bookmarkEnd w:id="4"/>
      <w:r w:rsidRPr="00C8288F">
        <w:rPr>
          <w:rFonts w:ascii="Garamond" w:hAnsi="Garamond"/>
          <w:b/>
          <w:bCs/>
          <w:sz w:val="23"/>
          <w:szCs w:val="23"/>
          <w:lang w:val="lv-LV"/>
        </w:rPr>
        <w:t xml:space="preserve">NOTEIKUMU PIELIKUMI </w:t>
      </w:r>
    </w:p>
    <w:p w14:paraId="5382C3D2" w14:textId="709244FB" w:rsidR="000E7735" w:rsidRDefault="000E7735" w:rsidP="007D7EFB">
      <w:pPr>
        <w:pStyle w:val="BodyText"/>
        <w:numPr>
          <w:ilvl w:val="0"/>
          <w:numId w:val="4"/>
        </w:numPr>
        <w:tabs>
          <w:tab w:val="left" w:pos="344"/>
        </w:tabs>
        <w:spacing w:after="0" w:line="240" w:lineRule="auto"/>
        <w:rPr>
          <w:rFonts w:ascii="Garamond" w:hAnsi="Garamond"/>
          <w:sz w:val="23"/>
          <w:szCs w:val="23"/>
          <w:lang w:val="lv-LV"/>
        </w:rPr>
      </w:pPr>
      <w:r>
        <w:rPr>
          <w:rFonts w:ascii="Garamond" w:hAnsi="Garamond"/>
          <w:sz w:val="23"/>
          <w:szCs w:val="23"/>
          <w:lang w:val="lv-LV"/>
        </w:rPr>
        <w:t>Dalībnieku līguma projekts</w:t>
      </w:r>
    </w:p>
    <w:p w14:paraId="309F3EC6" w14:textId="4E4D88D3" w:rsidR="005E229B" w:rsidRDefault="005E229B" w:rsidP="007D7EFB">
      <w:pPr>
        <w:pStyle w:val="BodyText"/>
        <w:numPr>
          <w:ilvl w:val="0"/>
          <w:numId w:val="4"/>
        </w:numPr>
        <w:tabs>
          <w:tab w:val="left" w:pos="344"/>
        </w:tabs>
        <w:spacing w:after="0" w:line="240" w:lineRule="auto"/>
        <w:rPr>
          <w:rFonts w:ascii="Garamond" w:hAnsi="Garamond"/>
          <w:sz w:val="23"/>
          <w:szCs w:val="23"/>
          <w:lang w:val="lv-LV"/>
        </w:rPr>
      </w:pPr>
      <w:r>
        <w:rPr>
          <w:rFonts w:ascii="Garamond" w:hAnsi="Garamond"/>
          <w:sz w:val="23"/>
          <w:szCs w:val="23"/>
          <w:lang w:val="lv-LV"/>
        </w:rPr>
        <w:t>Pamatkapitāla palielināšanas noteikumu projekts</w:t>
      </w:r>
    </w:p>
    <w:p w14:paraId="43C99A2C" w14:textId="632B15B8" w:rsidR="005E229B" w:rsidRDefault="005E229B" w:rsidP="007D7EFB">
      <w:pPr>
        <w:pStyle w:val="BodyText"/>
        <w:numPr>
          <w:ilvl w:val="0"/>
          <w:numId w:val="4"/>
        </w:numPr>
        <w:tabs>
          <w:tab w:val="left" w:pos="344"/>
        </w:tabs>
        <w:spacing w:after="0" w:line="240" w:lineRule="auto"/>
        <w:rPr>
          <w:rFonts w:ascii="Garamond" w:hAnsi="Garamond"/>
          <w:sz w:val="23"/>
          <w:szCs w:val="23"/>
          <w:lang w:val="lv-LV"/>
        </w:rPr>
      </w:pPr>
      <w:r>
        <w:rPr>
          <w:rFonts w:ascii="Garamond" w:hAnsi="Garamond"/>
          <w:sz w:val="23"/>
          <w:szCs w:val="23"/>
          <w:lang w:val="lv-LV"/>
        </w:rPr>
        <w:t>Statūtu grozījumu projekts</w:t>
      </w:r>
    </w:p>
    <w:p w14:paraId="185CD15F" w14:textId="123F50FF" w:rsidR="000E7735" w:rsidRDefault="005E229B" w:rsidP="005E229B">
      <w:pPr>
        <w:pStyle w:val="BodyText"/>
        <w:numPr>
          <w:ilvl w:val="0"/>
          <w:numId w:val="4"/>
        </w:numPr>
        <w:tabs>
          <w:tab w:val="left" w:pos="344"/>
        </w:tabs>
        <w:spacing w:after="0" w:line="240" w:lineRule="auto"/>
        <w:rPr>
          <w:rFonts w:ascii="Garamond" w:hAnsi="Garamond"/>
          <w:sz w:val="23"/>
          <w:szCs w:val="23"/>
          <w:lang w:val="lv-LV"/>
        </w:rPr>
      </w:pPr>
      <w:r w:rsidRPr="005E229B">
        <w:rPr>
          <w:rFonts w:ascii="Garamond" w:hAnsi="Garamond"/>
          <w:sz w:val="23"/>
          <w:szCs w:val="23"/>
          <w:lang w:val="lv-LV"/>
        </w:rPr>
        <w:t>Statūtu jaunās redakcijas projekts</w:t>
      </w:r>
    </w:p>
    <w:p w14:paraId="7C181D86" w14:textId="7800D89C" w:rsidR="00C8288F" w:rsidRPr="00C8288F" w:rsidRDefault="00C8288F" w:rsidP="007D7EFB">
      <w:pPr>
        <w:pStyle w:val="BodyText"/>
        <w:numPr>
          <w:ilvl w:val="0"/>
          <w:numId w:val="4"/>
        </w:numPr>
        <w:tabs>
          <w:tab w:val="left" w:pos="344"/>
        </w:tabs>
        <w:spacing w:after="0" w:line="240" w:lineRule="auto"/>
        <w:rPr>
          <w:rFonts w:ascii="Garamond" w:hAnsi="Garamond"/>
          <w:sz w:val="23"/>
          <w:szCs w:val="23"/>
          <w:lang w:val="lv-LV"/>
        </w:rPr>
      </w:pPr>
      <w:r w:rsidRPr="00C8288F">
        <w:rPr>
          <w:rFonts w:ascii="Garamond" w:hAnsi="Garamond"/>
          <w:sz w:val="23"/>
          <w:szCs w:val="23"/>
          <w:lang w:val="lv-LV"/>
        </w:rPr>
        <w:fldChar w:fldCharType="begin"/>
      </w:r>
      <w:r w:rsidRPr="00C8288F">
        <w:rPr>
          <w:rFonts w:ascii="Garamond" w:hAnsi="Garamond"/>
          <w:sz w:val="23"/>
          <w:szCs w:val="23"/>
          <w:lang w:val="lv-LV"/>
        </w:rPr>
        <w:instrText xml:space="preserve"> TOC \o "1-5" \h \z </w:instrText>
      </w:r>
      <w:r w:rsidRPr="00C8288F">
        <w:rPr>
          <w:rFonts w:ascii="Garamond" w:hAnsi="Garamond"/>
          <w:sz w:val="23"/>
          <w:szCs w:val="23"/>
          <w:lang w:val="lv-LV"/>
        </w:rPr>
        <w:fldChar w:fldCharType="separate"/>
      </w:r>
      <w:bookmarkStart w:id="5" w:name="bookmark10"/>
      <w:bookmarkEnd w:id="5"/>
      <w:r w:rsidRPr="00C8288F">
        <w:rPr>
          <w:rFonts w:ascii="Garamond" w:hAnsi="Garamond"/>
          <w:sz w:val="23"/>
          <w:szCs w:val="23"/>
          <w:lang w:val="lv-LV"/>
        </w:rPr>
        <w:t xml:space="preserve">Konfidencialitātes līguma projekts </w:t>
      </w:r>
    </w:p>
    <w:p w14:paraId="44318D53" w14:textId="1ABD3EF4" w:rsidR="00C8288F" w:rsidRPr="00C8288F" w:rsidRDefault="00C8288F" w:rsidP="007D7EFB">
      <w:pPr>
        <w:pStyle w:val="BodyText"/>
        <w:numPr>
          <w:ilvl w:val="0"/>
          <w:numId w:val="4"/>
        </w:numPr>
        <w:tabs>
          <w:tab w:val="left" w:pos="344"/>
        </w:tabs>
        <w:spacing w:after="0" w:line="240" w:lineRule="auto"/>
        <w:rPr>
          <w:rFonts w:ascii="Garamond" w:hAnsi="Garamond"/>
          <w:sz w:val="23"/>
          <w:szCs w:val="23"/>
          <w:lang w:val="lv-LV"/>
        </w:rPr>
      </w:pPr>
      <w:r w:rsidRPr="00C8288F">
        <w:rPr>
          <w:rFonts w:ascii="Garamond" w:hAnsi="Garamond"/>
          <w:sz w:val="23"/>
          <w:szCs w:val="23"/>
          <w:lang w:val="lv-LV"/>
        </w:rPr>
        <w:t>Konfidencialitātes līguma projekts angļu valodā</w:t>
      </w:r>
    </w:p>
    <w:p w14:paraId="3CCCE79A" w14:textId="11359E7B" w:rsidR="005E229B" w:rsidRDefault="005E229B" w:rsidP="005E229B">
      <w:pPr>
        <w:pStyle w:val="BodyText"/>
        <w:numPr>
          <w:ilvl w:val="0"/>
          <w:numId w:val="4"/>
        </w:numPr>
        <w:tabs>
          <w:tab w:val="left" w:pos="344"/>
        </w:tabs>
        <w:spacing w:after="0" w:line="240" w:lineRule="auto"/>
        <w:rPr>
          <w:rFonts w:ascii="Garamond" w:hAnsi="Garamond"/>
          <w:sz w:val="23"/>
          <w:szCs w:val="23"/>
          <w:lang w:val="lv-LV"/>
        </w:rPr>
      </w:pPr>
      <w:bookmarkStart w:id="6" w:name="bookmark15"/>
      <w:bookmarkEnd w:id="6"/>
      <w:r>
        <w:rPr>
          <w:rFonts w:ascii="Garamond" w:hAnsi="Garamond"/>
          <w:sz w:val="23"/>
          <w:szCs w:val="23"/>
          <w:lang w:val="lv-LV"/>
        </w:rPr>
        <w:t>Izsoles pieteikuma veidne</w:t>
      </w:r>
    </w:p>
    <w:p w14:paraId="66A8E711" w14:textId="77777777" w:rsidR="00E55508" w:rsidRDefault="005E229B" w:rsidP="00E55508">
      <w:pPr>
        <w:pStyle w:val="BodyText"/>
        <w:numPr>
          <w:ilvl w:val="0"/>
          <w:numId w:val="4"/>
        </w:numPr>
        <w:tabs>
          <w:tab w:val="left" w:pos="344"/>
        </w:tabs>
        <w:spacing w:after="0" w:line="240" w:lineRule="auto"/>
        <w:rPr>
          <w:rFonts w:ascii="Garamond" w:hAnsi="Garamond"/>
          <w:sz w:val="23"/>
          <w:szCs w:val="23"/>
          <w:lang w:val="lv-LV"/>
        </w:rPr>
      </w:pPr>
      <w:r>
        <w:rPr>
          <w:rFonts w:ascii="Garamond" w:hAnsi="Garamond"/>
          <w:sz w:val="23"/>
          <w:szCs w:val="23"/>
          <w:lang w:val="lv-LV"/>
        </w:rPr>
        <w:t>Saistību izpildes nodrošinājuma veidne</w:t>
      </w:r>
    </w:p>
    <w:p w14:paraId="548E1C49" w14:textId="77777777" w:rsidR="00E55508" w:rsidRDefault="00C8288F" w:rsidP="00E55508">
      <w:pPr>
        <w:pStyle w:val="BodyText"/>
        <w:numPr>
          <w:ilvl w:val="0"/>
          <w:numId w:val="4"/>
        </w:numPr>
        <w:tabs>
          <w:tab w:val="left" w:pos="344"/>
        </w:tabs>
        <w:spacing w:after="0" w:line="240" w:lineRule="auto"/>
        <w:rPr>
          <w:rFonts w:ascii="Garamond" w:hAnsi="Garamond"/>
          <w:sz w:val="23"/>
          <w:szCs w:val="23"/>
          <w:lang w:val="lv-LV"/>
        </w:rPr>
      </w:pPr>
      <w:r w:rsidRPr="00E55508">
        <w:rPr>
          <w:rFonts w:ascii="Garamond" w:hAnsi="Garamond"/>
          <w:sz w:val="23"/>
          <w:szCs w:val="23"/>
          <w:lang w:val="lv-LV"/>
        </w:rPr>
        <w:t>Uzņēmuma reģistra datu bāzes informācija</w:t>
      </w:r>
    </w:p>
    <w:p w14:paraId="2FD7EC85" w14:textId="77777777" w:rsidR="00E55508" w:rsidRDefault="00C8288F" w:rsidP="00E55508">
      <w:pPr>
        <w:pStyle w:val="BodyText"/>
        <w:numPr>
          <w:ilvl w:val="0"/>
          <w:numId w:val="4"/>
        </w:numPr>
        <w:tabs>
          <w:tab w:val="left" w:pos="344"/>
        </w:tabs>
        <w:spacing w:after="0" w:line="240" w:lineRule="auto"/>
        <w:rPr>
          <w:rFonts w:ascii="Garamond" w:hAnsi="Garamond"/>
          <w:sz w:val="23"/>
          <w:szCs w:val="23"/>
          <w:lang w:val="lv-LV"/>
        </w:rPr>
      </w:pPr>
      <w:r w:rsidRPr="00E55508">
        <w:rPr>
          <w:rFonts w:ascii="Garamond" w:hAnsi="Garamond"/>
          <w:sz w:val="23"/>
          <w:szCs w:val="23"/>
          <w:lang w:val="lv-LV"/>
        </w:rPr>
        <w:t xml:space="preserve">Sabiedrības statūti </w:t>
      </w:r>
    </w:p>
    <w:p w14:paraId="5BEF7380" w14:textId="01A5BAEF" w:rsidR="00E55508" w:rsidRDefault="00C8288F" w:rsidP="00E55508">
      <w:pPr>
        <w:pStyle w:val="BodyText"/>
        <w:numPr>
          <w:ilvl w:val="0"/>
          <w:numId w:val="4"/>
        </w:numPr>
        <w:tabs>
          <w:tab w:val="left" w:pos="344"/>
        </w:tabs>
        <w:spacing w:after="0" w:line="240" w:lineRule="auto"/>
        <w:rPr>
          <w:rFonts w:ascii="Garamond" w:hAnsi="Garamond"/>
          <w:sz w:val="23"/>
          <w:szCs w:val="23"/>
          <w:lang w:val="lv-LV"/>
        </w:rPr>
      </w:pPr>
      <w:r w:rsidRPr="00E55508">
        <w:rPr>
          <w:rFonts w:ascii="Garamond" w:hAnsi="Garamond"/>
          <w:sz w:val="23"/>
          <w:szCs w:val="23"/>
          <w:lang w:val="lv-LV"/>
        </w:rPr>
        <w:t>12.04.2024. Sabiedrības dalībnieku reģistra nodalījums Nr.</w:t>
      </w:r>
      <w:r w:rsidR="002C2100">
        <w:rPr>
          <w:rFonts w:ascii="Garamond" w:hAnsi="Garamond"/>
          <w:sz w:val="23"/>
          <w:szCs w:val="23"/>
          <w:lang w:val="lv-LV"/>
        </w:rPr>
        <w:t xml:space="preserve"> </w:t>
      </w:r>
      <w:r w:rsidRPr="00E55508">
        <w:rPr>
          <w:rFonts w:ascii="Garamond" w:hAnsi="Garamond"/>
          <w:sz w:val="23"/>
          <w:szCs w:val="23"/>
          <w:lang w:val="lv-LV"/>
        </w:rPr>
        <w:t xml:space="preserve">6 </w:t>
      </w:r>
    </w:p>
    <w:p w14:paraId="35FA8361" w14:textId="41B58265" w:rsidR="00E55508" w:rsidRDefault="009A4D46" w:rsidP="00E55508">
      <w:pPr>
        <w:pStyle w:val="BodyText"/>
        <w:numPr>
          <w:ilvl w:val="0"/>
          <w:numId w:val="4"/>
        </w:numPr>
        <w:tabs>
          <w:tab w:val="left" w:pos="344"/>
        </w:tabs>
        <w:spacing w:after="0" w:line="240" w:lineRule="auto"/>
        <w:rPr>
          <w:rFonts w:ascii="Garamond" w:hAnsi="Garamond"/>
          <w:sz w:val="23"/>
          <w:szCs w:val="23"/>
          <w:lang w:val="lv-LV"/>
        </w:rPr>
      </w:pPr>
      <w:r>
        <w:rPr>
          <w:rFonts w:ascii="Garamond" w:hAnsi="Garamond"/>
          <w:sz w:val="23"/>
          <w:szCs w:val="23"/>
          <w:lang w:val="lv-LV"/>
        </w:rPr>
        <w:t>G</w:t>
      </w:r>
      <w:r w:rsidR="00C8288F" w:rsidRPr="00E55508">
        <w:rPr>
          <w:rFonts w:ascii="Garamond" w:hAnsi="Garamond"/>
          <w:sz w:val="23"/>
          <w:szCs w:val="23"/>
          <w:lang w:val="lv-LV"/>
        </w:rPr>
        <w:t>ada pārskats par 2025. gadu</w:t>
      </w:r>
    </w:p>
    <w:p w14:paraId="191642E3" w14:textId="273A6960" w:rsidR="00E55508" w:rsidRDefault="009A4D46" w:rsidP="00E55508">
      <w:pPr>
        <w:pStyle w:val="BodyText"/>
        <w:numPr>
          <w:ilvl w:val="0"/>
          <w:numId w:val="4"/>
        </w:numPr>
        <w:tabs>
          <w:tab w:val="left" w:pos="344"/>
        </w:tabs>
        <w:spacing w:after="0" w:line="240" w:lineRule="auto"/>
        <w:rPr>
          <w:rFonts w:ascii="Garamond" w:hAnsi="Garamond"/>
          <w:sz w:val="23"/>
          <w:szCs w:val="23"/>
          <w:lang w:val="lv-LV"/>
        </w:rPr>
      </w:pPr>
      <w:r>
        <w:rPr>
          <w:rFonts w:ascii="Garamond" w:hAnsi="Garamond"/>
          <w:sz w:val="23"/>
          <w:szCs w:val="23"/>
          <w:lang w:val="lv-LV"/>
        </w:rPr>
        <w:t>02.04.2026.</w:t>
      </w:r>
      <w:r w:rsidR="00C8288F" w:rsidRPr="00E55508">
        <w:rPr>
          <w:rFonts w:ascii="Garamond" w:hAnsi="Garamond"/>
          <w:sz w:val="23"/>
          <w:szCs w:val="23"/>
          <w:lang w:val="lv-LV"/>
        </w:rPr>
        <w:t xml:space="preserve"> SIA “Interbaltija” vērtējums</w:t>
      </w:r>
    </w:p>
    <w:p w14:paraId="5DE15F62" w14:textId="512109CE" w:rsidR="00E55508" w:rsidRDefault="00E55508" w:rsidP="00E55508">
      <w:pPr>
        <w:pStyle w:val="BodyText"/>
        <w:numPr>
          <w:ilvl w:val="0"/>
          <w:numId w:val="4"/>
        </w:numPr>
        <w:tabs>
          <w:tab w:val="left" w:pos="344"/>
        </w:tabs>
        <w:spacing w:after="0" w:line="240" w:lineRule="auto"/>
        <w:rPr>
          <w:rFonts w:ascii="Garamond" w:hAnsi="Garamond"/>
          <w:sz w:val="23"/>
          <w:szCs w:val="23"/>
          <w:lang w:val="lv-LV"/>
        </w:rPr>
      </w:pPr>
      <w:r w:rsidRPr="00C8288F">
        <w:rPr>
          <w:rFonts w:ascii="Garamond" w:hAnsi="Garamond"/>
          <w:sz w:val="23"/>
          <w:szCs w:val="23"/>
          <w:lang w:val="lv-LV"/>
        </w:rPr>
        <w:t>Valmieras novada pašvaldības domes 29.01.2026. lēmums Nr.</w:t>
      </w:r>
      <w:r w:rsidR="00897834">
        <w:rPr>
          <w:rFonts w:ascii="Garamond" w:hAnsi="Garamond"/>
          <w:sz w:val="23"/>
          <w:szCs w:val="23"/>
          <w:lang w:val="lv-LV"/>
        </w:rPr>
        <w:t xml:space="preserve"> </w:t>
      </w:r>
      <w:r w:rsidRPr="00C8288F">
        <w:rPr>
          <w:rFonts w:ascii="Garamond" w:hAnsi="Garamond"/>
          <w:sz w:val="23"/>
          <w:szCs w:val="23"/>
          <w:lang w:val="lv-LV"/>
        </w:rPr>
        <w:t>30</w:t>
      </w:r>
      <w:r w:rsidR="00DB5E5E">
        <w:rPr>
          <w:rFonts w:ascii="Garamond" w:hAnsi="Garamond"/>
          <w:sz w:val="23"/>
          <w:szCs w:val="23"/>
          <w:lang w:val="lv-LV"/>
        </w:rPr>
        <w:t xml:space="preserve"> </w:t>
      </w:r>
      <w:r w:rsidR="00DB5E5E" w:rsidRPr="00DB5E5E">
        <w:rPr>
          <w:rFonts w:ascii="Garamond" w:hAnsi="Garamond"/>
          <w:sz w:val="23"/>
          <w:szCs w:val="23"/>
          <w:lang w:val="lv-LV"/>
        </w:rPr>
        <w:t>“Par pamatkapitāla palielināšanu ar privāta investora piesaisti Sabiedrībai ar ierobežotu atbildību “VTU VALMIERA””</w:t>
      </w:r>
    </w:p>
    <w:p w14:paraId="64F6DD0F" w14:textId="39FE373E" w:rsidR="00E55508" w:rsidRDefault="00E55508" w:rsidP="00E55508">
      <w:pPr>
        <w:pStyle w:val="BodyText"/>
        <w:numPr>
          <w:ilvl w:val="0"/>
          <w:numId w:val="4"/>
        </w:numPr>
        <w:tabs>
          <w:tab w:val="left" w:pos="344"/>
        </w:tabs>
        <w:spacing w:after="0" w:line="240" w:lineRule="auto"/>
        <w:rPr>
          <w:rFonts w:ascii="Garamond" w:hAnsi="Garamond"/>
          <w:sz w:val="23"/>
          <w:szCs w:val="23"/>
          <w:lang w:val="lv-LV"/>
        </w:rPr>
      </w:pPr>
      <w:r w:rsidRPr="00C8288F">
        <w:rPr>
          <w:rFonts w:ascii="Garamond" w:hAnsi="Garamond"/>
          <w:sz w:val="23"/>
          <w:szCs w:val="23"/>
          <w:lang w:val="lv-LV"/>
        </w:rPr>
        <w:t xml:space="preserve">Valmieras novada pašvaldības domes 2026. gada </w:t>
      </w:r>
      <w:r w:rsidR="007F44FD" w:rsidRPr="007F44FD">
        <w:rPr>
          <w:rFonts w:ascii="Garamond" w:hAnsi="Garamond"/>
          <w:sz w:val="23"/>
          <w:szCs w:val="23"/>
          <w:lang w:val="lv-LV"/>
        </w:rPr>
        <w:t>28</w:t>
      </w:r>
      <w:r w:rsidRPr="007F44FD">
        <w:rPr>
          <w:rFonts w:ascii="Garamond" w:hAnsi="Garamond"/>
          <w:sz w:val="23"/>
          <w:szCs w:val="23"/>
          <w:lang w:val="lv-LV"/>
        </w:rPr>
        <w:t>.</w:t>
      </w:r>
      <w:r w:rsidR="007F44FD">
        <w:rPr>
          <w:rFonts w:ascii="Garamond" w:hAnsi="Garamond"/>
          <w:sz w:val="23"/>
          <w:szCs w:val="23"/>
          <w:lang w:val="lv-LV"/>
        </w:rPr>
        <w:t xml:space="preserve"> maija</w:t>
      </w:r>
      <w:r w:rsidRPr="00C8288F">
        <w:rPr>
          <w:rFonts w:ascii="Garamond" w:hAnsi="Garamond"/>
          <w:sz w:val="23"/>
          <w:szCs w:val="23"/>
          <w:lang w:val="lv-LV"/>
        </w:rPr>
        <w:t xml:space="preserve"> lēmums </w:t>
      </w:r>
      <w:r w:rsidR="00A927CB">
        <w:rPr>
          <w:rFonts w:ascii="Garamond" w:hAnsi="Garamond"/>
          <w:sz w:val="23"/>
          <w:szCs w:val="23"/>
          <w:lang w:val="lv-LV"/>
        </w:rPr>
        <w:t>Nr.</w:t>
      </w:r>
      <w:r w:rsidR="007F44FD">
        <w:rPr>
          <w:rFonts w:ascii="Garamond" w:hAnsi="Garamond"/>
          <w:sz w:val="23"/>
          <w:szCs w:val="23"/>
          <w:lang w:val="lv-LV"/>
        </w:rPr>
        <w:t xml:space="preserve"> 339</w:t>
      </w:r>
      <w:r w:rsidR="00A927CB">
        <w:rPr>
          <w:rFonts w:ascii="Garamond" w:hAnsi="Garamond"/>
          <w:sz w:val="23"/>
          <w:szCs w:val="23"/>
          <w:lang w:val="lv-LV"/>
        </w:rPr>
        <w:t xml:space="preserve"> </w:t>
      </w:r>
      <w:r w:rsidRPr="00C8288F">
        <w:rPr>
          <w:rFonts w:ascii="Garamond" w:hAnsi="Garamond"/>
          <w:sz w:val="23"/>
          <w:szCs w:val="23"/>
          <w:lang w:val="lv-LV"/>
        </w:rPr>
        <w:t>par</w:t>
      </w:r>
      <w:r w:rsidR="00A927CB">
        <w:rPr>
          <w:rFonts w:ascii="Garamond" w:hAnsi="Garamond"/>
          <w:sz w:val="23"/>
          <w:szCs w:val="23"/>
          <w:lang w:val="lv-LV"/>
        </w:rPr>
        <w:t xml:space="preserve"> Valmieras novada pašvaldības tiešās līdzdalības saglabāšanu sabiedrībā ar ierobežotu atbildību "VTU VALMIERA" un izsoles procedūras "Par sabiedrības ar ierobežotu atbildību "VTU VALMIERA" pamatkapitāla palielināšanu ar privātā kapitāla piesaisti" uzsākšanu</w:t>
      </w:r>
      <w:r w:rsidR="008042D5">
        <w:rPr>
          <w:rFonts w:ascii="Garamond" w:hAnsi="Garamond"/>
          <w:sz w:val="23"/>
          <w:szCs w:val="23"/>
          <w:lang w:val="lv-LV"/>
        </w:rPr>
        <w:t>.</w:t>
      </w:r>
    </w:p>
    <w:p w14:paraId="6D8B6F66" w14:textId="77777777" w:rsidR="00E55508" w:rsidRPr="00E55508" w:rsidRDefault="00E55508" w:rsidP="00E55508">
      <w:pPr>
        <w:pStyle w:val="ListParagraph"/>
        <w:widowControl/>
        <w:numPr>
          <w:ilvl w:val="0"/>
          <w:numId w:val="4"/>
        </w:numPr>
        <w:spacing w:after="160" w:line="259" w:lineRule="auto"/>
        <w:rPr>
          <w:rFonts w:ascii="Garamond" w:eastAsia="Arial" w:hAnsi="Garamond" w:cs="Arial"/>
          <w:color w:val="auto"/>
          <w:kern w:val="2"/>
          <w:sz w:val="23"/>
          <w:szCs w:val="23"/>
          <w:lang w:eastAsia="en-US" w:bidi="ar-SA"/>
          <w14:ligatures w14:val="standardContextual"/>
        </w:rPr>
      </w:pPr>
      <w:r w:rsidRPr="00E55508">
        <w:rPr>
          <w:rFonts w:ascii="Garamond" w:hAnsi="Garamond"/>
          <w:sz w:val="23"/>
          <w:szCs w:val="23"/>
        </w:rPr>
        <w:br w:type="page"/>
      </w:r>
    </w:p>
    <w:p w14:paraId="4F02764C" w14:textId="42B53398" w:rsidR="00C8288F" w:rsidRPr="00C8288F" w:rsidRDefault="00C8288F" w:rsidP="003A5883">
      <w:pPr>
        <w:pStyle w:val="BodyText"/>
        <w:tabs>
          <w:tab w:val="left" w:pos="344"/>
        </w:tabs>
        <w:spacing w:after="0" w:line="240" w:lineRule="auto"/>
        <w:rPr>
          <w:rFonts w:ascii="Garamond" w:hAnsi="Garamond"/>
          <w:b/>
          <w:bCs/>
          <w:sz w:val="23"/>
          <w:szCs w:val="23"/>
          <w:lang w:val="lv-LV"/>
        </w:rPr>
      </w:pPr>
      <w:r w:rsidRPr="00C8288F">
        <w:rPr>
          <w:rFonts w:ascii="Garamond" w:hAnsi="Garamond"/>
          <w:sz w:val="23"/>
          <w:szCs w:val="23"/>
          <w:lang w:val="lv-LV"/>
        </w:rPr>
        <w:lastRenderedPageBreak/>
        <w:fldChar w:fldCharType="end"/>
      </w:r>
      <w:bookmarkStart w:id="7" w:name="bookmark24"/>
      <w:bookmarkStart w:id="8" w:name="bookmark22"/>
      <w:bookmarkStart w:id="9" w:name="bookmark23"/>
      <w:bookmarkStart w:id="10" w:name="bookmark25"/>
      <w:bookmarkEnd w:id="7"/>
      <w:r w:rsidRPr="00C8288F">
        <w:rPr>
          <w:rFonts w:ascii="Garamond" w:hAnsi="Garamond"/>
          <w:b/>
          <w:bCs/>
          <w:sz w:val="23"/>
          <w:szCs w:val="23"/>
          <w:lang w:val="lv-LV"/>
        </w:rPr>
        <w:t xml:space="preserve">Vispārīgas ziņas par </w:t>
      </w:r>
      <w:bookmarkEnd w:id="8"/>
      <w:bookmarkEnd w:id="9"/>
      <w:bookmarkEnd w:id="10"/>
      <w:r w:rsidRPr="00C8288F">
        <w:rPr>
          <w:rFonts w:ascii="Garamond" w:hAnsi="Garamond"/>
          <w:b/>
          <w:bCs/>
          <w:sz w:val="23"/>
          <w:szCs w:val="23"/>
          <w:lang w:val="lv-LV"/>
        </w:rPr>
        <w:t>sabiedrību</w:t>
      </w:r>
    </w:p>
    <w:p w14:paraId="2C813407" w14:textId="77777777" w:rsidR="00C8288F" w:rsidRPr="00C8288F" w:rsidRDefault="00C8288F" w:rsidP="00966F1E">
      <w:pPr>
        <w:pStyle w:val="Heading31"/>
        <w:keepNext/>
        <w:keepLines/>
        <w:numPr>
          <w:ilvl w:val="1"/>
          <w:numId w:val="3"/>
        </w:numPr>
        <w:tabs>
          <w:tab w:val="left" w:pos="536"/>
        </w:tabs>
        <w:spacing w:after="0" w:line="240" w:lineRule="auto"/>
        <w:ind w:left="284" w:hanging="284"/>
        <w:jc w:val="both"/>
        <w:rPr>
          <w:rFonts w:ascii="Garamond" w:hAnsi="Garamond"/>
          <w:sz w:val="23"/>
          <w:szCs w:val="23"/>
          <w:lang w:val="lv-LV"/>
        </w:rPr>
      </w:pPr>
      <w:bookmarkStart w:id="11" w:name="bookmark28"/>
      <w:bookmarkStart w:id="12" w:name="bookmark26"/>
      <w:bookmarkStart w:id="13" w:name="bookmark27"/>
      <w:bookmarkStart w:id="14" w:name="bookmark29"/>
      <w:bookmarkEnd w:id="11"/>
      <w:r w:rsidRPr="00C8288F">
        <w:rPr>
          <w:rFonts w:ascii="Garamond" w:hAnsi="Garamond"/>
          <w:sz w:val="23"/>
          <w:szCs w:val="23"/>
          <w:lang w:val="lv-LV"/>
        </w:rPr>
        <w:t>Sabiedrības nosaukums</w:t>
      </w:r>
      <w:bookmarkEnd w:id="12"/>
      <w:bookmarkEnd w:id="13"/>
      <w:bookmarkEnd w:id="14"/>
    </w:p>
    <w:p w14:paraId="73B5B207" w14:textId="503AA961"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 xml:space="preserve">Sabiedrība ar ierobežotu atbildību „VTU VALMIERA ” (turpmāk </w:t>
      </w:r>
      <w:r w:rsidR="00DB5E5E">
        <w:rPr>
          <w:rFonts w:ascii="Garamond" w:hAnsi="Garamond"/>
          <w:sz w:val="23"/>
          <w:szCs w:val="23"/>
          <w:lang w:val="lv-LV"/>
        </w:rPr>
        <w:t>–</w:t>
      </w:r>
      <w:r w:rsidRPr="00C8288F">
        <w:rPr>
          <w:rFonts w:ascii="Garamond" w:hAnsi="Garamond"/>
          <w:sz w:val="23"/>
          <w:szCs w:val="23"/>
          <w:lang w:val="lv-LV"/>
        </w:rPr>
        <w:t xml:space="preserve"> Sabiedrība).</w:t>
      </w:r>
    </w:p>
    <w:p w14:paraId="1C7BAD4F" w14:textId="77777777" w:rsidR="00C8288F" w:rsidRPr="00C8288F" w:rsidRDefault="00C8288F" w:rsidP="00C8288F">
      <w:pPr>
        <w:pStyle w:val="BodyText"/>
        <w:spacing w:after="0" w:line="240" w:lineRule="auto"/>
        <w:jc w:val="both"/>
        <w:rPr>
          <w:rFonts w:ascii="Garamond" w:hAnsi="Garamond"/>
          <w:sz w:val="23"/>
          <w:szCs w:val="23"/>
          <w:lang w:val="lv-LV"/>
        </w:rPr>
      </w:pPr>
    </w:p>
    <w:p w14:paraId="4FB45F6E" w14:textId="77777777" w:rsidR="00C8288F" w:rsidRPr="00C8288F" w:rsidRDefault="00C8288F" w:rsidP="00966F1E">
      <w:pPr>
        <w:pStyle w:val="Heading31"/>
        <w:keepNext/>
        <w:keepLines/>
        <w:numPr>
          <w:ilvl w:val="1"/>
          <w:numId w:val="3"/>
        </w:numPr>
        <w:tabs>
          <w:tab w:val="left" w:pos="541"/>
        </w:tabs>
        <w:spacing w:after="0" w:line="240" w:lineRule="auto"/>
        <w:ind w:left="284" w:hanging="284"/>
        <w:jc w:val="both"/>
        <w:rPr>
          <w:rFonts w:ascii="Garamond" w:hAnsi="Garamond"/>
          <w:sz w:val="23"/>
          <w:szCs w:val="23"/>
          <w:lang w:val="lv-LV"/>
        </w:rPr>
      </w:pPr>
      <w:bookmarkStart w:id="15" w:name="bookmark32"/>
      <w:bookmarkStart w:id="16" w:name="bookmark30"/>
      <w:bookmarkStart w:id="17" w:name="bookmark31"/>
      <w:bookmarkStart w:id="18" w:name="bookmark33"/>
      <w:bookmarkEnd w:id="15"/>
      <w:r w:rsidRPr="00C8288F">
        <w:rPr>
          <w:rFonts w:ascii="Garamond" w:hAnsi="Garamond"/>
          <w:sz w:val="23"/>
          <w:szCs w:val="23"/>
          <w:lang w:val="lv-LV"/>
        </w:rPr>
        <w:t>Sabiedrības reģistrācija</w:t>
      </w:r>
      <w:bookmarkEnd w:id="16"/>
      <w:bookmarkEnd w:id="17"/>
      <w:bookmarkEnd w:id="18"/>
    </w:p>
    <w:p w14:paraId="55BDCD7C" w14:textId="4E990B99"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 xml:space="preserve">Reģistrācijas datums Uzņēmumu reģistrā </w:t>
      </w:r>
      <w:r w:rsidR="008363DC">
        <w:rPr>
          <w:rFonts w:ascii="Garamond" w:hAnsi="Garamond"/>
          <w:sz w:val="23"/>
          <w:szCs w:val="23"/>
          <w:lang w:val="lv-LV"/>
        </w:rPr>
        <w:t>–</w:t>
      </w:r>
      <w:r w:rsidRPr="00C8288F">
        <w:rPr>
          <w:rFonts w:ascii="Garamond" w:hAnsi="Garamond"/>
          <w:sz w:val="23"/>
          <w:szCs w:val="23"/>
          <w:lang w:val="lv-LV"/>
        </w:rPr>
        <w:t xml:space="preserve"> 1991. gada 21. maijs.</w:t>
      </w:r>
    </w:p>
    <w:p w14:paraId="6D80F5AC" w14:textId="7A276C64"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 xml:space="preserve">Reģistrācijas datums komercreģistrā </w:t>
      </w:r>
      <w:r w:rsidR="008363DC">
        <w:rPr>
          <w:rFonts w:ascii="Garamond" w:hAnsi="Garamond"/>
          <w:sz w:val="23"/>
          <w:szCs w:val="23"/>
          <w:lang w:val="lv-LV"/>
        </w:rPr>
        <w:t>–</w:t>
      </w:r>
      <w:r w:rsidRPr="00C8288F">
        <w:rPr>
          <w:rFonts w:ascii="Garamond" w:hAnsi="Garamond"/>
          <w:sz w:val="23"/>
          <w:szCs w:val="23"/>
          <w:lang w:val="lv-LV"/>
        </w:rPr>
        <w:t xml:space="preserve"> 2003. gada 10. jūlijs.</w:t>
      </w:r>
    </w:p>
    <w:p w14:paraId="075DA958" w14:textId="68071684"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 xml:space="preserve">Reģistrācijas numurs </w:t>
      </w:r>
      <w:r w:rsidR="008363DC">
        <w:rPr>
          <w:rFonts w:ascii="Garamond" w:hAnsi="Garamond"/>
          <w:sz w:val="23"/>
          <w:szCs w:val="23"/>
          <w:lang w:val="lv-LV"/>
        </w:rPr>
        <w:t>–</w:t>
      </w:r>
      <w:r w:rsidRPr="00C8288F">
        <w:rPr>
          <w:rFonts w:ascii="Garamond" w:hAnsi="Garamond"/>
          <w:sz w:val="23"/>
          <w:szCs w:val="23"/>
          <w:lang w:val="lv-LV"/>
        </w:rPr>
        <w:t xml:space="preserve"> 40003004220.</w:t>
      </w:r>
    </w:p>
    <w:p w14:paraId="2F365123" w14:textId="77777777" w:rsidR="00C8288F" w:rsidRPr="00C8288F" w:rsidRDefault="00C8288F" w:rsidP="00C8288F">
      <w:pPr>
        <w:pStyle w:val="BodyText"/>
        <w:spacing w:after="0" w:line="240" w:lineRule="auto"/>
        <w:jc w:val="both"/>
        <w:rPr>
          <w:rFonts w:ascii="Garamond" w:hAnsi="Garamond"/>
          <w:sz w:val="23"/>
          <w:szCs w:val="23"/>
          <w:lang w:val="lv-LV"/>
        </w:rPr>
      </w:pPr>
    </w:p>
    <w:p w14:paraId="51D38015" w14:textId="77777777" w:rsidR="00C8288F" w:rsidRPr="00C8288F" w:rsidRDefault="00C8288F" w:rsidP="00966F1E">
      <w:pPr>
        <w:pStyle w:val="Heading31"/>
        <w:keepNext/>
        <w:keepLines/>
        <w:numPr>
          <w:ilvl w:val="1"/>
          <w:numId w:val="3"/>
        </w:numPr>
        <w:tabs>
          <w:tab w:val="left" w:pos="541"/>
        </w:tabs>
        <w:spacing w:after="0" w:line="240" w:lineRule="auto"/>
        <w:ind w:left="284" w:hanging="284"/>
        <w:jc w:val="both"/>
        <w:rPr>
          <w:rFonts w:ascii="Garamond" w:hAnsi="Garamond"/>
          <w:sz w:val="23"/>
          <w:szCs w:val="23"/>
          <w:lang w:val="lv-LV"/>
        </w:rPr>
      </w:pPr>
      <w:bookmarkStart w:id="19" w:name="bookmark36"/>
      <w:bookmarkStart w:id="20" w:name="bookmark34"/>
      <w:bookmarkStart w:id="21" w:name="bookmark35"/>
      <w:bookmarkStart w:id="22" w:name="bookmark37"/>
      <w:bookmarkEnd w:id="19"/>
      <w:r w:rsidRPr="00C8288F">
        <w:rPr>
          <w:rFonts w:ascii="Garamond" w:hAnsi="Garamond"/>
          <w:sz w:val="23"/>
          <w:szCs w:val="23"/>
          <w:lang w:val="lv-LV"/>
        </w:rPr>
        <w:t>Juridiskā adrese</w:t>
      </w:r>
      <w:bookmarkEnd w:id="20"/>
      <w:bookmarkEnd w:id="21"/>
      <w:bookmarkEnd w:id="22"/>
    </w:p>
    <w:p w14:paraId="39E593B3" w14:textId="77777777"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Valmieras nov., Kocēnu pag., Brandeļi, "Brandeļi", LV-4220.</w:t>
      </w:r>
    </w:p>
    <w:p w14:paraId="37600D59" w14:textId="77777777" w:rsidR="00C8288F" w:rsidRPr="00C8288F" w:rsidRDefault="00C8288F" w:rsidP="00C8288F">
      <w:pPr>
        <w:pStyle w:val="BodyText"/>
        <w:spacing w:after="0" w:line="240" w:lineRule="auto"/>
        <w:jc w:val="both"/>
        <w:rPr>
          <w:rFonts w:ascii="Garamond" w:hAnsi="Garamond"/>
          <w:sz w:val="23"/>
          <w:szCs w:val="23"/>
          <w:lang w:val="lv-LV"/>
        </w:rPr>
      </w:pPr>
    </w:p>
    <w:p w14:paraId="7AECE891" w14:textId="77777777" w:rsidR="00C8288F" w:rsidRPr="00C8288F" w:rsidRDefault="00C8288F" w:rsidP="00966F1E">
      <w:pPr>
        <w:pStyle w:val="Heading31"/>
        <w:keepNext/>
        <w:keepLines/>
        <w:numPr>
          <w:ilvl w:val="1"/>
          <w:numId w:val="3"/>
        </w:numPr>
        <w:tabs>
          <w:tab w:val="left" w:pos="541"/>
        </w:tabs>
        <w:spacing w:after="0" w:line="240" w:lineRule="auto"/>
        <w:ind w:left="284" w:hanging="284"/>
        <w:jc w:val="both"/>
        <w:rPr>
          <w:rFonts w:ascii="Garamond" w:hAnsi="Garamond"/>
          <w:sz w:val="23"/>
          <w:szCs w:val="23"/>
          <w:lang w:val="lv-LV"/>
        </w:rPr>
      </w:pPr>
      <w:r w:rsidRPr="00C8288F">
        <w:rPr>
          <w:rFonts w:ascii="Garamond" w:hAnsi="Garamond"/>
          <w:sz w:val="23"/>
          <w:szCs w:val="23"/>
          <w:lang w:val="lv-LV"/>
        </w:rPr>
        <w:t xml:space="preserve">Kontaktinformācija: </w:t>
      </w:r>
    </w:p>
    <w:p w14:paraId="6DA30FB0" w14:textId="77777777"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Valdes priekšsēdētājs Aigars Vītols</w:t>
      </w:r>
    </w:p>
    <w:p w14:paraId="239DCD73" w14:textId="485EA218" w:rsidR="00C8288F" w:rsidRPr="00DB5E5E" w:rsidRDefault="00C8288F" w:rsidP="00C8288F">
      <w:pPr>
        <w:pStyle w:val="BodyText"/>
        <w:spacing w:after="0" w:line="240" w:lineRule="auto"/>
        <w:jc w:val="both"/>
        <w:rPr>
          <w:rFonts w:ascii="Garamond" w:hAnsi="Garamond"/>
          <w:sz w:val="23"/>
          <w:szCs w:val="23"/>
          <w:lang w:val="lv-LV"/>
        </w:rPr>
      </w:pPr>
      <w:r w:rsidRPr="00DB5E5E">
        <w:rPr>
          <w:rFonts w:ascii="Garamond" w:hAnsi="Garamond"/>
          <w:sz w:val="23"/>
          <w:szCs w:val="23"/>
          <w:lang w:val="lv-LV"/>
        </w:rPr>
        <w:t xml:space="preserve">Tālruņa numurs </w:t>
      </w:r>
      <w:r w:rsidR="00900FC2">
        <w:rPr>
          <w:rFonts w:ascii="Garamond" w:hAnsi="Garamond"/>
          <w:sz w:val="23"/>
          <w:szCs w:val="23"/>
          <w:lang w:val="lv-LV"/>
        </w:rPr>
        <w:t>29432390</w:t>
      </w:r>
    </w:p>
    <w:p w14:paraId="77DF67A7" w14:textId="430AE80D" w:rsidR="00C8288F" w:rsidRPr="00C8288F" w:rsidRDefault="00C8288F" w:rsidP="00C8288F">
      <w:pPr>
        <w:pStyle w:val="BodyText"/>
        <w:spacing w:after="0" w:line="240" w:lineRule="auto"/>
        <w:jc w:val="both"/>
        <w:rPr>
          <w:rFonts w:ascii="Garamond" w:hAnsi="Garamond"/>
          <w:sz w:val="23"/>
          <w:szCs w:val="23"/>
          <w:lang w:val="lv-LV"/>
        </w:rPr>
      </w:pPr>
      <w:r w:rsidRPr="00DB5E5E">
        <w:rPr>
          <w:rFonts w:ascii="Garamond" w:hAnsi="Garamond"/>
          <w:sz w:val="23"/>
          <w:szCs w:val="23"/>
          <w:lang w:val="lv-LV"/>
        </w:rPr>
        <w:t>e-pasts:</w:t>
      </w:r>
      <w:r w:rsidRPr="00C8288F">
        <w:rPr>
          <w:rFonts w:ascii="Garamond" w:hAnsi="Garamond"/>
          <w:sz w:val="23"/>
          <w:szCs w:val="23"/>
          <w:lang w:val="lv-LV"/>
        </w:rPr>
        <w:t xml:space="preserve"> </w:t>
      </w:r>
      <w:r w:rsidR="003A5883" w:rsidRPr="00900FC2">
        <w:rPr>
          <w:rFonts w:ascii="Garamond" w:hAnsi="Garamond"/>
          <w:sz w:val="23"/>
          <w:szCs w:val="23"/>
          <w:lang w:val="lv-LV"/>
        </w:rPr>
        <w:t>info</w:t>
      </w:r>
      <w:r w:rsidRPr="00900FC2">
        <w:rPr>
          <w:rFonts w:ascii="Garamond" w:hAnsi="Garamond"/>
          <w:sz w:val="23"/>
          <w:szCs w:val="23"/>
          <w:lang w:val="lv-LV"/>
        </w:rPr>
        <w:t>@vtu-valmiera.lv</w:t>
      </w:r>
      <w:r w:rsidR="00A2207B">
        <w:rPr>
          <w:rFonts w:ascii="Garamond" w:hAnsi="Garamond"/>
          <w:sz w:val="23"/>
          <w:szCs w:val="23"/>
          <w:lang w:val="lv-LV"/>
        </w:rPr>
        <w:t xml:space="preserve"> </w:t>
      </w:r>
      <w:r w:rsidRPr="00C8288F">
        <w:rPr>
          <w:rFonts w:ascii="Garamond" w:hAnsi="Garamond"/>
          <w:sz w:val="23"/>
          <w:szCs w:val="23"/>
          <w:lang w:val="lv-LV"/>
        </w:rPr>
        <w:t xml:space="preserve"> </w:t>
      </w:r>
    </w:p>
    <w:p w14:paraId="50985852" w14:textId="77777777" w:rsidR="00C8288F" w:rsidRPr="00C8288F" w:rsidRDefault="00C8288F" w:rsidP="00C8288F">
      <w:pPr>
        <w:pStyle w:val="BodyText"/>
        <w:spacing w:after="0" w:line="240" w:lineRule="auto"/>
        <w:jc w:val="both"/>
        <w:rPr>
          <w:rFonts w:ascii="Garamond" w:hAnsi="Garamond"/>
          <w:sz w:val="23"/>
          <w:szCs w:val="23"/>
          <w:lang w:val="lv-LV"/>
        </w:rPr>
      </w:pPr>
    </w:p>
    <w:p w14:paraId="7F8115EE" w14:textId="77777777" w:rsidR="00C8288F" w:rsidRPr="00C8288F" w:rsidRDefault="00C8288F" w:rsidP="00966F1E">
      <w:pPr>
        <w:pStyle w:val="Heading31"/>
        <w:keepNext/>
        <w:keepLines/>
        <w:numPr>
          <w:ilvl w:val="1"/>
          <w:numId w:val="3"/>
        </w:numPr>
        <w:tabs>
          <w:tab w:val="left" w:pos="541"/>
        </w:tabs>
        <w:spacing w:after="0" w:line="240" w:lineRule="auto"/>
        <w:ind w:left="284" w:hanging="284"/>
        <w:jc w:val="both"/>
        <w:rPr>
          <w:rFonts w:ascii="Garamond" w:hAnsi="Garamond"/>
          <w:sz w:val="23"/>
          <w:szCs w:val="23"/>
          <w:lang w:val="lv-LV"/>
        </w:rPr>
      </w:pPr>
      <w:bookmarkStart w:id="23" w:name="bookmark40"/>
      <w:bookmarkStart w:id="24" w:name="bookmark38"/>
      <w:bookmarkStart w:id="25" w:name="bookmark39"/>
      <w:bookmarkStart w:id="26" w:name="bookmark41"/>
      <w:bookmarkEnd w:id="23"/>
      <w:r w:rsidRPr="00C8288F">
        <w:rPr>
          <w:rFonts w:ascii="Garamond" w:hAnsi="Garamond"/>
          <w:sz w:val="23"/>
          <w:szCs w:val="23"/>
          <w:lang w:val="lv-LV"/>
        </w:rPr>
        <w:t>Komercdarbības veidi</w:t>
      </w:r>
      <w:bookmarkEnd w:id="24"/>
      <w:bookmarkEnd w:id="25"/>
      <w:bookmarkEnd w:id="26"/>
    </w:p>
    <w:p w14:paraId="16334AFE" w14:textId="69BBC6AD"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 xml:space="preserve">Sabiedrības galvenie komercdarbības veidi saskaņā ar statūtiem (NACE klasifikators) </w:t>
      </w:r>
      <w:r w:rsidR="00DB5E5E">
        <w:rPr>
          <w:rFonts w:ascii="Garamond" w:hAnsi="Garamond"/>
          <w:sz w:val="23"/>
          <w:szCs w:val="23"/>
          <w:lang w:val="lv-LV"/>
        </w:rPr>
        <w:t>–</w:t>
      </w:r>
      <w:r w:rsidRPr="00C8288F">
        <w:rPr>
          <w:rFonts w:ascii="Garamond" w:hAnsi="Garamond"/>
          <w:sz w:val="23"/>
          <w:szCs w:val="23"/>
          <w:lang w:val="lv-LV"/>
        </w:rPr>
        <w:t xml:space="preserve"> </w:t>
      </w:r>
      <w:r w:rsidRPr="00C8288F">
        <w:rPr>
          <w:rFonts w:ascii="Garamond" w:hAnsi="Garamond"/>
          <w:sz w:val="23"/>
          <w:szCs w:val="23"/>
          <w:lang w:val="lv-LV" w:eastAsia="ar-SA"/>
        </w:rPr>
        <w:t>pilsētas un piepilsētas pasažieru sauszemes pārvadājumi (49.31)</w:t>
      </w:r>
      <w:r w:rsidRPr="00C8288F">
        <w:rPr>
          <w:rFonts w:ascii="Garamond" w:hAnsi="Garamond"/>
          <w:sz w:val="23"/>
          <w:szCs w:val="23"/>
          <w:lang w:val="lv-LV"/>
        </w:rPr>
        <w:t>, transportlīdzekļu vadītāju apmācība (85.53) un automobiļu apkope un remonts (45.20).</w:t>
      </w:r>
    </w:p>
    <w:p w14:paraId="48D0ABBE" w14:textId="77777777" w:rsidR="00C8288F" w:rsidRPr="00C8288F" w:rsidRDefault="00C8288F" w:rsidP="00C8288F">
      <w:pPr>
        <w:pStyle w:val="BodyText"/>
        <w:spacing w:after="0" w:line="240" w:lineRule="auto"/>
        <w:jc w:val="both"/>
        <w:rPr>
          <w:rFonts w:ascii="Garamond" w:hAnsi="Garamond"/>
          <w:sz w:val="23"/>
          <w:szCs w:val="23"/>
          <w:lang w:val="lv-LV"/>
        </w:rPr>
      </w:pPr>
    </w:p>
    <w:p w14:paraId="08597E14" w14:textId="4829F20E"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 xml:space="preserve">Sabiedrības Statūtu kopija un Uzņēmumu reģistra datu bāzes informācija pievienota šo </w:t>
      </w:r>
      <w:r w:rsidR="000264BB">
        <w:rPr>
          <w:rFonts w:ascii="Garamond" w:hAnsi="Garamond"/>
          <w:sz w:val="23"/>
          <w:szCs w:val="23"/>
          <w:lang w:val="lv-LV"/>
        </w:rPr>
        <w:t>N</w:t>
      </w:r>
      <w:r w:rsidRPr="00C8288F">
        <w:rPr>
          <w:rFonts w:ascii="Garamond" w:hAnsi="Garamond"/>
          <w:sz w:val="23"/>
          <w:szCs w:val="23"/>
          <w:lang w:val="lv-LV"/>
        </w:rPr>
        <w:t xml:space="preserve">oteikumu </w:t>
      </w:r>
      <w:r w:rsidR="000264BB">
        <w:rPr>
          <w:rFonts w:ascii="Garamond" w:hAnsi="Garamond"/>
          <w:sz w:val="23"/>
          <w:szCs w:val="23"/>
          <w:lang w:val="lv-LV"/>
        </w:rPr>
        <w:t>pielikumā.</w:t>
      </w:r>
    </w:p>
    <w:p w14:paraId="6C4687E0" w14:textId="77777777" w:rsidR="00C8288F" w:rsidRPr="00C8288F" w:rsidRDefault="00C8288F" w:rsidP="00C8288F">
      <w:pPr>
        <w:pStyle w:val="BodyText"/>
        <w:spacing w:after="0" w:line="240" w:lineRule="auto"/>
        <w:jc w:val="both"/>
        <w:rPr>
          <w:rFonts w:ascii="Garamond" w:hAnsi="Garamond"/>
          <w:sz w:val="23"/>
          <w:szCs w:val="23"/>
          <w:lang w:val="lv-LV"/>
        </w:rPr>
      </w:pPr>
    </w:p>
    <w:p w14:paraId="68D78892" w14:textId="77777777" w:rsidR="00C8288F" w:rsidRPr="00C8288F" w:rsidRDefault="00C8288F" w:rsidP="00966F1E">
      <w:pPr>
        <w:pStyle w:val="Heading31"/>
        <w:keepNext/>
        <w:keepLines/>
        <w:numPr>
          <w:ilvl w:val="1"/>
          <w:numId w:val="3"/>
        </w:numPr>
        <w:tabs>
          <w:tab w:val="left" w:pos="541"/>
        </w:tabs>
        <w:spacing w:after="0" w:line="240" w:lineRule="auto"/>
        <w:ind w:left="284" w:hanging="284"/>
        <w:jc w:val="both"/>
        <w:rPr>
          <w:rFonts w:ascii="Garamond" w:hAnsi="Garamond"/>
          <w:sz w:val="23"/>
          <w:szCs w:val="23"/>
          <w:lang w:val="lv-LV"/>
        </w:rPr>
      </w:pPr>
      <w:bookmarkStart w:id="27" w:name="bookmark44"/>
      <w:bookmarkStart w:id="28" w:name="bookmark42"/>
      <w:bookmarkStart w:id="29" w:name="bookmark43"/>
      <w:bookmarkStart w:id="30" w:name="bookmark45"/>
      <w:bookmarkEnd w:id="27"/>
      <w:r w:rsidRPr="00C8288F">
        <w:rPr>
          <w:rFonts w:ascii="Garamond" w:hAnsi="Garamond"/>
          <w:sz w:val="23"/>
          <w:szCs w:val="23"/>
          <w:lang w:val="lv-LV"/>
        </w:rPr>
        <w:t>Sabiedrībā strādājošo skaits</w:t>
      </w:r>
      <w:bookmarkEnd w:id="28"/>
      <w:bookmarkEnd w:id="29"/>
      <w:bookmarkEnd w:id="30"/>
    </w:p>
    <w:p w14:paraId="08B35046" w14:textId="06DCF550" w:rsidR="00C8288F" w:rsidRPr="00C8288F" w:rsidRDefault="00C8288F" w:rsidP="00C8288F">
      <w:pPr>
        <w:pStyle w:val="BodyText"/>
        <w:spacing w:after="0" w:line="240" w:lineRule="auto"/>
        <w:jc w:val="both"/>
        <w:rPr>
          <w:rFonts w:ascii="Garamond" w:hAnsi="Garamond"/>
          <w:sz w:val="23"/>
          <w:szCs w:val="23"/>
          <w:lang w:val="lv-LV"/>
        </w:rPr>
      </w:pPr>
      <w:r w:rsidRPr="00C8288F">
        <w:rPr>
          <w:rFonts w:ascii="Garamond" w:hAnsi="Garamond"/>
          <w:sz w:val="23"/>
          <w:szCs w:val="23"/>
          <w:lang w:val="lv-LV"/>
        </w:rPr>
        <w:t xml:space="preserve">2025. gada vidējais nodarbināto skaits Sabiedrībā </w:t>
      </w:r>
      <w:r w:rsidR="00DB5E5E">
        <w:rPr>
          <w:rFonts w:ascii="Garamond" w:hAnsi="Garamond"/>
          <w:sz w:val="23"/>
          <w:szCs w:val="23"/>
          <w:lang w:val="lv-LV"/>
        </w:rPr>
        <w:t>–</w:t>
      </w:r>
      <w:r w:rsidRPr="00C8288F">
        <w:rPr>
          <w:rFonts w:ascii="Garamond" w:hAnsi="Garamond"/>
          <w:sz w:val="23"/>
          <w:szCs w:val="23"/>
          <w:lang w:val="lv-LV"/>
        </w:rPr>
        <w:t xml:space="preserve"> </w:t>
      </w:r>
      <w:r w:rsidR="003A5883">
        <w:rPr>
          <w:rFonts w:ascii="Garamond" w:hAnsi="Garamond"/>
          <w:sz w:val="23"/>
          <w:szCs w:val="23"/>
          <w:lang w:val="lv-LV"/>
        </w:rPr>
        <w:t>221</w:t>
      </w:r>
      <w:r w:rsidRPr="00C8288F">
        <w:rPr>
          <w:rFonts w:ascii="Garamond" w:hAnsi="Garamond"/>
          <w:sz w:val="23"/>
          <w:szCs w:val="23"/>
          <w:lang w:val="lv-LV"/>
        </w:rPr>
        <w:t xml:space="preserve"> strādājošie.</w:t>
      </w:r>
    </w:p>
    <w:p w14:paraId="621B445A" w14:textId="77777777" w:rsidR="00C8288F" w:rsidRPr="00C8288F" w:rsidRDefault="00C8288F" w:rsidP="00C8288F">
      <w:pPr>
        <w:rPr>
          <w:rFonts w:ascii="Garamond" w:eastAsia="Arial" w:hAnsi="Garamond" w:cs="Arial"/>
          <w:sz w:val="23"/>
          <w:szCs w:val="23"/>
        </w:rPr>
      </w:pPr>
      <w:r w:rsidRPr="00C8288F">
        <w:rPr>
          <w:rFonts w:ascii="Garamond" w:hAnsi="Garamond" w:cs="Arial"/>
          <w:sz w:val="23"/>
          <w:szCs w:val="23"/>
        </w:rPr>
        <w:br w:type="page"/>
      </w:r>
    </w:p>
    <w:p w14:paraId="4B1A1001" w14:textId="799BE7D6" w:rsidR="00C8288F" w:rsidRPr="00C8288F" w:rsidRDefault="00C8288F" w:rsidP="007D7EFB">
      <w:pPr>
        <w:pStyle w:val="BodyText"/>
        <w:numPr>
          <w:ilvl w:val="0"/>
          <w:numId w:val="3"/>
        </w:numPr>
        <w:tabs>
          <w:tab w:val="left" w:pos="499"/>
        </w:tabs>
        <w:spacing w:line="240" w:lineRule="auto"/>
        <w:jc w:val="both"/>
        <w:rPr>
          <w:rFonts w:ascii="Garamond" w:hAnsi="Garamond"/>
          <w:sz w:val="23"/>
          <w:szCs w:val="23"/>
          <w:lang w:val="lv-LV"/>
        </w:rPr>
      </w:pPr>
      <w:bookmarkStart w:id="31" w:name="bookmark48"/>
      <w:bookmarkEnd w:id="31"/>
      <w:r>
        <w:rPr>
          <w:rFonts w:ascii="Garamond" w:hAnsi="Garamond"/>
          <w:b/>
          <w:bCs/>
          <w:sz w:val="23"/>
          <w:szCs w:val="23"/>
          <w:lang w:val="lv-LV"/>
        </w:rPr>
        <w:lastRenderedPageBreak/>
        <w:t>Sabiedrības pamatkapitāla palielināšanas</w:t>
      </w:r>
      <w:r w:rsidRPr="00C8288F">
        <w:rPr>
          <w:rFonts w:ascii="Garamond" w:hAnsi="Garamond"/>
          <w:b/>
          <w:bCs/>
          <w:sz w:val="23"/>
          <w:szCs w:val="23"/>
          <w:lang w:val="lv-LV"/>
        </w:rPr>
        <w:t xml:space="preserve"> pamats un organizācija</w:t>
      </w:r>
    </w:p>
    <w:p w14:paraId="41E4D200" w14:textId="54F670EE"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Publiskas personas kapitāla daļu un kapitālsabiedrību pārvaldības likuma 148. panta pirmās daļas 1. punkts nosaka, ka publiskas personas kapitālsabiedrība var kļūt par privāto kapitālsabiedrību, palielinot kapitālsabiedrības pamatkapitālu (šā likuma 149. pants), tai skaitā veicot kapitāla daļu sākotnējo izvietošanu. Atbilstoši Publiskas personas kapitāla daļu un kapitālsabiedrību pārvaldības likuma 149. panta 3) punktam kapitālsabiedrības pamatkapitālu drīkst palielināt kapitāla piesaistei, apmaksājot kapitāla daļas ar naudu.</w:t>
      </w:r>
    </w:p>
    <w:p w14:paraId="36024A32" w14:textId="7777777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Saskaņā ar Publiskas personas kapitāla daļu un kapitālsabiedrību pārvaldības likuma 151. panta sesto daļu atvasinātas publiskas personas augstākā lēmējinstitūcija pieņem lēmumu par kapitāla piesaisti atvasinātas publiskas personas kapitālsabiedrībai. </w:t>
      </w:r>
    </w:p>
    <w:p w14:paraId="02592976" w14:textId="115A576E"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Publiskas personas kapitāla daļu un kapitālsabiedrību pārvaldības likuma 148. panta otrā daļa nosaka, ka, pirms tiek pieņemts lēmums par dalībnieku piesaisti, publiskā persona veic tās līdzdalības kapitālsabiedrībā izvērtējumu atbilstoši šā likuma 7.</w:t>
      </w:r>
      <w:r w:rsidR="00DB5E5E">
        <w:rPr>
          <w:rFonts w:ascii="Garamond" w:hAnsi="Garamond" w:cs="Arial"/>
          <w:sz w:val="23"/>
          <w:szCs w:val="23"/>
        </w:rPr>
        <w:t> </w:t>
      </w:r>
      <w:r w:rsidRPr="00C8288F">
        <w:rPr>
          <w:rFonts w:ascii="Garamond" w:hAnsi="Garamond" w:cs="Arial"/>
          <w:sz w:val="23"/>
          <w:szCs w:val="23"/>
        </w:rPr>
        <w:t>panta noteikumiem.</w:t>
      </w:r>
    </w:p>
    <w:p w14:paraId="1B7B7D03" w14:textId="7777777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color w:val="000000" w:themeColor="text1"/>
          <w:sz w:val="23"/>
          <w:szCs w:val="23"/>
        </w:rPr>
      </w:pPr>
      <w:r w:rsidRPr="00C8288F">
        <w:rPr>
          <w:rFonts w:ascii="Garamond" w:hAnsi="Garamond" w:cs="Arial"/>
          <w:color w:val="000000" w:themeColor="text1"/>
          <w:sz w:val="23"/>
          <w:szCs w:val="23"/>
        </w:rPr>
        <w:t xml:space="preserve">Publiskas personas kapitāla daļu un kapitālsabiedrību pārvaldības likuma 154. panta pirmā daļa nosaka, ka </w:t>
      </w:r>
      <w:r w:rsidRPr="00C8288F">
        <w:rPr>
          <w:rFonts w:ascii="Garamond" w:hAnsi="Garamond" w:cs="Arial"/>
          <w:color w:val="000000" w:themeColor="text1"/>
          <w:sz w:val="23"/>
          <w:szCs w:val="23"/>
          <w:shd w:val="clear" w:color="auto" w:fill="FFFFFF"/>
        </w:rPr>
        <w:t>pamatkapitāls tiek palielināts saskaņā ar </w:t>
      </w:r>
      <w:hyperlink r:id="rId11" w:tgtFrame="_blank" w:history="1">
        <w:r w:rsidRPr="00C8288F">
          <w:rPr>
            <w:rFonts w:ascii="Garamond" w:hAnsi="Garamond" w:cs="Arial"/>
            <w:color w:val="000000" w:themeColor="text1"/>
            <w:sz w:val="23"/>
            <w:szCs w:val="23"/>
          </w:rPr>
          <w:t>Komerclikuma</w:t>
        </w:r>
      </w:hyperlink>
      <w:r w:rsidRPr="00C8288F">
        <w:rPr>
          <w:rFonts w:ascii="Garamond" w:hAnsi="Garamond" w:cs="Arial"/>
          <w:color w:val="000000" w:themeColor="text1"/>
          <w:sz w:val="23"/>
          <w:szCs w:val="23"/>
          <w:shd w:val="clear" w:color="auto" w:fill="FFFFFF"/>
        </w:rPr>
        <w:t> noteikumiem, ievērojot šā likuma nosacījumus.</w:t>
      </w:r>
    </w:p>
    <w:p w14:paraId="6B77A332" w14:textId="53468271"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Ar Valmieras novada pašvaldības domes 2026. gada 29. janvāra lēmumu Nr.</w:t>
      </w:r>
      <w:r w:rsidR="00DB5E5E">
        <w:rPr>
          <w:rFonts w:ascii="Garamond" w:hAnsi="Garamond" w:cs="Arial"/>
          <w:sz w:val="23"/>
          <w:szCs w:val="23"/>
        </w:rPr>
        <w:t xml:space="preserve"> </w:t>
      </w:r>
      <w:r w:rsidRPr="00C8288F">
        <w:rPr>
          <w:rFonts w:ascii="Garamond" w:hAnsi="Garamond" w:cs="Arial"/>
          <w:sz w:val="23"/>
          <w:szCs w:val="23"/>
        </w:rPr>
        <w:t>30 (protokols Nr.</w:t>
      </w:r>
      <w:r w:rsidR="00DB5E5E">
        <w:rPr>
          <w:rFonts w:ascii="Garamond" w:hAnsi="Garamond" w:cs="Arial"/>
          <w:sz w:val="23"/>
          <w:szCs w:val="23"/>
        </w:rPr>
        <w:t> </w:t>
      </w:r>
      <w:r w:rsidRPr="00C8288F">
        <w:rPr>
          <w:rFonts w:ascii="Garamond" w:hAnsi="Garamond" w:cs="Arial"/>
          <w:sz w:val="23"/>
          <w:szCs w:val="23"/>
        </w:rPr>
        <w:t>1, 36.</w:t>
      </w:r>
      <w:r w:rsidR="00DB5E5E">
        <w:rPr>
          <w:rFonts w:ascii="Garamond" w:hAnsi="Garamond" w:cs="Arial"/>
          <w:sz w:val="23"/>
          <w:szCs w:val="23"/>
        </w:rPr>
        <w:t> </w:t>
      </w:r>
      <w:r w:rsidRPr="00C8288F">
        <w:rPr>
          <w:rFonts w:ascii="Garamond" w:hAnsi="Garamond" w:cs="Arial"/>
          <w:sz w:val="23"/>
          <w:szCs w:val="23"/>
        </w:rPr>
        <w:t>§) “Par pamatkapitāla palielināšanu ar privāta investora piesaisti Sabiedrībai ar ierobežotu atbildību “VTU VALMIERA”” atbalstīts priekšlikums par Sabiedrības pamatkapitāla palielināšanu, piesaistot privāto investoru.</w:t>
      </w:r>
    </w:p>
    <w:p w14:paraId="67BC9D76" w14:textId="06566B4B" w:rsidR="00C8288F" w:rsidRPr="00C8288F" w:rsidRDefault="00C8288F" w:rsidP="00C8288F">
      <w:pPr>
        <w:widowControl/>
        <w:pBdr>
          <w:top w:val="nil"/>
          <w:left w:val="nil"/>
          <w:bottom w:val="nil"/>
          <w:right w:val="nil"/>
          <w:between w:val="nil"/>
        </w:pBdr>
        <w:tabs>
          <w:tab w:val="left" w:pos="567"/>
        </w:tabs>
        <w:spacing w:after="240"/>
        <w:ind w:left="426"/>
        <w:jc w:val="both"/>
        <w:rPr>
          <w:rFonts w:ascii="Garamond" w:hAnsi="Garamond" w:cs="Arial"/>
          <w:sz w:val="23"/>
          <w:szCs w:val="23"/>
        </w:rPr>
      </w:pPr>
      <w:r w:rsidRPr="00C8288F">
        <w:rPr>
          <w:rFonts w:ascii="Garamond" w:hAnsi="Garamond" w:cs="Arial"/>
          <w:sz w:val="23"/>
          <w:szCs w:val="23"/>
        </w:rPr>
        <w:t>Valmieras novada pašvaldības domes 2026. gada 29. janvāra lēmums Nr.</w:t>
      </w:r>
      <w:r w:rsidR="00DB5E5E">
        <w:rPr>
          <w:rFonts w:ascii="Garamond" w:hAnsi="Garamond" w:cs="Arial"/>
          <w:sz w:val="23"/>
          <w:szCs w:val="23"/>
        </w:rPr>
        <w:t xml:space="preserve"> </w:t>
      </w:r>
      <w:r w:rsidRPr="00C8288F">
        <w:rPr>
          <w:rFonts w:ascii="Garamond" w:hAnsi="Garamond" w:cs="Arial"/>
          <w:sz w:val="23"/>
          <w:szCs w:val="23"/>
        </w:rPr>
        <w:t>30 (protokols Nr.</w:t>
      </w:r>
      <w:r w:rsidR="00DB5E5E">
        <w:rPr>
          <w:rFonts w:ascii="Garamond" w:hAnsi="Garamond" w:cs="Arial"/>
          <w:sz w:val="23"/>
          <w:szCs w:val="23"/>
        </w:rPr>
        <w:t> </w:t>
      </w:r>
      <w:r w:rsidRPr="00C8288F">
        <w:rPr>
          <w:rFonts w:ascii="Garamond" w:hAnsi="Garamond" w:cs="Arial"/>
          <w:sz w:val="23"/>
          <w:szCs w:val="23"/>
        </w:rPr>
        <w:t>1, 36.</w:t>
      </w:r>
      <w:r w:rsidR="00DB5E5E">
        <w:rPr>
          <w:rFonts w:ascii="Garamond" w:hAnsi="Garamond" w:cs="Arial"/>
          <w:sz w:val="23"/>
          <w:szCs w:val="23"/>
        </w:rPr>
        <w:t> </w:t>
      </w:r>
      <w:r w:rsidRPr="00C8288F">
        <w:rPr>
          <w:rFonts w:ascii="Garamond" w:hAnsi="Garamond" w:cs="Arial"/>
          <w:sz w:val="23"/>
          <w:szCs w:val="23"/>
        </w:rPr>
        <w:t xml:space="preserve">§) “Par pamatkapitāla palielināšanu ar privāta investora piesaisti Sabiedrībai ar ierobežotu atbildību “VTU VALMIERA”” pievienoti šo </w:t>
      </w:r>
      <w:r w:rsidR="00335779">
        <w:rPr>
          <w:rFonts w:ascii="Garamond" w:hAnsi="Garamond" w:cs="Arial"/>
          <w:sz w:val="23"/>
          <w:szCs w:val="23"/>
        </w:rPr>
        <w:t>Noteikumu pielikumā.</w:t>
      </w:r>
    </w:p>
    <w:p w14:paraId="493ED732" w14:textId="1B3A0A8E" w:rsid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Ievērojot Publiskas personas kapitāla daļu un kapitālsabiedrību pārvaldības likuma 148.</w:t>
      </w:r>
      <w:r w:rsidR="00DB5E5E">
        <w:rPr>
          <w:rFonts w:ascii="Garamond" w:hAnsi="Garamond" w:cs="Arial"/>
          <w:sz w:val="23"/>
          <w:szCs w:val="23"/>
        </w:rPr>
        <w:t> </w:t>
      </w:r>
      <w:r w:rsidRPr="00C8288F">
        <w:rPr>
          <w:rFonts w:ascii="Garamond" w:hAnsi="Garamond" w:cs="Arial"/>
          <w:sz w:val="23"/>
          <w:szCs w:val="23"/>
        </w:rPr>
        <w:t>panta otrajā daļā noteikto, Valmieras novada pašvaldība veikusi līdzdalības</w:t>
      </w:r>
      <w:r>
        <w:rPr>
          <w:rFonts w:ascii="Garamond" w:hAnsi="Garamond" w:cs="Arial"/>
          <w:sz w:val="23"/>
          <w:szCs w:val="23"/>
        </w:rPr>
        <w:t xml:space="preserve"> izvērtējumu</w:t>
      </w:r>
      <w:r w:rsidRPr="00C8288F">
        <w:rPr>
          <w:rFonts w:ascii="Garamond" w:hAnsi="Garamond" w:cs="Arial"/>
          <w:sz w:val="23"/>
          <w:szCs w:val="23"/>
        </w:rPr>
        <w:t xml:space="preserve"> Sabiedrībā atbilstoši likuma 7. panta noteikumiem. </w:t>
      </w:r>
    </w:p>
    <w:p w14:paraId="2BA3E4EF" w14:textId="53279358" w:rsidR="00347070" w:rsidRDefault="00347070"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347070">
        <w:rPr>
          <w:rFonts w:ascii="Garamond" w:hAnsi="Garamond" w:cs="Arial"/>
          <w:sz w:val="23"/>
          <w:szCs w:val="23"/>
        </w:rPr>
        <w:t>Ar Valmieras novada pašvaldības domes 202</w:t>
      </w:r>
      <w:r w:rsidR="00CA3515">
        <w:rPr>
          <w:rFonts w:ascii="Garamond" w:hAnsi="Garamond" w:cs="Arial"/>
          <w:sz w:val="23"/>
          <w:szCs w:val="23"/>
        </w:rPr>
        <w:t>6</w:t>
      </w:r>
      <w:r w:rsidRPr="00347070">
        <w:rPr>
          <w:rFonts w:ascii="Garamond" w:hAnsi="Garamond" w:cs="Arial"/>
          <w:sz w:val="23"/>
          <w:szCs w:val="23"/>
        </w:rPr>
        <w:t xml:space="preserve">. gada </w:t>
      </w:r>
      <w:r w:rsidR="00CA3515">
        <w:rPr>
          <w:rFonts w:ascii="Garamond" w:hAnsi="Garamond" w:cs="Arial"/>
          <w:sz w:val="23"/>
          <w:szCs w:val="23"/>
        </w:rPr>
        <w:t>28</w:t>
      </w:r>
      <w:r w:rsidRPr="00347070">
        <w:rPr>
          <w:rFonts w:ascii="Garamond" w:hAnsi="Garamond" w:cs="Arial"/>
          <w:sz w:val="23"/>
          <w:szCs w:val="23"/>
        </w:rPr>
        <w:t xml:space="preserve">. </w:t>
      </w:r>
      <w:r w:rsidR="00CA3515">
        <w:rPr>
          <w:rFonts w:ascii="Garamond" w:hAnsi="Garamond" w:cs="Arial"/>
          <w:sz w:val="23"/>
          <w:szCs w:val="23"/>
        </w:rPr>
        <w:t>maija</w:t>
      </w:r>
      <w:r w:rsidRPr="00347070">
        <w:rPr>
          <w:rFonts w:ascii="Garamond" w:hAnsi="Garamond" w:cs="Arial"/>
          <w:sz w:val="23"/>
          <w:szCs w:val="23"/>
        </w:rPr>
        <w:t xml:space="preserve"> lēmumu Nr. </w:t>
      </w:r>
      <w:r w:rsidR="00CA3515">
        <w:rPr>
          <w:rFonts w:ascii="Garamond" w:hAnsi="Garamond" w:cs="Arial"/>
          <w:sz w:val="23"/>
          <w:szCs w:val="23"/>
        </w:rPr>
        <w:t>339</w:t>
      </w:r>
      <w:r w:rsidRPr="00347070">
        <w:rPr>
          <w:rFonts w:ascii="Garamond" w:hAnsi="Garamond" w:cs="Arial"/>
          <w:sz w:val="23"/>
          <w:szCs w:val="23"/>
        </w:rPr>
        <w:t xml:space="preserve"> (protokols Nr. </w:t>
      </w:r>
      <w:r w:rsidR="00CA3515">
        <w:rPr>
          <w:rFonts w:ascii="Garamond" w:hAnsi="Garamond" w:cs="Arial"/>
          <w:sz w:val="23"/>
          <w:szCs w:val="23"/>
        </w:rPr>
        <w:t>6</w:t>
      </w:r>
      <w:r w:rsidRPr="00347070">
        <w:rPr>
          <w:rFonts w:ascii="Garamond" w:hAnsi="Garamond" w:cs="Arial"/>
          <w:sz w:val="23"/>
          <w:szCs w:val="23"/>
        </w:rPr>
        <w:t xml:space="preserve">; </w:t>
      </w:r>
      <w:r w:rsidR="00CA3515">
        <w:rPr>
          <w:rFonts w:ascii="Garamond" w:hAnsi="Garamond" w:cs="Arial"/>
          <w:sz w:val="23"/>
          <w:szCs w:val="23"/>
        </w:rPr>
        <w:t>9</w:t>
      </w:r>
      <w:r w:rsidRPr="00347070">
        <w:rPr>
          <w:rFonts w:ascii="Garamond" w:hAnsi="Garamond" w:cs="Arial"/>
          <w:sz w:val="23"/>
          <w:szCs w:val="23"/>
        </w:rPr>
        <w:t xml:space="preserve">. §) </w:t>
      </w:r>
      <w:r w:rsidRPr="00CA3515">
        <w:rPr>
          <w:rFonts w:ascii="Garamond" w:hAnsi="Garamond" w:cs="Arial"/>
          <w:sz w:val="23"/>
          <w:szCs w:val="23"/>
        </w:rPr>
        <w:t xml:space="preserve">“Par </w:t>
      </w:r>
      <w:r w:rsidR="00090CED" w:rsidRPr="00CA3515">
        <w:rPr>
          <w:rFonts w:ascii="Garamond" w:hAnsi="Garamond" w:cs="Arial"/>
          <w:sz w:val="23"/>
          <w:szCs w:val="23"/>
        </w:rPr>
        <w:t>Valmieras novada pašvaldības tiešās līdzdalības saglabāšanu s</w:t>
      </w:r>
      <w:r w:rsidRPr="00CA3515">
        <w:rPr>
          <w:rFonts w:ascii="Garamond" w:hAnsi="Garamond" w:cs="Arial"/>
          <w:sz w:val="23"/>
          <w:szCs w:val="23"/>
        </w:rPr>
        <w:t>abiedrīb</w:t>
      </w:r>
      <w:r w:rsidR="00090CED" w:rsidRPr="00CA3515">
        <w:rPr>
          <w:rFonts w:ascii="Garamond" w:hAnsi="Garamond" w:cs="Arial"/>
          <w:sz w:val="23"/>
          <w:szCs w:val="23"/>
        </w:rPr>
        <w:t>ā</w:t>
      </w:r>
      <w:r w:rsidRPr="00CA3515">
        <w:rPr>
          <w:rFonts w:ascii="Garamond" w:hAnsi="Garamond" w:cs="Arial"/>
          <w:sz w:val="23"/>
          <w:szCs w:val="23"/>
        </w:rPr>
        <w:t xml:space="preserve"> ar ierobežotu atbildību “VTU VALMIERA”</w:t>
      </w:r>
      <w:r w:rsidR="00090CED" w:rsidRPr="00CA3515">
        <w:rPr>
          <w:rFonts w:ascii="Garamond" w:hAnsi="Garamond" w:cs="Arial"/>
          <w:sz w:val="23"/>
          <w:szCs w:val="23"/>
        </w:rPr>
        <w:t xml:space="preserve"> un izsoles procedūras “Par sabiedrības </w:t>
      </w:r>
      <w:r w:rsidR="00032E90" w:rsidRPr="00CA3515">
        <w:rPr>
          <w:rFonts w:ascii="Garamond" w:hAnsi="Garamond" w:cs="Arial"/>
          <w:sz w:val="23"/>
          <w:szCs w:val="23"/>
        </w:rPr>
        <w:t>ar ierobežotu atbildību “VTU VALMIERA” pamatkapitāla palielināšanu ar privātā kapitāla piesaisti” uzsākšanu</w:t>
      </w:r>
      <w:r w:rsidRPr="00CA3515">
        <w:rPr>
          <w:rFonts w:ascii="Garamond" w:hAnsi="Garamond" w:cs="Arial"/>
          <w:color w:val="auto"/>
          <w:sz w:val="23"/>
          <w:szCs w:val="23"/>
        </w:rPr>
        <w:t xml:space="preserve">” </w:t>
      </w:r>
      <w:r w:rsidR="006F241A" w:rsidRPr="00CA3515">
        <w:rPr>
          <w:rFonts w:ascii="Garamond" w:hAnsi="Garamond" w:cs="Arial"/>
          <w:color w:val="auto"/>
          <w:sz w:val="23"/>
          <w:szCs w:val="23"/>
        </w:rPr>
        <w:t>ir apstiprināts līdzdalības izvērtējums un nolemts saglabāt Valmieras novada pašvaldības līdzdalību Sabiedrībā.</w:t>
      </w:r>
      <w:r w:rsidR="00BF3138" w:rsidRPr="009A5FB3">
        <w:rPr>
          <w:rFonts w:ascii="Garamond" w:hAnsi="Garamond" w:cs="Arial"/>
          <w:color w:val="auto"/>
          <w:sz w:val="23"/>
          <w:szCs w:val="23"/>
        </w:rPr>
        <w:t xml:space="preserve"> </w:t>
      </w:r>
      <w:r w:rsidRPr="00347070">
        <w:rPr>
          <w:rFonts w:ascii="Garamond" w:hAnsi="Garamond" w:cs="Arial"/>
          <w:sz w:val="23"/>
          <w:szCs w:val="23"/>
        </w:rPr>
        <w:t xml:space="preserve">Privātais investors tiesības piedalīties Sabiedrības pamatkapitāla palielināšanā iegūst </w:t>
      </w:r>
      <w:r w:rsidR="00F62A77">
        <w:rPr>
          <w:rFonts w:ascii="Garamond" w:hAnsi="Garamond" w:cs="Arial"/>
          <w:sz w:val="23"/>
          <w:szCs w:val="23"/>
        </w:rPr>
        <w:t>elektroniskas</w:t>
      </w:r>
      <w:r w:rsidRPr="00347070">
        <w:rPr>
          <w:rFonts w:ascii="Garamond" w:hAnsi="Garamond" w:cs="Arial"/>
          <w:sz w:val="23"/>
          <w:szCs w:val="23"/>
        </w:rPr>
        <w:t xml:space="preserve"> izsoles par tiesībām piedalīties Sabiedrības pamatkapitāla palielināšanā (turpmāk – Izsole) rezultātā.</w:t>
      </w:r>
    </w:p>
    <w:p w14:paraId="368EE568" w14:textId="34941E58" w:rsidR="00347070" w:rsidRDefault="00C8288F" w:rsidP="00700E77">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Saskaņā ar Publiskas personas kapitāla daļu un kapitālsabiedrību pārvaldības likuma 153.</w:t>
      </w:r>
      <w:r w:rsidR="00DB5E5E">
        <w:rPr>
          <w:rFonts w:ascii="Garamond" w:hAnsi="Garamond" w:cs="Arial"/>
          <w:sz w:val="23"/>
          <w:szCs w:val="23"/>
        </w:rPr>
        <w:t> </w:t>
      </w:r>
      <w:r w:rsidRPr="00C8288F">
        <w:rPr>
          <w:rFonts w:ascii="Garamond" w:hAnsi="Garamond" w:cs="Arial"/>
          <w:sz w:val="23"/>
          <w:szCs w:val="23"/>
        </w:rPr>
        <w:t xml:space="preserve">pantu, kas nosaka, ka kapitālsabiedrības darbības, kas veicamas, palielinot pamatkapitālu, organizē Sabiedrības kapitāla daļu turētājs. </w:t>
      </w:r>
    </w:p>
    <w:p w14:paraId="68B785DF" w14:textId="6BA3671B" w:rsidR="00C8288F" w:rsidRPr="00C8288F" w:rsidRDefault="00C8288F" w:rsidP="007D7EFB">
      <w:pPr>
        <w:widowControl/>
        <w:numPr>
          <w:ilvl w:val="1"/>
          <w:numId w:val="3"/>
        </w:numPr>
        <w:pBdr>
          <w:top w:val="nil"/>
          <w:left w:val="nil"/>
          <w:bottom w:val="nil"/>
          <w:right w:val="nil"/>
          <w:between w:val="nil"/>
        </w:pBdr>
        <w:tabs>
          <w:tab w:val="left" w:pos="709"/>
        </w:tabs>
        <w:spacing w:after="240"/>
        <w:ind w:left="426" w:hanging="426"/>
        <w:jc w:val="both"/>
        <w:rPr>
          <w:rFonts w:ascii="Garamond" w:hAnsi="Garamond" w:cs="Arial"/>
          <w:sz w:val="23"/>
          <w:szCs w:val="23"/>
        </w:rPr>
      </w:pPr>
      <w:r w:rsidRPr="00C8288F">
        <w:rPr>
          <w:rFonts w:ascii="Garamond" w:hAnsi="Garamond" w:cs="Arial"/>
          <w:sz w:val="23"/>
          <w:szCs w:val="23"/>
        </w:rPr>
        <w:t xml:space="preserve">Šie Noteikumi </w:t>
      </w:r>
      <w:r w:rsidR="00347070">
        <w:rPr>
          <w:rFonts w:ascii="Garamond" w:hAnsi="Garamond" w:cs="Arial"/>
          <w:sz w:val="23"/>
          <w:szCs w:val="23"/>
        </w:rPr>
        <w:t>nosaka</w:t>
      </w:r>
      <w:r w:rsidRPr="00C8288F">
        <w:rPr>
          <w:rFonts w:ascii="Garamond" w:hAnsi="Garamond" w:cs="Arial"/>
          <w:sz w:val="23"/>
          <w:szCs w:val="23"/>
        </w:rPr>
        <w:t>:</w:t>
      </w:r>
    </w:p>
    <w:p w14:paraId="6397AD27" w14:textId="56CE64CB" w:rsidR="00C8288F" w:rsidRPr="00C8288F" w:rsidRDefault="00347070" w:rsidP="007D7EFB">
      <w:pPr>
        <w:widowControl/>
        <w:numPr>
          <w:ilvl w:val="2"/>
          <w:numId w:val="3"/>
        </w:numPr>
        <w:pBdr>
          <w:top w:val="nil"/>
          <w:left w:val="nil"/>
          <w:bottom w:val="nil"/>
          <w:right w:val="nil"/>
          <w:between w:val="nil"/>
        </w:pBdr>
        <w:tabs>
          <w:tab w:val="left" w:pos="567"/>
        </w:tabs>
        <w:spacing w:after="240"/>
        <w:jc w:val="both"/>
        <w:rPr>
          <w:rFonts w:ascii="Garamond" w:hAnsi="Garamond" w:cs="Arial"/>
          <w:sz w:val="23"/>
          <w:szCs w:val="23"/>
        </w:rPr>
      </w:pPr>
      <w:r>
        <w:rPr>
          <w:rFonts w:ascii="Garamond" w:hAnsi="Garamond" w:cs="Arial"/>
          <w:sz w:val="23"/>
          <w:szCs w:val="23"/>
        </w:rPr>
        <w:t xml:space="preserve">kārtību, </w:t>
      </w:r>
      <w:r w:rsidR="00C8288F" w:rsidRPr="00C8288F">
        <w:rPr>
          <w:rFonts w:ascii="Garamond" w:hAnsi="Garamond" w:cs="Arial"/>
          <w:sz w:val="23"/>
          <w:szCs w:val="23"/>
        </w:rPr>
        <w:t>kādā tiek īstenot</w:t>
      </w:r>
      <w:r>
        <w:rPr>
          <w:rFonts w:ascii="Garamond" w:hAnsi="Garamond" w:cs="Arial"/>
          <w:sz w:val="23"/>
          <w:szCs w:val="23"/>
        </w:rPr>
        <w:t>a</w:t>
      </w:r>
      <w:r w:rsidR="00C8288F" w:rsidRPr="00C8288F">
        <w:rPr>
          <w:rFonts w:ascii="Garamond" w:hAnsi="Garamond" w:cs="Arial"/>
          <w:sz w:val="23"/>
          <w:szCs w:val="23"/>
        </w:rPr>
        <w:t xml:space="preserve"> </w:t>
      </w:r>
      <w:r>
        <w:rPr>
          <w:rFonts w:ascii="Garamond" w:hAnsi="Garamond" w:cs="Arial"/>
          <w:sz w:val="23"/>
          <w:szCs w:val="23"/>
        </w:rPr>
        <w:t>Sabiedrības pamatkapitāla palielināšana, Sabiedrībai kļūstot</w:t>
      </w:r>
      <w:r w:rsidR="00C8288F" w:rsidRPr="00C8288F">
        <w:rPr>
          <w:rFonts w:ascii="Garamond" w:hAnsi="Garamond" w:cs="Arial"/>
          <w:sz w:val="23"/>
          <w:szCs w:val="23"/>
        </w:rPr>
        <w:t xml:space="preserve"> no publiskas kapitālsabiedrības par privātu kapitālsabiedrību; </w:t>
      </w:r>
    </w:p>
    <w:p w14:paraId="4CDA95A5" w14:textId="23DB72A1" w:rsidR="00C8288F" w:rsidRPr="00E143B4" w:rsidRDefault="00E143B4" w:rsidP="00700E77">
      <w:pPr>
        <w:pStyle w:val="ListParagraph"/>
        <w:widowControl/>
        <w:numPr>
          <w:ilvl w:val="2"/>
          <w:numId w:val="3"/>
        </w:numPr>
        <w:pBdr>
          <w:top w:val="nil"/>
          <w:left w:val="nil"/>
          <w:bottom w:val="nil"/>
          <w:right w:val="nil"/>
          <w:between w:val="nil"/>
        </w:pBdr>
        <w:tabs>
          <w:tab w:val="left" w:pos="567"/>
        </w:tabs>
        <w:spacing w:after="240"/>
        <w:jc w:val="both"/>
        <w:rPr>
          <w:rFonts w:ascii="Garamond" w:hAnsi="Garamond" w:cs="Arial"/>
          <w:sz w:val="23"/>
          <w:szCs w:val="23"/>
        </w:rPr>
      </w:pPr>
      <w:r w:rsidRPr="00E143B4">
        <w:rPr>
          <w:rFonts w:ascii="Garamond" w:hAnsi="Garamond" w:cs="Arial"/>
          <w:sz w:val="23"/>
          <w:szCs w:val="23"/>
        </w:rPr>
        <w:lastRenderedPageBreak/>
        <w:t xml:space="preserve">kārtību, kādā tiek organizēta un noris </w:t>
      </w:r>
      <w:r w:rsidR="00102FA4">
        <w:rPr>
          <w:rFonts w:ascii="Garamond" w:hAnsi="Garamond" w:cs="Arial"/>
          <w:sz w:val="23"/>
          <w:szCs w:val="23"/>
        </w:rPr>
        <w:t>elektroniska</w:t>
      </w:r>
      <w:r w:rsidRPr="00E143B4">
        <w:rPr>
          <w:rFonts w:ascii="Garamond" w:hAnsi="Garamond" w:cs="Arial"/>
          <w:sz w:val="23"/>
          <w:szCs w:val="23"/>
        </w:rPr>
        <w:t xml:space="preserve"> </w:t>
      </w:r>
      <w:r w:rsidR="0013234B">
        <w:rPr>
          <w:rFonts w:ascii="Garamond" w:hAnsi="Garamond" w:cs="Arial"/>
          <w:sz w:val="23"/>
          <w:szCs w:val="23"/>
        </w:rPr>
        <w:t>I</w:t>
      </w:r>
      <w:r w:rsidRPr="00E143B4">
        <w:rPr>
          <w:rFonts w:ascii="Garamond" w:hAnsi="Garamond" w:cs="Arial"/>
          <w:sz w:val="23"/>
          <w:szCs w:val="23"/>
        </w:rPr>
        <w:t xml:space="preserve">zsole par tiesībām piedalīties </w:t>
      </w:r>
      <w:r w:rsidR="00813FBD">
        <w:rPr>
          <w:rFonts w:ascii="Garamond" w:hAnsi="Garamond" w:cs="Arial"/>
          <w:sz w:val="23"/>
          <w:szCs w:val="23"/>
        </w:rPr>
        <w:t>S</w:t>
      </w:r>
      <w:r w:rsidRPr="00E143B4">
        <w:rPr>
          <w:rFonts w:ascii="Garamond" w:hAnsi="Garamond" w:cs="Arial"/>
          <w:sz w:val="23"/>
          <w:szCs w:val="23"/>
        </w:rPr>
        <w:t>abiedrības pamatkapitāla palielināšanā</w:t>
      </w:r>
      <w:r w:rsidR="0013234B">
        <w:rPr>
          <w:rFonts w:ascii="Garamond" w:hAnsi="Garamond" w:cs="Arial"/>
          <w:sz w:val="23"/>
          <w:szCs w:val="23"/>
        </w:rPr>
        <w:t>;</w:t>
      </w:r>
    </w:p>
    <w:p w14:paraId="78ABCB08" w14:textId="225F9091" w:rsidR="00C8288F" w:rsidRPr="00C8288F" w:rsidRDefault="00347070" w:rsidP="007D7EFB">
      <w:pPr>
        <w:widowControl/>
        <w:numPr>
          <w:ilvl w:val="2"/>
          <w:numId w:val="3"/>
        </w:numPr>
        <w:pBdr>
          <w:top w:val="nil"/>
          <w:left w:val="nil"/>
          <w:bottom w:val="nil"/>
          <w:right w:val="nil"/>
          <w:between w:val="nil"/>
        </w:pBdr>
        <w:tabs>
          <w:tab w:val="left" w:pos="567"/>
        </w:tabs>
        <w:spacing w:after="240"/>
        <w:jc w:val="both"/>
        <w:rPr>
          <w:rFonts w:ascii="Garamond" w:hAnsi="Garamond" w:cs="Arial"/>
          <w:sz w:val="23"/>
          <w:szCs w:val="23"/>
        </w:rPr>
      </w:pPr>
      <w:r>
        <w:rPr>
          <w:rFonts w:ascii="Garamond" w:hAnsi="Garamond" w:cs="Arial"/>
          <w:sz w:val="23"/>
          <w:szCs w:val="23"/>
        </w:rPr>
        <w:t xml:space="preserve">kārtību, </w:t>
      </w:r>
      <w:r w:rsidR="00C8288F" w:rsidRPr="00C8288F">
        <w:rPr>
          <w:rFonts w:ascii="Garamond" w:hAnsi="Garamond" w:cs="Arial"/>
          <w:sz w:val="23"/>
          <w:szCs w:val="23"/>
        </w:rPr>
        <w:t xml:space="preserve">kādā Izsoles uzvarētājam tiek piešķirtas tiesības noslēgt Dalībnieku līgumu un </w:t>
      </w:r>
      <w:r>
        <w:rPr>
          <w:rFonts w:ascii="Garamond" w:hAnsi="Garamond" w:cs="Arial"/>
          <w:sz w:val="23"/>
          <w:szCs w:val="23"/>
        </w:rPr>
        <w:t>iegūt līdzdalību Sabiedrības pamatkapitālā.</w:t>
      </w:r>
    </w:p>
    <w:p w14:paraId="7198E7EA" w14:textId="77777777" w:rsidR="00C8288F" w:rsidRPr="00C8288F" w:rsidRDefault="00C8288F" w:rsidP="007D7EFB">
      <w:pPr>
        <w:pStyle w:val="BodyText"/>
        <w:numPr>
          <w:ilvl w:val="0"/>
          <w:numId w:val="3"/>
        </w:numPr>
        <w:tabs>
          <w:tab w:val="left" w:pos="499"/>
        </w:tabs>
        <w:spacing w:line="240" w:lineRule="auto"/>
        <w:jc w:val="both"/>
        <w:rPr>
          <w:rFonts w:ascii="Garamond" w:hAnsi="Garamond"/>
          <w:b/>
          <w:bCs/>
          <w:sz w:val="23"/>
          <w:szCs w:val="23"/>
          <w:lang w:val="lv-LV"/>
        </w:rPr>
      </w:pPr>
      <w:bookmarkStart w:id="32" w:name="bookmark54"/>
      <w:bookmarkStart w:id="33" w:name="bookmark55"/>
      <w:bookmarkEnd w:id="32"/>
      <w:bookmarkEnd w:id="33"/>
      <w:r w:rsidRPr="00C8288F">
        <w:rPr>
          <w:rFonts w:ascii="Garamond" w:hAnsi="Garamond"/>
          <w:b/>
          <w:bCs/>
          <w:sz w:val="23"/>
          <w:szCs w:val="23"/>
          <w:lang w:val="lv-LV"/>
        </w:rPr>
        <w:t>Sabiedrības pamatkapitāls, dalībnieki, saimnieciskā darbība</w:t>
      </w:r>
      <w:bookmarkStart w:id="34" w:name="bookmark58"/>
      <w:bookmarkStart w:id="35" w:name="bookmark56"/>
      <w:bookmarkStart w:id="36" w:name="bookmark57"/>
      <w:bookmarkStart w:id="37" w:name="bookmark59"/>
      <w:bookmarkEnd w:id="34"/>
    </w:p>
    <w:p w14:paraId="1205FF83" w14:textId="77777777" w:rsidR="00C8288F" w:rsidRPr="00C8288F" w:rsidRDefault="00C8288F" w:rsidP="007D7EFB">
      <w:pPr>
        <w:widowControl/>
        <w:numPr>
          <w:ilvl w:val="1"/>
          <w:numId w:val="3"/>
        </w:numPr>
        <w:pBdr>
          <w:top w:val="nil"/>
          <w:left w:val="nil"/>
          <w:bottom w:val="nil"/>
          <w:right w:val="nil"/>
          <w:between w:val="nil"/>
        </w:pBdr>
        <w:tabs>
          <w:tab w:val="left" w:pos="567"/>
        </w:tabs>
        <w:jc w:val="both"/>
        <w:rPr>
          <w:rFonts w:ascii="Garamond" w:hAnsi="Garamond" w:cs="Arial"/>
          <w:b/>
          <w:bCs/>
          <w:sz w:val="23"/>
          <w:szCs w:val="23"/>
        </w:rPr>
      </w:pPr>
      <w:r w:rsidRPr="00C8288F">
        <w:rPr>
          <w:rFonts w:ascii="Garamond" w:hAnsi="Garamond" w:cs="Arial"/>
          <w:b/>
          <w:bCs/>
          <w:sz w:val="23"/>
          <w:szCs w:val="23"/>
        </w:rPr>
        <w:t>Pamatkapitāls</w:t>
      </w:r>
      <w:bookmarkEnd w:id="35"/>
      <w:bookmarkEnd w:id="36"/>
      <w:bookmarkEnd w:id="37"/>
    </w:p>
    <w:p w14:paraId="0B27EFAD" w14:textId="77777777" w:rsidR="00C8288F" w:rsidRPr="00C8288F"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C8288F">
        <w:rPr>
          <w:rFonts w:ascii="Garamond" w:hAnsi="Garamond" w:cs="Arial"/>
          <w:sz w:val="23"/>
          <w:szCs w:val="23"/>
        </w:rPr>
        <w:t xml:space="preserve">Sabiedrības pamatkapitāls pirms pamatkapitāla palielināšanas - 1 689 774 </w:t>
      </w:r>
      <w:r w:rsidRPr="00700E77">
        <w:rPr>
          <w:rFonts w:ascii="Garamond" w:hAnsi="Garamond" w:cs="Arial"/>
          <w:i/>
          <w:iCs/>
          <w:sz w:val="23"/>
          <w:szCs w:val="23"/>
        </w:rPr>
        <w:t>euro</w:t>
      </w:r>
      <w:r w:rsidRPr="00C8288F">
        <w:rPr>
          <w:rFonts w:ascii="Garamond" w:hAnsi="Garamond" w:cs="Arial"/>
          <w:sz w:val="23"/>
          <w:szCs w:val="23"/>
        </w:rPr>
        <w:t>.</w:t>
      </w:r>
    </w:p>
    <w:p w14:paraId="16228456" w14:textId="77777777" w:rsidR="00C8288F" w:rsidRPr="00C8288F"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C8288F">
        <w:rPr>
          <w:rFonts w:ascii="Garamond" w:hAnsi="Garamond" w:cs="Arial"/>
          <w:sz w:val="23"/>
          <w:szCs w:val="23"/>
        </w:rPr>
        <w:t xml:space="preserve">Kapitāla daļu skaits - 1 689 774. </w:t>
      </w:r>
    </w:p>
    <w:p w14:paraId="453B8B78" w14:textId="77777777" w:rsidR="00C8288F" w:rsidRPr="00C8288F"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C8288F">
        <w:rPr>
          <w:rFonts w:ascii="Garamond" w:hAnsi="Garamond" w:cs="Arial"/>
          <w:sz w:val="23"/>
          <w:szCs w:val="23"/>
        </w:rPr>
        <w:t xml:space="preserve">Vienas kapitāla daļas nominālvērtība - 1 </w:t>
      </w:r>
      <w:r w:rsidRPr="00700E77">
        <w:rPr>
          <w:rFonts w:ascii="Garamond" w:hAnsi="Garamond" w:cs="Arial"/>
          <w:i/>
          <w:iCs/>
          <w:sz w:val="23"/>
          <w:szCs w:val="23"/>
        </w:rPr>
        <w:t>euro</w:t>
      </w:r>
      <w:r w:rsidRPr="00C8288F">
        <w:rPr>
          <w:rFonts w:ascii="Garamond" w:hAnsi="Garamond" w:cs="Arial"/>
          <w:sz w:val="23"/>
          <w:szCs w:val="23"/>
        </w:rPr>
        <w:t>.</w:t>
      </w:r>
    </w:p>
    <w:p w14:paraId="1862453A" w14:textId="77777777" w:rsidR="00C8288F" w:rsidRPr="00C8288F"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p>
    <w:p w14:paraId="0D067241" w14:textId="77777777" w:rsidR="00C8288F" w:rsidRPr="00C8288F" w:rsidRDefault="00C8288F" w:rsidP="007D7EFB">
      <w:pPr>
        <w:widowControl/>
        <w:numPr>
          <w:ilvl w:val="1"/>
          <w:numId w:val="3"/>
        </w:numPr>
        <w:pBdr>
          <w:top w:val="nil"/>
          <w:left w:val="nil"/>
          <w:bottom w:val="nil"/>
          <w:right w:val="nil"/>
          <w:between w:val="nil"/>
        </w:pBdr>
        <w:tabs>
          <w:tab w:val="left" w:pos="567"/>
        </w:tabs>
        <w:jc w:val="both"/>
        <w:rPr>
          <w:rFonts w:ascii="Garamond" w:hAnsi="Garamond" w:cs="Arial"/>
          <w:b/>
          <w:bCs/>
          <w:sz w:val="23"/>
          <w:szCs w:val="23"/>
        </w:rPr>
      </w:pPr>
      <w:bookmarkStart w:id="38" w:name="bookmark62"/>
      <w:bookmarkStart w:id="39" w:name="bookmark60"/>
      <w:bookmarkStart w:id="40" w:name="bookmark61"/>
      <w:bookmarkStart w:id="41" w:name="bookmark63"/>
      <w:bookmarkEnd w:id="38"/>
      <w:r w:rsidRPr="00C8288F">
        <w:rPr>
          <w:rFonts w:ascii="Garamond" w:hAnsi="Garamond" w:cs="Arial"/>
          <w:b/>
          <w:bCs/>
          <w:sz w:val="23"/>
          <w:szCs w:val="23"/>
        </w:rPr>
        <w:t>Dalībnieki</w:t>
      </w:r>
      <w:bookmarkEnd w:id="39"/>
      <w:bookmarkEnd w:id="40"/>
      <w:bookmarkEnd w:id="41"/>
    </w:p>
    <w:p w14:paraId="4B59D339" w14:textId="77777777" w:rsidR="00C8288F" w:rsidRPr="00C8288F"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C8288F">
        <w:rPr>
          <w:rFonts w:ascii="Garamond" w:hAnsi="Garamond" w:cs="Arial"/>
          <w:sz w:val="23"/>
          <w:szCs w:val="23"/>
        </w:rPr>
        <w:t>Sabiedrības dalībnieki:</w:t>
      </w:r>
    </w:p>
    <w:tbl>
      <w:tblPr>
        <w:tblStyle w:val="TableGrid"/>
        <w:tblW w:w="7655" w:type="dxa"/>
        <w:tblInd w:w="562" w:type="dxa"/>
        <w:tblLook w:val="04A0" w:firstRow="1" w:lastRow="0" w:firstColumn="1" w:lastColumn="0" w:noHBand="0" w:noVBand="1"/>
      </w:tblPr>
      <w:tblGrid>
        <w:gridCol w:w="975"/>
        <w:gridCol w:w="2750"/>
        <w:gridCol w:w="1920"/>
        <w:gridCol w:w="2010"/>
      </w:tblGrid>
      <w:tr w:rsidR="00C8288F" w:rsidRPr="00C8288F" w14:paraId="2B213C1F" w14:textId="77777777" w:rsidTr="00347070">
        <w:tc>
          <w:tcPr>
            <w:tcW w:w="987" w:type="dxa"/>
            <w:tcBorders>
              <w:top w:val="single" w:sz="4" w:space="0" w:color="auto"/>
              <w:left w:val="single" w:sz="4" w:space="0" w:color="auto"/>
            </w:tcBorders>
            <w:shd w:val="clear" w:color="auto" w:fill="FFFFFF"/>
          </w:tcPr>
          <w:p w14:paraId="5009009B" w14:textId="77777777" w:rsidR="00C8288F" w:rsidRPr="00C8288F" w:rsidRDefault="00C8288F" w:rsidP="00347070">
            <w:pPr>
              <w:widowControl/>
              <w:tabs>
                <w:tab w:val="left" w:pos="567"/>
              </w:tabs>
              <w:jc w:val="both"/>
              <w:rPr>
                <w:rFonts w:ascii="Garamond" w:hAnsi="Garamond" w:cs="Arial"/>
                <w:sz w:val="23"/>
                <w:szCs w:val="23"/>
              </w:rPr>
            </w:pPr>
            <w:r w:rsidRPr="00C8288F">
              <w:rPr>
                <w:rFonts w:ascii="Garamond" w:hAnsi="Garamond" w:cs="Arial"/>
                <w:sz w:val="23"/>
                <w:szCs w:val="23"/>
              </w:rPr>
              <w:t>Nr. p.k.</w:t>
            </w:r>
          </w:p>
        </w:tc>
        <w:tc>
          <w:tcPr>
            <w:tcW w:w="3143" w:type="dxa"/>
            <w:tcBorders>
              <w:top w:val="single" w:sz="4" w:space="0" w:color="auto"/>
              <w:left w:val="single" w:sz="4" w:space="0" w:color="auto"/>
            </w:tcBorders>
            <w:shd w:val="clear" w:color="auto" w:fill="FFFFFF"/>
          </w:tcPr>
          <w:p w14:paraId="04691E6B" w14:textId="77777777" w:rsidR="00C8288F" w:rsidRPr="00C8288F" w:rsidRDefault="00C8288F" w:rsidP="00347070">
            <w:pPr>
              <w:widowControl/>
              <w:tabs>
                <w:tab w:val="left" w:pos="567"/>
              </w:tabs>
              <w:ind w:left="567"/>
              <w:jc w:val="center"/>
              <w:rPr>
                <w:rFonts w:ascii="Garamond" w:hAnsi="Garamond" w:cs="Arial"/>
                <w:sz w:val="23"/>
                <w:szCs w:val="23"/>
              </w:rPr>
            </w:pPr>
            <w:r w:rsidRPr="00C8288F">
              <w:rPr>
                <w:rFonts w:ascii="Garamond" w:hAnsi="Garamond" w:cs="Arial"/>
                <w:sz w:val="23"/>
                <w:szCs w:val="23"/>
              </w:rPr>
              <w:t>Dalībnieks</w:t>
            </w:r>
          </w:p>
        </w:tc>
        <w:tc>
          <w:tcPr>
            <w:tcW w:w="2073" w:type="dxa"/>
            <w:tcBorders>
              <w:top w:val="single" w:sz="4" w:space="0" w:color="auto"/>
              <w:left w:val="single" w:sz="4" w:space="0" w:color="auto"/>
            </w:tcBorders>
            <w:shd w:val="clear" w:color="auto" w:fill="FFFFFF"/>
          </w:tcPr>
          <w:p w14:paraId="4FC095C2" w14:textId="77777777" w:rsidR="00C8288F" w:rsidRPr="00C8288F" w:rsidRDefault="00C8288F" w:rsidP="00347070">
            <w:pPr>
              <w:widowControl/>
              <w:tabs>
                <w:tab w:val="left" w:pos="567"/>
              </w:tabs>
              <w:ind w:left="567"/>
              <w:jc w:val="center"/>
              <w:rPr>
                <w:rFonts w:ascii="Garamond" w:hAnsi="Garamond" w:cs="Arial"/>
                <w:sz w:val="23"/>
                <w:szCs w:val="23"/>
              </w:rPr>
            </w:pPr>
            <w:r w:rsidRPr="00C8288F">
              <w:rPr>
                <w:rFonts w:ascii="Garamond" w:hAnsi="Garamond" w:cs="Arial"/>
                <w:sz w:val="23"/>
                <w:szCs w:val="23"/>
              </w:rPr>
              <w:t>Kapitāla daļu skaits</w:t>
            </w:r>
          </w:p>
        </w:tc>
        <w:tc>
          <w:tcPr>
            <w:tcW w:w="1452" w:type="dxa"/>
            <w:tcBorders>
              <w:top w:val="single" w:sz="4" w:space="0" w:color="auto"/>
              <w:left w:val="single" w:sz="4" w:space="0" w:color="auto"/>
              <w:right w:val="single" w:sz="4" w:space="0" w:color="auto"/>
            </w:tcBorders>
            <w:shd w:val="clear" w:color="auto" w:fill="FFFFFF"/>
          </w:tcPr>
          <w:p w14:paraId="2A3E17BB" w14:textId="77777777" w:rsidR="00C8288F" w:rsidRPr="00C8288F" w:rsidRDefault="00C8288F" w:rsidP="00347070">
            <w:pPr>
              <w:widowControl/>
              <w:tabs>
                <w:tab w:val="left" w:pos="567"/>
              </w:tabs>
              <w:ind w:left="567"/>
              <w:jc w:val="center"/>
              <w:rPr>
                <w:rFonts w:ascii="Garamond" w:hAnsi="Garamond" w:cs="Arial"/>
                <w:sz w:val="23"/>
                <w:szCs w:val="23"/>
              </w:rPr>
            </w:pPr>
            <w:r w:rsidRPr="00C8288F">
              <w:rPr>
                <w:rFonts w:ascii="Garamond" w:hAnsi="Garamond" w:cs="Arial"/>
                <w:sz w:val="23"/>
                <w:szCs w:val="23"/>
              </w:rPr>
              <w:t>īpatsvars pamatkapitālā (%)</w:t>
            </w:r>
          </w:p>
        </w:tc>
      </w:tr>
      <w:tr w:rsidR="00C8288F" w:rsidRPr="00C8288F" w14:paraId="020D7AA1" w14:textId="77777777" w:rsidTr="00347070">
        <w:tc>
          <w:tcPr>
            <w:tcW w:w="987" w:type="dxa"/>
            <w:tcBorders>
              <w:top w:val="single" w:sz="4" w:space="0" w:color="auto"/>
              <w:left w:val="single" w:sz="4" w:space="0" w:color="auto"/>
            </w:tcBorders>
            <w:shd w:val="clear" w:color="auto" w:fill="FFFFFF"/>
          </w:tcPr>
          <w:p w14:paraId="350C4D46" w14:textId="77777777" w:rsidR="00C8288F" w:rsidRPr="00C8288F" w:rsidRDefault="00C8288F" w:rsidP="00347070">
            <w:pPr>
              <w:widowControl/>
              <w:tabs>
                <w:tab w:val="left" w:pos="567"/>
              </w:tabs>
              <w:ind w:left="567"/>
              <w:jc w:val="both"/>
              <w:rPr>
                <w:rFonts w:ascii="Garamond" w:hAnsi="Garamond" w:cs="Arial"/>
                <w:sz w:val="23"/>
                <w:szCs w:val="23"/>
              </w:rPr>
            </w:pPr>
            <w:r w:rsidRPr="00C8288F">
              <w:rPr>
                <w:rFonts w:ascii="Garamond" w:hAnsi="Garamond" w:cs="Arial"/>
                <w:sz w:val="23"/>
                <w:szCs w:val="23"/>
              </w:rPr>
              <w:t>1.</w:t>
            </w:r>
          </w:p>
        </w:tc>
        <w:tc>
          <w:tcPr>
            <w:tcW w:w="3143" w:type="dxa"/>
            <w:tcBorders>
              <w:top w:val="single" w:sz="4" w:space="0" w:color="auto"/>
              <w:left w:val="single" w:sz="4" w:space="0" w:color="auto"/>
            </w:tcBorders>
            <w:shd w:val="clear" w:color="auto" w:fill="FFFFFF"/>
          </w:tcPr>
          <w:p w14:paraId="33FD525E" w14:textId="77777777" w:rsidR="00C8288F" w:rsidRPr="00C8288F" w:rsidRDefault="00C8288F" w:rsidP="00347070">
            <w:pPr>
              <w:widowControl/>
              <w:tabs>
                <w:tab w:val="left" w:pos="567"/>
              </w:tabs>
              <w:ind w:left="567"/>
              <w:jc w:val="center"/>
              <w:rPr>
                <w:rFonts w:ascii="Garamond" w:hAnsi="Garamond" w:cs="Arial"/>
                <w:sz w:val="23"/>
                <w:szCs w:val="23"/>
              </w:rPr>
            </w:pPr>
            <w:r w:rsidRPr="00C8288F">
              <w:rPr>
                <w:rFonts w:ascii="Garamond" w:hAnsi="Garamond" w:cs="Arial"/>
                <w:sz w:val="23"/>
                <w:szCs w:val="23"/>
              </w:rPr>
              <w:t>Valmieras novada pašvaldība</w:t>
            </w:r>
          </w:p>
        </w:tc>
        <w:tc>
          <w:tcPr>
            <w:tcW w:w="2073" w:type="dxa"/>
            <w:tcBorders>
              <w:top w:val="single" w:sz="4" w:space="0" w:color="auto"/>
              <w:left w:val="single" w:sz="4" w:space="0" w:color="auto"/>
            </w:tcBorders>
            <w:shd w:val="clear" w:color="auto" w:fill="FFFFFF"/>
          </w:tcPr>
          <w:p w14:paraId="184DB51F" w14:textId="77777777" w:rsidR="00C8288F" w:rsidRPr="00C8288F" w:rsidRDefault="00C8288F" w:rsidP="00347070">
            <w:pPr>
              <w:widowControl/>
              <w:tabs>
                <w:tab w:val="left" w:pos="567"/>
              </w:tabs>
              <w:ind w:left="567"/>
              <w:jc w:val="center"/>
              <w:rPr>
                <w:rFonts w:ascii="Garamond" w:hAnsi="Garamond" w:cs="Arial"/>
                <w:sz w:val="23"/>
                <w:szCs w:val="23"/>
              </w:rPr>
            </w:pPr>
            <w:r w:rsidRPr="00C8288F">
              <w:rPr>
                <w:rFonts w:ascii="Garamond" w:hAnsi="Garamond" w:cs="Arial"/>
                <w:sz w:val="23"/>
                <w:szCs w:val="23"/>
              </w:rPr>
              <w:t>1 689 774</w:t>
            </w:r>
          </w:p>
        </w:tc>
        <w:tc>
          <w:tcPr>
            <w:tcW w:w="1452" w:type="dxa"/>
            <w:tcBorders>
              <w:top w:val="single" w:sz="4" w:space="0" w:color="auto"/>
              <w:left w:val="single" w:sz="4" w:space="0" w:color="auto"/>
              <w:right w:val="single" w:sz="4" w:space="0" w:color="auto"/>
            </w:tcBorders>
            <w:shd w:val="clear" w:color="auto" w:fill="FFFFFF"/>
          </w:tcPr>
          <w:p w14:paraId="782A18FC" w14:textId="77777777" w:rsidR="00C8288F" w:rsidRPr="00C8288F" w:rsidRDefault="00C8288F" w:rsidP="00347070">
            <w:pPr>
              <w:widowControl/>
              <w:tabs>
                <w:tab w:val="left" w:pos="567"/>
              </w:tabs>
              <w:ind w:left="567"/>
              <w:jc w:val="center"/>
              <w:rPr>
                <w:rFonts w:ascii="Garamond" w:hAnsi="Garamond" w:cs="Arial"/>
                <w:sz w:val="23"/>
                <w:szCs w:val="23"/>
              </w:rPr>
            </w:pPr>
            <w:r w:rsidRPr="00C8288F">
              <w:rPr>
                <w:rFonts w:ascii="Garamond" w:hAnsi="Garamond" w:cs="Arial"/>
                <w:sz w:val="23"/>
                <w:szCs w:val="23"/>
              </w:rPr>
              <w:t>100</w:t>
            </w:r>
          </w:p>
        </w:tc>
      </w:tr>
    </w:tbl>
    <w:p w14:paraId="5A26285C" w14:textId="77777777" w:rsidR="00C8288F" w:rsidRPr="00C8288F"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p>
    <w:p w14:paraId="36E60A50" w14:textId="78AA8881" w:rsidR="00C8288F"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r w:rsidRPr="00C8288F">
        <w:rPr>
          <w:rFonts w:ascii="Garamond" w:hAnsi="Garamond" w:cs="Arial"/>
          <w:sz w:val="23"/>
          <w:szCs w:val="23"/>
        </w:rPr>
        <w:t xml:space="preserve">Uzņēmumu reģistra datu bāzes informācija un 2024. gada 12. aprīļa Sabiedrības dalībnieku reģistra nodalījums Nr.6 </w:t>
      </w:r>
      <w:bookmarkStart w:id="42" w:name="bookmark66"/>
      <w:bookmarkStart w:id="43" w:name="bookmark64"/>
      <w:bookmarkStart w:id="44" w:name="bookmark65"/>
      <w:bookmarkStart w:id="45" w:name="bookmark67"/>
      <w:bookmarkEnd w:id="42"/>
      <w:r w:rsidRPr="00C8288F">
        <w:rPr>
          <w:rFonts w:ascii="Garamond" w:hAnsi="Garamond" w:cs="Arial"/>
          <w:sz w:val="23"/>
          <w:szCs w:val="23"/>
        </w:rPr>
        <w:t xml:space="preserve">pievienoti šo </w:t>
      </w:r>
      <w:r w:rsidR="00347070">
        <w:rPr>
          <w:rFonts w:ascii="Garamond" w:hAnsi="Garamond" w:cs="Arial"/>
          <w:sz w:val="23"/>
          <w:szCs w:val="23"/>
        </w:rPr>
        <w:t>Noteikumu pielikumā</w:t>
      </w:r>
      <w:r w:rsidR="007E0866">
        <w:rPr>
          <w:rFonts w:ascii="Garamond" w:hAnsi="Garamond" w:cs="Arial"/>
          <w:sz w:val="23"/>
          <w:szCs w:val="23"/>
        </w:rPr>
        <w:t>.</w:t>
      </w:r>
    </w:p>
    <w:p w14:paraId="5951A449" w14:textId="77777777" w:rsidR="00347070" w:rsidRPr="00C8288F" w:rsidRDefault="00347070" w:rsidP="00C8288F">
      <w:pPr>
        <w:widowControl/>
        <w:pBdr>
          <w:top w:val="nil"/>
          <w:left w:val="nil"/>
          <w:bottom w:val="nil"/>
          <w:right w:val="nil"/>
          <w:between w:val="nil"/>
        </w:pBdr>
        <w:tabs>
          <w:tab w:val="left" w:pos="567"/>
        </w:tabs>
        <w:ind w:left="567"/>
        <w:jc w:val="both"/>
        <w:rPr>
          <w:rFonts w:ascii="Garamond" w:hAnsi="Garamond" w:cs="Arial"/>
          <w:sz w:val="23"/>
          <w:szCs w:val="23"/>
        </w:rPr>
      </w:pPr>
    </w:p>
    <w:p w14:paraId="32267036" w14:textId="77777777" w:rsidR="00C8288F" w:rsidRPr="008F7FB3" w:rsidRDefault="00C8288F" w:rsidP="007D7EFB">
      <w:pPr>
        <w:widowControl/>
        <w:numPr>
          <w:ilvl w:val="1"/>
          <w:numId w:val="3"/>
        </w:numPr>
        <w:pBdr>
          <w:top w:val="nil"/>
          <w:left w:val="nil"/>
          <w:bottom w:val="nil"/>
          <w:right w:val="nil"/>
          <w:between w:val="nil"/>
        </w:pBdr>
        <w:tabs>
          <w:tab w:val="left" w:pos="567"/>
        </w:tabs>
        <w:ind w:left="0" w:firstLine="0"/>
        <w:jc w:val="both"/>
        <w:rPr>
          <w:rFonts w:ascii="Garamond" w:hAnsi="Garamond" w:cs="Arial"/>
          <w:b/>
          <w:bCs/>
          <w:sz w:val="23"/>
          <w:szCs w:val="23"/>
        </w:rPr>
      </w:pPr>
      <w:r w:rsidRPr="008F7FB3">
        <w:rPr>
          <w:rFonts w:ascii="Garamond" w:hAnsi="Garamond" w:cs="Arial"/>
          <w:b/>
          <w:bCs/>
          <w:sz w:val="23"/>
          <w:szCs w:val="23"/>
        </w:rPr>
        <w:t>Saimnieciskās darbības rādītāji</w:t>
      </w:r>
      <w:bookmarkStart w:id="46" w:name="bookmark70"/>
      <w:bookmarkEnd w:id="43"/>
      <w:bookmarkEnd w:id="44"/>
      <w:bookmarkEnd w:id="45"/>
      <w:bookmarkEnd w:id="46"/>
    </w:p>
    <w:p w14:paraId="07AB9698" w14:textId="389A4E4A" w:rsidR="00C8288F" w:rsidRPr="008F7FB3"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8F7FB3">
        <w:rPr>
          <w:rFonts w:ascii="Garamond" w:hAnsi="Garamond" w:cs="Arial"/>
          <w:sz w:val="23"/>
          <w:szCs w:val="23"/>
        </w:rPr>
        <w:t xml:space="preserve">Sabiedrības saimnieciskās darbības galvenie rādītāji atspoguļoti Sabiedrības 2025. gada pārskatā, kas tiek pievienots </w:t>
      </w:r>
      <w:r w:rsidR="00347070" w:rsidRPr="008F7FB3">
        <w:rPr>
          <w:rFonts w:ascii="Garamond" w:hAnsi="Garamond" w:cs="Arial"/>
          <w:sz w:val="23"/>
          <w:szCs w:val="23"/>
        </w:rPr>
        <w:t>šo Noteikumu pielikumā</w:t>
      </w:r>
      <w:r w:rsidR="007E0866" w:rsidRPr="00700E77">
        <w:rPr>
          <w:rFonts w:ascii="Garamond" w:hAnsi="Garamond" w:cs="Arial"/>
          <w:sz w:val="23"/>
          <w:szCs w:val="23"/>
        </w:rPr>
        <w:t>.</w:t>
      </w:r>
    </w:p>
    <w:p w14:paraId="5CBD09ED" w14:textId="77777777" w:rsidR="00C8288F" w:rsidRPr="008F7FB3" w:rsidRDefault="00C8288F" w:rsidP="007D7EFB">
      <w:pPr>
        <w:widowControl/>
        <w:numPr>
          <w:ilvl w:val="1"/>
          <w:numId w:val="3"/>
        </w:numPr>
        <w:pBdr>
          <w:top w:val="nil"/>
          <w:left w:val="nil"/>
          <w:bottom w:val="nil"/>
          <w:right w:val="nil"/>
          <w:between w:val="nil"/>
        </w:pBdr>
        <w:tabs>
          <w:tab w:val="left" w:pos="567"/>
        </w:tabs>
        <w:ind w:left="0" w:firstLine="0"/>
        <w:jc w:val="both"/>
        <w:rPr>
          <w:rFonts w:ascii="Garamond" w:hAnsi="Garamond" w:cs="Arial"/>
          <w:b/>
          <w:bCs/>
          <w:sz w:val="23"/>
          <w:szCs w:val="23"/>
        </w:rPr>
      </w:pPr>
      <w:r w:rsidRPr="008F7FB3">
        <w:rPr>
          <w:rFonts w:ascii="Garamond" w:hAnsi="Garamond" w:cs="Arial"/>
          <w:b/>
          <w:bCs/>
          <w:sz w:val="23"/>
          <w:szCs w:val="23"/>
        </w:rPr>
        <w:t>Vērtējums un informācijas pieejamība</w:t>
      </w:r>
      <w:bookmarkStart w:id="47" w:name="bookmark72"/>
      <w:bookmarkEnd w:id="47"/>
    </w:p>
    <w:p w14:paraId="3E59966A" w14:textId="3016E026" w:rsidR="00347070"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 </w:t>
      </w:r>
      <w:r w:rsidR="00011600">
        <w:rPr>
          <w:rFonts w:ascii="Garamond" w:hAnsi="Garamond" w:cs="Arial"/>
          <w:sz w:val="23"/>
          <w:szCs w:val="23"/>
        </w:rPr>
        <w:t xml:space="preserve">2026. gada </w:t>
      </w:r>
      <w:r w:rsidR="003822BD">
        <w:rPr>
          <w:rFonts w:ascii="Garamond" w:hAnsi="Garamond" w:cs="Arial"/>
          <w:sz w:val="23"/>
          <w:szCs w:val="23"/>
        </w:rPr>
        <w:t>2. aprīlī</w:t>
      </w:r>
      <w:r w:rsidRPr="00C8288F">
        <w:rPr>
          <w:rFonts w:ascii="Garamond" w:hAnsi="Garamond" w:cs="Arial"/>
          <w:sz w:val="23"/>
          <w:szCs w:val="23"/>
        </w:rPr>
        <w:t xml:space="preserve"> pēc Sabiedrības pieprasījuma neatkarīgs sertificēts vērtētājs SIA “Interbaltija”, reģistrācijas Nr. 40003518352, ir sagatavojis Sabiedrības kapitāla daļu tirgus vērtības vērtējumu.</w:t>
      </w:r>
    </w:p>
    <w:p w14:paraId="43E05D7C" w14:textId="7B0CFD3B" w:rsidR="00C8288F" w:rsidRPr="00347070" w:rsidRDefault="00C8288F" w:rsidP="00347070">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347070">
        <w:rPr>
          <w:rFonts w:ascii="Garamond" w:hAnsi="Garamond" w:cs="Arial"/>
          <w:sz w:val="23"/>
          <w:szCs w:val="23"/>
        </w:rPr>
        <w:t xml:space="preserve">Sabiedrības kapitāla daļu tirgus vērtības vērtējums ir pievienots šo </w:t>
      </w:r>
      <w:r w:rsidR="00347070">
        <w:rPr>
          <w:rFonts w:ascii="Garamond" w:hAnsi="Garamond" w:cs="Arial"/>
          <w:sz w:val="23"/>
          <w:szCs w:val="23"/>
        </w:rPr>
        <w:t>Noteikumu pielikumā</w:t>
      </w:r>
      <w:r w:rsidR="00335779">
        <w:rPr>
          <w:rFonts w:ascii="Garamond" w:hAnsi="Garamond" w:cs="Arial"/>
          <w:sz w:val="23"/>
          <w:szCs w:val="23"/>
        </w:rPr>
        <w:t>.</w:t>
      </w:r>
    </w:p>
    <w:p w14:paraId="116F35B7" w14:textId="10DBA600"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Sabiedrība, pamatojoties uz ieinteresētā Izsoles pretendenta iesniegumu, var lemt par papildu, detalizētas informācijas par Sabiedrības darbību, finanšu rādītājiem un attīstības plāniem izsniegšanu. Pirms detalizētas informācijas izsniegšanas, ieinteresētajam pretendentam ir pienākums parakstīt konfidencialitātes līgumu</w:t>
      </w:r>
      <w:r w:rsidR="00347070">
        <w:rPr>
          <w:rFonts w:ascii="Garamond" w:hAnsi="Garamond" w:cs="Arial"/>
          <w:sz w:val="23"/>
          <w:szCs w:val="23"/>
        </w:rPr>
        <w:t>, kas pievienots šo Noteikumu pielikumā</w:t>
      </w:r>
      <w:r w:rsidR="00F33813">
        <w:rPr>
          <w:rFonts w:ascii="Garamond" w:hAnsi="Garamond" w:cs="Arial"/>
          <w:sz w:val="23"/>
          <w:szCs w:val="23"/>
        </w:rPr>
        <w:t xml:space="preserve">. </w:t>
      </w:r>
      <w:r w:rsidR="00E0239E">
        <w:rPr>
          <w:rFonts w:ascii="Garamond" w:hAnsi="Garamond" w:cs="Arial"/>
          <w:sz w:val="23"/>
          <w:szCs w:val="23"/>
        </w:rPr>
        <w:t xml:space="preserve">Ja ieinteresētais </w:t>
      </w:r>
      <w:r w:rsidR="00DC569C">
        <w:rPr>
          <w:rFonts w:ascii="Garamond" w:hAnsi="Garamond" w:cs="Arial"/>
          <w:sz w:val="23"/>
          <w:szCs w:val="23"/>
        </w:rPr>
        <w:t xml:space="preserve">Izsoles </w:t>
      </w:r>
      <w:r w:rsidR="00E0239E">
        <w:rPr>
          <w:rFonts w:ascii="Garamond" w:hAnsi="Garamond" w:cs="Arial"/>
          <w:sz w:val="23"/>
          <w:szCs w:val="23"/>
        </w:rPr>
        <w:t>pretendents</w:t>
      </w:r>
      <w:r w:rsidR="00C93D8A" w:rsidRPr="00C93D8A">
        <w:rPr>
          <w:rFonts w:ascii="Garamond" w:hAnsi="Garamond" w:cs="Arial"/>
          <w:sz w:val="23"/>
          <w:szCs w:val="23"/>
        </w:rPr>
        <w:t xml:space="preserve"> ir laikus pieprasījis papildu informāciju</w:t>
      </w:r>
      <w:r w:rsidR="00F718C4">
        <w:rPr>
          <w:rFonts w:ascii="Garamond" w:hAnsi="Garamond" w:cs="Arial"/>
          <w:sz w:val="23"/>
          <w:szCs w:val="23"/>
        </w:rPr>
        <w:t xml:space="preserve"> un noslēdzis </w:t>
      </w:r>
      <w:r w:rsidR="006A00CE">
        <w:rPr>
          <w:rFonts w:ascii="Garamond" w:hAnsi="Garamond" w:cs="Arial"/>
          <w:sz w:val="23"/>
          <w:szCs w:val="23"/>
        </w:rPr>
        <w:t xml:space="preserve">šajā punktā minēto </w:t>
      </w:r>
      <w:r w:rsidR="00F718C4">
        <w:rPr>
          <w:rFonts w:ascii="Garamond" w:hAnsi="Garamond" w:cs="Arial"/>
          <w:sz w:val="23"/>
          <w:szCs w:val="23"/>
        </w:rPr>
        <w:t>konfidencialitātes līgumu</w:t>
      </w:r>
      <w:r w:rsidR="00E0239E">
        <w:rPr>
          <w:rFonts w:ascii="Garamond" w:hAnsi="Garamond" w:cs="Arial"/>
          <w:sz w:val="23"/>
          <w:szCs w:val="23"/>
        </w:rPr>
        <w:t xml:space="preserve">, Sabiedrība </w:t>
      </w:r>
      <w:r w:rsidR="00F718C4">
        <w:rPr>
          <w:rFonts w:ascii="Garamond" w:hAnsi="Garamond" w:cs="Arial"/>
          <w:sz w:val="23"/>
          <w:szCs w:val="23"/>
        </w:rPr>
        <w:t>papildu informāciju</w:t>
      </w:r>
      <w:r w:rsidR="00C93D8A" w:rsidRPr="00C93D8A">
        <w:rPr>
          <w:rFonts w:ascii="Garamond" w:hAnsi="Garamond" w:cs="Arial"/>
          <w:sz w:val="23"/>
          <w:szCs w:val="23"/>
        </w:rPr>
        <w:t xml:space="preserve"> </w:t>
      </w:r>
      <w:r w:rsidR="00CA2F75">
        <w:rPr>
          <w:rFonts w:ascii="Garamond" w:hAnsi="Garamond" w:cs="Arial"/>
          <w:sz w:val="23"/>
          <w:szCs w:val="23"/>
        </w:rPr>
        <w:t>ieinteresētajam</w:t>
      </w:r>
      <w:r w:rsidR="00DC569C">
        <w:rPr>
          <w:rFonts w:ascii="Garamond" w:hAnsi="Garamond" w:cs="Arial"/>
          <w:sz w:val="23"/>
          <w:szCs w:val="23"/>
        </w:rPr>
        <w:t xml:space="preserve"> Izsoles</w:t>
      </w:r>
      <w:r w:rsidR="00CA2F75">
        <w:rPr>
          <w:rFonts w:ascii="Garamond" w:hAnsi="Garamond" w:cs="Arial"/>
          <w:sz w:val="23"/>
          <w:szCs w:val="23"/>
        </w:rPr>
        <w:t xml:space="preserve"> pretendentam </w:t>
      </w:r>
      <w:r w:rsidR="00C93D8A" w:rsidRPr="00C93D8A">
        <w:rPr>
          <w:rFonts w:ascii="Garamond" w:hAnsi="Garamond" w:cs="Arial"/>
          <w:sz w:val="23"/>
          <w:szCs w:val="23"/>
        </w:rPr>
        <w:t xml:space="preserve">sniedz </w:t>
      </w:r>
      <w:r w:rsidR="00CA2F75">
        <w:rPr>
          <w:rFonts w:ascii="Garamond" w:hAnsi="Garamond" w:cs="Arial"/>
          <w:sz w:val="23"/>
          <w:szCs w:val="23"/>
        </w:rPr>
        <w:t>3 (trīs)</w:t>
      </w:r>
      <w:r w:rsidR="00C93D8A" w:rsidRPr="00C93D8A">
        <w:rPr>
          <w:rFonts w:ascii="Garamond" w:hAnsi="Garamond" w:cs="Arial"/>
          <w:sz w:val="23"/>
          <w:szCs w:val="23"/>
        </w:rPr>
        <w:t xml:space="preserve"> darbdienu laikā, bet ne vēlāk kā </w:t>
      </w:r>
      <w:r w:rsidR="00F718C4">
        <w:rPr>
          <w:rFonts w:ascii="Garamond" w:hAnsi="Garamond" w:cs="Arial"/>
          <w:sz w:val="23"/>
          <w:szCs w:val="23"/>
        </w:rPr>
        <w:t>3 (trīs)</w:t>
      </w:r>
      <w:r w:rsidR="00C93D8A" w:rsidRPr="00C93D8A">
        <w:rPr>
          <w:rFonts w:ascii="Garamond" w:hAnsi="Garamond" w:cs="Arial"/>
          <w:sz w:val="23"/>
          <w:szCs w:val="23"/>
        </w:rPr>
        <w:t xml:space="preserve"> </w:t>
      </w:r>
      <w:r w:rsidR="007F6D04">
        <w:rPr>
          <w:rFonts w:ascii="Garamond" w:hAnsi="Garamond" w:cs="Arial"/>
          <w:sz w:val="23"/>
          <w:szCs w:val="23"/>
        </w:rPr>
        <w:t>darb</w:t>
      </w:r>
      <w:r w:rsidR="00C93D8A" w:rsidRPr="00C93D8A">
        <w:rPr>
          <w:rFonts w:ascii="Garamond" w:hAnsi="Garamond" w:cs="Arial"/>
          <w:sz w:val="23"/>
          <w:szCs w:val="23"/>
        </w:rPr>
        <w:t xml:space="preserve">dienas pirms </w:t>
      </w:r>
      <w:r w:rsidR="005D439A">
        <w:rPr>
          <w:rFonts w:ascii="Garamond" w:hAnsi="Garamond" w:cs="Arial"/>
          <w:sz w:val="23"/>
          <w:szCs w:val="23"/>
        </w:rPr>
        <w:t xml:space="preserve">Noteikumu </w:t>
      </w:r>
      <w:r w:rsidR="008A460A">
        <w:rPr>
          <w:rFonts w:ascii="Garamond" w:hAnsi="Garamond" w:cs="Arial"/>
          <w:sz w:val="23"/>
          <w:szCs w:val="23"/>
        </w:rPr>
        <w:t>6.6.1.</w:t>
      </w:r>
      <w:r w:rsidR="005D439A">
        <w:rPr>
          <w:rFonts w:ascii="Garamond" w:hAnsi="Garamond" w:cs="Arial"/>
          <w:sz w:val="23"/>
          <w:szCs w:val="23"/>
        </w:rPr>
        <w:t>punktā norādītā Izsoles pieteikuma</w:t>
      </w:r>
      <w:r w:rsidR="00C93D8A" w:rsidRPr="00C93D8A">
        <w:rPr>
          <w:rFonts w:ascii="Garamond" w:hAnsi="Garamond" w:cs="Arial"/>
          <w:sz w:val="23"/>
          <w:szCs w:val="23"/>
        </w:rPr>
        <w:t xml:space="preserve"> iesniegšanas termiņa beigām.</w:t>
      </w:r>
    </w:p>
    <w:p w14:paraId="726C74E2" w14:textId="4CB34221"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347070">
        <w:rPr>
          <w:rFonts w:ascii="Garamond" w:hAnsi="Garamond" w:cs="Arial"/>
          <w:sz w:val="23"/>
          <w:szCs w:val="23"/>
        </w:rPr>
        <w:t xml:space="preserve">Laikā no Izsoles </w:t>
      </w:r>
      <w:r w:rsidR="00347070">
        <w:rPr>
          <w:rFonts w:ascii="Garamond" w:hAnsi="Garamond" w:cs="Arial"/>
          <w:sz w:val="23"/>
          <w:szCs w:val="23"/>
        </w:rPr>
        <w:t>p</w:t>
      </w:r>
      <w:r w:rsidRPr="00347070">
        <w:rPr>
          <w:rFonts w:ascii="Garamond" w:hAnsi="Garamond" w:cs="Arial"/>
          <w:sz w:val="23"/>
          <w:szCs w:val="23"/>
        </w:rPr>
        <w:t xml:space="preserve">aziņojuma publicēšanas dienas </w:t>
      </w:r>
      <w:r w:rsidRPr="008363DC">
        <w:rPr>
          <w:rFonts w:ascii="Garamond" w:hAnsi="Garamond" w:cs="Arial"/>
          <w:sz w:val="23"/>
          <w:szCs w:val="23"/>
        </w:rPr>
        <w:t>līdz 2026.</w:t>
      </w:r>
      <w:r w:rsidR="008363DC">
        <w:rPr>
          <w:rFonts w:ascii="Garamond" w:hAnsi="Garamond" w:cs="Arial"/>
          <w:sz w:val="23"/>
          <w:szCs w:val="23"/>
        </w:rPr>
        <w:t> </w:t>
      </w:r>
      <w:r w:rsidRPr="008363DC">
        <w:rPr>
          <w:rFonts w:ascii="Garamond" w:hAnsi="Garamond" w:cs="Arial"/>
          <w:sz w:val="23"/>
          <w:szCs w:val="23"/>
        </w:rPr>
        <w:t xml:space="preserve">gada </w:t>
      </w:r>
      <w:r w:rsidR="00565AFF">
        <w:rPr>
          <w:rFonts w:ascii="Garamond" w:hAnsi="Garamond" w:cs="Arial"/>
          <w:sz w:val="23"/>
          <w:szCs w:val="23"/>
        </w:rPr>
        <w:t>05</w:t>
      </w:r>
      <w:r w:rsidRPr="00900FC2">
        <w:rPr>
          <w:rFonts w:ascii="Garamond" w:hAnsi="Garamond" w:cs="Arial"/>
          <w:sz w:val="23"/>
          <w:szCs w:val="23"/>
        </w:rPr>
        <w:t>.</w:t>
      </w:r>
      <w:r w:rsidR="00565AFF">
        <w:rPr>
          <w:rFonts w:ascii="Garamond" w:hAnsi="Garamond" w:cs="Arial"/>
          <w:sz w:val="23"/>
          <w:szCs w:val="23"/>
        </w:rPr>
        <w:t>augustam</w:t>
      </w:r>
      <w:r w:rsidRPr="008363DC">
        <w:rPr>
          <w:rFonts w:ascii="Garamond" w:hAnsi="Garamond" w:cs="Arial"/>
          <w:sz w:val="23"/>
          <w:szCs w:val="23"/>
        </w:rPr>
        <w:t xml:space="preserve"> ieinteresētajiem </w:t>
      </w:r>
      <w:r w:rsidR="00347070" w:rsidRPr="008363DC">
        <w:rPr>
          <w:rFonts w:ascii="Garamond" w:hAnsi="Garamond" w:cs="Arial"/>
          <w:sz w:val="23"/>
          <w:szCs w:val="23"/>
        </w:rPr>
        <w:t xml:space="preserve">Izsoles </w:t>
      </w:r>
      <w:r w:rsidRPr="008363DC">
        <w:rPr>
          <w:rFonts w:ascii="Garamond" w:hAnsi="Garamond" w:cs="Arial"/>
          <w:sz w:val="23"/>
          <w:szCs w:val="23"/>
        </w:rPr>
        <w:t>pretendentiem ir tiesības iepazīties ar Sabiedrības darbīb</w:t>
      </w:r>
      <w:r w:rsidR="00347070" w:rsidRPr="008363DC">
        <w:rPr>
          <w:rFonts w:ascii="Garamond" w:hAnsi="Garamond" w:cs="Arial"/>
          <w:sz w:val="23"/>
          <w:szCs w:val="23"/>
        </w:rPr>
        <w:t>u</w:t>
      </w:r>
      <w:r w:rsidRPr="008363DC">
        <w:rPr>
          <w:rFonts w:ascii="Garamond" w:hAnsi="Garamond" w:cs="Arial"/>
          <w:sz w:val="23"/>
          <w:szCs w:val="23"/>
        </w:rPr>
        <w:t xml:space="preserve"> klātienē, iepriekš noslēdzot Noteikumu pielikumā esošo konfidencialitātes līgumu un saskaņojot apmeklējuma laiku ar Sabiedrības valdes priekšsēdētāju Aigaru Vītolu, e-</w:t>
      </w:r>
      <w:r w:rsidRPr="00900FC2">
        <w:rPr>
          <w:rFonts w:ascii="Garamond" w:hAnsi="Garamond" w:cs="Arial"/>
          <w:sz w:val="23"/>
          <w:szCs w:val="23"/>
        </w:rPr>
        <w:t>pasts:</w:t>
      </w:r>
      <w:r w:rsidR="003B0002" w:rsidRPr="00900FC2">
        <w:rPr>
          <w:rFonts w:ascii="Garamond" w:hAnsi="Garamond" w:cs="Arial"/>
          <w:sz w:val="23"/>
          <w:szCs w:val="23"/>
        </w:rPr>
        <w:t xml:space="preserve"> info@vtu-valmiera.lv</w:t>
      </w:r>
      <w:r w:rsidRPr="00900FC2">
        <w:rPr>
          <w:rFonts w:ascii="Garamond" w:hAnsi="Garamond" w:cs="Arial"/>
          <w:sz w:val="23"/>
          <w:szCs w:val="23"/>
        </w:rPr>
        <w:t>, tālrunis</w:t>
      </w:r>
      <w:r w:rsidR="003B0002" w:rsidRPr="00900FC2">
        <w:rPr>
          <w:rFonts w:ascii="Garamond" w:hAnsi="Garamond" w:cs="Arial"/>
          <w:sz w:val="23"/>
          <w:szCs w:val="23"/>
        </w:rPr>
        <w:t xml:space="preserve"> </w:t>
      </w:r>
      <w:r w:rsidR="00900FC2" w:rsidRPr="00900FC2">
        <w:rPr>
          <w:rFonts w:ascii="Garamond" w:hAnsi="Garamond" w:cs="Arial"/>
          <w:sz w:val="23"/>
          <w:szCs w:val="23"/>
        </w:rPr>
        <w:t>29432390</w:t>
      </w:r>
      <w:r w:rsidRPr="008363DC">
        <w:rPr>
          <w:rFonts w:ascii="Garamond" w:hAnsi="Garamond" w:cs="Arial"/>
          <w:sz w:val="23"/>
          <w:szCs w:val="23"/>
        </w:rPr>
        <w:t>.</w:t>
      </w:r>
    </w:p>
    <w:p w14:paraId="65769527"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Rakstiskajam iesniegumam juridiskai personai jāpievieno pilnvara pārstāvēt juridisko personu, kurā norādīts konkrētais pilnvarojuma apjoms. Pilnvaru var neiesniegt Latvijas </w:t>
      </w:r>
      <w:r w:rsidRPr="00C8288F">
        <w:rPr>
          <w:rFonts w:ascii="Garamond" w:hAnsi="Garamond" w:cs="Arial"/>
          <w:sz w:val="23"/>
          <w:szCs w:val="23"/>
        </w:rPr>
        <w:lastRenderedPageBreak/>
        <w:t>Republikas rezidenti, ja pārstāvību realizē personas, kuru pārstāvības tiesības izriet no likuma.</w:t>
      </w:r>
    </w:p>
    <w:p w14:paraId="1144DE53"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Ārvalstīs izsniegti dokumenti tiek pieņemti, ja tie noformēti atbilstoši Latvijai saistošu starptautisko līgumu noteikumiem.</w:t>
      </w:r>
    </w:p>
    <w:p w14:paraId="1A11D1DF"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Visiem iesniegtajiem dokumentiem jābūt noformētiem tā, lai tiem būtu juridisks spēks saskaņā ar Dokumentu juridiskā spēka likumu un Ministru kabineta 2018.gada 4.septembra noteikumiem Nr.558 «Dokumentu izstrādāšanas un noformēšanas kārtība”.</w:t>
      </w:r>
    </w:p>
    <w:p w14:paraId="38AD28EF"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Izsoles pretendents ir atbildīgs par iesniegtajos dokumentos uzrādīto ziņu (t.sk. adrese, telefona numurs, e-pasta adrese u.tml.) patiesumu, iesniegtajiem dokumentiem</w:t>
      </w:r>
      <w:r w:rsidRPr="00C8288F">
        <w:rPr>
          <w:rFonts w:ascii="Garamond" w:hAnsi="Garamond"/>
          <w:sz w:val="23"/>
          <w:szCs w:val="23"/>
        </w:rPr>
        <w:t xml:space="preserve"> un to apjomu un Izsoles organizētājs neatbild par sekām, ja atklājas, ka uzrādītās ziņas bijušas nepatiesas vai dokumenti nepienācīgi sagatavoti un noformēti.</w:t>
      </w:r>
    </w:p>
    <w:p w14:paraId="66083941" w14:textId="77777777" w:rsidR="00C8288F" w:rsidRPr="00C8288F" w:rsidRDefault="00C8288F" w:rsidP="007D7EFB">
      <w:pPr>
        <w:pStyle w:val="BodyText"/>
        <w:numPr>
          <w:ilvl w:val="0"/>
          <w:numId w:val="3"/>
        </w:numPr>
        <w:tabs>
          <w:tab w:val="left" w:pos="486"/>
        </w:tabs>
        <w:spacing w:line="240" w:lineRule="auto"/>
        <w:rPr>
          <w:rFonts w:ascii="Garamond" w:hAnsi="Garamond"/>
          <w:b/>
          <w:bCs/>
          <w:sz w:val="23"/>
          <w:szCs w:val="23"/>
          <w:lang w:val="lv-LV"/>
        </w:rPr>
      </w:pPr>
      <w:bookmarkStart w:id="48" w:name="bookmark78"/>
      <w:bookmarkStart w:id="49" w:name="bookmark82"/>
      <w:bookmarkEnd w:id="48"/>
      <w:bookmarkEnd w:id="49"/>
      <w:r w:rsidRPr="00C8288F">
        <w:rPr>
          <w:rFonts w:ascii="Garamond" w:hAnsi="Garamond"/>
          <w:b/>
          <w:bCs/>
          <w:sz w:val="23"/>
          <w:szCs w:val="23"/>
          <w:lang w:val="lv-LV"/>
        </w:rPr>
        <w:t>Dalībnieka pirmtiesības</w:t>
      </w:r>
      <w:bookmarkStart w:id="50" w:name="bookmark84"/>
      <w:bookmarkEnd w:id="50"/>
    </w:p>
    <w:p w14:paraId="64896A0C" w14:textId="7777777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Saskaņā ar Komerclikuma 199. panta pirmo daļu dalībniekam ir pirmtiesības 15 dienu laikā no dienas, kad pieņemts lēmums par Sabiedrības pamatkapitāla palielināšanu, iegūt jaunemitētās kapitāla daļas proporcionāli viņam piederošajām kapitāla daļām. Atbilstoši Komerclikuma 199. panta ceturtajai daļai, ja dalībnieks minētās tiesības neizmanto, jaunās kapitāla daļas drīkst iegūt trešās personas.</w:t>
      </w:r>
    </w:p>
    <w:p w14:paraId="18449AC4" w14:textId="41599315" w:rsidR="00C8288F" w:rsidRPr="00F22485" w:rsidRDefault="00C8288F" w:rsidP="00F22485">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F22485">
        <w:rPr>
          <w:rFonts w:ascii="Garamond" w:hAnsi="Garamond" w:cs="Arial"/>
          <w:sz w:val="23"/>
          <w:szCs w:val="23"/>
        </w:rPr>
        <w:t>Sabiedrības esošais dalībnieks neizmantos Komerclikuma 199. panta pirmajā daļā paredzētās pirmtiesības uz jaunajām Sabiedrības kapitāla daļām.</w:t>
      </w:r>
    </w:p>
    <w:p w14:paraId="1AF219F6" w14:textId="29586D8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Ņemot vērā pirmtiesību neizmantošanu</w:t>
      </w:r>
      <w:r w:rsidR="000439B7">
        <w:rPr>
          <w:rFonts w:ascii="Garamond" w:hAnsi="Garamond" w:cs="Arial"/>
          <w:sz w:val="23"/>
          <w:szCs w:val="23"/>
        </w:rPr>
        <w:t>,</w:t>
      </w:r>
      <w:r w:rsidRPr="00C8288F">
        <w:rPr>
          <w:rFonts w:ascii="Garamond" w:hAnsi="Garamond" w:cs="Arial"/>
          <w:sz w:val="23"/>
          <w:szCs w:val="23"/>
        </w:rPr>
        <w:t xml:space="preserve"> jaunās Sabiedrības kapitāla daļas paredzēts izvietot Izsoles uzvarētājam saskaņā ar </w:t>
      </w:r>
      <w:r w:rsidR="0069380D">
        <w:rPr>
          <w:rFonts w:ascii="Garamond" w:hAnsi="Garamond" w:cs="Arial"/>
          <w:sz w:val="23"/>
          <w:szCs w:val="23"/>
        </w:rPr>
        <w:t>šiem Noteikumiem</w:t>
      </w:r>
      <w:r w:rsidRPr="00C8288F">
        <w:rPr>
          <w:rFonts w:ascii="Garamond" w:hAnsi="Garamond" w:cs="Arial"/>
          <w:sz w:val="23"/>
          <w:szCs w:val="23"/>
        </w:rPr>
        <w:t xml:space="preserve">, noslēgto un spēkā esošo Dalībnieku līgumu un Sabiedrības dalībnieku sapulcē apstiprinātajiem Sabiedrības </w:t>
      </w:r>
      <w:r w:rsidR="0069380D">
        <w:rPr>
          <w:rFonts w:ascii="Garamond" w:hAnsi="Garamond" w:cs="Arial"/>
          <w:sz w:val="23"/>
          <w:szCs w:val="23"/>
        </w:rPr>
        <w:t>p</w:t>
      </w:r>
      <w:r w:rsidRPr="00C8288F">
        <w:rPr>
          <w:rFonts w:ascii="Garamond" w:hAnsi="Garamond" w:cs="Arial"/>
          <w:sz w:val="23"/>
          <w:szCs w:val="23"/>
        </w:rPr>
        <w:t>amatkapitāla palielināšanas noteikumiem.</w:t>
      </w:r>
    </w:p>
    <w:p w14:paraId="54DAB427" w14:textId="75C2CEAD" w:rsid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Dalībnieku līguma paraugs pievienots </w:t>
      </w:r>
      <w:r w:rsidR="004571E2">
        <w:rPr>
          <w:rFonts w:ascii="Garamond" w:hAnsi="Garamond" w:cs="Arial"/>
          <w:sz w:val="23"/>
          <w:szCs w:val="23"/>
        </w:rPr>
        <w:t>N</w:t>
      </w:r>
      <w:r w:rsidRPr="00C8288F">
        <w:rPr>
          <w:rFonts w:ascii="Garamond" w:hAnsi="Garamond" w:cs="Arial"/>
          <w:sz w:val="23"/>
          <w:szCs w:val="23"/>
        </w:rPr>
        <w:t>oteikumu pielikumā</w:t>
      </w:r>
      <w:r w:rsidR="00335779">
        <w:rPr>
          <w:rFonts w:ascii="Garamond" w:hAnsi="Garamond" w:cs="Arial"/>
          <w:sz w:val="23"/>
          <w:szCs w:val="23"/>
        </w:rPr>
        <w:t>.</w:t>
      </w:r>
    </w:p>
    <w:p w14:paraId="16FB0F8D" w14:textId="2281B614" w:rsidR="00C8288F" w:rsidRPr="00347070" w:rsidRDefault="00C8288F" w:rsidP="007D7EFB">
      <w:pPr>
        <w:widowControl/>
        <w:numPr>
          <w:ilvl w:val="0"/>
          <w:numId w:val="3"/>
        </w:numPr>
        <w:pBdr>
          <w:top w:val="nil"/>
          <w:left w:val="nil"/>
          <w:bottom w:val="nil"/>
          <w:right w:val="nil"/>
          <w:between w:val="nil"/>
        </w:pBdr>
        <w:tabs>
          <w:tab w:val="left" w:pos="486"/>
          <w:tab w:val="left" w:pos="567"/>
        </w:tabs>
        <w:spacing w:after="240"/>
        <w:jc w:val="both"/>
        <w:rPr>
          <w:rFonts w:ascii="Garamond" w:hAnsi="Garamond"/>
          <w:b/>
          <w:bCs/>
          <w:sz w:val="23"/>
          <w:szCs w:val="23"/>
        </w:rPr>
      </w:pPr>
      <w:bookmarkStart w:id="51" w:name="bookmark87"/>
      <w:bookmarkStart w:id="52" w:name="bookmark88"/>
      <w:bookmarkStart w:id="53" w:name="bookmark89"/>
      <w:bookmarkStart w:id="54" w:name="bookmark90"/>
      <w:bookmarkStart w:id="55" w:name="bookmark92"/>
      <w:bookmarkEnd w:id="51"/>
      <w:bookmarkEnd w:id="52"/>
      <w:r w:rsidRPr="00347070">
        <w:rPr>
          <w:rFonts w:ascii="Garamond" w:hAnsi="Garamond"/>
          <w:b/>
          <w:bCs/>
          <w:sz w:val="23"/>
          <w:szCs w:val="23"/>
        </w:rPr>
        <w:t>Sabiedrības pamatkapitāla palielināšanas nosacījumi</w:t>
      </w:r>
    </w:p>
    <w:p w14:paraId="38904B85" w14:textId="7777777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Sabiedrības pamatkapitāla palielināšanas mērķis ir kapitāla piesaiste, apmaksājot jaunās kapitāla daļas ar naudu.</w:t>
      </w:r>
    </w:p>
    <w:p w14:paraId="12AE091B" w14:textId="7777777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Sabiedrības pamatkapitāls tiek palielināts ar naudas ieguldījumu. </w:t>
      </w:r>
    </w:p>
    <w:p w14:paraId="39A017D7" w14:textId="7777777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Līdz pamatkapitāla palielināšanai Sabiedrības pamatkapitāls ir 1 689 774 </w:t>
      </w:r>
      <w:r w:rsidRPr="00700E77">
        <w:rPr>
          <w:rFonts w:ascii="Garamond" w:hAnsi="Garamond" w:cs="Arial"/>
          <w:i/>
          <w:iCs/>
          <w:sz w:val="23"/>
          <w:szCs w:val="23"/>
        </w:rPr>
        <w:t>euro</w:t>
      </w:r>
      <w:r w:rsidRPr="00C8288F">
        <w:rPr>
          <w:rFonts w:ascii="Garamond" w:hAnsi="Garamond" w:cs="Arial"/>
          <w:sz w:val="23"/>
          <w:szCs w:val="23"/>
        </w:rPr>
        <w:t xml:space="preserve">, kas sadalīts 1 689 774 kapitāla daļās ar vienas daļas nominālvērtību 1 </w:t>
      </w:r>
      <w:r w:rsidRPr="00700E77">
        <w:rPr>
          <w:rFonts w:ascii="Garamond" w:hAnsi="Garamond" w:cs="Arial"/>
          <w:i/>
          <w:iCs/>
          <w:sz w:val="23"/>
          <w:szCs w:val="23"/>
        </w:rPr>
        <w:t>euro</w:t>
      </w:r>
      <w:r w:rsidRPr="00C8288F">
        <w:rPr>
          <w:rFonts w:ascii="Garamond" w:hAnsi="Garamond" w:cs="Arial"/>
          <w:sz w:val="23"/>
          <w:szCs w:val="23"/>
        </w:rPr>
        <w:t>.</w:t>
      </w:r>
    </w:p>
    <w:p w14:paraId="4DBF7470" w14:textId="098017F1"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Pamatkapitāls tiks palielināts par 1 758 745 </w:t>
      </w:r>
      <w:r w:rsidRPr="00700E77">
        <w:rPr>
          <w:rFonts w:ascii="Garamond" w:hAnsi="Garamond" w:cs="Arial"/>
          <w:i/>
          <w:iCs/>
          <w:sz w:val="23"/>
          <w:szCs w:val="23"/>
        </w:rPr>
        <w:t>euro</w:t>
      </w:r>
      <w:r w:rsidRPr="00C8288F">
        <w:rPr>
          <w:rFonts w:ascii="Garamond" w:hAnsi="Garamond" w:cs="Arial"/>
          <w:sz w:val="23"/>
          <w:szCs w:val="23"/>
        </w:rPr>
        <w:t xml:space="preserve">, izdodot 1 758 745 jaunas kapitāla daļas ar vienas daļas nominālvērtību 1 </w:t>
      </w:r>
      <w:r w:rsidRPr="00700E77">
        <w:rPr>
          <w:rFonts w:ascii="Garamond" w:hAnsi="Garamond" w:cs="Arial"/>
          <w:i/>
          <w:iCs/>
          <w:sz w:val="23"/>
          <w:szCs w:val="23"/>
        </w:rPr>
        <w:t>euro</w:t>
      </w:r>
      <w:r w:rsidR="00FC3E8B">
        <w:rPr>
          <w:rFonts w:ascii="Garamond" w:hAnsi="Garamond" w:cs="Arial"/>
          <w:i/>
          <w:iCs/>
          <w:sz w:val="23"/>
          <w:szCs w:val="23"/>
        </w:rPr>
        <w:t xml:space="preserve"> </w:t>
      </w:r>
      <w:r w:rsidR="00FC3E8B">
        <w:rPr>
          <w:rFonts w:ascii="Garamond" w:hAnsi="Garamond" w:cs="Arial"/>
          <w:sz w:val="23"/>
          <w:szCs w:val="23"/>
        </w:rPr>
        <w:t>(</w:t>
      </w:r>
      <w:r w:rsidR="00407222">
        <w:rPr>
          <w:rFonts w:ascii="Garamond" w:hAnsi="Garamond" w:cs="Arial"/>
          <w:sz w:val="23"/>
          <w:szCs w:val="23"/>
        </w:rPr>
        <w:t>turpmāk arī – Jaunās kapitāla daļas)</w:t>
      </w:r>
      <w:r w:rsidRPr="00C8288F">
        <w:rPr>
          <w:rFonts w:ascii="Garamond" w:hAnsi="Garamond" w:cs="Arial"/>
          <w:sz w:val="23"/>
          <w:szCs w:val="23"/>
        </w:rPr>
        <w:t>.</w:t>
      </w:r>
    </w:p>
    <w:p w14:paraId="44E2C4A7" w14:textId="77777777"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Pēc palielināšanas Sabiedrības pamatkapitāls būs 3 448 519 </w:t>
      </w:r>
      <w:r w:rsidRPr="00700E77">
        <w:rPr>
          <w:rFonts w:ascii="Garamond" w:hAnsi="Garamond" w:cs="Arial"/>
          <w:i/>
          <w:iCs/>
          <w:sz w:val="23"/>
          <w:szCs w:val="23"/>
        </w:rPr>
        <w:t>euro</w:t>
      </w:r>
      <w:r w:rsidRPr="00C8288F">
        <w:rPr>
          <w:rFonts w:ascii="Garamond" w:hAnsi="Garamond" w:cs="Arial"/>
          <w:sz w:val="23"/>
          <w:szCs w:val="23"/>
        </w:rPr>
        <w:t xml:space="preserve">, kas sadalīts 3 448 519 kapitāla daļās ar vienas daļas nominālvērtību 1 </w:t>
      </w:r>
      <w:r w:rsidRPr="00700E77">
        <w:rPr>
          <w:rFonts w:ascii="Garamond" w:hAnsi="Garamond" w:cs="Arial"/>
          <w:i/>
          <w:iCs/>
          <w:sz w:val="23"/>
          <w:szCs w:val="23"/>
        </w:rPr>
        <w:t>euro</w:t>
      </w:r>
      <w:r w:rsidRPr="00C8288F">
        <w:rPr>
          <w:rFonts w:ascii="Garamond" w:hAnsi="Garamond" w:cs="Arial"/>
          <w:sz w:val="23"/>
          <w:szCs w:val="23"/>
        </w:rPr>
        <w:t>.</w:t>
      </w:r>
    </w:p>
    <w:p w14:paraId="4A9F1DF3" w14:textId="0BADBD43" w:rsidR="00C8288F" w:rsidRPr="00030EEC" w:rsidRDefault="00C8288F" w:rsidP="00BE6635">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color w:val="auto"/>
          <w:sz w:val="23"/>
          <w:szCs w:val="23"/>
        </w:rPr>
      </w:pPr>
      <w:r w:rsidRPr="00C8288F">
        <w:rPr>
          <w:rFonts w:ascii="Garamond" w:hAnsi="Garamond" w:cs="Arial"/>
          <w:sz w:val="23"/>
          <w:szCs w:val="23"/>
        </w:rPr>
        <w:t xml:space="preserve">Katras </w:t>
      </w:r>
      <w:r w:rsidR="008F7FB3" w:rsidRPr="00AF4B0C">
        <w:rPr>
          <w:rFonts w:ascii="Garamond" w:hAnsi="Garamond" w:cs="Arial"/>
          <w:sz w:val="23"/>
          <w:szCs w:val="23"/>
        </w:rPr>
        <w:t>J</w:t>
      </w:r>
      <w:r w:rsidRPr="00AF4B0C">
        <w:rPr>
          <w:rFonts w:ascii="Garamond" w:hAnsi="Garamond" w:cs="Arial"/>
          <w:sz w:val="23"/>
          <w:szCs w:val="23"/>
        </w:rPr>
        <w:t>aunās kapitāla daļas uzcenojums tiek noteikts EUR</w:t>
      </w:r>
      <w:r w:rsidR="0005282B" w:rsidRPr="00AF4B0C">
        <w:rPr>
          <w:rFonts w:ascii="Garamond" w:hAnsi="Garamond" w:cs="Arial"/>
          <w:sz w:val="23"/>
          <w:szCs w:val="23"/>
        </w:rPr>
        <w:t xml:space="preserve"> </w:t>
      </w:r>
      <w:r w:rsidR="008A4CA5" w:rsidRPr="00AF4B0C">
        <w:rPr>
          <w:rFonts w:ascii="Garamond" w:hAnsi="Garamond" w:cs="Arial"/>
          <w:sz w:val="23"/>
          <w:szCs w:val="23"/>
        </w:rPr>
        <w:t>1.558643</w:t>
      </w:r>
      <w:r w:rsidR="0005282B" w:rsidRPr="00AF4B0C" w:rsidDel="00CC51BA">
        <w:rPr>
          <w:rFonts w:ascii="Garamond" w:hAnsi="Garamond" w:cs="Arial"/>
          <w:sz w:val="23"/>
          <w:szCs w:val="23"/>
        </w:rPr>
        <w:t xml:space="preserve"> </w:t>
      </w:r>
      <w:r w:rsidRPr="00AF4B0C">
        <w:rPr>
          <w:rFonts w:ascii="Garamond" w:hAnsi="Garamond" w:cs="Arial"/>
          <w:sz w:val="23"/>
          <w:szCs w:val="23"/>
        </w:rPr>
        <w:t>(</w:t>
      </w:r>
      <w:r w:rsidR="009478A5" w:rsidRPr="00AF4B0C">
        <w:rPr>
          <w:rFonts w:ascii="Garamond" w:hAnsi="Garamond" w:cs="Arial"/>
          <w:sz w:val="23"/>
          <w:szCs w:val="23"/>
        </w:rPr>
        <w:t>viens</w:t>
      </w:r>
      <w:r w:rsidR="000439B7">
        <w:rPr>
          <w:rFonts w:ascii="Garamond" w:hAnsi="Garamond" w:cs="Arial"/>
          <w:sz w:val="23"/>
          <w:szCs w:val="23"/>
        </w:rPr>
        <w:t>,</w:t>
      </w:r>
      <w:r w:rsidR="009478A5" w:rsidRPr="00AF4B0C">
        <w:rPr>
          <w:rFonts w:ascii="Garamond" w:hAnsi="Garamond" w:cs="Arial"/>
          <w:sz w:val="23"/>
          <w:szCs w:val="23"/>
        </w:rPr>
        <w:t xml:space="preserve"> komats</w:t>
      </w:r>
      <w:r w:rsidR="000439B7">
        <w:rPr>
          <w:rFonts w:ascii="Garamond" w:hAnsi="Garamond" w:cs="Arial"/>
          <w:sz w:val="23"/>
          <w:szCs w:val="23"/>
        </w:rPr>
        <w:t>,</w:t>
      </w:r>
      <w:r w:rsidR="009478A5" w:rsidRPr="00AF4B0C">
        <w:rPr>
          <w:rFonts w:ascii="Garamond" w:hAnsi="Garamond" w:cs="Arial"/>
          <w:sz w:val="23"/>
          <w:szCs w:val="23"/>
        </w:rPr>
        <w:t xml:space="preserve"> pieci pie</w:t>
      </w:r>
      <w:r w:rsidR="000439B7">
        <w:rPr>
          <w:rFonts w:ascii="Garamond" w:hAnsi="Garamond" w:cs="Arial"/>
          <w:sz w:val="23"/>
          <w:szCs w:val="23"/>
        </w:rPr>
        <w:t>ci</w:t>
      </w:r>
      <w:r w:rsidR="009478A5" w:rsidRPr="00AF4B0C">
        <w:rPr>
          <w:rFonts w:ascii="Garamond" w:hAnsi="Garamond" w:cs="Arial"/>
          <w:sz w:val="23"/>
          <w:szCs w:val="23"/>
        </w:rPr>
        <w:t xml:space="preserve"> astoņi seši četri trīs</w:t>
      </w:r>
      <w:r w:rsidR="00347070" w:rsidRPr="00AF4B0C">
        <w:rPr>
          <w:rFonts w:ascii="Garamond" w:hAnsi="Garamond" w:cs="Arial"/>
          <w:sz w:val="23"/>
          <w:szCs w:val="23"/>
        </w:rPr>
        <w:t xml:space="preserve"> </w:t>
      </w:r>
      <w:r w:rsidRPr="00AF4B0C">
        <w:rPr>
          <w:rFonts w:ascii="Garamond" w:hAnsi="Garamond" w:cs="Arial"/>
          <w:i/>
          <w:iCs/>
          <w:sz w:val="23"/>
          <w:szCs w:val="23"/>
        </w:rPr>
        <w:t>euro</w:t>
      </w:r>
      <w:r w:rsidRPr="00AF4B0C">
        <w:rPr>
          <w:rFonts w:ascii="Garamond" w:hAnsi="Garamond" w:cs="Arial"/>
          <w:sz w:val="23"/>
          <w:szCs w:val="23"/>
        </w:rPr>
        <w:t xml:space="preserve">) </w:t>
      </w:r>
      <w:r w:rsidRPr="00AF4B0C">
        <w:rPr>
          <w:rFonts w:ascii="Garamond" w:hAnsi="Garamond" w:cs="Arial"/>
          <w:color w:val="auto"/>
          <w:sz w:val="23"/>
          <w:szCs w:val="23"/>
        </w:rPr>
        <w:t>apmērā.</w:t>
      </w:r>
      <w:r w:rsidR="00000F08" w:rsidRPr="00AF4B0C">
        <w:rPr>
          <w:rFonts w:ascii="Garamond" w:hAnsi="Garamond" w:cs="Arial"/>
          <w:color w:val="auto"/>
          <w:sz w:val="23"/>
          <w:szCs w:val="23"/>
        </w:rPr>
        <w:t xml:space="preserve"> </w:t>
      </w:r>
      <w:r w:rsidR="00BA502C">
        <w:rPr>
          <w:rFonts w:ascii="Garamond" w:hAnsi="Garamond" w:cs="Arial"/>
          <w:color w:val="auto"/>
          <w:sz w:val="23"/>
          <w:szCs w:val="23"/>
        </w:rPr>
        <w:t>(</w:t>
      </w:r>
      <w:r w:rsidR="00BA5E03" w:rsidRPr="00AF4B0C">
        <w:rPr>
          <w:rFonts w:ascii="Garamond" w:hAnsi="Garamond" w:cs="Arial"/>
          <w:color w:val="auto"/>
          <w:sz w:val="23"/>
          <w:szCs w:val="23"/>
        </w:rPr>
        <w:t xml:space="preserve">4 500 000 </w:t>
      </w:r>
      <w:r w:rsidR="00BE6635" w:rsidRPr="00AF4B0C">
        <w:rPr>
          <w:rFonts w:ascii="Garamond" w:hAnsi="Garamond" w:cs="Arial"/>
          <w:color w:val="auto"/>
          <w:sz w:val="23"/>
          <w:szCs w:val="23"/>
        </w:rPr>
        <w:t xml:space="preserve"> – 1 758</w:t>
      </w:r>
      <w:r w:rsidR="00BA502C">
        <w:rPr>
          <w:rFonts w:ascii="Garamond" w:hAnsi="Garamond" w:cs="Arial"/>
          <w:color w:val="auto"/>
          <w:sz w:val="23"/>
          <w:szCs w:val="23"/>
        </w:rPr>
        <w:t> </w:t>
      </w:r>
      <w:r w:rsidR="00BE6635" w:rsidRPr="00AF4B0C">
        <w:rPr>
          <w:rFonts w:ascii="Garamond" w:hAnsi="Garamond" w:cs="Arial"/>
          <w:color w:val="auto"/>
          <w:sz w:val="23"/>
          <w:szCs w:val="23"/>
        </w:rPr>
        <w:t>745</w:t>
      </w:r>
      <w:r w:rsidR="00BA502C">
        <w:rPr>
          <w:rFonts w:ascii="Garamond" w:hAnsi="Garamond" w:cs="Arial"/>
          <w:color w:val="auto"/>
          <w:sz w:val="23"/>
          <w:szCs w:val="23"/>
        </w:rPr>
        <w:t xml:space="preserve">) </w:t>
      </w:r>
      <w:r w:rsidR="00BE6635" w:rsidRPr="00AF4B0C">
        <w:rPr>
          <w:rFonts w:ascii="Garamond" w:hAnsi="Garamond" w:cs="Arial"/>
          <w:color w:val="auto"/>
          <w:sz w:val="23"/>
          <w:szCs w:val="23"/>
        </w:rPr>
        <w:t xml:space="preserve">/1 758 745 = </w:t>
      </w:r>
      <w:r w:rsidR="003C2E3E" w:rsidRPr="00AF4B0C">
        <w:rPr>
          <w:rFonts w:ascii="Garamond" w:hAnsi="Garamond" w:cs="Arial"/>
          <w:color w:val="auto"/>
          <w:sz w:val="23"/>
          <w:szCs w:val="23"/>
        </w:rPr>
        <w:t>1.</w:t>
      </w:r>
      <w:r w:rsidR="008A4CA5" w:rsidRPr="00AF4B0C">
        <w:rPr>
          <w:rFonts w:ascii="Garamond" w:hAnsi="Garamond" w:cs="Arial"/>
          <w:color w:val="auto"/>
          <w:sz w:val="23"/>
          <w:szCs w:val="23"/>
        </w:rPr>
        <w:t>558643</w:t>
      </w:r>
      <w:r w:rsidR="00BE6635" w:rsidRPr="00AF4B0C">
        <w:rPr>
          <w:rFonts w:ascii="Garamond" w:hAnsi="Garamond" w:cs="Arial"/>
          <w:color w:val="auto"/>
          <w:sz w:val="23"/>
          <w:szCs w:val="23"/>
        </w:rPr>
        <w:t xml:space="preserve"> (turpmāk arī – Daļas uzcenojums</w:t>
      </w:r>
      <w:r w:rsidR="00BE6635" w:rsidRPr="00030EEC">
        <w:rPr>
          <w:rFonts w:ascii="Garamond" w:hAnsi="Garamond" w:cs="Arial"/>
          <w:color w:val="auto"/>
          <w:sz w:val="23"/>
          <w:szCs w:val="23"/>
        </w:rPr>
        <w:t>).</w:t>
      </w:r>
    </w:p>
    <w:p w14:paraId="554CC09A" w14:textId="62445421"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lastRenderedPageBreak/>
        <w:t>Pēc Izsoles rezultātu apstiprināšanas</w:t>
      </w:r>
      <w:r w:rsidR="0093451C">
        <w:rPr>
          <w:rFonts w:ascii="Garamond" w:hAnsi="Garamond" w:cs="Arial"/>
          <w:sz w:val="23"/>
          <w:szCs w:val="23"/>
        </w:rPr>
        <w:t xml:space="preserve"> un Izsoles uzvarētāja noteikšanas</w:t>
      </w:r>
      <w:r w:rsidRPr="00C8288F">
        <w:rPr>
          <w:rFonts w:ascii="Garamond" w:hAnsi="Garamond" w:cs="Arial"/>
          <w:sz w:val="23"/>
          <w:szCs w:val="23"/>
        </w:rPr>
        <w:t xml:space="preserve">, Sabiedrības </w:t>
      </w:r>
      <w:r w:rsidR="00347070">
        <w:rPr>
          <w:rFonts w:ascii="Garamond" w:hAnsi="Garamond" w:cs="Arial"/>
          <w:sz w:val="23"/>
          <w:szCs w:val="23"/>
        </w:rPr>
        <w:t xml:space="preserve">valde nekavējoties sasauc </w:t>
      </w:r>
      <w:r w:rsidR="00DD3721">
        <w:rPr>
          <w:rFonts w:ascii="Garamond" w:hAnsi="Garamond" w:cs="Arial"/>
          <w:sz w:val="23"/>
          <w:szCs w:val="23"/>
        </w:rPr>
        <w:t xml:space="preserve">ārkārtas </w:t>
      </w:r>
      <w:r w:rsidRPr="00C8288F">
        <w:rPr>
          <w:rFonts w:ascii="Garamond" w:hAnsi="Garamond" w:cs="Arial"/>
          <w:sz w:val="23"/>
          <w:szCs w:val="23"/>
        </w:rPr>
        <w:t>dalībnieku sapulc</w:t>
      </w:r>
      <w:r w:rsidR="00347070">
        <w:rPr>
          <w:rFonts w:ascii="Garamond" w:hAnsi="Garamond" w:cs="Arial"/>
          <w:sz w:val="23"/>
          <w:szCs w:val="23"/>
        </w:rPr>
        <w:t>i, kurā dalībnieku sapulce</w:t>
      </w:r>
      <w:r w:rsidRPr="00C8288F">
        <w:rPr>
          <w:rFonts w:ascii="Garamond" w:hAnsi="Garamond" w:cs="Arial"/>
          <w:sz w:val="23"/>
          <w:szCs w:val="23"/>
        </w:rPr>
        <w:t xml:space="preserve"> apstiprina pamatkapitāla palielināšanas noteikumus (turpmāk</w:t>
      </w:r>
      <w:r w:rsidR="00407222">
        <w:rPr>
          <w:rFonts w:ascii="Garamond" w:hAnsi="Garamond" w:cs="Arial"/>
          <w:sz w:val="23"/>
          <w:szCs w:val="23"/>
        </w:rPr>
        <w:t xml:space="preserve"> arī</w:t>
      </w:r>
      <w:r w:rsidRPr="00C8288F">
        <w:rPr>
          <w:rFonts w:ascii="Garamond" w:hAnsi="Garamond" w:cs="Arial"/>
          <w:sz w:val="23"/>
          <w:szCs w:val="23"/>
        </w:rPr>
        <w:t xml:space="preserve"> – Pamatkapitāla palielināšanas noteikum</w:t>
      </w:r>
      <w:r w:rsidR="00347070">
        <w:rPr>
          <w:rFonts w:ascii="Garamond" w:hAnsi="Garamond" w:cs="Arial"/>
          <w:sz w:val="23"/>
          <w:szCs w:val="23"/>
        </w:rPr>
        <w:t xml:space="preserve">i) </w:t>
      </w:r>
      <w:r w:rsidR="001B747B">
        <w:rPr>
          <w:rFonts w:ascii="Garamond" w:hAnsi="Garamond" w:cs="Arial"/>
          <w:sz w:val="23"/>
          <w:szCs w:val="23"/>
        </w:rPr>
        <w:t>šo Noteikumu un Dalībnieku līguma pielikumā esošajā redakcijā.</w:t>
      </w:r>
    </w:p>
    <w:p w14:paraId="68EC9518" w14:textId="725C616F" w:rsidR="00347070" w:rsidRDefault="00347070"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Pr>
          <w:rFonts w:ascii="Garamond" w:hAnsi="Garamond" w:cs="Arial"/>
          <w:sz w:val="23"/>
          <w:szCs w:val="23"/>
        </w:rPr>
        <w:t>I</w:t>
      </w:r>
      <w:r w:rsidRPr="00347070">
        <w:rPr>
          <w:rFonts w:ascii="Garamond" w:hAnsi="Garamond" w:cs="Arial"/>
          <w:sz w:val="23"/>
          <w:szCs w:val="23"/>
        </w:rPr>
        <w:t>zsoles uzvarētājs, kurš Izsoles rezultātā ir ieguvis tiesības piedalīties Sabiedrības pamatkapitāla palielināšanā un ar kuru ir noslēgts un spēkā stājies Dalībnieku līgums (turpmāk</w:t>
      </w:r>
      <w:r w:rsidR="00407222">
        <w:rPr>
          <w:rFonts w:ascii="Garamond" w:hAnsi="Garamond" w:cs="Arial"/>
          <w:sz w:val="23"/>
          <w:szCs w:val="23"/>
        </w:rPr>
        <w:t xml:space="preserve"> arī</w:t>
      </w:r>
      <w:r w:rsidRPr="00347070">
        <w:rPr>
          <w:rFonts w:ascii="Garamond" w:hAnsi="Garamond" w:cs="Arial"/>
          <w:sz w:val="23"/>
          <w:szCs w:val="23"/>
        </w:rPr>
        <w:t xml:space="preserve"> – Topošais dalībnieks), Sabiedrības dalībnieku sapulces apstiprinātajos Pamatkapitāla palielināšanas noteikumos</w:t>
      </w:r>
      <w:r w:rsidR="00CA79E5">
        <w:rPr>
          <w:rFonts w:ascii="Garamond" w:hAnsi="Garamond" w:cs="Arial"/>
          <w:sz w:val="23"/>
          <w:szCs w:val="23"/>
        </w:rPr>
        <w:t xml:space="preserve"> un Dalībnieku līgumā</w:t>
      </w:r>
      <w:r w:rsidRPr="00347070">
        <w:rPr>
          <w:rFonts w:ascii="Garamond" w:hAnsi="Garamond" w:cs="Arial"/>
          <w:sz w:val="23"/>
          <w:szCs w:val="23"/>
        </w:rPr>
        <w:t xml:space="preserve"> noteiktajā termiņā un kārtībā paraksta un apmaksā Sabiedrības jaunās 1 758 745 kapitāla daļas.</w:t>
      </w:r>
    </w:p>
    <w:p w14:paraId="51DE5B79" w14:textId="1E895B7F"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Topošajam dalībniekam, apmaksājot </w:t>
      </w:r>
      <w:r w:rsidR="00347070">
        <w:rPr>
          <w:rFonts w:ascii="Garamond" w:hAnsi="Garamond" w:cs="Arial"/>
          <w:sz w:val="23"/>
          <w:szCs w:val="23"/>
        </w:rPr>
        <w:t>J</w:t>
      </w:r>
      <w:r w:rsidRPr="00C8288F">
        <w:rPr>
          <w:rFonts w:ascii="Garamond" w:hAnsi="Garamond" w:cs="Arial"/>
          <w:sz w:val="23"/>
          <w:szCs w:val="23"/>
        </w:rPr>
        <w:t>aunās kapitāla daļas, vienlaikus ir pienākums apmaksāt katras</w:t>
      </w:r>
      <w:r w:rsidR="00B75826">
        <w:rPr>
          <w:rFonts w:ascii="Garamond" w:hAnsi="Garamond" w:cs="Arial"/>
          <w:sz w:val="23"/>
          <w:szCs w:val="23"/>
        </w:rPr>
        <w:t xml:space="preserve"> J</w:t>
      </w:r>
      <w:r w:rsidRPr="00C8288F">
        <w:rPr>
          <w:rFonts w:ascii="Garamond" w:hAnsi="Garamond" w:cs="Arial"/>
          <w:sz w:val="23"/>
          <w:szCs w:val="23"/>
        </w:rPr>
        <w:t>aunās kapitāla daļas uzcenojumu</w:t>
      </w:r>
      <w:r w:rsidR="00397B06">
        <w:rPr>
          <w:rFonts w:ascii="Garamond" w:hAnsi="Garamond" w:cs="Arial"/>
          <w:sz w:val="23"/>
          <w:szCs w:val="23"/>
        </w:rPr>
        <w:t>.</w:t>
      </w:r>
    </w:p>
    <w:p w14:paraId="5A68174F" w14:textId="57246705"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Jaunās kapitāla daļas iegūstamas tikai pilnā apmērā. Daļēja pieteikšanās uz </w:t>
      </w:r>
      <w:r w:rsidR="00347070">
        <w:rPr>
          <w:rFonts w:ascii="Garamond" w:hAnsi="Garamond" w:cs="Arial"/>
          <w:sz w:val="23"/>
          <w:szCs w:val="23"/>
        </w:rPr>
        <w:t>J</w:t>
      </w:r>
      <w:r w:rsidRPr="00C8288F">
        <w:rPr>
          <w:rFonts w:ascii="Garamond" w:hAnsi="Garamond" w:cs="Arial"/>
          <w:sz w:val="23"/>
          <w:szCs w:val="23"/>
        </w:rPr>
        <w:t xml:space="preserve">aunajām kapitāla daļām vai daļēja </w:t>
      </w:r>
      <w:r w:rsidR="00072FA1">
        <w:rPr>
          <w:rFonts w:ascii="Garamond" w:hAnsi="Garamond" w:cs="Arial"/>
          <w:sz w:val="23"/>
          <w:szCs w:val="23"/>
        </w:rPr>
        <w:t xml:space="preserve">Jauno </w:t>
      </w:r>
      <w:r w:rsidRPr="00C8288F">
        <w:rPr>
          <w:rFonts w:ascii="Garamond" w:hAnsi="Garamond" w:cs="Arial"/>
          <w:sz w:val="23"/>
          <w:szCs w:val="23"/>
        </w:rPr>
        <w:t xml:space="preserve">kapitāla daļu nominālvērtības un </w:t>
      </w:r>
      <w:r w:rsidR="00D02089">
        <w:rPr>
          <w:rFonts w:ascii="Garamond" w:hAnsi="Garamond" w:cs="Arial"/>
          <w:sz w:val="23"/>
          <w:szCs w:val="23"/>
        </w:rPr>
        <w:t>D</w:t>
      </w:r>
      <w:r w:rsidR="00072FA1">
        <w:rPr>
          <w:rFonts w:ascii="Garamond" w:hAnsi="Garamond" w:cs="Arial"/>
          <w:sz w:val="23"/>
          <w:szCs w:val="23"/>
        </w:rPr>
        <w:t xml:space="preserve">aļu </w:t>
      </w:r>
      <w:r w:rsidRPr="00C8288F">
        <w:rPr>
          <w:rFonts w:ascii="Garamond" w:hAnsi="Garamond" w:cs="Arial"/>
          <w:sz w:val="23"/>
          <w:szCs w:val="23"/>
        </w:rPr>
        <w:t>uzcenojuma apmaksa nav pieļaujama.</w:t>
      </w:r>
    </w:p>
    <w:p w14:paraId="6653102F" w14:textId="6A3BE461" w:rsidR="00C8288F" w:rsidRPr="00C8288F"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 xml:space="preserve">Jauno kapitāla daļu nominālvērtības un </w:t>
      </w:r>
      <w:r w:rsidR="00D02089">
        <w:rPr>
          <w:rFonts w:ascii="Garamond" w:hAnsi="Garamond" w:cs="Arial"/>
          <w:sz w:val="23"/>
          <w:szCs w:val="23"/>
        </w:rPr>
        <w:t>D</w:t>
      </w:r>
      <w:r w:rsidRPr="00C8288F">
        <w:rPr>
          <w:rFonts w:ascii="Garamond" w:hAnsi="Garamond" w:cs="Arial"/>
          <w:sz w:val="23"/>
          <w:szCs w:val="23"/>
        </w:rPr>
        <w:t>aļu uzcenojuma apmaksa veicama Pamatkapitāla palielināšanas noteikumos un Dalībnieku līgumā noteiktajā</w:t>
      </w:r>
      <w:r w:rsidR="007B7905">
        <w:rPr>
          <w:rFonts w:ascii="Garamond" w:hAnsi="Garamond" w:cs="Arial"/>
          <w:sz w:val="23"/>
          <w:szCs w:val="23"/>
        </w:rPr>
        <w:t xml:space="preserve"> termiņā un</w:t>
      </w:r>
      <w:r w:rsidRPr="00C8288F">
        <w:rPr>
          <w:rFonts w:ascii="Garamond" w:hAnsi="Garamond" w:cs="Arial"/>
          <w:sz w:val="23"/>
          <w:szCs w:val="23"/>
        </w:rPr>
        <w:t xml:space="preserve"> kārtībā. </w:t>
      </w:r>
    </w:p>
    <w:p w14:paraId="3BEB4D7A" w14:textId="77777777" w:rsidR="00347070"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C8288F">
        <w:rPr>
          <w:rFonts w:ascii="Garamond" w:hAnsi="Garamond" w:cs="Arial"/>
          <w:sz w:val="23"/>
          <w:szCs w:val="23"/>
        </w:rPr>
        <w:t>Sabiedrības pamatkapitāls uzskatāms par palielinātu ar dienu, kad Latvijas Republikas Uzņēmumu reģistra komercreģistrā izdarīts ieraksts par pamatkapitāla palielināšanu.</w:t>
      </w:r>
    </w:p>
    <w:p w14:paraId="2BC5E7B6" w14:textId="43872F7C" w:rsidR="00347070" w:rsidRPr="00347070" w:rsidRDefault="00686CAA"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Pr>
          <w:rFonts w:ascii="Garamond" w:hAnsi="Garamond" w:cs="Arial"/>
          <w:sz w:val="23"/>
          <w:szCs w:val="23"/>
        </w:rPr>
        <w:t xml:space="preserve"> Statūtu grozījumu un </w:t>
      </w:r>
      <w:r w:rsidR="00347070" w:rsidRPr="00347070">
        <w:rPr>
          <w:rFonts w:ascii="Garamond" w:hAnsi="Garamond" w:cs="Arial"/>
          <w:sz w:val="23"/>
          <w:szCs w:val="23"/>
        </w:rPr>
        <w:t xml:space="preserve">Jauno </w:t>
      </w:r>
      <w:r>
        <w:rPr>
          <w:rFonts w:ascii="Garamond" w:hAnsi="Garamond" w:cs="Arial"/>
          <w:sz w:val="23"/>
          <w:szCs w:val="23"/>
        </w:rPr>
        <w:t xml:space="preserve">Sabiedrības </w:t>
      </w:r>
      <w:r w:rsidR="00347070" w:rsidRPr="00347070">
        <w:rPr>
          <w:rFonts w:ascii="Garamond" w:hAnsi="Garamond" w:cs="Arial"/>
          <w:sz w:val="23"/>
          <w:szCs w:val="23"/>
        </w:rPr>
        <w:t xml:space="preserve">Statūtu projekts </w:t>
      </w:r>
      <w:r w:rsidR="00347070">
        <w:rPr>
          <w:rFonts w:ascii="Garamond" w:hAnsi="Garamond" w:cs="Arial"/>
          <w:sz w:val="23"/>
          <w:szCs w:val="23"/>
        </w:rPr>
        <w:t>kapitālsabiedrībai</w:t>
      </w:r>
      <w:r w:rsidR="00347070" w:rsidRPr="00347070">
        <w:rPr>
          <w:rFonts w:ascii="Garamond" w:hAnsi="Garamond" w:cs="Arial"/>
          <w:sz w:val="23"/>
          <w:szCs w:val="23"/>
        </w:rPr>
        <w:t xml:space="preserve">, kas izveidosies pamatkapitāla palielināšanas rezultātā, </w:t>
      </w:r>
      <w:r w:rsidR="00C8288F" w:rsidRPr="00347070">
        <w:rPr>
          <w:rFonts w:ascii="Garamond" w:hAnsi="Garamond" w:cs="Arial"/>
          <w:sz w:val="23"/>
          <w:szCs w:val="23"/>
        </w:rPr>
        <w:t xml:space="preserve">pievienots </w:t>
      </w:r>
      <w:r>
        <w:rPr>
          <w:rFonts w:ascii="Garamond" w:hAnsi="Garamond" w:cs="Arial"/>
          <w:sz w:val="23"/>
          <w:szCs w:val="23"/>
        </w:rPr>
        <w:t>šo Noteikum</w:t>
      </w:r>
      <w:r w:rsidR="002E0AEA">
        <w:rPr>
          <w:rFonts w:ascii="Garamond" w:hAnsi="Garamond" w:cs="Arial"/>
          <w:sz w:val="23"/>
          <w:szCs w:val="23"/>
        </w:rPr>
        <w:t>u</w:t>
      </w:r>
      <w:r>
        <w:rPr>
          <w:rFonts w:ascii="Garamond" w:hAnsi="Garamond" w:cs="Arial"/>
          <w:sz w:val="23"/>
          <w:szCs w:val="23"/>
        </w:rPr>
        <w:t xml:space="preserve"> un </w:t>
      </w:r>
      <w:r w:rsidR="00347070" w:rsidRPr="00347070">
        <w:rPr>
          <w:rFonts w:ascii="Garamond" w:hAnsi="Garamond" w:cs="Arial"/>
          <w:sz w:val="23"/>
          <w:szCs w:val="23"/>
        </w:rPr>
        <w:t xml:space="preserve">Dalībnieku līguma </w:t>
      </w:r>
      <w:r w:rsidR="00347070">
        <w:rPr>
          <w:rFonts w:ascii="Garamond" w:hAnsi="Garamond" w:cs="Arial"/>
          <w:sz w:val="23"/>
          <w:szCs w:val="23"/>
        </w:rPr>
        <w:t>pielikumā.</w:t>
      </w:r>
    </w:p>
    <w:p w14:paraId="7E09B1DD" w14:textId="62570DE0" w:rsidR="00C8288F" w:rsidRPr="00347070" w:rsidRDefault="00C8288F" w:rsidP="007D7EFB">
      <w:pPr>
        <w:widowControl/>
        <w:numPr>
          <w:ilvl w:val="1"/>
          <w:numId w:val="3"/>
        </w:numPr>
        <w:pBdr>
          <w:top w:val="nil"/>
          <w:left w:val="nil"/>
          <w:bottom w:val="nil"/>
          <w:right w:val="nil"/>
          <w:between w:val="nil"/>
        </w:pBdr>
        <w:tabs>
          <w:tab w:val="left" w:pos="567"/>
        </w:tabs>
        <w:spacing w:after="240"/>
        <w:ind w:left="426" w:hanging="426"/>
        <w:jc w:val="both"/>
        <w:rPr>
          <w:rFonts w:ascii="Garamond" w:hAnsi="Garamond" w:cs="Arial"/>
          <w:sz w:val="23"/>
          <w:szCs w:val="23"/>
        </w:rPr>
      </w:pPr>
      <w:r w:rsidRPr="00347070">
        <w:rPr>
          <w:rFonts w:ascii="Garamond" w:hAnsi="Garamond" w:cs="Arial"/>
          <w:sz w:val="23"/>
          <w:szCs w:val="23"/>
        </w:rPr>
        <w:br w:type="page"/>
      </w:r>
    </w:p>
    <w:p w14:paraId="54F96963" w14:textId="2699A886" w:rsidR="00C8288F" w:rsidRPr="00C8288F" w:rsidRDefault="00C8288F" w:rsidP="007D7EFB">
      <w:pPr>
        <w:pStyle w:val="BodyText"/>
        <w:numPr>
          <w:ilvl w:val="0"/>
          <w:numId w:val="3"/>
        </w:numPr>
        <w:tabs>
          <w:tab w:val="left" w:pos="486"/>
        </w:tabs>
        <w:spacing w:line="240" w:lineRule="auto"/>
        <w:jc w:val="center"/>
        <w:rPr>
          <w:rFonts w:ascii="Garamond" w:hAnsi="Garamond"/>
          <w:b/>
          <w:bCs/>
          <w:sz w:val="23"/>
          <w:szCs w:val="23"/>
          <w:lang w:val="lv-LV"/>
        </w:rPr>
      </w:pPr>
      <w:bookmarkStart w:id="56" w:name="bookmark95"/>
      <w:bookmarkStart w:id="57" w:name="bookmark93"/>
      <w:bookmarkStart w:id="58" w:name="bookmark94"/>
      <w:bookmarkStart w:id="59" w:name="bookmark96"/>
      <w:bookmarkEnd w:id="53"/>
      <w:bookmarkEnd w:id="54"/>
      <w:bookmarkEnd w:id="55"/>
      <w:bookmarkEnd w:id="56"/>
      <w:r w:rsidRPr="00C8288F">
        <w:rPr>
          <w:rFonts w:ascii="Garamond" w:hAnsi="Garamond"/>
          <w:b/>
          <w:bCs/>
          <w:sz w:val="23"/>
          <w:szCs w:val="23"/>
          <w:lang w:val="lv-LV"/>
        </w:rPr>
        <w:lastRenderedPageBreak/>
        <w:t xml:space="preserve">Izsole par </w:t>
      </w:r>
      <w:r w:rsidR="00347070">
        <w:rPr>
          <w:rFonts w:ascii="Garamond" w:hAnsi="Garamond"/>
          <w:b/>
          <w:bCs/>
          <w:sz w:val="23"/>
          <w:szCs w:val="23"/>
          <w:lang w:val="lv-LV"/>
        </w:rPr>
        <w:t>tiesībām piedalīties Sabiedrības pamatkapitāla palielināšan</w:t>
      </w:r>
      <w:r w:rsidR="003C3EC7">
        <w:rPr>
          <w:rFonts w:ascii="Garamond" w:hAnsi="Garamond"/>
          <w:b/>
          <w:bCs/>
          <w:sz w:val="23"/>
          <w:szCs w:val="23"/>
          <w:lang w:val="lv-LV"/>
        </w:rPr>
        <w:t>ā</w:t>
      </w:r>
    </w:p>
    <w:p w14:paraId="7F4CEFC6" w14:textId="77777777" w:rsidR="00C8288F" w:rsidRPr="00C8288F" w:rsidRDefault="00C8288F" w:rsidP="007D7EFB">
      <w:pPr>
        <w:pStyle w:val="BodyText"/>
        <w:numPr>
          <w:ilvl w:val="1"/>
          <w:numId w:val="3"/>
        </w:numPr>
        <w:tabs>
          <w:tab w:val="left" w:pos="486"/>
        </w:tabs>
        <w:spacing w:line="240" w:lineRule="auto"/>
        <w:jc w:val="center"/>
        <w:rPr>
          <w:rFonts w:ascii="Garamond" w:hAnsi="Garamond"/>
          <w:b/>
          <w:bCs/>
          <w:sz w:val="23"/>
          <w:szCs w:val="23"/>
          <w:lang w:val="lv-LV"/>
        </w:rPr>
      </w:pPr>
      <w:r w:rsidRPr="00C8288F">
        <w:rPr>
          <w:rFonts w:ascii="Garamond" w:hAnsi="Garamond"/>
          <w:b/>
          <w:bCs/>
          <w:sz w:val="23"/>
          <w:szCs w:val="23"/>
          <w:lang w:val="lv-LV"/>
        </w:rPr>
        <w:t>Izsoles vispārīgie noteikumi</w:t>
      </w:r>
    </w:p>
    <w:p w14:paraId="0A0EDC5D" w14:textId="4C8AD346" w:rsidR="00C8288F" w:rsidRPr="0013234B" w:rsidRDefault="00C8288F" w:rsidP="0013234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13234B">
        <w:rPr>
          <w:rFonts w:ascii="Garamond" w:hAnsi="Garamond" w:cs="Arial"/>
          <w:sz w:val="23"/>
          <w:szCs w:val="23"/>
        </w:rPr>
        <w:t xml:space="preserve"> Izsoles norises nodrošināšanai </w:t>
      </w:r>
      <w:r w:rsidR="00347070" w:rsidRPr="0013234B">
        <w:rPr>
          <w:rFonts w:ascii="Garamond" w:hAnsi="Garamond" w:cs="Arial"/>
          <w:sz w:val="23"/>
          <w:szCs w:val="23"/>
        </w:rPr>
        <w:t>Valmieras novada pašvaldības dome ar 202</w:t>
      </w:r>
      <w:r w:rsidR="00CA3515">
        <w:rPr>
          <w:rFonts w:ascii="Garamond" w:hAnsi="Garamond" w:cs="Arial"/>
          <w:sz w:val="23"/>
          <w:szCs w:val="23"/>
        </w:rPr>
        <w:t>6</w:t>
      </w:r>
      <w:r w:rsidR="00347070" w:rsidRPr="0013234B">
        <w:rPr>
          <w:rFonts w:ascii="Garamond" w:hAnsi="Garamond" w:cs="Arial"/>
          <w:sz w:val="23"/>
          <w:szCs w:val="23"/>
        </w:rPr>
        <w:t xml:space="preserve">. gada </w:t>
      </w:r>
      <w:r w:rsidR="00CA3515">
        <w:rPr>
          <w:rFonts w:ascii="Garamond" w:hAnsi="Garamond" w:cs="Arial"/>
          <w:sz w:val="23"/>
          <w:szCs w:val="23"/>
        </w:rPr>
        <w:t>28</w:t>
      </w:r>
      <w:r w:rsidR="00347070" w:rsidRPr="0013234B">
        <w:rPr>
          <w:rFonts w:ascii="Garamond" w:hAnsi="Garamond" w:cs="Arial"/>
          <w:sz w:val="23"/>
          <w:szCs w:val="23"/>
        </w:rPr>
        <w:t xml:space="preserve">. </w:t>
      </w:r>
      <w:r w:rsidR="00CA3515">
        <w:rPr>
          <w:rFonts w:ascii="Garamond" w:hAnsi="Garamond" w:cs="Arial"/>
          <w:sz w:val="23"/>
          <w:szCs w:val="23"/>
        </w:rPr>
        <w:t>maija</w:t>
      </w:r>
      <w:r w:rsidR="00347070" w:rsidRPr="0013234B">
        <w:rPr>
          <w:rFonts w:ascii="Garamond" w:hAnsi="Garamond" w:cs="Arial"/>
          <w:sz w:val="23"/>
          <w:szCs w:val="23"/>
        </w:rPr>
        <w:t xml:space="preserve"> lēmumu Nr. </w:t>
      </w:r>
      <w:r w:rsidR="00CA3515">
        <w:rPr>
          <w:rFonts w:ascii="Garamond" w:hAnsi="Garamond" w:cs="Arial"/>
          <w:sz w:val="23"/>
          <w:szCs w:val="23"/>
        </w:rPr>
        <w:t>340</w:t>
      </w:r>
      <w:r w:rsidR="00347070" w:rsidRPr="0013234B">
        <w:rPr>
          <w:rFonts w:ascii="Garamond" w:hAnsi="Garamond" w:cs="Arial"/>
          <w:sz w:val="23"/>
          <w:szCs w:val="23"/>
        </w:rPr>
        <w:t xml:space="preserve"> (protokols Nr. </w:t>
      </w:r>
      <w:r w:rsidR="00CA3515">
        <w:rPr>
          <w:rFonts w:ascii="Garamond" w:hAnsi="Garamond" w:cs="Arial"/>
          <w:sz w:val="23"/>
          <w:szCs w:val="23"/>
        </w:rPr>
        <w:t>6</w:t>
      </w:r>
      <w:r w:rsidR="00347070" w:rsidRPr="0013234B">
        <w:rPr>
          <w:rFonts w:ascii="Garamond" w:hAnsi="Garamond" w:cs="Arial"/>
          <w:sz w:val="23"/>
          <w:szCs w:val="23"/>
        </w:rPr>
        <w:t xml:space="preserve">; </w:t>
      </w:r>
      <w:r w:rsidR="00CA3515">
        <w:rPr>
          <w:rFonts w:ascii="Garamond" w:hAnsi="Garamond" w:cs="Arial"/>
          <w:sz w:val="23"/>
          <w:szCs w:val="23"/>
        </w:rPr>
        <w:t>10</w:t>
      </w:r>
      <w:r w:rsidR="00347070" w:rsidRPr="0013234B">
        <w:rPr>
          <w:rFonts w:ascii="Garamond" w:hAnsi="Garamond" w:cs="Arial"/>
          <w:sz w:val="23"/>
          <w:szCs w:val="23"/>
        </w:rPr>
        <w:t>. §) “</w:t>
      </w:r>
      <w:r w:rsidR="00347070" w:rsidRPr="00CA3515">
        <w:rPr>
          <w:rFonts w:ascii="Garamond" w:hAnsi="Garamond" w:cs="Arial"/>
          <w:sz w:val="23"/>
          <w:szCs w:val="23"/>
        </w:rPr>
        <w:t>Par Sabiedrības ar ierobežotu atbildību “VTU VALMIERA” pamatkapitāla palielināšanu ar</w:t>
      </w:r>
      <w:r w:rsidR="001B2803" w:rsidRPr="00CA3515">
        <w:rPr>
          <w:rFonts w:ascii="Garamond" w:hAnsi="Garamond" w:cs="Arial"/>
          <w:sz w:val="23"/>
          <w:szCs w:val="23"/>
        </w:rPr>
        <w:t xml:space="preserve"> privāta</w:t>
      </w:r>
      <w:r w:rsidR="00347070" w:rsidRPr="00CA3515">
        <w:rPr>
          <w:rFonts w:ascii="Garamond" w:hAnsi="Garamond" w:cs="Arial"/>
          <w:sz w:val="23"/>
          <w:szCs w:val="23"/>
        </w:rPr>
        <w:t xml:space="preserve"> kapitāla piesaisti</w:t>
      </w:r>
      <w:r w:rsidR="00347070" w:rsidRPr="0013234B">
        <w:rPr>
          <w:rFonts w:ascii="Garamond" w:hAnsi="Garamond" w:cs="Arial"/>
          <w:sz w:val="23"/>
          <w:szCs w:val="23"/>
        </w:rPr>
        <w:t xml:space="preserve">” </w:t>
      </w:r>
      <w:r w:rsidRPr="0013234B">
        <w:rPr>
          <w:rFonts w:ascii="Garamond" w:hAnsi="Garamond" w:cs="Arial"/>
          <w:sz w:val="23"/>
          <w:szCs w:val="23"/>
        </w:rPr>
        <w:t>pilnvaroj</w:t>
      </w:r>
      <w:r w:rsidR="00347070" w:rsidRPr="0013234B">
        <w:rPr>
          <w:rFonts w:ascii="Garamond" w:hAnsi="Garamond" w:cs="Arial"/>
          <w:sz w:val="23"/>
          <w:szCs w:val="23"/>
        </w:rPr>
        <w:t>usi</w:t>
      </w:r>
      <w:r w:rsidRPr="0013234B">
        <w:rPr>
          <w:rFonts w:ascii="Garamond" w:hAnsi="Garamond" w:cs="Arial"/>
          <w:sz w:val="23"/>
          <w:szCs w:val="23"/>
        </w:rPr>
        <w:t xml:space="preserve"> Valmieras novada pašvaldības Atsavināšanas komisiju (turpmāk – Komisija) </w:t>
      </w:r>
      <w:r w:rsidR="00347070" w:rsidRPr="0013234B">
        <w:rPr>
          <w:rFonts w:ascii="Garamond" w:hAnsi="Garamond" w:cs="Arial"/>
          <w:sz w:val="23"/>
          <w:szCs w:val="23"/>
        </w:rPr>
        <w:t>nodrošināt</w:t>
      </w:r>
      <w:r w:rsidRPr="0013234B">
        <w:rPr>
          <w:rFonts w:ascii="Garamond" w:hAnsi="Garamond" w:cs="Arial"/>
          <w:sz w:val="23"/>
          <w:szCs w:val="23"/>
        </w:rPr>
        <w:t xml:space="preserve"> Izsoles sagatavošanu, </w:t>
      </w:r>
      <w:r w:rsidR="002E0AEA">
        <w:rPr>
          <w:rFonts w:ascii="Garamond" w:hAnsi="Garamond" w:cs="Arial"/>
          <w:sz w:val="23"/>
          <w:szCs w:val="23"/>
        </w:rPr>
        <w:t xml:space="preserve">Izsoles </w:t>
      </w:r>
      <w:r w:rsidRPr="0013234B">
        <w:rPr>
          <w:rFonts w:ascii="Garamond" w:hAnsi="Garamond" w:cs="Arial"/>
          <w:sz w:val="23"/>
          <w:szCs w:val="23"/>
        </w:rPr>
        <w:t>pretendentu reģistrāciju</w:t>
      </w:r>
      <w:r w:rsidR="00347070" w:rsidRPr="0013234B">
        <w:rPr>
          <w:rFonts w:ascii="Garamond" w:hAnsi="Garamond" w:cs="Arial"/>
          <w:sz w:val="23"/>
          <w:szCs w:val="23"/>
        </w:rPr>
        <w:t xml:space="preserve"> un atlasi, </w:t>
      </w:r>
      <w:r w:rsidRPr="0013234B">
        <w:rPr>
          <w:rFonts w:ascii="Garamond" w:hAnsi="Garamond" w:cs="Arial"/>
          <w:sz w:val="23"/>
          <w:szCs w:val="23"/>
        </w:rPr>
        <w:t xml:space="preserve">Izsoles norisi un Izsoles rezultātu apstiprināšanu </w:t>
      </w:r>
      <w:r w:rsidR="001B2803">
        <w:rPr>
          <w:rFonts w:ascii="Garamond" w:hAnsi="Garamond" w:cs="Arial"/>
          <w:sz w:val="23"/>
          <w:szCs w:val="23"/>
        </w:rPr>
        <w:t xml:space="preserve">un Izsoles uzvarētāja noteikšanu </w:t>
      </w:r>
      <w:r w:rsidRPr="0013234B">
        <w:rPr>
          <w:rFonts w:ascii="Garamond" w:hAnsi="Garamond" w:cs="Arial"/>
          <w:sz w:val="23"/>
          <w:szCs w:val="23"/>
        </w:rPr>
        <w:t xml:space="preserve">saskaņā ar šiem </w:t>
      </w:r>
      <w:r w:rsidR="007459B5">
        <w:rPr>
          <w:rFonts w:ascii="Garamond" w:hAnsi="Garamond" w:cs="Arial"/>
          <w:sz w:val="23"/>
          <w:szCs w:val="23"/>
        </w:rPr>
        <w:t>N</w:t>
      </w:r>
      <w:r w:rsidRPr="0013234B">
        <w:rPr>
          <w:rFonts w:ascii="Garamond" w:hAnsi="Garamond" w:cs="Arial"/>
          <w:sz w:val="23"/>
          <w:szCs w:val="23"/>
        </w:rPr>
        <w:t>oteikumiem.</w:t>
      </w:r>
    </w:p>
    <w:p w14:paraId="60B116B4" w14:textId="4D3D60C2"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Izsoles uzvarētājam ti</w:t>
      </w:r>
      <w:r w:rsidR="00347070">
        <w:rPr>
          <w:rFonts w:ascii="Garamond" w:hAnsi="Garamond" w:cs="Arial"/>
          <w:sz w:val="23"/>
          <w:szCs w:val="23"/>
        </w:rPr>
        <w:t>ks</w:t>
      </w:r>
      <w:r w:rsidRPr="00C8288F">
        <w:rPr>
          <w:rFonts w:ascii="Garamond" w:hAnsi="Garamond" w:cs="Arial"/>
          <w:sz w:val="23"/>
          <w:szCs w:val="23"/>
        </w:rPr>
        <w:t xml:space="preserve"> piešķirtas vienreizējas, personiskas, neatsavināmas un neapgrūtināmas tiesības</w:t>
      </w:r>
      <w:r w:rsidR="00347070">
        <w:rPr>
          <w:rFonts w:ascii="Garamond" w:hAnsi="Garamond" w:cs="Arial"/>
          <w:sz w:val="23"/>
          <w:szCs w:val="23"/>
        </w:rPr>
        <w:t xml:space="preserve"> piedalīties Sabiedrības pamatkapitāla palielināšanā, noslēdzot un spēkā stājoties Dalībnieku līgumam,</w:t>
      </w:r>
      <w:r w:rsidRPr="00C8288F">
        <w:rPr>
          <w:rFonts w:ascii="Garamond" w:hAnsi="Garamond" w:cs="Arial"/>
          <w:sz w:val="23"/>
          <w:szCs w:val="23"/>
        </w:rPr>
        <w:t xml:space="preserve"> parakstīt un apmaksāt Sabiedrības </w:t>
      </w:r>
      <w:r w:rsidR="00347070">
        <w:rPr>
          <w:rFonts w:ascii="Garamond" w:hAnsi="Garamond" w:cs="Arial"/>
          <w:sz w:val="23"/>
          <w:szCs w:val="23"/>
        </w:rPr>
        <w:t>J</w:t>
      </w:r>
      <w:r w:rsidRPr="00C8288F">
        <w:rPr>
          <w:rFonts w:ascii="Garamond" w:hAnsi="Garamond" w:cs="Arial"/>
          <w:sz w:val="23"/>
          <w:szCs w:val="23"/>
        </w:rPr>
        <w:t>aunās kapitāla daļas (turpmāk – Tiesības)</w:t>
      </w:r>
      <w:r w:rsidR="00347070">
        <w:rPr>
          <w:rFonts w:ascii="Garamond" w:hAnsi="Garamond" w:cs="Arial"/>
          <w:sz w:val="23"/>
          <w:szCs w:val="23"/>
        </w:rPr>
        <w:t>.</w:t>
      </w:r>
    </w:p>
    <w:p w14:paraId="04C0E683" w14:textId="157A1045"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Izsoles mērķis ir </w:t>
      </w:r>
      <w:r w:rsidRPr="00672FF0">
        <w:rPr>
          <w:rFonts w:ascii="Garamond" w:hAnsi="Garamond" w:cs="Arial"/>
          <w:color w:val="auto"/>
          <w:sz w:val="23"/>
          <w:szCs w:val="23"/>
        </w:rPr>
        <w:t xml:space="preserve">atklātā, </w:t>
      </w:r>
      <w:r w:rsidR="00DB6C6D" w:rsidRPr="00672FF0">
        <w:rPr>
          <w:rFonts w:ascii="Garamond" w:hAnsi="Garamond" w:cs="Arial"/>
          <w:color w:val="auto"/>
          <w:sz w:val="23"/>
          <w:szCs w:val="23"/>
        </w:rPr>
        <w:t>elektroniskā</w:t>
      </w:r>
      <w:r w:rsidRPr="00672FF0">
        <w:rPr>
          <w:rFonts w:ascii="Garamond" w:hAnsi="Garamond" w:cs="Arial"/>
          <w:color w:val="auto"/>
          <w:sz w:val="23"/>
          <w:szCs w:val="23"/>
        </w:rPr>
        <w:t xml:space="preserve"> izsolē </w:t>
      </w:r>
      <w:r w:rsidR="00347070" w:rsidRPr="00672FF0">
        <w:rPr>
          <w:rFonts w:ascii="Garamond" w:hAnsi="Garamond" w:cs="Arial"/>
          <w:color w:val="auto"/>
          <w:sz w:val="23"/>
          <w:szCs w:val="23"/>
        </w:rPr>
        <w:t>noskaidrot</w:t>
      </w:r>
      <w:r w:rsidRPr="00672FF0">
        <w:rPr>
          <w:rFonts w:ascii="Garamond" w:hAnsi="Garamond" w:cs="Arial"/>
          <w:color w:val="auto"/>
          <w:sz w:val="23"/>
          <w:szCs w:val="23"/>
        </w:rPr>
        <w:t xml:space="preserve"> </w:t>
      </w:r>
      <w:r w:rsidRPr="00C8288F">
        <w:rPr>
          <w:rFonts w:ascii="Garamond" w:hAnsi="Garamond" w:cs="Arial"/>
          <w:sz w:val="23"/>
          <w:szCs w:val="23"/>
        </w:rPr>
        <w:t xml:space="preserve">Tiesību ieguvēju, kurš atbilst </w:t>
      </w:r>
      <w:r w:rsidR="00D90366">
        <w:rPr>
          <w:rFonts w:ascii="Garamond" w:hAnsi="Garamond" w:cs="Arial"/>
          <w:sz w:val="23"/>
          <w:szCs w:val="23"/>
        </w:rPr>
        <w:t>N</w:t>
      </w:r>
      <w:r w:rsidRPr="00C8288F">
        <w:rPr>
          <w:rFonts w:ascii="Garamond" w:hAnsi="Garamond" w:cs="Arial"/>
          <w:sz w:val="23"/>
          <w:szCs w:val="23"/>
        </w:rPr>
        <w:t>oteikumos noteiktajām atlases prasībām, nosolījis augstāko Tiesību maksu un ieguvis tiesības piedalīties Sabiedrības pamatkapitāla palielināšanā.</w:t>
      </w:r>
    </w:p>
    <w:p w14:paraId="7757F160" w14:textId="105E9F0F"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Izsole tiek organizēta saskaņā ar Publiskas personas kapitāla daļu un kapitālsabiedrību pārvaldības likumu, Komerclikumu, Pašvaldību likumu un Valmieras novada pašvaldības domes </w:t>
      </w:r>
      <w:r w:rsidR="00347070" w:rsidRPr="00347070">
        <w:rPr>
          <w:rFonts w:ascii="Garamond" w:hAnsi="Garamond" w:cs="Arial"/>
          <w:sz w:val="23"/>
          <w:szCs w:val="23"/>
        </w:rPr>
        <w:t>202</w:t>
      </w:r>
      <w:r w:rsidR="00286BB1">
        <w:rPr>
          <w:rFonts w:ascii="Garamond" w:hAnsi="Garamond" w:cs="Arial"/>
          <w:sz w:val="23"/>
          <w:szCs w:val="23"/>
        </w:rPr>
        <w:t>6</w:t>
      </w:r>
      <w:r w:rsidR="00347070" w:rsidRPr="00347070">
        <w:rPr>
          <w:rFonts w:ascii="Garamond" w:hAnsi="Garamond" w:cs="Arial"/>
          <w:sz w:val="23"/>
          <w:szCs w:val="23"/>
        </w:rPr>
        <w:t xml:space="preserve">. gada </w:t>
      </w:r>
      <w:r w:rsidR="00286BB1">
        <w:rPr>
          <w:rFonts w:ascii="Garamond" w:hAnsi="Garamond" w:cs="Arial"/>
          <w:sz w:val="23"/>
          <w:szCs w:val="23"/>
        </w:rPr>
        <w:t>28</w:t>
      </w:r>
      <w:r w:rsidR="00347070" w:rsidRPr="00347070">
        <w:rPr>
          <w:rFonts w:ascii="Garamond" w:hAnsi="Garamond" w:cs="Arial"/>
          <w:sz w:val="23"/>
          <w:szCs w:val="23"/>
        </w:rPr>
        <w:t xml:space="preserve">. </w:t>
      </w:r>
      <w:r w:rsidR="00286BB1">
        <w:rPr>
          <w:rFonts w:ascii="Garamond" w:hAnsi="Garamond" w:cs="Arial"/>
          <w:sz w:val="23"/>
          <w:szCs w:val="23"/>
        </w:rPr>
        <w:t>maija</w:t>
      </w:r>
      <w:r w:rsidR="00347070" w:rsidRPr="00347070">
        <w:rPr>
          <w:rFonts w:ascii="Garamond" w:hAnsi="Garamond" w:cs="Arial"/>
          <w:sz w:val="23"/>
          <w:szCs w:val="23"/>
        </w:rPr>
        <w:t xml:space="preserve"> lēmumu Nr. </w:t>
      </w:r>
      <w:r w:rsidR="00286BB1">
        <w:rPr>
          <w:rFonts w:ascii="Garamond" w:hAnsi="Garamond" w:cs="Arial"/>
          <w:sz w:val="23"/>
          <w:szCs w:val="23"/>
        </w:rPr>
        <w:t>340</w:t>
      </w:r>
      <w:r w:rsidR="00347070" w:rsidRPr="00347070">
        <w:rPr>
          <w:rFonts w:ascii="Garamond" w:hAnsi="Garamond" w:cs="Arial"/>
          <w:sz w:val="23"/>
          <w:szCs w:val="23"/>
        </w:rPr>
        <w:t xml:space="preserve"> (protokols Nr. </w:t>
      </w:r>
      <w:r w:rsidR="00286BB1">
        <w:rPr>
          <w:rFonts w:ascii="Garamond" w:hAnsi="Garamond" w:cs="Arial"/>
          <w:sz w:val="23"/>
          <w:szCs w:val="23"/>
        </w:rPr>
        <w:t>6</w:t>
      </w:r>
      <w:r w:rsidR="00347070" w:rsidRPr="00347070">
        <w:rPr>
          <w:rFonts w:ascii="Garamond" w:hAnsi="Garamond" w:cs="Arial"/>
          <w:sz w:val="23"/>
          <w:szCs w:val="23"/>
        </w:rPr>
        <w:t xml:space="preserve">; </w:t>
      </w:r>
      <w:r w:rsidR="00286BB1">
        <w:rPr>
          <w:rFonts w:ascii="Garamond" w:hAnsi="Garamond" w:cs="Arial"/>
          <w:sz w:val="23"/>
          <w:szCs w:val="23"/>
        </w:rPr>
        <w:t>10</w:t>
      </w:r>
      <w:r w:rsidR="00347070" w:rsidRPr="00347070">
        <w:rPr>
          <w:rFonts w:ascii="Garamond" w:hAnsi="Garamond" w:cs="Arial"/>
          <w:sz w:val="23"/>
          <w:szCs w:val="23"/>
        </w:rPr>
        <w:t xml:space="preserve">. §) “Par Sabiedrības ar ierobežotu atbildību “VTU VALMIERA” pamatkapitāla palielināšanu ar </w:t>
      </w:r>
      <w:r w:rsidR="00F5254E">
        <w:rPr>
          <w:rFonts w:ascii="Garamond" w:hAnsi="Garamond" w:cs="Arial"/>
          <w:sz w:val="23"/>
          <w:szCs w:val="23"/>
        </w:rPr>
        <w:t xml:space="preserve">privāta </w:t>
      </w:r>
      <w:r w:rsidR="00347070" w:rsidRPr="00347070">
        <w:rPr>
          <w:rFonts w:ascii="Garamond" w:hAnsi="Garamond" w:cs="Arial"/>
          <w:sz w:val="23"/>
          <w:szCs w:val="23"/>
        </w:rPr>
        <w:t>kapitāla piesaisti”</w:t>
      </w:r>
      <w:r w:rsidR="00347070">
        <w:rPr>
          <w:rFonts w:ascii="Garamond" w:hAnsi="Garamond" w:cs="Arial"/>
          <w:sz w:val="23"/>
          <w:szCs w:val="23"/>
        </w:rPr>
        <w:t>.</w:t>
      </w:r>
    </w:p>
    <w:p w14:paraId="03D3DC26" w14:textId="5329510F"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Izsoles uzvarētājs iegūs tiesības slēgt Dalībnieku līgumu, kas ir šo </w:t>
      </w:r>
      <w:r w:rsidR="008636B3">
        <w:rPr>
          <w:rFonts w:ascii="Garamond" w:hAnsi="Garamond" w:cs="Arial"/>
          <w:sz w:val="23"/>
          <w:szCs w:val="23"/>
        </w:rPr>
        <w:t>N</w:t>
      </w:r>
      <w:r w:rsidRPr="00C8288F">
        <w:rPr>
          <w:rFonts w:ascii="Garamond" w:hAnsi="Garamond" w:cs="Arial"/>
          <w:sz w:val="23"/>
          <w:szCs w:val="23"/>
        </w:rPr>
        <w:t xml:space="preserve">oteikumu neatņemama sastāvdaļa, un jebkuras Izsoles pretendenta prasības mainīt šos </w:t>
      </w:r>
      <w:r w:rsidR="008636B3">
        <w:rPr>
          <w:rFonts w:ascii="Garamond" w:hAnsi="Garamond" w:cs="Arial"/>
          <w:sz w:val="23"/>
          <w:szCs w:val="23"/>
        </w:rPr>
        <w:t>N</w:t>
      </w:r>
      <w:r w:rsidRPr="00C8288F">
        <w:rPr>
          <w:rFonts w:ascii="Garamond" w:hAnsi="Garamond" w:cs="Arial"/>
          <w:sz w:val="23"/>
          <w:szCs w:val="23"/>
        </w:rPr>
        <w:t xml:space="preserve">oteikumus vai atteikšanās parakstīt </w:t>
      </w:r>
      <w:r w:rsidR="008636B3">
        <w:rPr>
          <w:rFonts w:ascii="Garamond" w:hAnsi="Garamond" w:cs="Arial"/>
          <w:sz w:val="23"/>
          <w:szCs w:val="23"/>
        </w:rPr>
        <w:t>N</w:t>
      </w:r>
      <w:r w:rsidRPr="00C8288F">
        <w:rPr>
          <w:rFonts w:ascii="Garamond" w:hAnsi="Garamond" w:cs="Arial"/>
          <w:sz w:val="23"/>
          <w:szCs w:val="23"/>
        </w:rPr>
        <w:t xml:space="preserve">oteikumu pielikumā pievienoto Dalībnieku līgumu tiek uzskatīta par atteikumu no dalības Izsolē atbilstoši šiem </w:t>
      </w:r>
      <w:r w:rsidR="008636B3">
        <w:rPr>
          <w:rFonts w:ascii="Garamond" w:hAnsi="Garamond" w:cs="Arial"/>
          <w:sz w:val="23"/>
          <w:szCs w:val="23"/>
        </w:rPr>
        <w:t>N</w:t>
      </w:r>
      <w:r w:rsidRPr="00C8288F">
        <w:rPr>
          <w:rFonts w:ascii="Garamond" w:hAnsi="Garamond" w:cs="Arial"/>
          <w:sz w:val="23"/>
          <w:szCs w:val="23"/>
        </w:rPr>
        <w:t>oteikumiem.</w:t>
      </w:r>
    </w:p>
    <w:p w14:paraId="71B16369" w14:textId="4197F25D" w:rsidR="00C8288F" w:rsidRPr="00C8288F" w:rsidRDefault="00032E90"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Pr>
          <w:rFonts w:ascii="Garamond" w:hAnsi="Garamond" w:cs="Arial"/>
          <w:sz w:val="23"/>
          <w:szCs w:val="23"/>
        </w:rPr>
        <w:t>P</w:t>
      </w:r>
      <w:r w:rsidR="00C8288F" w:rsidRPr="00C8288F">
        <w:rPr>
          <w:rFonts w:ascii="Garamond" w:hAnsi="Garamond" w:cs="Arial"/>
          <w:sz w:val="23"/>
          <w:szCs w:val="23"/>
        </w:rPr>
        <w:t xml:space="preserve">aziņojums (sludinājums) par Izsoli tiek </w:t>
      </w:r>
      <w:r w:rsidR="00C8288F" w:rsidRPr="00672FF0">
        <w:rPr>
          <w:rFonts w:ascii="Garamond" w:hAnsi="Garamond" w:cs="Arial"/>
          <w:color w:val="auto"/>
          <w:sz w:val="23"/>
          <w:szCs w:val="23"/>
        </w:rPr>
        <w:t xml:space="preserve">publicēts laikrakstā “Latvijas Vēstnesis”, Valmieras novada pašvaldības oficiālajā tīmekļvietnē </w:t>
      </w:r>
      <w:hyperlink r:id="rId12" w:history="1">
        <w:r w:rsidR="00C8288F" w:rsidRPr="00672FF0">
          <w:rPr>
            <w:rFonts w:ascii="Garamond" w:hAnsi="Garamond" w:cs="Arial"/>
            <w:color w:val="auto"/>
            <w:sz w:val="23"/>
            <w:szCs w:val="23"/>
          </w:rPr>
          <w:t>www.valmierasnovads.lv</w:t>
        </w:r>
      </w:hyperlink>
      <w:r w:rsidR="00CD7AD0" w:rsidRPr="00672FF0">
        <w:rPr>
          <w:rFonts w:ascii="Garamond" w:hAnsi="Garamond" w:cs="Arial"/>
          <w:color w:val="auto"/>
          <w:sz w:val="23"/>
          <w:szCs w:val="23"/>
        </w:rPr>
        <w:t xml:space="preserve">, </w:t>
      </w:r>
      <w:r w:rsidR="00C8288F" w:rsidRPr="00672FF0">
        <w:rPr>
          <w:rFonts w:ascii="Garamond" w:hAnsi="Garamond" w:cs="Arial"/>
          <w:color w:val="auto"/>
          <w:sz w:val="23"/>
          <w:szCs w:val="23"/>
        </w:rPr>
        <w:t>sabiedrības ar ierobežotu atbildību “VTU VALMIERA” tīmekļvietnē</w:t>
      </w:r>
      <w:r w:rsidR="00CD7AD0" w:rsidRPr="00672FF0">
        <w:rPr>
          <w:rFonts w:ascii="Garamond" w:hAnsi="Garamond" w:cs="Arial"/>
          <w:color w:val="auto"/>
          <w:sz w:val="23"/>
          <w:szCs w:val="23"/>
        </w:rPr>
        <w:t xml:space="preserve"> un elektronisko izsoļu vietnē https://izsoles.ta.gov.lv</w:t>
      </w:r>
      <w:r w:rsidR="00C8288F" w:rsidRPr="00672FF0">
        <w:rPr>
          <w:rFonts w:ascii="Garamond" w:hAnsi="Garamond" w:cs="Arial"/>
          <w:color w:val="auto"/>
          <w:sz w:val="23"/>
          <w:szCs w:val="23"/>
        </w:rPr>
        <w:t xml:space="preserve"> atbilstoši </w:t>
      </w:r>
      <w:r w:rsidR="00DB1B3A" w:rsidRPr="00672FF0">
        <w:rPr>
          <w:rFonts w:ascii="Garamond" w:hAnsi="Garamond" w:cs="Arial"/>
          <w:color w:val="auto"/>
          <w:sz w:val="23"/>
          <w:szCs w:val="23"/>
        </w:rPr>
        <w:t>N</w:t>
      </w:r>
      <w:r w:rsidR="00C8288F" w:rsidRPr="00672FF0">
        <w:rPr>
          <w:rFonts w:ascii="Garamond" w:hAnsi="Garamond" w:cs="Arial"/>
          <w:color w:val="auto"/>
          <w:sz w:val="23"/>
          <w:szCs w:val="23"/>
        </w:rPr>
        <w:t xml:space="preserve">oteikumu 6.2. apakšnodaļas </w:t>
      </w:r>
      <w:r w:rsidR="00C8288F" w:rsidRPr="00C8288F">
        <w:rPr>
          <w:rFonts w:ascii="Garamond" w:hAnsi="Garamond" w:cs="Arial"/>
          <w:sz w:val="23"/>
          <w:szCs w:val="23"/>
        </w:rPr>
        <w:t>“Izsoles sagatavošanas kārtība” noteikumiem.</w:t>
      </w:r>
    </w:p>
    <w:p w14:paraId="3D3FA988"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Izsoles dalībniekiem aizliegts slēgt vienošanās vai veikt darbības, kas varētu ietekmēt Izsoles rezultātu vai tās godīgu norisi.</w:t>
      </w:r>
    </w:p>
    <w:p w14:paraId="4E579FF2" w14:textId="6A480261" w:rsidR="00C8288F" w:rsidRPr="00C8288F" w:rsidRDefault="00553D0C"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Pr>
          <w:rFonts w:ascii="Garamond" w:hAnsi="Garamond" w:cs="Arial"/>
          <w:sz w:val="23"/>
          <w:szCs w:val="23"/>
        </w:rPr>
        <w:t>N</w:t>
      </w:r>
      <w:r w:rsidR="00C8288F" w:rsidRPr="00C8288F">
        <w:rPr>
          <w:rFonts w:ascii="Garamond" w:hAnsi="Garamond" w:cs="Arial"/>
          <w:sz w:val="23"/>
          <w:szCs w:val="23"/>
        </w:rPr>
        <w:t>oteikumu izpratnē:</w:t>
      </w:r>
    </w:p>
    <w:p w14:paraId="25FF150E" w14:textId="77777777" w:rsidR="00347070" w:rsidRPr="00347070" w:rsidRDefault="00347070"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347070">
        <w:rPr>
          <w:rFonts w:ascii="Garamond" w:hAnsi="Garamond" w:cs="Arial"/>
          <w:b/>
          <w:bCs/>
          <w:sz w:val="23"/>
          <w:szCs w:val="23"/>
        </w:rPr>
        <w:t xml:space="preserve">Jaunās kapitāla daļas – </w:t>
      </w:r>
      <w:r w:rsidRPr="00347070">
        <w:rPr>
          <w:rFonts w:ascii="Garamond" w:hAnsi="Garamond" w:cs="Arial"/>
          <w:sz w:val="23"/>
          <w:szCs w:val="23"/>
        </w:rPr>
        <w:t>Sabiedrības 1 758 745 kapitāla daļas, kas tiek izdotas Sabiedrības pamatkapitāla palielināšanas ietvaros.</w:t>
      </w:r>
      <w:r w:rsidRPr="00347070">
        <w:rPr>
          <w:rFonts w:ascii="Garamond" w:hAnsi="Garamond" w:cs="Arial"/>
          <w:b/>
          <w:bCs/>
          <w:sz w:val="23"/>
          <w:szCs w:val="23"/>
        </w:rPr>
        <w:t xml:space="preserve"> </w:t>
      </w:r>
    </w:p>
    <w:p w14:paraId="129FE314" w14:textId="2B080941" w:rsidR="00C8288F" w:rsidRPr="00C8288F"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b/>
          <w:bCs/>
          <w:sz w:val="23"/>
          <w:szCs w:val="23"/>
        </w:rPr>
        <w:t>Izsole</w:t>
      </w:r>
      <w:r w:rsidRPr="00C8288F">
        <w:rPr>
          <w:rFonts w:ascii="Garamond" w:hAnsi="Garamond" w:cs="Arial"/>
          <w:sz w:val="23"/>
          <w:szCs w:val="23"/>
        </w:rPr>
        <w:t xml:space="preserve"> ir atklāta, </w:t>
      </w:r>
      <w:r w:rsidR="008F3DC9" w:rsidRPr="00672FF0">
        <w:rPr>
          <w:rFonts w:ascii="Garamond" w:hAnsi="Garamond" w:cs="Arial"/>
          <w:color w:val="auto"/>
          <w:sz w:val="23"/>
          <w:szCs w:val="23"/>
        </w:rPr>
        <w:t>elektroniska</w:t>
      </w:r>
      <w:r w:rsidRPr="00672FF0">
        <w:rPr>
          <w:rFonts w:ascii="Garamond" w:hAnsi="Garamond" w:cs="Arial"/>
          <w:color w:val="auto"/>
          <w:sz w:val="23"/>
          <w:szCs w:val="23"/>
        </w:rPr>
        <w:t xml:space="preserve"> </w:t>
      </w:r>
      <w:r w:rsidRPr="00C8288F">
        <w:rPr>
          <w:rFonts w:ascii="Garamond" w:hAnsi="Garamond" w:cs="Arial"/>
          <w:sz w:val="23"/>
          <w:szCs w:val="23"/>
        </w:rPr>
        <w:t xml:space="preserve">izsole, lai iegūtu tiesības piedalīties </w:t>
      </w:r>
      <w:r w:rsidR="00A84C0C">
        <w:rPr>
          <w:rFonts w:ascii="Garamond" w:hAnsi="Garamond" w:cs="Arial"/>
          <w:sz w:val="23"/>
          <w:szCs w:val="23"/>
        </w:rPr>
        <w:t>Sabiedrības</w:t>
      </w:r>
      <w:r w:rsidRPr="00C8288F">
        <w:rPr>
          <w:rFonts w:ascii="Garamond" w:hAnsi="Garamond" w:cs="Arial"/>
          <w:sz w:val="23"/>
          <w:szCs w:val="23"/>
        </w:rPr>
        <w:t xml:space="preserve"> pamatkapitāla palielināšanā.</w:t>
      </w:r>
    </w:p>
    <w:p w14:paraId="2CEEF8AA" w14:textId="1C98B087" w:rsidR="00517747"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17747">
        <w:rPr>
          <w:rFonts w:ascii="Garamond" w:hAnsi="Garamond" w:cs="Arial"/>
          <w:b/>
          <w:bCs/>
          <w:sz w:val="23"/>
          <w:szCs w:val="23"/>
        </w:rPr>
        <w:t>Tiesības</w:t>
      </w:r>
      <w:r w:rsidRPr="00517747">
        <w:rPr>
          <w:rFonts w:ascii="Garamond" w:hAnsi="Garamond" w:cs="Arial"/>
          <w:sz w:val="23"/>
          <w:szCs w:val="23"/>
        </w:rPr>
        <w:t xml:space="preserve"> </w:t>
      </w:r>
      <w:r w:rsidR="00517747" w:rsidRPr="00517747">
        <w:rPr>
          <w:rFonts w:ascii="Garamond" w:hAnsi="Garamond" w:cs="Arial"/>
          <w:sz w:val="23"/>
          <w:szCs w:val="23"/>
        </w:rPr>
        <w:t xml:space="preserve">ir vienreizējas, personiskas, neatsavināmas un neapgrūtināmas tiesības piedalīties Sabiedrības pamatkapitāla palielināšanā, noslēgt Dalībnieku līgumu un parakstīt un apmaksāt Sabiedrības </w:t>
      </w:r>
      <w:r w:rsidR="00517747">
        <w:rPr>
          <w:rFonts w:ascii="Garamond" w:hAnsi="Garamond" w:cs="Arial"/>
          <w:sz w:val="23"/>
          <w:szCs w:val="23"/>
        </w:rPr>
        <w:t>J</w:t>
      </w:r>
      <w:r w:rsidR="00517747" w:rsidRPr="00517747">
        <w:rPr>
          <w:rFonts w:ascii="Garamond" w:hAnsi="Garamond" w:cs="Arial"/>
          <w:sz w:val="23"/>
          <w:szCs w:val="23"/>
        </w:rPr>
        <w:t>aunās kapitāla daļas</w:t>
      </w:r>
      <w:r w:rsidR="00617A80">
        <w:rPr>
          <w:rFonts w:ascii="Garamond" w:hAnsi="Garamond" w:cs="Arial"/>
          <w:sz w:val="23"/>
          <w:szCs w:val="23"/>
        </w:rPr>
        <w:t xml:space="preserve"> un Daļu uzcenojumu</w:t>
      </w:r>
      <w:r w:rsidR="00517747" w:rsidRPr="00517747">
        <w:rPr>
          <w:rFonts w:ascii="Garamond" w:hAnsi="Garamond" w:cs="Arial"/>
          <w:sz w:val="23"/>
          <w:szCs w:val="23"/>
        </w:rPr>
        <w:t>.</w:t>
      </w:r>
    </w:p>
    <w:p w14:paraId="4C341DA8" w14:textId="33D27C15" w:rsidR="00C8288F" w:rsidRPr="00517747"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17747">
        <w:rPr>
          <w:rFonts w:ascii="Garamond" w:hAnsi="Garamond" w:cs="Arial"/>
          <w:b/>
          <w:bCs/>
          <w:sz w:val="23"/>
          <w:szCs w:val="23"/>
        </w:rPr>
        <w:lastRenderedPageBreak/>
        <w:t>Tiesību maksa</w:t>
      </w:r>
      <w:r w:rsidRPr="00517747">
        <w:rPr>
          <w:rFonts w:ascii="Garamond" w:hAnsi="Garamond" w:cs="Arial"/>
          <w:sz w:val="23"/>
          <w:szCs w:val="23"/>
        </w:rPr>
        <w:t xml:space="preserve"> ir Izsolē nosolītā augstākā maksa par tiesībām piedalīties Sabiedrības pamatkapitāla palielināšanā.</w:t>
      </w:r>
    </w:p>
    <w:p w14:paraId="066287B5" w14:textId="77777777" w:rsidR="00C8288F" w:rsidRPr="00C8288F"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b/>
          <w:bCs/>
          <w:sz w:val="23"/>
          <w:szCs w:val="23"/>
        </w:rPr>
        <w:t>Izsoles pretendents</w:t>
      </w:r>
      <w:r w:rsidRPr="00C8288F">
        <w:rPr>
          <w:rFonts w:ascii="Garamond" w:hAnsi="Garamond" w:cs="Arial"/>
          <w:sz w:val="23"/>
          <w:szCs w:val="23"/>
        </w:rPr>
        <w:t xml:space="preserve"> ir komersants, kurš iesniedzis pieteikumu dalībai Izsolē. </w:t>
      </w:r>
    </w:p>
    <w:p w14:paraId="0CFCDDC9" w14:textId="77777777" w:rsidR="00C8288F" w:rsidRPr="00C8288F"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b/>
          <w:bCs/>
          <w:sz w:val="23"/>
          <w:szCs w:val="23"/>
        </w:rPr>
        <w:t>Izsoles dalībnieks</w:t>
      </w:r>
      <w:r w:rsidRPr="00C8288F">
        <w:rPr>
          <w:rFonts w:ascii="Garamond" w:hAnsi="Garamond" w:cs="Arial"/>
          <w:sz w:val="23"/>
          <w:szCs w:val="23"/>
        </w:rPr>
        <w:t xml:space="preserve"> ir Izsoles pretendents, kuru Komisija iekļāvusi Izsoles dalībnieku sarakstā.</w:t>
      </w:r>
    </w:p>
    <w:p w14:paraId="5BD50FE1" w14:textId="77777777" w:rsidR="00C8288F" w:rsidRPr="00C8288F"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b/>
          <w:bCs/>
          <w:sz w:val="23"/>
          <w:szCs w:val="23"/>
        </w:rPr>
        <w:t>Augstākais solītājs</w:t>
      </w:r>
      <w:r w:rsidRPr="00C8288F">
        <w:rPr>
          <w:rFonts w:ascii="Garamond" w:hAnsi="Garamond" w:cs="Arial"/>
          <w:sz w:val="23"/>
          <w:szCs w:val="23"/>
        </w:rPr>
        <w:t xml:space="preserve"> ir Izsoles dalībnieks, kurš Izsolē nosolījis augstāko Tiesību maksu.</w:t>
      </w:r>
    </w:p>
    <w:p w14:paraId="17CF1CDB" w14:textId="1BB5A5BF" w:rsidR="00C8288F" w:rsidRPr="00C8288F"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b/>
          <w:bCs/>
          <w:sz w:val="23"/>
          <w:szCs w:val="23"/>
        </w:rPr>
        <w:t>Nākamais solītājs</w:t>
      </w:r>
      <w:r w:rsidRPr="00C8288F">
        <w:rPr>
          <w:rFonts w:ascii="Garamond" w:hAnsi="Garamond" w:cs="Arial"/>
          <w:sz w:val="23"/>
          <w:szCs w:val="23"/>
        </w:rPr>
        <w:t xml:space="preserve"> ir Izsoles dalībnieks, kurš </w:t>
      </w:r>
      <w:r w:rsidR="00D91C98">
        <w:rPr>
          <w:rFonts w:ascii="Garamond" w:hAnsi="Garamond" w:cs="Arial"/>
          <w:sz w:val="23"/>
          <w:szCs w:val="23"/>
        </w:rPr>
        <w:t>I</w:t>
      </w:r>
      <w:r w:rsidRPr="00C8288F">
        <w:rPr>
          <w:rFonts w:ascii="Garamond" w:hAnsi="Garamond" w:cs="Arial"/>
          <w:sz w:val="23"/>
          <w:szCs w:val="23"/>
        </w:rPr>
        <w:t>zsolē nosolījis nākamo augstāko Tiesību maksu aiz Augstākā solītāja.</w:t>
      </w:r>
    </w:p>
    <w:p w14:paraId="7F92C988" w14:textId="22A4407E" w:rsidR="00C8288F" w:rsidRPr="00C8288F"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b/>
          <w:bCs/>
          <w:sz w:val="23"/>
          <w:szCs w:val="23"/>
        </w:rPr>
        <w:t>Izsoles uzvarētājs</w:t>
      </w:r>
      <w:r w:rsidRPr="00C8288F">
        <w:rPr>
          <w:rFonts w:ascii="Garamond" w:hAnsi="Garamond" w:cs="Arial"/>
          <w:sz w:val="23"/>
          <w:szCs w:val="23"/>
        </w:rPr>
        <w:t xml:space="preserve"> ir Izsoles dalībnieks (Augstākais solītājs vai Nākamais solītājs), kuru Komisija, pēc šo </w:t>
      </w:r>
      <w:r w:rsidR="00D91C98">
        <w:rPr>
          <w:rFonts w:ascii="Garamond" w:hAnsi="Garamond" w:cs="Arial"/>
          <w:sz w:val="23"/>
          <w:szCs w:val="23"/>
        </w:rPr>
        <w:t>N</w:t>
      </w:r>
      <w:r w:rsidRPr="00C8288F">
        <w:rPr>
          <w:rFonts w:ascii="Garamond" w:hAnsi="Garamond" w:cs="Arial"/>
          <w:sz w:val="23"/>
          <w:szCs w:val="23"/>
        </w:rPr>
        <w:t>oteikumu prasību izpildes, ar lēmumu par Izsoles rezultātu apstiprināšanu</w:t>
      </w:r>
      <w:r w:rsidR="00D91C98">
        <w:rPr>
          <w:rFonts w:ascii="Garamond" w:hAnsi="Garamond" w:cs="Arial"/>
          <w:sz w:val="23"/>
          <w:szCs w:val="23"/>
        </w:rPr>
        <w:t xml:space="preserve"> un Izsoles uzvarētāja noteikšanu</w:t>
      </w:r>
      <w:r w:rsidRPr="00C8288F">
        <w:rPr>
          <w:rFonts w:ascii="Garamond" w:hAnsi="Garamond" w:cs="Arial"/>
          <w:sz w:val="23"/>
          <w:szCs w:val="23"/>
        </w:rPr>
        <w:t xml:space="preserve"> ir atzinusi par Izsoles uzvarētāju.</w:t>
      </w:r>
    </w:p>
    <w:p w14:paraId="374725BC" w14:textId="5F6A6150" w:rsidR="00347070"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347070">
        <w:rPr>
          <w:rFonts w:ascii="Garamond" w:hAnsi="Garamond" w:cs="Arial"/>
          <w:b/>
          <w:bCs/>
          <w:sz w:val="23"/>
          <w:szCs w:val="23"/>
        </w:rPr>
        <w:t>Topošais dalībnieks</w:t>
      </w:r>
      <w:r w:rsidRPr="00347070">
        <w:rPr>
          <w:rFonts w:ascii="Garamond" w:hAnsi="Garamond" w:cs="Arial"/>
          <w:sz w:val="23"/>
          <w:szCs w:val="23"/>
        </w:rPr>
        <w:t xml:space="preserve"> ir </w:t>
      </w:r>
      <w:r w:rsidR="00347070" w:rsidRPr="00347070">
        <w:rPr>
          <w:rFonts w:ascii="Garamond" w:hAnsi="Garamond" w:cs="Arial"/>
          <w:sz w:val="23"/>
          <w:szCs w:val="23"/>
        </w:rPr>
        <w:t xml:space="preserve">Izsoles uzvarētājs, kurš Izsoles rezultātā ir ieguvis </w:t>
      </w:r>
      <w:r w:rsidR="00C0605C">
        <w:rPr>
          <w:rFonts w:ascii="Garamond" w:hAnsi="Garamond" w:cs="Arial"/>
          <w:sz w:val="23"/>
          <w:szCs w:val="23"/>
        </w:rPr>
        <w:t xml:space="preserve">Tiesības </w:t>
      </w:r>
      <w:r w:rsidR="00347070" w:rsidRPr="00347070">
        <w:rPr>
          <w:rFonts w:ascii="Garamond" w:hAnsi="Garamond" w:cs="Arial"/>
          <w:sz w:val="23"/>
          <w:szCs w:val="23"/>
        </w:rPr>
        <w:t>un ar kuru ir noslēgts un spēkā stājies Dalībnieku līgums</w:t>
      </w:r>
      <w:r w:rsidR="00347070">
        <w:rPr>
          <w:rFonts w:ascii="Garamond" w:hAnsi="Garamond" w:cs="Arial"/>
          <w:sz w:val="23"/>
          <w:szCs w:val="23"/>
        </w:rPr>
        <w:t>.</w:t>
      </w:r>
      <w:r w:rsidR="00347070" w:rsidRPr="00347070">
        <w:rPr>
          <w:rFonts w:ascii="Garamond" w:hAnsi="Garamond" w:cs="Arial"/>
          <w:sz w:val="23"/>
          <w:szCs w:val="23"/>
        </w:rPr>
        <w:t xml:space="preserve"> </w:t>
      </w:r>
    </w:p>
    <w:p w14:paraId="722F0DA6" w14:textId="2E246361" w:rsidR="003A1F53" w:rsidRPr="00347070"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3A1F53">
        <w:rPr>
          <w:rFonts w:ascii="Garamond" w:hAnsi="Garamond" w:cs="Arial"/>
          <w:b/>
          <w:bCs/>
          <w:sz w:val="23"/>
          <w:szCs w:val="23"/>
        </w:rPr>
        <w:t xml:space="preserve">Dalībnieku līgums </w:t>
      </w:r>
      <w:r w:rsidRPr="003A1F53">
        <w:rPr>
          <w:rFonts w:ascii="Garamond" w:hAnsi="Garamond" w:cs="Arial"/>
          <w:sz w:val="23"/>
          <w:szCs w:val="23"/>
        </w:rPr>
        <w:t xml:space="preserve">ir līgums, kas Izsoles rezultātā tiek slēgts starp esošo Sabiedrības </w:t>
      </w:r>
      <w:r w:rsidR="00C0605C" w:rsidRPr="003A1F53">
        <w:rPr>
          <w:rFonts w:ascii="Garamond" w:hAnsi="Garamond" w:cs="Arial"/>
          <w:sz w:val="23"/>
          <w:szCs w:val="23"/>
        </w:rPr>
        <w:t>dalībnieku</w:t>
      </w:r>
      <w:r w:rsidRPr="003A1F53">
        <w:rPr>
          <w:rFonts w:ascii="Garamond" w:hAnsi="Garamond" w:cs="Arial"/>
          <w:sz w:val="23"/>
          <w:szCs w:val="23"/>
        </w:rPr>
        <w:t xml:space="preserve"> un Izsoles uzvarētāju</w:t>
      </w:r>
      <w:r w:rsidR="00950088">
        <w:rPr>
          <w:rFonts w:ascii="Garamond" w:hAnsi="Garamond" w:cs="Arial"/>
          <w:sz w:val="23"/>
          <w:szCs w:val="23"/>
        </w:rPr>
        <w:t>,</w:t>
      </w:r>
      <w:r w:rsidRPr="003A1F53">
        <w:rPr>
          <w:rFonts w:ascii="Garamond" w:hAnsi="Garamond" w:cs="Arial"/>
          <w:sz w:val="23"/>
          <w:szCs w:val="23"/>
        </w:rPr>
        <w:t xml:space="preserve"> </w:t>
      </w:r>
      <w:r w:rsidR="003A1F53" w:rsidRPr="003A1F53">
        <w:rPr>
          <w:rFonts w:ascii="Garamond" w:hAnsi="Garamond" w:cs="Arial"/>
          <w:sz w:val="23"/>
          <w:szCs w:val="23"/>
        </w:rPr>
        <w:t xml:space="preserve">kurā nosaka kārtību, kādā </w:t>
      </w:r>
      <w:r w:rsidR="00950088">
        <w:rPr>
          <w:rFonts w:ascii="Garamond" w:hAnsi="Garamond" w:cs="Arial"/>
          <w:sz w:val="23"/>
          <w:szCs w:val="23"/>
        </w:rPr>
        <w:t>T</w:t>
      </w:r>
      <w:r w:rsidR="003A1F53" w:rsidRPr="003A1F53">
        <w:rPr>
          <w:rFonts w:ascii="Garamond" w:hAnsi="Garamond" w:cs="Arial"/>
          <w:sz w:val="23"/>
          <w:szCs w:val="23"/>
        </w:rPr>
        <w:t>opošais dalībnieks iegūst līdzdalību Sabiedrības pamatkapitālā, kā arī dalībnieku savstarpējās attiecības.</w:t>
      </w:r>
    </w:p>
    <w:p w14:paraId="7B420AF3" w14:textId="45054B51" w:rsidR="00C8288F" w:rsidRPr="003A1F53" w:rsidRDefault="00C8288F" w:rsidP="000A01E4">
      <w:pPr>
        <w:widowControl/>
        <w:numPr>
          <w:ilvl w:val="3"/>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3A1F53">
        <w:rPr>
          <w:rFonts w:ascii="Garamond" w:hAnsi="Garamond" w:cs="Arial"/>
          <w:b/>
          <w:bCs/>
          <w:sz w:val="23"/>
          <w:szCs w:val="23"/>
        </w:rPr>
        <w:t>Saistību izpildes nodrošinājums</w:t>
      </w:r>
      <w:r w:rsidRPr="003A1F53">
        <w:rPr>
          <w:rFonts w:ascii="Garamond" w:hAnsi="Garamond" w:cs="Arial"/>
          <w:sz w:val="23"/>
          <w:szCs w:val="23"/>
        </w:rPr>
        <w:t xml:space="preserve"> </w:t>
      </w:r>
      <w:r w:rsidR="00347070" w:rsidRPr="003A1F53">
        <w:rPr>
          <w:rFonts w:ascii="Garamond" w:hAnsi="Garamond" w:cs="Arial"/>
          <w:sz w:val="23"/>
          <w:szCs w:val="23"/>
        </w:rPr>
        <w:t>ir Izsoles uzvarētāja Dalībnieku līgumā uzņemto saistību izpildes nodrošinājums, ko Izsoles uzvarētājs iesniedz</w:t>
      </w:r>
      <w:r w:rsidR="003A1F53">
        <w:rPr>
          <w:rFonts w:ascii="Garamond" w:hAnsi="Garamond" w:cs="Arial"/>
          <w:sz w:val="23"/>
          <w:szCs w:val="23"/>
        </w:rPr>
        <w:t xml:space="preserve"> Esošajam dalībniekam.</w:t>
      </w:r>
      <w:r w:rsidR="00347070" w:rsidRPr="003A1F53">
        <w:rPr>
          <w:rFonts w:ascii="Garamond" w:hAnsi="Garamond" w:cs="Arial"/>
          <w:sz w:val="23"/>
          <w:szCs w:val="23"/>
        </w:rPr>
        <w:t xml:space="preserve"> Nodrošinājums kalpo Dalībnieku līgumā noteikto saistību izpildes nodrošināšanai līdz Sabiedrības pamatkapitāla palielināšanas reģistrācijai komercreģistrā.</w:t>
      </w:r>
    </w:p>
    <w:p w14:paraId="2FAAF999" w14:textId="77777777" w:rsidR="00C8288F" w:rsidRPr="00C8288F" w:rsidRDefault="00C8288F" w:rsidP="000A01E4">
      <w:pPr>
        <w:widowControl/>
        <w:numPr>
          <w:ilvl w:val="1"/>
          <w:numId w:val="3"/>
        </w:numPr>
        <w:pBdr>
          <w:top w:val="nil"/>
          <w:left w:val="nil"/>
          <w:bottom w:val="nil"/>
          <w:right w:val="nil"/>
          <w:between w:val="nil"/>
        </w:pBdr>
        <w:tabs>
          <w:tab w:val="left" w:pos="567"/>
        </w:tabs>
        <w:spacing w:after="240"/>
        <w:ind w:left="567" w:hanging="567"/>
        <w:jc w:val="center"/>
        <w:rPr>
          <w:rFonts w:ascii="Garamond" w:hAnsi="Garamond"/>
          <w:b/>
          <w:bCs/>
          <w:sz w:val="23"/>
          <w:szCs w:val="23"/>
        </w:rPr>
      </w:pPr>
      <w:r w:rsidRPr="00C8288F">
        <w:rPr>
          <w:rFonts w:ascii="Garamond" w:hAnsi="Garamond" w:cs="Arial"/>
          <w:sz w:val="23"/>
          <w:szCs w:val="23"/>
        </w:rPr>
        <w:br w:type="page"/>
      </w:r>
      <w:r w:rsidRPr="00C8288F">
        <w:rPr>
          <w:rFonts w:ascii="Garamond" w:hAnsi="Garamond"/>
          <w:b/>
          <w:bCs/>
          <w:sz w:val="23"/>
          <w:szCs w:val="23"/>
        </w:rPr>
        <w:lastRenderedPageBreak/>
        <w:t>Izsoles sagatavošanas kārtība</w:t>
      </w:r>
      <w:bookmarkStart w:id="60" w:name="bookmark107"/>
      <w:bookmarkEnd w:id="60"/>
    </w:p>
    <w:p w14:paraId="4D363D05" w14:textId="4AD6E69F" w:rsidR="00C8288F" w:rsidRPr="00672FF0"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C8288F">
        <w:rPr>
          <w:rFonts w:ascii="Garamond" w:hAnsi="Garamond" w:cs="Arial"/>
          <w:sz w:val="23"/>
          <w:szCs w:val="23"/>
        </w:rPr>
        <w:t xml:space="preserve"> Paziņojums par Izsoli (turpmāk – Paziņojums) tiek publicēts laikrakstā “Latvijas Vēstnesis”, Valmieras novada pašvaldības oficiālajā tīmekļvietnē www.valmierasnovads.lv (sadaļā: https://www.valmierasnovads.lv/pasvaldiba/informacija/izsoles-un-sludinajumi/), kā arī sabiedrības ar ierobežotu atbildību “VTU VALMIERA” tīmekļvietnē </w:t>
      </w:r>
      <w:hyperlink r:id="rId13" w:history="1">
        <w:r w:rsidRPr="00C8288F">
          <w:rPr>
            <w:rFonts w:ascii="Garamond" w:hAnsi="Garamond" w:cs="Arial"/>
            <w:sz w:val="23"/>
            <w:szCs w:val="23"/>
          </w:rPr>
          <w:t>https://vtu-valmiera.lv</w:t>
        </w:r>
      </w:hyperlink>
      <w:r w:rsidRPr="00C8288F">
        <w:rPr>
          <w:rFonts w:ascii="Garamond" w:hAnsi="Garamond" w:cs="Arial"/>
          <w:sz w:val="23"/>
          <w:szCs w:val="23"/>
        </w:rPr>
        <w:t xml:space="preserve">  (</w:t>
      </w:r>
      <w:r w:rsidRPr="00672FF0">
        <w:rPr>
          <w:rFonts w:ascii="Garamond" w:hAnsi="Garamond" w:cs="Arial"/>
          <w:color w:val="auto"/>
          <w:sz w:val="23"/>
          <w:szCs w:val="23"/>
        </w:rPr>
        <w:t>attiecīgajā sadaļā)</w:t>
      </w:r>
      <w:r w:rsidR="00F8051E" w:rsidRPr="00672FF0">
        <w:rPr>
          <w:color w:val="auto"/>
        </w:rPr>
        <w:t xml:space="preserve"> </w:t>
      </w:r>
      <w:r w:rsidR="00F8051E" w:rsidRPr="00672FF0">
        <w:rPr>
          <w:rFonts w:ascii="Garamond" w:hAnsi="Garamond" w:cs="Arial"/>
          <w:color w:val="auto"/>
          <w:sz w:val="23"/>
          <w:szCs w:val="23"/>
        </w:rPr>
        <w:t>un elektronisko izsoļu vietnē https://izsoles.ta.gov.lv</w:t>
      </w:r>
      <w:r w:rsidRPr="00672FF0">
        <w:rPr>
          <w:rFonts w:ascii="Garamond" w:hAnsi="Garamond" w:cs="Arial"/>
          <w:color w:val="auto"/>
          <w:sz w:val="23"/>
          <w:szCs w:val="23"/>
        </w:rPr>
        <w:t xml:space="preserve">. </w:t>
      </w:r>
    </w:p>
    <w:p w14:paraId="34CFCBDF" w14:textId="1F0BE381"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672FF0">
        <w:rPr>
          <w:rFonts w:ascii="Garamond" w:hAnsi="Garamond" w:cs="Arial"/>
          <w:color w:val="auto"/>
          <w:sz w:val="23"/>
          <w:szCs w:val="23"/>
        </w:rPr>
        <w:t xml:space="preserve"> Komisija patur tiesības izmantot arī citus papildu informācijas </w:t>
      </w:r>
      <w:r w:rsidRPr="00C8288F">
        <w:rPr>
          <w:rFonts w:ascii="Garamond" w:hAnsi="Garamond" w:cs="Arial"/>
          <w:sz w:val="23"/>
          <w:szCs w:val="23"/>
        </w:rPr>
        <w:t xml:space="preserve">izplatīšanas veidus, lai informācija sasniegtu pēc iespējas plašāku ieinteresēto </w:t>
      </w:r>
      <w:r w:rsidR="006F1AD1">
        <w:rPr>
          <w:rFonts w:ascii="Garamond" w:hAnsi="Garamond" w:cs="Arial"/>
          <w:sz w:val="23"/>
          <w:szCs w:val="23"/>
        </w:rPr>
        <w:t xml:space="preserve">Izsoles </w:t>
      </w:r>
      <w:r w:rsidRPr="00C8288F">
        <w:rPr>
          <w:rFonts w:ascii="Garamond" w:hAnsi="Garamond" w:cs="Arial"/>
          <w:sz w:val="23"/>
          <w:szCs w:val="23"/>
        </w:rPr>
        <w:t>pretendentu loku.</w:t>
      </w:r>
    </w:p>
    <w:p w14:paraId="22CD08CC" w14:textId="77273C69"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 Šo </w:t>
      </w:r>
      <w:r w:rsidR="00925F6B">
        <w:rPr>
          <w:rFonts w:ascii="Garamond" w:hAnsi="Garamond" w:cs="Arial"/>
          <w:sz w:val="23"/>
          <w:szCs w:val="23"/>
        </w:rPr>
        <w:t>N</w:t>
      </w:r>
      <w:r w:rsidRPr="00C8288F">
        <w:rPr>
          <w:rFonts w:ascii="Garamond" w:hAnsi="Garamond" w:cs="Arial"/>
          <w:sz w:val="23"/>
          <w:szCs w:val="23"/>
        </w:rPr>
        <w:t>oteikumu 6.2.1. punktā minētajā Paziņojumā norāda vismaz šādu informāciju:</w:t>
      </w:r>
      <w:bookmarkStart w:id="61" w:name="bookmark109"/>
      <w:bookmarkEnd w:id="61"/>
    </w:p>
    <w:p w14:paraId="2ED74B55" w14:textId="550F4E2F"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 xml:space="preserve">vietu un laiku, kurā jebkurš interesents var iepazīties ar šiem </w:t>
      </w:r>
      <w:r w:rsidR="000264BB">
        <w:rPr>
          <w:rFonts w:ascii="Garamond" w:hAnsi="Garamond"/>
          <w:sz w:val="23"/>
          <w:szCs w:val="23"/>
          <w:lang w:val="lv-LV"/>
        </w:rPr>
        <w:t>N</w:t>
      </w:r>
      <w:r w:rsidRPr="00C8288F">
        <w:rPr>
          <w:rFonts w:ascii="Garamond" w:hAnsi="Garamond"/>
          <w:sz w:val="23"/>
          <w:szCs w:val="23"/>
          <w:lang w:val="lv-LV"/>
        </w:rPr>
        <w:t>oteikumiem</w:t>
      </w:r>
    </w:p>
    <w:p w14:paraId="1471D1D3"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objektu</w:t>
      </w:r>
    </w:p>
    <w:p w14:paraId="6D8B4C3D"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Sabiedrības pamatkapitāla apmēru pirms palielināšanas</w:t>
      </w:r>
    </w:p>
    <w:p w14:paraId="13F8B008"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Sabiedrības pamatkapitāla apmēru pēc palielināšanas</w:t>
      </w:r>
    </w:p>
    <w:p w14:paraId="4685DDBA" w14:textId="37458E1E"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 xml:space="preserve">Jauno kapitāla daļu skaitu un vienas daļas nominālvērtību un </w:t>
      </w:r>
      <w:r w:rsidR="00475C1F">
        <w:rPr>
          <w:rFonts w:ascii="Garamond" w:hAnsi="Garamond"/>
          <w:sz w:val="23"/>
          <w:szCs w:val="23"/>
          <w:lang w:val="lv-LV"/>
        </w:rPr>
        <w:t>D</w:t>
      </w:r>
      <w:r w:rsidRPr="00C8288F">
        <w:rPr>
          <w:rFonts w:ascii="Garamond" w:hAnsi="Garamond"/>
          <w:sz w:val="23"/>
          <w:szCs w:val="23"/>
          <w:lang w:val="lv-LV"/>
        </w:rPr>
        <w:t>aļas uzcenojumu</w:t>
      </w:r>
    </w:p>
    <w:p w14:paraId="1897F29A"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objekta Izsoles rīkotāju</w:t>
      </w:r>
    </w:p>
    <w:p w14:paraId="1842C31B"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veidu</w:t>
      </w:r>
    </w:p>
    <w:p w14:paraId="5443AF62"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objekta nosacīto cenu (sākumcenu)</w:t>
      </w:r>
    </w:p>
    <w:p w14:paraId="43AC34DE"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soli</w:t>
      </w:r>
    </w:p>
    <w:p w14:paraId="40750290"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Pretendentu pieteikšanās termiņu</w:t>
      </w:r>
    </w:p>
    <w:p w14:paraId="63F026F3"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pieteikuma iesniegšanas vietu</w:t>
      </w:r>
    </w:p>
    <w:p w14:paraId="0F1333EA" w14:textId="77777777"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pretendentu pieteikumu reģistrēšanas kārtību</w:t>
      </w:r>
    </w:p>
    <w:p w14:paraId="6EBB403E" w14:textId="001D33A9"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Izsoles norises kārtību</w:t>
      </w:r>
      <w:r w:rsidR="005633FE">
        <w:rPr>
          <w:rFonts w:ascii="Garamond" w:hAnsi="Garamond"/>
          <w:sz w:val="23"/>
          <w:szCs w:val="23"/>
          <w:lang w:val="lv-LV"/>
        </w:rPr>
        <w:t xml:space="preserve"> </w:t>
      </w:r>
      <w:r w:rsidRPr="00C8288F">
        <w:rPr>
          <w:rFonts w:ascii="Garamond" w:hAnsi="Garamond"/>
          <w:sz w:val="23"/>
          <w:szCs w:val="23"/>
          <w:lang w:val="lv-LV"/>
        </w:rPr>
        <w:t>un laiku</w:t>
      </w:r>
    </w:p>
    <w:p w14:paraId="209C791F" w14:textId="33AB2956" w:rsidR="00C8288F" w:rsidRPr="00C8288F" w:rsidRDefault="00C8288F"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sidRPr="00C8288F">
        <w:rPr>
          <w:rFonts w:ascii="Garamond" w:hAnsi="Garamond"/>
          <w:sz w:val="23"/>
          <w:szCs w:val="23"/>
          <w:lang w:val="lv-LV"/>
        </w:rPr>
        <w:t>Tiesību maksas samaksas kārtību un maksāšanas līdzekli</w:t>
      </w:r>
    </w:p>
    <w:p w14:paraId="2DDF51A3" w14:textId="6814EB67" w:rsidR="00C8288F" w:rsidRPr="00C8288F" w:rsidRDefault="00032E90" w:rsidP="007D7EFB">
      <w:pPr>
        <w:pStyle w:val="BodyText"/>
        <w:numPr>
          <w:ilvl w:val="3"/>
          <w:numId w:val="3"/>
        </w:numPr>
        <w:tabs>
          <w:tab w:val="left" w:pos="486"/>
        </w:tabs>
        <w:spacing w:after="0" w:line="240" w:lineRule="auto"/>
        <w:ind w:left="567" w:hanging="283"/>
        <w:jc w:val="both"/>
        <w:rPr>
          <w:rFonts w:ascii="Garamond" w:hAnsi="Garamond"/>
          <w:sz w:val="23"/>
          <w:szCs w:val="23"/>
          <w:lang w:val="lv-LV"/>
        </w:rPr>
      </w:pPr>
      <w:r>
        <w:rPr>
          <w:rFonts w:ascii="Garamond" w:hAnsi="Garamond"/>
          <w:sz w:val="23"/>
          <w:szCs w:val="23"/>
          <w:lang w:val="lv-LV"/>
        </w:rPr>
        <w:t xml:space="preserve">Nodrošinājuma </w:t>
      </w:r>
      <w:r w:rsidR="00C8288F" w:rsidRPr="00C8288F">
        <w:rPr>
          <w:rFonts w:ascii="Garamond" w:hAnsi="Garamond"/>
          <w:sz w:val="23"/>
          <w:szCs w:val="23"/>
          <w:lang w:val="lv-LV"/>
        </w:rPr>
        <w:t>naudas apmēru, tās iemaksas kārtību un atgriešanas vai ieskaitīšanas nosacījumus</w:t>
      </w:r>
    </w:p>
    <w:p w14:paraId="6B4B969B" w14:textId="77777777" w:rsidR="00C8288F" w:rsidRPr="00C8288F" w:rsidRDefault="00C8288F" w:rsidP="007D7EFB">
      <w:pPr>
        <w:pStyle w:val="BodyText"/>
        <w:numPr>
          <w:ilvl w:val="3"/>
          <w:numId w:val="3"/>
        </w:numPr>
        <w:tabs>
          <w:tab w:val="left" w:pos="486"/>
        </w:tabs>
        <w:spacing w:line="240" w:lineRule="auto"/>
        <w:ind w:left="567" w:hanging="283"/>
        <w:jc w:val="both"/>
        <w:rPr>
          <w:rFonts w:ascii="Garamond" w:hAnsi="Garamond"/>
          <w:sz w:val="23"/>
          <w:szCs w:val="23"/>
          <w:lang w:val="lv-LV"/>
        </w:rPr>
      </w:pPr>
      <w:r w:rsidRPr="00C8288F">
        <w:rPr>
          <w:rFonts w:ascii="Garamond" w:hAnsi="Garamond"/>
          <w:sz w:val="23"/>
          <w:szCs w:val="23"/>
          <w:lang w:val="lv-LV"/>
        </w:rPr>
        <w:t>citus būtiskus nosacījumus.</w:t>
      </w:r>
    </w:p>
    <w:p w14:paraId="4DDDA195" w14:textId="47F2AF7D"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Pretendentu pieteikšanās termiņš uz Izsoli tiek publicēts Paziņojumā.</w:t>
      </w:r>
    </w:p>
    <w:p w14:paraId="4A8CB2E9" w14:textId="2EEDF363" w:rsidR="00C8288F" w:rsidRPr="00672FF0"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C8288F">
        <w:rPr>
          <w:rFonts w:ascii="Garamond" w:hAnsi="Garamond" w:cs="Arial"/>
          <w:sz w:val="23"/>
          <w:szCs w:val="23"/>
        </w:rPr>
        <w:t xml:space="preserve">Komisija 5 (piecu) darba dienu laikā pēc </w:t>
      </w:r>
      <w:r w:rsidR="00D5739A">
        <w:rPr>
          <w:rFonts w:ascii="Garamond" w:hAnsi="Garamond" w:cs="Arial"/>
          <w:sz w:val="23"/>
          <w:szCs w:val="23"/>
        </w:rPr>
        <w:t xml:space="preserve">Noteikumu apstiprināšanas tos </w:t>
      </w:r>
      <w:r w:rsidRPr="00C8288F">
        <w:rPr>
          <w:rFonts w:ascii="Garamond" w:hAnsi="Garamond" w:cs="Arial"/>
          <w:sz w:val="23"/>
          <w:szCs w:val="23"/>
        </w:rPr>
        <w:t>nosūta sabiedrības ar ierobežotu atbildību “VTU VALMIERA” valdei</w:t>
      </w:r>
      <w:r w:rsidR="00EB2637">
        <w:rPr>
          <w:rFonts w:ascii="Garamond" w:hAnsi="Garamond" w:cs="Arial"/>
          <w:sz w:val="23"/>
          <w:szCs w:val="23"/>
        </w:rPr>
        <w:t xml:space="preserve"> un esošajam dalībniekam</w:t>
      </w:r>
      <w:r w:rsidRPr="00C8288F">
        <w:rPr>
          <w:rFonts w:ascii="Garamond" w:hAnsi="Garamond" w:cs="Arial"/>
          <w:sz w:val="23"/>
          <w:szCs w:val="23"/>
        </w:rPr>
        <w:t xml:space="preserve">, izmantojot elektronisko adresi atbilstoši Oficiālās elektroniskās adreses </w:t>
      </w:r>
      <w:r w:rsidRPr="00672FF0">
        <w:rPr>
          <w:rFonts w:ascii="Garamond" w:hAnsi="Garamond" w:cs="Arial"/>
          <w:color w:val="auto"/>
          <w:sz w:val="23"/>
          <w:szCs w:val="23"/>
        </w:rPr>
        <w:t>likumam vai cit</w:t>
      </w:r>
      <w:r w:rsidR="000439B7">
        <w:rPr>
          <w:rFonts w:ascii="Garamond" w:hAnsi="Garamond" w:cs="Arial"/>
          <w:color w:val="auto"/>
          <w:sz w:val="23"/>
          <w:szCs w:val="23"/>
        </w:rPr>
        <w:t>os</w:t>
      </w:r>
      <w:r w:rsidRPr="00672FF0">
        <w:rPr>
          <w:rFonts w:ascii="Garamond" w:hAnsi="Garamond" w:cs="Arial"/>
          <w:color w:val="auto"/>
          <w:sz w:val="23"/>
          <w:szCs w:val="23"/>
        </w:rPr>
        <w:t xml:space="preserve"> normatīvajos aktos noteiktajā kārtībā.</w:t>
      </w:r>
    </w:p>
    <w:p w14:paraId="12B8700F" w14:textId="0AE1A37B" w:rsidR="00C8288F" w:rsidRPr="00672FF0"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Noteikumi</w:t>
      </w:r>
      <w:r w:rsidR="00EB2637" w:rsidRPr="00672FF0">
        <w:rPr>
          <w:rFonts w:ascii="Garamond" w:hAnsi="Garamond" w:cs="Arial"/>
          <w:color w:val="auto"/>
          <w:sz w:val="23"/>
          <w:szCs w:val="23"/>
        </w:rPr>
        <w:t xml:space="preserve"> </w:t>
      </w:r>
      <w:r w:rsidRPr="00672FF0">
        <w:rPr>
          <w:rFonts w:ascii="Garamond" w:hAnsi="Garamond" w:cs="Arial"/>
          <w:color w:val="auto"/>
          <w:sz w:val="23"/>
          <w:szCs w:val="23"/>
        </w:rPr>
        <w:t>un to pielikumi</w:t>
      </w:r>
      <w:r w:rsidR="00EB2637" w:rsidRPr="00672FF0">
        <w:rPr>
          <w:rFonts w:ascii="Garamond" w:hAnsi="Garamond" w:cs="Arial"/>
          <w:color w:val="auto"/>
          <w:sz w:val="23"/>
          <w:szCs w:val="23"/>
        </w:rPr>
        <w:t xml:space="preserve"> </w:t>
      </w:r>
      <w:r w:rsidRPr="00672FF0">
        <w:rPr>
          <w:rFonts w:ascii="Garamond" w:hAnsi="Garamond" w:cs="Arial"/>
          <w:color w:val="auto"/>
          <w:sz w:val="23"/>
          <w:szCs w:val="23"/>
        </w:rPr>
        <w:t xml:space="preserve">tiek publicēti </w:t>
      </w:r>
      <w:r w:rsidR="004979A2" w:rsidRPr="00672FF0">
        <w:rPr>
          <w:rFonts w:ascii="Garamond" w:hAnsi="Garamond" w:cs="Arial"/>
          <w:color w:val="auto"/>
          <w:sz w:val="23"/>
          <w:szCs w:val="23"/>
        </w:rPr>
        <w:t xml:space="preserve">Valmieras novada </w:t>
      </w:r>
      <w:r w:rsidRPr="00672FF0">
        <w:rPr>
          <w:rFonts w:ascii="Garamond" w:hAnsi="Garamond" w:cs="Arial"/>
          <w:color w:val="auto"/>
          <w:sz w:val="23"/>
          <w:szCs w:val="23"/>
        </w:rPr>
        <w:t>pašvaldības tīmekļvietnē</w:t>
      </w:r>
      <w:r w:rsidR="00C81948" w:rsidRPr="00672FF0">
        <w:rPr>
          <w:color w:val="auto"/>
        </w:rPr>
        <w:t xml:space="preserve"> </w:t>
      </w:r>
      <w:r w:rsidR="00C81948" w:rsidRPr="00672FF0">
        <w:rPr>
          <w:rFonts w:ascii="Garamond" w:hAnsi="Garamond" w:cs="Arial"/>
          <w:color w:val="auto"/>
          <w:sz w:val="23"/>
          <w:szCs w:val="23"/>
        </w:rPr>
        <w:t>un elektronisko izsoļu vietnē https://izsoles.ta.gov.lv.,</w:t>
      </w:r>
      <w:r w:rsidRPr="00672FF0">
        <w:rPr>
          <w:rFonts w:ascii="Garamond" w:hAnsi="Garamond" w:cs="Arial"/>
          <w:color w:val="auto"/>
          <w:sz w:val="23"/>
          <w:szCs w:val="23"/>
        </w:rPr>
        <w:t xml:space="preserve"> un ir pieejami visām ieinteresētajām personām.</w:t>
      </w:r>
    </w:p>
    <w:p w14:paraId="48AFBA01" w14:textId="77777777" w:rsidR="00C8288F" w:rsidRPr="00672FF0" w:rsidRDefault="00C8288F" w:rsidP="007D7EFB">
      <w:pPr>
        <w:pStyle w:val="BodyText"/>
        <w:numPr>
          <w:ilvl w:val="1"/>
          <w:numId w:val="3"/>
        </w:numPr>
        <w:tabs>
          <w:tab w:val="left" w:pos="486"/>
        </w:tabs>
        <w:spacing w:line="240" w:lineRule="auto"/>
        <w:jc w:val="center"/>
        <w:rPr>
          <w:rFonts w:ascii="Garamond" w:hAnsi="Garamond"/>
          <w:b/>
          <w:bCs/>
          <w:sz w:val="23"/>
          <w:szCs w:val="23"/>
          <w:lang w:val="lv-LV"/>
        </w:rPr>
      </w:pPr>
      <w:r w:rsidRPr="00672FF0">
        <w:rPr>
          <w:rFonts w:ascii="Garamond" w:hAnsi="Garamond"/>
          <w:b/>
          <w:bCs/>
          <w:sz w:val="23"/>
          <w:szCs w:val="23"/>
          <w:lang w:val="lv-LV"/>
        </w:rPr>
        <w:t>Izsoles veids, norises vieta, laiks un valoda</w:t>
      </w:r>
    </w:p>
    <w:p w14:paraId="187F87F1" w14:textId="38A281D2" w:rsidR="00C8288F" w:rsidRPr="00672FF0"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 xml:space="preserve">Izsole ir </w:t>
      </w:r>
      <w:r w:rsidR="00275566" w:rsidRPr="00672FF0">
        <w:rPr>
          <w:rFonts w:ascii="Garamond" w:hAnsi="Garamond" w:cs="Arial"/>
          <w:color w:val="auto"/>
          <w:sz w:val="23"/>
          <w:szCs w:val="23"/>
        </w:rPr>
        <w:t>elektroniska</w:t>
      </w:r>
      <w:r w:rsidRPr="00672FF0">
        <w:rPr>
          <w:rFonts w:ascii="Garamond" w:hAnsi="Garamond" w:cs="Arial"/>
          <w:color w:val="auto"/>
          <w:sz w:val="23"/>
          <w:szCs w:val="23"/>
        </w:rPr>
        <w:t xml:space="preserve"> izsole ar augšupejošu soli.</w:t>
      </w:r>
    </w:p>
    <w:p w14:paraId="6F8ED847" w14:textId="5B6AAC89" w:rsidR="00C8288F" w:rsidRPr="00672FF0" w:rsidRDefault="00A93750"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Izsole sākas elektronisko izsoļu vietnē https://izsoles.ta.gov.lv pēc publikācijām Latvijas Republikas oficiālajā izdevumā “Latvijas Vēstnesis”, Pašvaldības tīmekļvietnē www.valmierasnovads.lv un elektronisko izsoļu vietnē https://izsoles.ta.gov.lv.</w:t>
      </w:r>
    </w:p>
    <w:p w14:paraId="77CEB27F" w14:textId="746F1D00" w:rsidR="007E1886" w:rsidRDefault="007E1886" w:rsidP="007E1886">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Izsolei autorizētie dalībnieki drīkst izdarīt solījumus visā izsoles norises laikā.</w:t>
      </w:r>
    </w:p>
    <w:p w14:paraId="1AF8AFC3" w14:textId="39AABC14" w:rsidR="008B2DF0" w:rsidRPr="00672FF0" w:rsidRDefault="008B2DF0" w:rsidP="007E1886">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Pr>
          <w:rFonts w:ascii="Garamond" w:hAnsi="Garamond" w:cs="Arial"/>
          <w:color w:val="auto"/>
          <w:sz w:val="23"/>
          <w:szCs w:val="23"/>
        </w:rPr>
        <w:lastRenderedPageBreak/>
        <w:t>Ja pēdējo piecu minūšu laikā pirms izsoles noslēgšanai noteiktā laika tiek reģistrēts solījums, izsoles laiks automātiski tiek pagarināts par 5 (piecām) minūtēm.</w:t>
      </w:r>
    </w:p>
    <w:p w14:paraId="04237BD0" w14:textId="77777777" w:rsidR="007E1886" w:rsidRPr="00672FF0" w:rsidRDefault="00C8288F" w:rsidP="007E1886">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 xml:space="preserve"> </w:t>
      </w:r>
      <w:r w:rsidR="007E1886" w:rsidRPr="00672FF0">
        <w:rPr>
          <w:rFonts w:ascii="Garamond" w:hAnsi="Garamond" w:cs="Arial"/>
          <w:color w:val="auto"/>
          <w:sz w:val="23"/>
          <w:szCs w:val="23"/>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61ACD9A" w14:textId="77777777" w:rsidR="00647DB0" w:rsidRPr="00672FF0" w:rsidRDefault="007E1886" w:rsidP="00647DB0">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Pēc izsoles noslēgšanas solījumus nereģistrē un elektronisko izsoļu vietnē tiek norādīts izsoles noslēguma datums, laiks un pēdējais izdarītais solījums.</w:t>
      </w:r>
    </w:p>
    <w:p w14:paraId="7ED29D7E" w14:textId="77777777" w:rsidR="00647DB0" w:rsidRPr="00672FF0" w:rsidRDefault="00647DB0" w:rsidP="00647DB0">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60C10AE" w14:textId="2E9067FF" w:rsidR="00C8288F" w:rsidRPr="00672FF0" w:rsidRDefault="00647DB0" w:rsidP="000D0E0C">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672FF0">
        <w:rPr>
          <w:rFonts w:ascii="Garamond" w:hAnsi="Garamond" w:cs="Arial"/>
          <w:color w:val="auto"/>
          <w:sz w:val="23"/>
          <w:szCs w:val="23"/>
        </w:rPr>
        <w:t xml:space="preserve">Pēc izsoles slēgšanas sistēma automātiski sagatavo izsoles aktu, kuru </w:t>
      </w:r>
      <w:r w:rsidR="000D0E0C" w:rsidRPr="00672FF0">
        <w:rPr>
          <w:rFonts w:ascii="Garamond" w:hAnsi="Garamond" w:cs="Arial"/>
          <w:color w:val="auto"/>
          <w:sz w:val="23"/>
          <w:szCs w:val="23"/>
        </w:rPr>
        <w:t>I</w:t>
      </w:r>
      <w:r w:rsidRPr="00672FF0">
        <w:rPr>
          <w:rFonts w:ascii="Garamond" w:hAnsi="Garamond" w:cs="Arial"/>
          <w:color w:val="auto"/>
          <w:sz w:val="23"/>
          <w:szCs w:val="23"/>
        </w:rPr>
        <w:t xml:space="preserve">zsoles komisija apstiprina </w:t>
      </w:r>
      <w:r w:rsidR="00C63925">
        <w:rPr>
          <w:rFonts w:ascii="Garamond" w:hAnsi="Garamond" w:cs="Arial"/>
          <w:color w:val="auto"/>
          <w:sz w:val="23"/>
          <w:szCs w:val="23"/>
        </w:rPr>
        <w:t>piecu</w:t>
      </w:r>
      <w:r w:rsidR="00C63925" w:rsidRPr="00672FF0">
        <w:rPr>
          <w:rFonts w:ascii="Garamond" w:hAnsi="Garamond" w:cs="Arial"/>
          <w:color w:val="auto"/>
          <w:sz w:val="23"/>
          <w:szCs w:val="23"/>
        </w:rPr>
        <w:t xml:space="preserve"> </w:t>
      </w:r>
      <w:r w:rsidRPr="00672FF0">
        <w:rPr>
          <w:rFonts w:ascii="Garamond" w:hAnsi="Garamond" w:cs="Arial"/>
          <w:color w:val="auto"/>
          <w:sz w:val="23"/>
          <w:szCs w:val="23"/>
        </w:rPr>
        <w:t>darba dienu laikā pēc izsoles.</w:t>
      </w:r>
    </w:p>
    <w:p w14:paraId="52A4DC4F" w14:textId="77777777" w:rsidR="00BA70BB" w:rsidRPr="00C8288F" w:rsidRDefault="00BA70BB" w:rsidP="00700E77">
      <w:pPr>
        <w:widowControl/>
        <w:pBdr>
          <w:top w:val="nil"/>
          <w:left w:val="nil"/>
          <w:bottom w:val="nil"/>
          <w:right w:val="nil"/>
          <w:between w:val="nil"/>
        </w:pBdr>
        <w:tabs>
          <w:tab w:val="left" w:pos="567"/>
        </w:tabs>
        <w:spacing w:after="240"/>
        <w:ind w:left="567"/>
        <w:jc w:val="both"/>
        <w:rPr>
          <w:rFonts w:ascii="Garamond" w:hAnsi="Garamond" w:cs="Arial"/>
          <w:sz w:val="23"/>
          <w:szCs w:val="23"/>
        </w:rPr>
      </w:pPr>
    </w:p>
    <w:p w14:paraId="3DFBBA2A" w14:textId="77777777" w:rsidR="00C8288F" w:rsidRPr="00C8288F" w:rsidRDefault="00C8288F" w:rsidP="007D7EFB">
      <w:pPr>
        <w:pStyle w:val="BodyText"/>
        <w:numPr>
          <w:ilvl w:val="1"/>
          <w:numId w:val="3"/>
        </w:numPr>
        <w:tabs>
          <w:tab w:val="left" w:pos="486"/>
        </w:tabs>
        <w:spacing w:line="240" w:lineRule="auto"/>
        <w:jc w:val="center"/>
        <w:rPr>
          <w:rFonts w:ascii="Garamond" w:hAnsi="Garamond"/>
          <w:b/>
          <w:bCs/>
          <w:sz w:val="23"/>
          <w:szCs w:val="23"/>
          <w:lang w:val="lv-LV"/>
        </w:rPr>
      </w:pPr>
      <w:r w:rsidRPr="00C8288F">
        <w:rPr>
          <w:rFonts w:ascii="Garamond" w:hAnsi="Garamond"/>
          <w:b/>
          <w:bCs/>
          <w:sz w:val="23"/>
          <w:szCs w:val="23"/>
          <w:lang w:val="lv-LV"/>
        </w:rPr>
        <w:t>Ziņas par Izsoles objektu</w:t>
      </w:r>
    </w:p>
    <w:p w14:paraId="286547C6" w14:textId="67FF19BE" w:rsidR="00517747"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17747">
        <w:rPr>
          <w:rFonts w:ascii="Garamond" w:hAnsi="Garamond" w:cs="Arial"/>
          <w:sz w:val="23"/>
          <w:szCs w:val="23"/>
        </w:rPr>
        <w:t xml:space="preserve"> </w:t>
      </w:r>
      <w:r w:rsidR="00517747" w:rsidRPr="00517747">
        <w:rPr>
          <w:rFonts w:ascii="Garamond" w:hAnsi="Garamond" w:cs="Arial"/>
          <w:sz w:val="23"/>
          <w:szCs w:val="23"/>
        </w:rPr>
        <w:t xml:space="preserve">Izsoles objekts ir vienreizējas, personiskas, neatsavināmas un neapgrūtināmas tiesības piedalīties Sabiedrības pamatkapitāla palielināšanā, noslēgt Dalībnieku līgumu un parakstīt un apmaksāt Sabiedrības </w:t>
      </w:r>
      <w:r w:rsidR="00517747">
        <w:rPr>
          <w:rFonts w:ascii="Garamond" w:hAnsi="Garamond" w:cs="Arial"/>
          <w:sz w:val="23"/>
          <w:szCs w:val="23"/>
        </w:rPr>
        <w:t>J</w:t>
      </w:r>
      <w:r w:rsidR="00517747" w:rsidRPr="00517747">
        <w:rPr>
          <w:rFonts w:ascii="Garamond" w:hAnsi="Garamond" w:cs="Arial"/>
          <w:sz w:val="23"/>
          <w:szCs w:val="23"/>
        </w:rPr>
        <w:t>aunās kapitāla daļas</w:t>
      </w:r>
      <w:r w:rsidR="005B166A">
        <w:rPr>
          <w:rFonts w:ascii="Garamond" w:hAnsi="Garamond" w:cs="Arial"/>
          <w:sz w:val="23"/>
          <w:szCs w:val="23"/>
        </w:rPr>
        <w:t xml:space="preserve"> (Tiesības)</w:t>
      </w:r>
      <w:r w:rsidR="00517747" w:rsidRPr="00517747">
        <w:rPr>
          <w:rFonts w:ascii="Garamond" w:hAnsi="Garamond" w:cs="Arial"/>
          <w:sz w:val="23"/>
          <w:szCs w:val="23"/>
        </w:rPr>
        <w:t>.</w:t>
      </w:r>
    </w:p>
    <w:p w14:paraId="35D32B16" w14:textId="18C62DA5"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Pēc pamatkapitāla palielināšanas reģistrācijas Uzņēmumu reģistra komercreģistrā Sabiedrības pamatkapitāls būs 3 448 519 </w:t>
      </w:r>
      <w:r w:rsidRPr="00030EEC">
        <w:rPr>
          <w:rFonts w:ascii="Garamond" w:hAnsi="Garamond" w:cs="Arial"/>
          <w:i/>
          <w:iCs/>
          <w:sz w:val="23"/>
          <w:szCs w:val="23"/>
        </w:rPr>
        <w:t>euro</w:t>
      </w:r>
      <w:r w:rsidRPr="00C8288F">
        <w:rPr>
          <w:rFonts w:ascii="Garamond" w:hAnsi="Garamond" w:cs="Arial"/>
          <w:sz w:val="23"/>
          <w:szCs w:val="23"/>
        </w:rPr>
        <w:t xml:space="preserve">, kas sadalīts 3 448 519 kapitāla daļās ar vienas kapitāla daļas nominālvērtību 1 </w:t>
      </w:r>
      <w:r w:rsidRPr="00700E77">
        <w:rPr>
          <w:rFonts w:ascii="Garamond" w:hAnsi="Garamond" w:cs="Arial"/>
          <w:i/>
          <w:iCs/>
          <w:sz w:val="23"/>
          <w:szCs w:val="23"/>
        </w:rPr>
        <w:t>euro</w:t>
      </w:r>
      <w:r w:rsidRPr="00C8288F">
        <w:rPr>
          <w:rFonts w:ascii="Garamond" w:hAnsi="Garamond" w:cs="Arial"/>
          <w:sz w:val="23"/>
          <w:szCs w:val="23"/>
        </w:rPr>
        <w:t>.</w:t>
      </w:r>
    </w:p>
    <w:p w14:paraId="0128BC12" w14:textId="460D4FE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 Izsoles uzvarētājs, kurš par tādu atzīts ar Komisijas lēmumu, iegūs tiesības piedalīties Sabiedrības pamatkapitāla palielināšanā, noslēgt Dalībnieku līgumu, parakstīt un apmaksāt 1 758 745 Jaunās kapitāla daļas</w:t>
      </w:r>
      <w:r w:rsidR="00F92B03">
        <w:rPr>
          <w:rFonts w:ascii="Garamond" w:hAnsi="Garamond" w:cs="Arial"/>
          <w:sz w:val="23"/>
          <w:szCs w:val="23"/>
        </w:rPr>
        <w:t>, tajā skaitā arī daļu uzcenojumu</w:t>
      </w:r>
      <w:r w:rsidRPr="00C8288F">
        <w:rPr>
          <w:rFonts w:ascii="Garamond" w:hAnsi="Garamond" w:cs="Arial"/>
          <w:sz w:val="23"/>
          <w:szCs w:val="23"/>
        </w:rPr>
        <w:t xml:space="preserve">, kas pēc pamatkapitāla palielināšanas veido 51 </w:t>
      </w:r>
      <w:r w:rsidR="00B94A0F">
        <w:rPr>
          <w:rFonts w:ascii="Garamond" w:hAnsi="Garamond" w:cs="Arial"/>
          <w:sz w:val="23"/>
          <w:szCs w:val="23"/>
        </w:rPr>
        <w:t xml:space="preserve">(piecdesmit vienu) </w:t>
      </w:r>
      <w:r w:rsidRPr="00C8288F">
        <w:rPr>
          <w:rFonts w:ascii="Garamond" w:hAnsi="Garamond" w:cs="Arial"/>
          <w:sz w:val="23"/>
          <w:szCs w:val="23"/>
        </w:rPr>
        <w:t xml:space="preserve">procentu no </w:t>
      </w:r>
      <w:r w:rsidR="00960ADD">
        <w:rPr>
          <w:rFonts w:ascii="Garamond" w:hAnsi="Garamond" w:cs="Arial"/>
          <w:sz w:val="23"/>
          <w:szCs w:val="23"/>
        </w:rPr>
        <w:t>kapitālsabiedrības</w:t>
      </w:r>
      <w:r w:rsidRPr="00C8288F">
        <w:rPr>
          <w:rFonts w:ascii="Garamond" w:hAnsi="Garamond" w:cs="Arial"/>
          <w:sz w:val="23"/>
          <w:szCs w:val="23"/>
        </w:rPr>
        <w:t xml:space="preserve"> pamatkapitāla. </w:t>
      </w:r>
    </w:p>
    <w:p w14:paraId="75E4F3E7" w14:textId="5095011C" w:rsidR="00C8288F" w:rsidRPr="00960ADD"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 Izsolē nosolītā Tiesību maksa ir atsevišķs maksājums no Sabiedrības Jauno kapitāla daļu nominālvērtības un </w:t>
      </w:r>
      <w:r w:rsidR="00EE24E5">
        <w:rPr>
          <w:rFonts w:ascii="Garamond" w:hAnsi="Garamond" w:cs="Arial"/>
          <w:sz w:val="23"/>
          <w:szCs w:val="23"/>
        </w:rPr>
        <w:t>D</w:t>
      </w:r>
      <w:r w:rsidRPr="00C8288F">
        <w:rPr>
          <w:rFonts w:ascii="Garamond" w:hAnsi="Garamond" w:cs="Arial"/>
          <w:sz w:val="23"/>
          <w:szCs w:val="23"/>
        </w:rPr>
        <w:t xml:space="preserve">aļu uzcenojuma. </w:t>
      </w:r>
      <w:r w:rsidRPr="00960ADD">
        <w:rPr>
          <w:rFonts w:ascii="Garamond" w:hAnsi="Garamond" w:cs="Arial"/>
          <w:sz w:val="23"/>
          <w:szCs w:val="23"/>
        </w:rPr>
        <w:t xml:space="preserve">Tiesību maksas samaksa pati par sevi nedod tiesības uz Jaunajām kapitāla daļām. </w:t>
      </w:r>
    </w:p>
    <w:p w14:paraId="6B6DDF89" w14:textId="144318B5"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Tiesības uz Jaunajām daļām Topošais dalībnieks iegūst pēc Jauno kapitāla daļu parakstīšanas un apmaksas saskaņā ar šiem </w:t>
      </w:r>
      <w:r w:rsidR="00A25366">
        <w:rPr>
          <w:rFonts w:ascii="Garamond" w:hAnsi="Garamond" w:cs="Arial"/>
          <w:sz w:val="23"/>
          <w:szCs w:val="23"/>
        </w:rPr>
        <w:t>N</w:t>
      </w:r>
      <w:r w:rsidRPr="00C8288F">
        <w:rPr>
          <w:rFonts w:ascii="Garamond" w:hAnsi="Garamond" w:cs="Arial"/>
          <w:sz w:val="23"/>
          <w:szCs w:val="23"/>
        </w:rPr>
        <w:t xml:space="preserve">oteikumiem, spēkā esošu Dalībnieku līgumu un </w:t>
      </w:r>
      <w:r w:rsidR="00483453">
        <w:rPr>
          <w:rFonts w:ascii="Garamond" w:hAnsi="Garamond" w:cs="Arial"/>
          <w:sz w:val="23"/>
          <w:szCs w:val="23"/>
        </w:rPr>
        <w:t xml:space="preserve">Sabiedrības dalībnieku sapulcē aptirinātajiem </w:t>
      </w:r>
      <w:r w:rsidRPr="00C8288F">
        <w:rPr>
          <w:rFonts w:ascii="Garamond" w:hAnsi="Garamond" w:cs="Arial"/>
          <w:sz w:val="23"/>
          <w:szCs w:val="23"/>
        </w:rPr>
        <w:t>Pamatkapitāla palielināšanas noteikumiem.</w:t>
      </w:r>
    </w:p>
    <w:p w14:paraId="536DD073" w14:textId="7F587D03" w:rsidR="006D71AF" w:rsidRDefault="00BC1744" w:rsidP="00700E77">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BC1744">
        <w:rPr>
          <w:rFonts w:ascii="Garamond" w:hAnsi="Garamond" w:cs="Arial"/>
          <w:sz w:val="23"/>
          <w:szCs w:val="23"/>
        </w:rPr>
        <w:t>Tiesību īstenošana notiek</w:t>
      </w:r>
      <w:r w:rsidR="006D71AF">
        <w:rPr>
          <w:rFonts w:ascii="Garamond" w:hAnsi="Garamond" w:cs="Arial"/>
          <w:sz w:val="23"/>
          <w:szCs w:val="23"/>
        </w:rPr>
        <w:t>,</w:t>
      </w:r>
      <w:r w:rsidRPr="00BC1744">
        <w:rPr>
          <w:rFonts w:ascii="Garamond" w:hAnsi="Garamond" w:cs="Arial"/>
          <w:sz w:val="23"/>
          <w:szCs w:val="23"/>
        </w:rPr>
        <w:t xml:space="preserve"> </w:t>
      </w:r>
      <w:r w:rsidR="001869F2">
        <w:rPr>
          <w:rFonts w:ascii="Garamond" w:hAnsi="Garamond" w:cs="Arial"/>
          <w:sz w:val="23"/>
          <w:szCs w:val="23"/>
        </w:rPr>
        <w:t>Topošajam dalībniekam</w:t>
      </w:r>
      <w:r w:rsidRPr="00BC1744">
        <w:rPr>
          <w:rFonts w:ascii="Garamond" w:hAnsi="Garamond" w:cs="Arial"/>
          <w:sz w:val="23"/>
          <w:szCs w:val="23"/>
        </w:rPr>
        <w:t xml:space="preserve"> iesniedzot Sabiedrības valdei pieteikumu </w:t>
      </w:r>
      <w:r w:rsidR="00EE24E5">
        <w:rPr>
          <w:rFonts w:ascii="Garamond" w:hAnsi="Garamond" w:cs="Arial"/>
          <w:sz w:val="23"/>
          <w:szCs w:val="23"/>
        </w:rPr>
        <w:t>J</w:t>
      </w:r>
      <w:r w:rsidRPr="00BC1744">
        <w:rPr>
          <w:rFonts w:ascii="Garamond" w:hAnsi="Garamond" w:cs="Arial"/>
          <w:sz w:val="23"/>
          <w:szCs w:val="23"/>
        </w:rPr>
        <w:t xml:space="preserve">auno kapitāla daļu iegūšanai (parakstoties uz </w:t>
      </w:r>
      <w:r w:rsidR="001869F2">
        <w:rPr>
          <w:rFonts w:ascii="Garamond" w:hAnsi="Garamond" w:cs="Arial"/>
          <w:sz w:val="23"/>
          <w:szCs w:val="23"/>
        </w:rPr>
        <w:t>Jaunajām kapitāla daļām</w:t>
      </w:r>
      <w:r w:rsidRPr="00BC1744">
        <w:rPr>
          <w:rFonts w:ascii="Garamond" w:hAnsi="Garamond" w:cs="Arial"/>
          <w:sz w:val="23"/>
          <w:szCs w:val="23"/>
        </w:rPr>
        <w:t xml:space="preserve">) un veicot </w:t>
      </w:r>
      <w:r w:rsidR="001869F2">
        <w:rPr>
          <w:rFonts w:ascii="Garamond" w:hAnsi="Garamond" w:cs="Arial"/>
          <w:sz w:val="23"/>
          <w:szCs w:val="23"/>
        </w:rPr>
        <w:t>J</w:t>
      </w:r>
      <w:r w:rsidRPr="00BC1744">
        <w:rPr>
          <w:rFonts w:ascii="Garamond" w:hAnsi="Garamond" w:cs="Arial"/>
          <w:sz w:val="23"/>
          <w:szCs w:val="23"/>
        </w:rPr>
        <w:t xml:space="preserve">auno kapitāla daļu nominālvērtības un </w:t>
      </w:r>
      <w:r w:rsidR="006D71AF">
        <w:rPr>
          <w:rFonts w:ascii="Garamond" w:hAnsi="Garamond" w:cs="Arial"/>
          <w:sz w:val="23"/>
          <w:szCs w:val="23"/>
        </w:rPr>
        <w:t>D</w:t>
      </w:r>
      <w:r w:rsidRPr="00BC1744">
        <w:rPr>
          <w:rFonts w:ascii="Garamond" w:hAnsi="Garamond" w:cs="Arial"/>
          <w:sz w:val="23"/>
          <w:szCs w:val="23"/>
        </w:rPr>
        <w:t xml:space="preserve">aļu uzcenojuma apmaksu. </w:t>
      </w:r>
    </w:p>
    <w:p w14:paraId="349BF889" w14:textId="6BA9540E" w:rsidR="00BC1744" w:rsidRPr="006A6FB9" w:rsidRDefault="00BC1744" w:rsidP="006D71AF">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6D71AF">
        <w:rPr>
          <w:rFonts w:ascii="Garamond" w:hAnsi="Garamond" w:cs="Arial"/>
          <w:sz w:val="23"/>
          <w:szCs w:val="23"/>
        </w:rPr>
        <w:t>Pamatkapitāla palielināšanas noteikumu projekts ir pievienots šo Noteikumu pielikumā</w:t>
      </w:r>
      <w:r w:rsidR="006D71AF" w:rsidRPr="006D71AF">
        <w:rPr>
          <w:rFonts w:ascii="Garamond" w:hAnsi="Garamond" w:cs="Arial"/>
          <w:sz w:val="23"/>
          <w:szCs w:val="23"/>
        </w:rPr>
        <w:t>.</w:t>
      </w:r>
      <w:r w:rsidRPr="006D71AF">
        <w:rPr>
          <w:rFonts w:ascii="Garamond" w:hAnsi="Garamond" w:cs="Arial"/>
          <w:sz w:val="23"/>
          <w:szCs w:val="23"/>
        </w:rPr>
        <w:t xml:space="preserve"> Kapitāla daļu turētājs apņemas apstiprināt pamatkapitāla palielināšanas noteikumus redakcijā, kas atbilst šo Noteikumu pielikumā pievienotajam projektam.</w:t>
      </w:r>
    </w:p>
    <w:p w14:paraId="6D08EB14" w14:textId="2DAAFB54" w:rsidR="00C8288F" w:rsidRPr="00C8288F" w:rsidRDefault="00C8288F" w:rsidP="00BC1744">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lastRenderedPageBreak/>
        <w:t xml:space="preserve">Informācija par Sabiedrības darbību, finanšu rādītājiem un Sabiedrības kapitāla daļu tirgus vērtības novērtējumu ir pieejama ieinteresētajiem pretendentiem saskaņā ar šo </w:t>
      </w:r>
      <w:r w:rsidR="001869F2">
        <w:rPr>
          <w:rFonts w:ascii="Garamond" w:hAnsi="Garamond" w:cs="Arial"/>
          <w:sz w:val="23"/>
          <w:szCs w:val="23"/>
        </w:rPr>
        <w:t>N</w:t>
      </w:r>
      <w:r w:rsidRPr="00C8288F">
        <w:rPr>
          <w:rFonts w:ascii="Garamond" w:hAnsi="Garamond" w:cs="Arial"/>
          <w:sz w:val="23"/>
          <w:szCs w:val="23"/>
        </w:rPr>
        <w:t xml:space="preserve">oteikumu 3.4. sadaļā noteikto kārtību. </w:t>
      </w:r>
    </w:p>
    <w:p w14:paraId="0A2F5B53"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Par Izsoles objektu samaksa veicama tikai </w:t>
      </w:r>
      <w:r w:rsidRPr="00C8288F">
        <w:rPr>
          <w:rFonts w:ascii="Garamond" w:hAnsi="Garamond" w:cs="Arial"/>
          <w:i/>
          <w:iCs/>
          <w:sz w:val="23"/>
          <w:szCs w:val="23"/>
        </w:rPr>
        <w:t>euro</w:t>
      </w:r>
      <w:r w:rsidRPr="00C8288F">
        <w:rPr>
          <w:rFonts w:ascii="Garamond" w:hAnsi="Garamond" w:cs="Arial"/>
          <w:sz w:val="23"/>
          <w:szCs w:val="23"/>
        </w:rPr>
        <w:t xml:space="preserve"> valūtā.</w:t>
      </w:r>
    </w:p>
    <w:p w14:paraId="55CF38C5" w14:textId="11F9E09A"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Tiesību maksa tiek maksāta saskaņā ar </w:t>
      </w:r>
      <w:r w:rsidR="008843A8">
        <w:rPr>
          <w:rFonts w:ascii="Garamond" w:hAnsi="Garamond" w:cs="Arial"/>
          <w:sz w:val="23"/>
          <w:szCs w:val="23"/>
        </w:rPr>
        <w:t>N</w:t>
      </w:r>
      <w:r w:rsidRPr="00C8288F">
        <w:rPr>
          <w:rFonts w:ascii="Garamond" w:hAnsi="Garamond" w:cs="Arial"/>
          <w:sz w:val="23"/>
          <w:szCs w:val="23"/>
        </w:rPr>
        <w:t>oteikum</w:t>
      </w:r>
      <w:r w:rsidR="00EC4842">
        <w:rPr>
          <w:rFonts w:ascii="Garamond" w:hAnsi="Garamond" w:cs="Arial"/>
          <w:sz w:val="23"/>
          <w:szCs w:val="23"/>
        </w:rPr>
        <w:t>os noteikto kārtību</w:t>
      </w:r>
      <w:r w:rsidRPr="00C8288F">
        <w:rPr>
          <w:rFonts w:ascii="Garamond" w:hAnsi="Garamond" w:cs="Arial"/>
          <w:sz w:val="23"/>
          <w:szCs w:val="23"/>
        </w:rPr>
        <w:t>.</w:t>
      </w:r>
    </w:p>
    <w:p w14:paraId="09C1D18F" w14:textId="34B07800"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Izsoles </w:t>
      </w:r>
      <w:r w:rsidR="00514BFE">
        <w:rPr>
          <w:rFonts w:ascii="Garamond" w:hAnsi="Garamond" w:cs="Arial"/>
          <w:sz w:val="23"/>
          <w:szCs w:val="23"/>
        </w:rPr>
        <w:t>rezultātā iegūtās Tiesības</w:t>
      </w:r>
      <w:r w:rsidRPr="00C8288F">
        <w:rPr>
          <w:rFonts w:ascii="Garamond" w:hAnsi="Garamond" w:cs="Arial"/>
          <w:sz w:val="23"/>
          <w:szCs w:val="23"/>
        </w:rPr>
        <w:t xml:space="preserve"> aizliegts cedēt, pārjaunot vai kā citādi nodot trešajām personām.</w:t>
      </w:r>
    </w:p>
    <w:p w14:paraId="6B911551" w14:textId="77777777" w:rsidR="00C8288F" w:rsidRPr="00C8288F" w:rsidRDefault="00C8288F" w:rsidP="007D7EFB">
      <w:pPr>
        <w:pStyle w:val="BodyText"/>
        <w:numPr>
          <w:ilvl w:val="1"/>
          <w:numId w:val="3"/>
        </w:numPr>
        <w:tabs>
          <w:tab w:val="left" w:pos="486"/>
        </w:tabs>
        <w:spacing w:after="0" w:line="240" w:lineRule="auto"/>
        <w:jc w:val="center"/>
        <w:rPr>
          <w:rFonts w:ascii="Garamond" w:hAnsi="Garamond"/>
          <w:b/>
          <w:bCs/>
          <w:sz w:val="23"/>
          <w:szCs w:val="23"/>
          <w:lang w:val="lv-LV"/>
        </w:rPr>
      </w:pPr>
      <w:r w:rsidRPr="00C8288F">
        <w:rPr>
          <w:rFonts w:ascii="Garamond" w:hAnsi="Garamond"/>
          <w:sz w:val="23"/>
          <w:szCs w:val="23"/>
          <w:lang w:val="lv-LV"/>
        </w:rPr>
        <w:br w:type="page"/>
      </w:r>
      <w:bookmarkStart w:id="62" w:name="bookmark104"/>
      <w:bookmarkStart w:id="63" w:name="bookmark121"/>
      <w:bookmarkEnd w:id="57"/>
      <w:bookmarkEnd w:id="58"/>
      <w:bookmarkEnd w:id="59"/>
      <w:bookmarkEnd w:id="62"/>
      <w:bookmarkEnd w:id="63"/>
      <w:r w:rsidRPr="00C8288F">
        <w:rPr>
          <w:rFonts w:ascii="Garamond" w:hAnsi="Garamond"/>
          <w:b/>
          <w:bCs/>
          <w:sz w:val="23"/>
          <w:szCs w:val="23"/>
          <w:lang w:val="lv-LV"/>
        </w:rPr>
        <w:lastRenderedPageBreak/>
        <w:t>Izsoles pretendentu izslēgšanas noteikumi un atlases prasības</w:t>
      </w:r>
    </w:p>
    <w:p w14:paraId="37EBB15F" w14:textId="77777777" w:rsidR="00C8288F" w:rsidRPr="00C8288F" w:rsidRDefault="00C8288F" w:rsidP="00C8288F">
      <w:pPr>
        <w:pStyle w:val="ListParagraph"/>
        <w:rPr>
          <w:rFonts w:ascii="Garamond" w:eastAsia="Arial" w:hAnsi="Garamond" w:cs="Arial"/>
          <w:b/>
          <w:bCs/>
          <w:sz w:val="23"/>
          <w:szCs w:val="23"/>
        </w:rPr>
      </w:pPr>
    </w:p>
    <w:p w14:paraId="6800678B" w14:textId="423959DF"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Izsolē var piedalīties jebkurš komersants, uz kuru nav attiecināmi šajos </w:t>
      </w:r>
      <w:r w:rsidR="000C2D9F">
        <w:rPr>
          <w:rFonts w:ascii="Garamond" w:hAnsi="Garamond" w:cs="Arial"/>
          <w:sz w:val="23"/>
          <w:szCs w:val="23"/>
        </w:rPr>
        <w:t>Noteikumos</w:t>
      </w:r>
      <w:r w:rsidR="000C2D9F" w:rsidRPr="00C8288F">
        <w:rPr>
          <w:rFonts w:ascii="Garamond" w:hAnsi="Garamond" w:cs="Arial"/>
          <w:sz w:val="23"/>
          <w:szCs w:val="23"/>
        </w:rPr>
        <w:t xml:space="preserve"> </w:t>
      </w:r>
      <w:r w:rsidRPr="00C8288F">
        <w:rPr>
          <w:rFonts w:ascii="Garamond" w:hAnsi="Garamond" w:cs="Arial"/>
          <w:sz w:val="23"/>
          <w:szCs w:val="23"/>
        </w:rPr>
        <w:t xml:space="preserve">noteiktie izslēgšanas noteikumi, kurš atbilst </w:t>
      </w:r>
      <w:r w:rsidR="000C2D9F">
        <w:rPr>
          <w:rFonts w:ascii="Garamond" w:hAnsi="Garamond" w:cs="Arial"/>
          <w:sz w:val="23"/>
          <w:szCs w:val="23"/>
        </w:rPr>
        <w:t>N</w:t>
      </w:r>
      <w:r w:rsidRPr="00C8288F">
        <w:rPr>
          <w:rFonts w:ascii="Garamond" w:hAnsi="Garamond" w:cs="Arial"/>
          <w:sz w:val="23"/>
          <w:szCs w:val="23"/>
        </w:rPr>
        <w:t xml:space="preserve">oteikumos noteiktajām atlases prasībām, ir iesniedzis </w:t>
      </w:r>
      <w:r w:rsidR="000C2D9F">
        <w:rPr>
          <w:rFonts w:ascii="Garamond" w:hAnsi="Garamond" w:cs="Arial"/>
          <w:sz w:val="23"/>
          <w:szCs w:val="23"/>
        </w:rPr>
        <w:t>N</w:t>
      </w:r>
      <w:r w:rsidRPr="00C8288F">
        <w:rPr>
          <w:rFonts w:ascii="Garamond" w:hAnsi="Garamond" w:cs="Arial"/>
          <w:sz w:val="23"/>
          <w:szCs w:val="23"/>
        </w:rPr>
        <w:t>oteikumiem atbilstošu pieteikumu dalībai Izsolē, kā arī atbilstoši spēkā esošajiem normatīvajiem aktiem ir tiesīgs iegūt līdzdalību Sabiedrībā.</w:t>
      </w:r>
    </w:p>
    <w:p w14:paraId="72913E1F" w14:textId="4753933F" w:rsidR="00C8288F" w:rsidRPr="00C8288F" w:rsidRDefault="00C8288F" w:rsidP="007D7EFB">
      <w:pPr>
        <w:widowControl/>
        <w:numPr>
          <w:ilvl w:val="2"/>
          <w:numId w:val="3"/>
        </w:numPr>
        <w:pBdr>
          <w:top w:val="nil"/>
          <w:left w:val="nil"/>
          <w:bottom w:val="nil"/>
          <w:right w:val="nil"/>
          <w:between w:val="nil"/>
        </w:pBdr>
        <w:tabs>
          <w:tab w:val="left" w:pos="567"/>
        </w:tabs>
        <w:spacing w:before="240" w:after="240"/>
        <w:ind w:left="567" w:hanging="567"/>
        <w:jc w:val="both"/>
        <w:rPr>
          <w:rFonts w:ascii="Garamond" w:hAnsi="Garamond" w:cs="Arial"/>
          <w:sz w:val="23"/>
          <w:szCs w:val="23"/>
        </w:rPr>
      </w:pPr>
      <w:r w:rsidRPr="00C8288F">
        <w:rPr>
          <w:rFonts w:ascii="Garamond" w:hAnsi="Garamond" w:cs="Arial"/>
          <w:sz w:val="23"/>
          <w:szCs w:val="23"/>
        </w:rPr>
        <w:t xml:space="preserve">Komersants uzskatāms par </w:t>
      </w:r>
      <w:r w:rsidR="00BF1FE0">
        <w:rPr>
          <w:rFonts w:ascii="Garamond" w:hAnsi="Garamond" w:cs="Arial"/>
          <w:sz w:val="23"/>
          <w:szCs w:val="23"/>
        </w:rPr>
        <w:t>Izsoles p</w:t>
      </w:r>
      <w:r w:rsidRPr="00C8288F">
        <w:rPr>
          <w:rFonts w:ascii="Garamond" w:hAnsi="Garamond" w:cs="Arial"/>
          <w:sz w:val="23"/>
          <w:szCs w:val="23"/>
        </w:rPr>
        <w:t xml:space="preserve">retendentu ar brīdi, kad Komisija ir saņēmusi </w:t>
      </w:r>
      <w:r w:rsidR="00B12CB0">
        <w:rPr>
          <w:rFonts w:ascii="Garamond" w:hAnsi="Garamond" w:cs="Arial"/>
          <w:sz w:val="23"/>
          <w:szCs w:val="23"/>
        </w:rPr>
        <w:t>Izsoles p</w:t>
      </w:r>
      <w:r w:rsidRPr="00C8288F">
        <w:rPr>
          <w:rFonts w:ascii="Garamond" w:hAnsi="Garamond" w:cs="Arial"/>
          <w:sz w:val="23"/>
          <w:szCs w:val="23"/>
        </w:rPr>
        <w:t xml:space="preserve">retendenta pieteikumu dalībai Izsolē un tas ir reģistrēts </w:t>
      </w:r>
      <w:r w:rsidR="00B0687A">
        <w:rPr>
          <w:rFonts w:ascii="Garamond" w:hAnsi="Garamond" w:cs="Arial"/>
          <w:sz w:val="23"/>
          <w:szCs w:val="23"/>
        </w:rPr>
        <w:t>N</w:t>
      </w:r>
      <w:r w:rsidRPr="00C8288F">
        <w:rPr>
          <w:rFonts w:ascii="Garamond" w:hAnsi="Garamond" w:cs="Arial"/>
          <w:sz w:val="23"/>
          <w:szCs w:val="23"/>
        </w:rPr>
        <w:t>oteikumos noteiktajā kārtībā.</w:t>
      </w:r>
    </w:p>
    <w:p w14:paraId="49092A6A" w14:textId="7DC80E09" w:rsidR="00C8288F" w:rsidRPr="00C8288F" w:rsidRDefault="00BF1FE0"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Pr>
          <w:rFonts w:ascii="Garamond" w:hAnsi="Garamond" w:cs="Arial"/>
          <w:sz w:val="23"/>
          <w:szCs w:val="23"/>
        </w:rPr>
        <w:t>Izsoles p</w:t>
      </w:r>
      <w:r w:rsidR="00C8288F" w:rsidRPr="00C8288F">
        <w:rPr>
          <w:rFonts w:ascii="Garamond" w:hAnsi="Garamond" w:cs="Arial"/>
          <w:sz w:val="23"/>
          <w:szCs w:val="23"/>
        </w:rPr>
        <w:t xml:space="preserve">retendents tiek iekļauts Izsoles dalībnieku sarakstā pēc tam, kad Komisija ir veikusi </w:t>
      </w:r>
      <w:r w:rsidR="00B0687A">
        <w:rPr>
          <w:rFonts w:ascii="Garamond" w:hAnsi="Garamond" w:cs="Arial"/>
          <w:sz w:val="23"/>
          <w:szCs w:val="23"/>
        </w:rPr>
        <w:t>Izsoles p</w:t>
      </w:r>
      <w:r w:rsidR="00C8288F" w:rsidRPr="00C8288F">
        <w:rPr>
          <w:rFonts w:ascii="Garamond" w:hAnsi="Garamond" w:cs="Arial"/>
          <w:sz w:val="23"/>
          <w:szCs w:val="23"/>
        </w:rPr>
        <w:t xml:space="preserve">retendenta un tā iesniegtā pieteikuma par dalību Izsolē un dokumentu atbilstības pārbaudi šiem </w:t>
      </w:r>
      <w:r w:rsidR="00B0687A">
        <w:rPr>
          <w:rFonts w:ascii="Garamond" w:hAnsi="Garamond" w:cs="Arial"/>
          <w:sz w:val="23"/>
          <w:szCs w:val="23"/>
        </w:rPr>
        <w:t>N</w:t>
      </w:r>
      <w:r w:rsidR="00C8288F" w:rsidRPr="00C8288F">
        <w:rPr>
          <w:rFonts w:ascii="Garamond" w:hAnsi="Garamond" w:cs="Arial"/>
          <w:sz w:val="23"/>
          <w:szCs w:val="23"/>
        </w:rPr>
        <w:t>oteikumiem.</w:t>
      </w:r>
    </w:p>
    <w:p w14:paraId="7FAD07C9" w14:textId="759E3604"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sz w:val="23"/>
          <w:szCs w:val="23"/>
        </w:rPr>
        <w:t xml:space="preserve">Izsoles dalībnieku sarakstā neiekļauj </w:t>
      </w:r>
      <w:r w:rsidR="006C1CB0">
        <w:rPr>
          <w:rFonts w:ascii="Garamond" w:hAnsi="Garamond"/>
          <w:sz w:val="23"/>
          <w:szCs w:val="23"/>
        </w:rPr>
        <w:t>Izsoles p</w:t>
      </w:r>
      <w:r w:rsidRPr="00C8288F">
        <w:rPr>
          <w:rFonts w:ascii="Garamond" w:hAnsi="Garamond"/>
          <w:sz w:val="23"/>
          <w:szCs w:val="23"/>
        </w:rPr>
        <w:t>retendent</w:t>
      </w:r>
      <w:r w:rsidR="00016F2E">
        <w:rPr>
          <w:rFonts w:ascii="Garamond" w:hAnsi="Garamond"/>
          <w:sz w:val="23"/>
          <w:szCs w:val="23"/>
        </w:rPr>
        <w:t>u</w:t>
      </w:r>
      <w:r w:rsidRPr="00C8288F">
        <w:rPr>
          <w:rFonts w:ascii="Garamond" w:hAnsi="Garamond"/>
          <w:sz w:val="23"/>
          <w:szCs w:val="23"/>
        </w:rPr>
        <w:t xml:space="preserve">, uz kuru attiecināms vismaz viens no turpmāk norādītajiem </w:t>
      </w:r>
      <w:r w:rsidR="006C1CB0">
        <w:rPr>
          <w:rFonts w:ascii="Garamond" w:hAnsi="Garamond"/>
          <w:sz w:val="23"/>
          <w:szCs w:val="23"/>
        </w:rPr>
        <w:t>Izsoles p</w:t>
      </w:r>
      <w:r w:rsidRPr="00C8288F">
        <w:rPr>
          <w:rFonts w:ascii="Garamond" w:hAnsi="Garamond"/>
          <w:sz w:val="23"/>
          <w:szCs w:val="23"/>
        </w:rPr>
        <w:t xml:space="preserve">retendentu </w:t>
      </w:r>
      <w:r w:rsidRPr="00C8288F">
        <w:rPr>
          <w:rFonts w:ascii="Garamond" w:hAnsi="Garamond"/>
          <w:b/>
          <w:bCs/>
          <w:sz w:val="23"/>
          <w:szCs w:val="23"/>
        </w:rPr>
        <w:t>izslēgšanas noteikumiem</w:t>
      </w:r>
      <w:r w:rsidRPr="00C8288F">
        <w:rPr>
          <w:rFonts w:ascii="Garamond" w:hAnsi="Garamond"/>
          <w:sz w:val="23"/>
          <w:szCs w:val="23"/>
        </w:rPr>
        <w:t xml:space="preserve">: </w:t>
      </w:r>
    </w:p>
    <w:p w14:paraId="2C109DB6" w14:textId="518B2EF7" w:rsidR="00C8288F" w:rsidRPr="00E25967" w:rsidRDefault="00C8288F" w:rsidP="007D7EFB">
      <w:pPr>
        <w:pStyle w:val="BodyText"/>
        <w:numPr>
          <w:ilvl w:val="3"/>
          <w:numId w:val="3"/>
        </w:numPr>
        <w:tabs>
          <w:tab w:val="left" w:pos="486"/>
        </w:tabs>
        <w:spacing w:line="240" w:lineRule="auto"/>
        <w:jc w:val="both"/>
        <w:rPr>
          <w:rFonts w:ascii="Garamond" w:hAnsi="Garamond"/>
          <w:b/>
          <w:bCs/>
          <w:sz w:val="23"/>
          <w:szCs w:val="23"/>
          <w:lang w:val="lv-LV"/>
        </w:rPr>
      </w:pPr>
      <w:r w:rsidRPr="00C8288F">
        <w:rPr>
          <w:rFonts w:ascii="Garamond" w:hAnsi="Garamond"/>
          <w:sz w:val="23"/>
          <w:szCs w:val="23"/>
          <w:lang w:val="lv-LV"/>
        </w:rPr>
        <w:t xml:space="preserve"> kurš pats, tā valdes loceklis, pārstāvēttiesīga persona, prokūrists vai persona, kura ir pilnvarota pārstāvēt komersantu ar Izsoli saistītajās darbībās, ar spēkā stājušos tiesas spriedumu vai prokurora priekšrakstu par sodu ir atzīts par vainīgu noziedzīgā nodarījumā, kas saistīts ar organizētu noziedzību, korupciju, krāpšanu, noziedzīgi iegūtu līdzekļu legalizēšanu, terorismu, cilvēku tirdzniecību vai izvairīšanos no nodokļu un tiem pielīdzināto maksājumu samaksas. Komisija, izvērtējot konkrētos apstākļus, var nepiemērot šajā punktā minētos izslēgšanas nosacījumus, ja no dienas, kad spriedums vai prokurora priekšraksts par sodu stājies spēkā, līdz Izsoles pieteikuma iesniegšanas dienai ir </w:t>
      </w:r>
      <w:r w:rsidRPr="00E25967">
        <w:rPr>
          <w:rFonts w:ascii="Garamond" w:hAnsi="Garamond"/>
          <w:sz w:val="23"/>
          <w:szCs w:val="23"/>
          <w:lang w:val="lv-LV"/>
        </w:rPr>
        <w:t xml:space="preserve">pagājuši vismaz trīs gadi un Komisija secina, ka attiecīgais pārkāpums neietekmē </w:t>
      </w:r>
      <w:r w:rsidR="005D08E0" w:rsidRPr="00E25967">
        <w:rPr>
          <w:rFonts w:ascii="Garamond" w:hAnsi="Garamond"/>
          <w:sz w:val="23"/>
          <w:szCs w:val="23"/>
          <w:lang w:val="lv-LV"/>
        </w:rPr>
        <w:t xml:space="preserve">Izsoles </w:t>
      </w:r>
      <w:r w:rsidRPr="00E25967">
        <w:rPr>
          <w:rFonts w:ascii="Garamond" w:hAnsi="Garamond"/>
          <w:sz w:val="23"/>
          <w:szCs w:val="23"/>
          <w:lang w:val="lv-LV"/>
        </w:rPr>
        <w:t>pretendenta uzticamību un spēju godprātīgi piedalīties Izsolē</w:t>
      </w:r>
      <w:r w:rsidR="006C1CB0" w:rsidRPr="00E25967">
        <w:rPr>
          <w:rFonts w:ascii="Garamond" w:hAnsi="Garamond"/>
          <w:sz w:val="23"/>
          <w:szCs w:val="23"/>
          <w:lang w:val="lv-LV"/>
        </w:rPr>
        <w:t>;</w:t>
      </w:r>
    </w:p>
    <w:p w14:paraId="147F13FB" w14:textId="639588C7" w:rsidR="00C8288F" w:rsidRPr="00E25967" w:rsidRDefault="00C8288F" w:rsidP="007D7EFB">
      <w:pPr>
        <w:pStyle w:val="BodyText"/>
        <w:numPr>
          <w:ilvl w:val="3"/>
          <w:numId w:val="3"/>
        </w:numPr>
        <w:tabs>
          <w:tab w:val="left" w:pos="486"/>
        </w:tabs>
        <w:spacing w:line="240" w:lineRule="auto"/>
        <w:jc w:val="both"/>
        <w:rPr>
          <w:rFonts w:ascii="Garamond" w:hAnsi="Garamond"/>
          <w:b/>
          <w:bCs/>
          <w:sz w:val="23"/>
          <w:szCs w:val="23"/>
          <w:lang w:val="lv-LV"/>
        </w:rPr>
      </w:pPr>
      <w:r w:rsidRPr="00E25967">
        <w:rPr>
          <w:rFonts w:ascii="Garamond" w:hAnsi="Garamond"/>
          <w:sz w:val="23"/>
          <w:szCs w:val="23"/>
          <w:lang w:val="lv-LV"/>
        </w:rPr>
        <w:t xml:space="preserve">kuram Izsoles pieteikuma iesniegšanas dienā ir Valsts ieņēmumu dienesta administrēto nodokļu (nodevu) parādi Latvijas Republikā vai valstī, kurā tas reģistrēts, tai skaitā valsts sociālās apdrošināšanas obligāto iemaksu parādi, kas kopsummā pārsniedz 150 EUR (viens simts piecdesmit </w:t>
      </w:r>
      <w:r w:rsidRPr="00030EEC">
        <w:rPr>
          <w:rFonts w:ascii="Garamond" w:hAnsi="Garamond"/>
          <w:i/>
          <w:iCs/>
          <w:sz w:val="23"/>
          <w:szCs w:val="23"/>
          <w:lang w:val="lv-LV"/>
        </w:rPr>
        <w:t>euro</w:t>
      </w:r>
      <w:r w:rsidRPr="00E25967">
        <w:rPr>
          <w:rFonts w:ascii="Garamond" w:hAnsi="Garamond"/>
          <w:sz w:val="23"/>
          <w:szCs w:val="23"/>
          <w:lang w:val="lv-LV"/>
        </w:rPr>
        <w:t>)</w:t>
      </w:r>
      <w:r w:rsidR="006C1CB0" w:rsidRPr="00E25967">
        <w:rPr>
          <w:rFonts w:ascii="Garamond" w:hAnsi="Garamond"/>
          <w:sz w:val="23"/>
          <w:szCs w:val="23"/>
          <w:lang w:val="lv-LV"/>
        </w:rPr>
        <w:t>;</w:t>
      </w:r>
      <w:r w:rsidRPr="00E25967">
        <w:rPr>
          <w:rFonts w:ascii="Garamond" w:hAnsi="Garamond"/>
          <w:sz w:val="23"/>
          <w:szCs w:val="23"/>
          <w:lang w:val="lv-LV"/>
        </w:rPr>
        <w:t xml:space="preserve"> </w:t>
      </w:r>
    </w:p>
    <w:p w14:paraId="6A2E34E2" w14:textId="77777777" w:rsidR="00C8288F" w:rsidRPr="00E25967" w:rsidRDefault="00C8288F" w:rsidP="007D7EFB">
      <w:pPr>
        <w:pStyle w:val="BodyText"/>
        <w:numPr>
          <w:ilvl w:val="3"/>
          <w:numId w:val="3"/>
        </w:numPr>
        <w:tabs>
          <w:tab w:val="left" w:pos="486"/>
        </w:tabs>
        <w:spacing w:line="240" w:lineRule="auto"/>
        <w:jc w:val="both"/>
        <w:rPr>
          <w:rFonts w:ascii="Garamond" w:hAnsi="Garamond"/>
          <w:b/>
          <w:bCs/>
          <w:sz w:val="23"/>
          <w:szCs w:val="23"/>
          <w:lang w:val="lv-LV"/>
        </w:rPr>
      </w:pPr>
      <w:r w:rsidRPr="00E25967">
        <w:rPr>
          <w:rFonts w:ascii="Garamond" w:hAnsi="Garamond"/>
          <w:sz w:val="23"/>
          <w:szCs w:val="23"/>
          <w:lang w:val="lv-LV"/>
        </w:rPr>
        <w:t xml:space="preserve">kuram ir nekustamā īpašuma nodokļa, nodevu parāds Valmieras novada pašvaldības budžetam; </w:t>
      </w:r>
    </w:p>
    <w:p w14:paraId="09AFC4DB" w14:textId="7AAD2C55" w:rsidR="00C8288F" w:rsidRPr="00C8288F" w:rsidRDefault="00C8288F" w:rsidP="007D7EFB">
      <w:pPr>
        <w:pStyle w:val="BodyText"/>
        <w:numPr>
          <w:ilvl w:val="3"/>
          <w:numId w:val="3"/>
        </w:numPr>
        <w:tabs>
          <w:tab w:val="left" w:pos="486"/>
        </w:tabs>
        <w:spacing w:line="240" w:lineRule="auto"/>
        <w:jc w:val="both"/>
        <w:rPr>
          <w:rFonts w:ascii="Garamond" w:hAnsi="Garamond"/>
          <w:b/>
          <w:bCs/>
          <w:sz w:val="23"/>
          <w:szCs w:val="23"/>
          <w:lang w:val="lv-LV"/>
        </w:rPr>
      </w:pPr>
      <w:r w:rsidRPr="00E25967">
        <w:rPr>
          <w:rFonts w:ascii="Garamond" w:hAnsi="Garamond"/>
          <w:sz w:val="23"/>
          <w:szCs w:val="23"/>
          <w:lang w:val="lv-LV"/>
        </w:rPr>
        <w:t xml:space="preserve">kurš ir </w:t>
      </w:r>
      <w:r w:rsidR="003C3EC7" w:rsidRPr="00700E77">
        <w:rPr>
          <w:rFonts w:ascii="Garamond" w:hAnsi="Garamond"/>
          <w:sz w:val="23"/>
          <w:szCs w:val="23"/>
          <w:lang w:val="lv-LV"/>
        </w:rPr>
        <w:t>ārzonā</w:t>
      </w:r>
      <w:r w:rsidRPr="00E25967">
        <w:rPr>
          <w:rFonts w:ascii="Garamond" w:hAnsi="Garamond"/>
          <w:sz w:val="23"/>
          <w:szCs w:val="23"/>
          <w:lang w:val="lv-LV"/>
        </w:rPr>
        <w:t xml:space="preserve"> reģistrēta juridiska persona vai personu apvienība</w:t>
      </w:r>
      <w:r w:rsidRPr="00C8288F">
        <w:rPr>
          <w:rFonts w:ascii="Garamond" w:hAnsi="Garamond"/>
          <w:sz w:val="23"/>
          <w:szCs w:val="23"/>
          <w:lang w:val="lv-LV"/>
        </w:rPr>
        <w:t>, vai kuram – ja</w:t>
      </w:r>
      <w:r w:rsidR="00E05F61">
        <w:rPr>
          <w:rFonts w:ascii="Garamond" w:hAnsi="Garamond"/>
          <w:sz w:val="23"/>
          <w:szCs w:val="23"/>
          <w:lang w:val="lv-LV"/>
        </w:rPr>
        <w:t xml:space="preserve"> Izsoles</w:t>
      </w:r>
      <w:r w:rsidRPr="00C8288F">
        <w:rPr>
          <w:rFonts w:ascii="Garamond" w:hAnsi="Garamond"/>
          <w:sz w:val="23"/>
          <w:szCs w:val="23"/>
          <w:lang w:val="lv-LV"/>
        </w:rPr>
        <w:t xml:space="preserve"> pretendents ir Latvijā reģistrēta juridiska persona – vairāk nekā 25 procentu kapitāla daļu (akciju) īpašnieks vai turētājs ir </w:t>
      </w:r>
      <w:r w:rsidR="00EE6901">
        <w:rPr>
          <w:rFonts w:ascii="Garamond" w:hAnsi="Garamond"/>
          <w:sz w:val="23"/>
          <w:szCs w:val="23"/>
          <w:lang w:val="lv-LV"/>
        </w:rPr>
        <w:t>ārzonā</w:t>
      </w:r>
      <w:r w:rsidR="00EE6901" w:rsidRPr="00C8288F">
        <w:rPr>
          <w:rFonts w:ascii="Garamond" w:hAnsi="Garamond"/>
          <w:sz w:val="23"/>
          <w:szCs w:val="23"/>
          <w:lang w:val="lv-LV"/>
        </w:rPr>
        <w:t xml:space="preserve"> </w:t>
      </w:r>
      <w:r w:rsidRPr="00C8288F">
        <w:rPr>
          <w:rFonts w:ascii="Garamond" w:hAnsi="Garamond"/>
          <w:sz w:val="23"/>
          <w:szCs w:val="23"/>
          <w:lang w:val="lv-LV"/>
        </w:rPr>
        <w:t>reģistrēta juridiska persona vai personu apvienība;</w:t>
      </w:r>
    </w:p>
    <w:p w14:paraId="371FB79D" w14:textId="77777777" w:rsidR="00C8288F" w:rsidRPr="00C8288F" w:rsidRDefault="00C8288F" w:rsidP="007D7EFB">
      <w:pPr>
        <w:pStyle w:val="BodyText"/>
        <w:numPr>
          <w:ilvl w:val="3"/>
          <w:numId w:val="3"/>
        </w:numPr>
        <w:tabs>
          <w:tab w:val="left" w:pos="486"/>
        </w:tabs>
        <w:spacing w:line="240" w:lineRule="auto"/>
        <w:jc w:val="both"/>
        <w:rPr>
          <w:rFonts w:ascii="Garamond" w:hAnsi="Garamond"/>
          <w:b/>
          <w:bCs/>
          <w:sz w:val="23"/>
          <w:szCs w:val="23"/>
          <w:lang w:val="lv-LV"/>
        </w:rPr>
      </w:pPr>
      <w:r w:rsidRPr="00C8288F">
        <w:rPr>
          <w:rFonts w:ascii="Garamond" w:hAnsi="Garamond"/>
          <w:sz w:val="23"/>
          <w:szCs w:val="23"/>
          <w:lang w:val="lv-LV"/>
        </w:rPr>
        <w:t>kuram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653D1175" w14:textId="37CF4B77" w:rsidR="000D3934" w:rsidRPr="00C8288F" w:rsidRDefault="000D3934" w:rsidP="007D7EFB">
      <w:pPr>
        <w:pStyle w:val="BodyText"/>
        <w:numPr>
          <w:ilvl w:val="3"/>
          <w:numId w:val="3"/>
        </w:numPr>
        <w:tabs>
          <w:tab w:val="left" w:pos="486"/>
        </w:tabs>
        <w:spacing w:line="240" w:lineRule="auto"/>
        <w:jc w:val="both"/>
        <w:rPr>
          <w:rFonts w:ascii="Garamond" w:hAnsi="Garamond"/>
          <w:b/>
          <w:bCs/>
          <w:sz w:val="23"/>
          <w:szCs w:val="23"/>
          <w:lang w:val="lv-LV"/>
        </w:rPr>
      </w:pPr>
      <w:r w:rsidRPr="000D3934">
        <w:rPr>
          <w:rFonts w:ascii="Garamond" w:hAnsi="Garamond"/>
          <w:sz w:val="23"/>
          <w:szCs w:val="23"/>
          <w:lang w:val="lv-LV"/>
        </w:rPr>
        <w:t>kurš pēdējo trīs gadu laikā līdz Izsoles pieteikuma iesniegšanas dienai ar kompetentas institūcijas lēmumu vai spēkā stājušos tiesas spriedumu ir atzīts par vainīgu konkurences tiesību pārkāpumā, kas izpaužas kā horizontāla karteļa vienošanās, vai kuram par šādu pārkāpumu piemērots naudas sods;</w:t>
      </w:r>
    </w:p>
    <w:p w14:paraId="14D59E05" w14:textId="77777777" w:rsidR="00C8288F" w:rsidRPr="00C8288F" w:rsidRDefault="00C8288F" w:rsidP="007D7EFB">
      <w:pPr>
        <w:pStyle w:val="BodyText"/>
        <w:numPr>
          <w:ilvl w:val="3"/>
          <w:numId w:val="3"/>
        </w:numPr>
        <w:tabs>
          <w:tab w:val="left" w:pos="486"/>
        </w:tabs>
        <w:spacing w:line="240" w:lineRule="auto"/>
        <w:jc w:val="both"/>
        <w:rPr>
          <w:rFonts w:ascii="Garamond" w:hAnsi="Garamond"/>
          <w:b/>
          <w:bCs/>
          <w:sz w:val="23"/>
          <w:szCs w:val="23"/>
          <w:lang w:val="lv-LV"/>
        </w:rPr>
      </w:pPr>
      <w:r w:rsidRPr="00C8288F">
        <w:rPr>
          <w:rFonts w:ascii="Garamond" w:hAnsi="Garamond"/>
          <w:sz w:val="23"/>
          <w:szCs w:val="23"/>
          <w:lang w:val="lv-LV"/>
        </w:rPr>
        <w:lastRenderedPageBreak/>
        <w:t>kurš pēdējo trīs gadu laikā līdz Izsoles pieteikuma iesniegšanas dienai ar kompetentas institūcijas lēmumu, spēkā stājušos tiesas spriedumu vai prokurora priekšrakstu par sodu ir atzīts par vainīgu pārkāpumā, kas izpaužas kā:</w:t>
      </w:r>
    </w:p>
    <w:p w14:paraId="621BECEC" w14:textId="77777777" w:rsidR="00C8288F" w:rsidRPr="00C8288F" w:rsidRDefault="00C8288F" w:rsidP="00C8288F">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C8288F">
        <w:rPr>
          <w:rFonts w:ascii="Garamond" w:hAnsi="Garamond" w:cs="Arial"/>
          <w:sz w:val="23"/>
          <w:szCs w:val="23"/>
        </w:rPr>
        <w:tab/>
        <w:t>a) vienas vai vairāku personu nodarbināšana bez nepieciešamās darba atļaujas vai nodarbinot personas, kurām nav tiesību uzturēties Eiropas Savienības dalībvalstī;</w:t>
      </w:r>
    </w:p>
    <w:p w14:paraId="645D0208" w14:textId="77777777" w:rsidR="00C8288F" w:rsidRPr="00C8288F" w:rsidRDefault="00C8288F" w:rsidP="00C8288F">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C8288F">
        <w:rPr>
          <w:rFonts w:ascii="Garamond" w:hAnsi="Garamond" w:cs="Arial"/>
          <w:sz w:val="23"/>
          <w:szCs w:val="23"/>
        </w:rPr>
        <w:tab/>
        <w:t>b) personas nodarbināšana bez rakstveidā noslēgta darba līguma, normatīvajos aktos par nodokļiem noteiktajā termiņā neiesniedzot informatīvo deklarāciju par personām, kuras uzsāk darbu.</w:t>
      </w:r>
    </w:p>
    <w:p w14:paraId="5F23E71D" w14:textId="12A6C3E6"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par kuru Komisijas rīcībā ir pietiekami pārliecinošas norādes, ka pēdējo trīs gadu laikā līdz Izsoles pieteikuma iesniegšanas dienai </w:t>
      </w:r>
      <w:r w:rsidR="002228AC">
        <w:rPr>
          <w:rFonts w:ascii="Garamond" w:hAnsi="Garamond"/>
          <w:sz w:val="23"/>
          <w:szCs w:val="23"/>
          <w:lang w:val="lv-LV"/>
        </w:rPr>
        <w:t xml:space="preserve">Izsoles </w:t>
      </w:r>
      <w:r w:rsidRPr="00C8288F">
        <w:rPr>
          <w:rFonts w:ascii="Garamond" w:hAnsi="Garamond"/>
          <w:sz w:val="23"/>
          <w:szCs w:val="23"/>
          <w:lang w:val="lv-LV"/>
        </w:rPr>
        <w:t>pretendents ir noslēdzis vienošanos ar citiem tirgus dalībniekiem, kas vērsta uz konkurences kavēšanu, ierobežošanu vai deformēšanu.</w:t>
      </w:r>
    </w:p>
    <w:p w14:paraId="7F662730" w14:textId="7C8CF3F7"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par kuru Komisija ar jebkādiem piemērotiem līdzekļiem spēj pierādīt, ka </w:t>
      </w:r>
      <w:r w:rsidR="002228AC">
        <w:rPr>
          <w:rFonts w:ascii="Garamond" w:hAnsi="Garamond"/>
          <w:sz w:val="23"/>
          <w:szCs w:val="23"/>
          <w:lang w:val="lv-LV"/>
        </w:rPr>
        <w:t xml:space="preserve">Izsoles </w:t>
      </w:r>
      <w:r w:rsidRPr="00C8288F">
        <w:rPr>
          <w:rFonts w:ascii="Garamond" w:hAnsi="Garamond"/>
          <w:sz w:val="23"/>
          <w:szCs w:val="23"/>
          <w:lang w:val="lv-LV"/>
        </w:rPr>
        <w:t>pretendents ir pārkāpis Latvijas Republikas vai Eiropas Savienības normatīvos aktus vides, sociālo vai darba tiesību jomā, darba koplīgumu, ģenerālvienošanos vai starptautiskajās konvencijās</w:t>
      </w:r>
      <w:r w:rsidRPr="00700E77">
        <w:rPr>
          <w:vertAlign w:val="superscript"/>
          <w:lang w:val="lv-LV"/>
        </w:rPr>
        <w:footnoteReference w:id="1"/>
      </w:r>
      <w:r w:rsidRPr="00700E77">
        <w:rPr>
          <w:rFonts w:ascii="Garamond" w:hAnsi="Garamond"/>
          <w:sz w:val="23"/>
          <w:szCs w:val="23"/>
          <w:vertAlign w:val="superscript"/>
          <w:lang w:val="lv-LV"/>
        </w:rPr>
        <w:t xml:space="preserve"> </w:t>
      </w:r>
      <w:r w:rsidRPr="00C8288F">
        <w:rPr>
          <w:rFonts w:ascii="Garamond" w:hAnsi="Garamond"/>
          <w:sz w:val="23"/>
          <w:szCs w:val="23"/>
          <w:lang w:val="lv-LV"/>
        </w:rPr>
        <w:t xml:space="preserve">noteiktās prasības; </w:t>
      </w:r>
    </w:p>
    <w:p w14:paraId="0CFA4C9C" w14:textId="3F28DF5E"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par kuru Komisija ar jebkādiem piemērotiem līdzekļiem spēj pierādīt, ka </w:t>
      </w:r>
      <w:r w:rsidR="00CD5BE6">
        <w:rPr>
          <w:rFonts w:ascii="Garamond" w:hAnsi="Garamond"/>
          <w:sz w:val="23"/>
          <w:szCs w:val="23"/>
          <w:lang w:val="lv-LV"/>
        </w:rPr>
        <w:t xml:space="preserve">Izsoles </w:t>
      </w:r>
      <w:r w:rsidRPr="00C8288F">
        <w:rPr>
          <w:rFonts w:ascii="Garamond" w:hAnsi="Garamond"/>
          <w:sz w:val="23"/>
          <w:szCs w:val="23"/>
          <w:lang w:val="lv-LV"/>
        </w:rPr>
        <w:t>pretendents pēdējo trīs gadu laikā līdz Izsoles pieteikuma iesniegšanas dienai savā profesionālajā darbībā ir pieļāvis tādus būtiskus pārkāpumus, kuru dēļ ir pamatoti apšaubāma tā godprātība un spēja godprātīgi piedalīties Izsolē;</w:t>
      </w:r>
    </w:p>
    <w:p w14:paraId="7959ACFF" w14:textId="701D7E34"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par kuru Komisija konstatē, ka pēdējo trīs gadu laikā līdz Izsoles pieteikuma iesniegšanas dienai </w:t>
      </w:r>
      <w:r w:rsidR="00986F5B">
        <w:rPr>
          <w:rFonts w:ascii="Garamond" w:hAnsi="Garamond"/>
          <w:sz w:val="23"/>
          <w:szCs w:val="23"/>
          <w:lang w:val="lv-LV"/>
        </w:rPr>
        <w:t xml:space="preserve">Izsoles </w:t>
      </w:r>
      <w:r w:rsidRPr="00C8288F">
        <w:rPr>
          <w:rFonts w:ascii="Garamond" w:hAnsi="Garamond"/>
          <w:sz w:val="23"/>
          <w:szCs w:val="23"/>
          <w:lang w:val="lv-LV"/>
        </w:rPr>
        <w:t>pretendents vai persona, kas ir tā dalībnieks, biedrs vai dalībnieku apvienības dalībnieks, nav pienācīgi pildījis ar valsts vai pašvaldības institūciju, sabiedrisko pakalpojumu sniedzēju vai publisko partneri noslēgtu līgumu un tādēļ attiecīgais līgums ir ticis vienpusēji izbeigts;</w:t>
      </w:r>
    </w:p>
    <w:p w14:paraId="004EB8EA" w14:textId="0DC856EE"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kuram pēdējo trīs gadu laikā līdz Izsoles pieteikuma iesniegšanas dienai, publiskā iepirkuma līguma izpildes ietvaros, vairāk nekā </w:t>
      </w:r>
      <w:r w:rsidR="00EB4D6A" w:rsidRPr="008363DC">
        <w:rPr>
          <w:rFonts w:ascii="Garamond" w:hAnsi="Garamond"/>
          <w:sz w:val="23"/>
          <w:szCs w:val="23"/>
          <w:lang w:val="lv-LV"/>
        </w:rPr>
        <w:t xml:space="preserve">3 (trīs) </w:t>
      </w:r>
      <w:r w:rsidRPr="008363DC">
        <w:rPr>
          <w:rFonts w:ascii="Garamond" w:hAnsi="Garamond"/>
          <w:sz w:val="23"/>
          <w:szCs w:val="23"/>
          <w:lang w:val="lv-LV"/>
        </w:rPr>
        <w:t>reiz</w:t>
      </w:r>
      <w:r w:rsidR="00D95956" w:rsidRPr="008363DC">
        <w:rPr>
          <w:rFonts w:ascii="Garamond" w:hAnsi="Garamond"/>
          <w:sz w:val="23"/>
          <w:szCs w:val="23"/>
          <w:lang w:val="lv-LV"/>
        </w:rPr>
        <w:t>es</w:t>
      </w:r>
      <w:r w:rsidRPr="008363DC">
        <w:rPr>
          <w:rFonts w:ascii="Garamond" w:hAnsi="Garamond"/>
          <w:sz w:val="23"/>
          <w:szCs w:val="23"/>
          <w:lang w:val="lv-LV"/>
        </w:rPr>
        <w:t xml:space="preserve"> ir piemērots līgumsods par būtisku</w:t>
      </w:r>
      <w:r w:rsidRPr="00C8288F">
        <w:rPr>
          <w:rFonts w:ascii="Garamond" w:hAnsi="Garamond"/>
          <w:sz w:val="23"/>
          <w:szCs w:val="23"/>
          <w:lang w:val="lv-LV"/>
        </w:rPr>
        <w:t xml:space="preserve"> līguma saistību neizpildi;</w:t>
      </w:r>
    </w:p>
    <w:p w14:paraId="6718894D" w14:textId="77777777"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kuram pastāv interešu konflikts ar Izsoles organizētāju, Komisijas locekli, ekspertu vai citu personu, kas iesaistīta Izsoles sagatavošanā vai lēmumu pieņemšanā, un šo interešu konfliktu nav iespējams novērst ar mazāk ierobežojošiem pasākumiem;</w:t>
      </w:r>
    </w:p>
    <w:p w14:paraId="335833D4" w14:textId="43808B4E" w:rsidR="00C8288F" w:rsidRPr="005E6892"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5E6892">
        <w:rPr>
          <w:rFonts w:ascii="Garamond" w:hAnsi="Garamond"/>
          <w:sz w:val="23"/>
          <w:szCs w:val="23"/>
          <w:lang w:val="lv-LV"/>
        </w:rPr>
        <w:t xml:space="preserve">kuram Izsolē ir konkurenci ierobežojošas priekšrocības, jo tas vai ar to saistīta </w:t>
      </w:r>
      <w:r w:rsidRPr="005E6892">
        <w:rPr>
          <w:rFonts w:ascii="Garamond" w:hAnsi="Garamond"/>
          <w:sz w:val="23"/>
          <w:szCs w:val="23"/>
          <w:lang w:val="lv-LV"/>
        </w:rPr>
        <w:lastRenderedPageBreak/>
        <w:t xml:space="preserve">persona ir sniegusi konsultācijas vai citādi piedalījusies Izsoles dokumentu sagatavošanā, un šīs priekšrocības nav iespējams novērst ar mazāk ierobežojošiem pasākumiem, turklāt </w:t>
      </w:r>
      <w:r w:rsidR="00704EB4" w:rsidRPr="005E6892">
        <w:rPr>
          <w:rFonts w:ascii="Garamond" w:hAnsi="Garamond"/>
          <w:sz w:val="23"/>
          <w:szCs w:val="23"/>
          <w:lang w:val="lv-LV"/>
        </w:rPr>
        <w:t xml:space="preserve">Izsoles </w:t>
      </w:r>
      <w:r w:rsidRPr="005E6892">
        <w:rPr>
          <w:rFonts w:ascii="Garamond" w:hAnsi="Garamond"/>
          <w:sz w:val="23"/>
          <w:szCs w:val="23"/>
          <w:lang w:val="lv-LV"/>
        </w:rPr>
        <w:t xml:space="preserve">pretendents nespēj pierādīt, ka tā, vai ar to saistītās personas dalība </w:t>
      </w:r>
      <w:r w:rsidR="00F0598E">
        <w:rPr>
          <w:rFonts w:ascii="Garamond" w:hAnsi="Garamond"/>
          <w:sz w:val="23"/>
          <w:szCs w:val="23"/>
          <w:lang w:val="lv-LV"/>
        </w:rPr>
        <w:t>N</w:t>
      </w:r>
      <w:r w:rsidRPr="005E6892">
        <w:rPr>
          <w:rFonts w:ascii="Garamond" w:hAnsi="Garamond"/>
          <w:sz w:val="23"/>
          <w:szCs w:val="23"/>
          <w:lang w:val="lv-LV"/>
        </w:rPr>
        <w:t>oteikumu sagatavošanā neierobežo konkurenci;</w:t>
      </w:r>
    </w:p>
    <w:p w14:paraId="59C9209C" w14:textId="77777777"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kurš ir mēģinājis prettiesiski ietekmēt Komisijas lēmumu pieņemšanu vai iegūt konfidenciālu informāciju, kas nav publiski pieejama un kas tam sniegtu nepamatotas priekšrocības Izsolē;</w:t>
      </w:r>
    </w:p>
    <w:p w14:paraId="13F4DD49" w14:textId="339B4E4C"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kurš ir sniedzis nepatiesu vai maldinošu informāciju vai nav sniedzis Komisijas pieprasīto informāciju, kas nepieciešama, lai apliecinātu atbilstību </w:t>
      </w:r>
      <w:r w:rsidR="00F0598E">
        <w:rPr>
          <w:rFonts w:ascii="Garamond" w:hAnsi="Garamond"/>
          <w:sz w:val="23"/>
          <w:szCs w:val="23"/>
          <w:lang w:val="lv-LV"/>
        </w:rPr>
        <w:t>N</w:t>
      </w:r>
      <w:r w:rsidRPr="00C8288F">
        <w:rPr>
          <w:rFonts w:ascii="Garamond" w:hAnsi="Garamond"/>
          <w:sz w:val="23"/>
          <w:szCs w:val="23"/>
          <w:lang w:val="lv-LV"/>
        </w:rPr>
        <w:t>oteikumos noteiktajām prasībām;</w:t>
      </w:r>
    </w:p>
    <w:p w14:paraId="33DA007A" w14:textId="69D5A69F" w:rsidR="00C8288F" w:rsidRPr="00E25967"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kuram </w:t>
      </w:r>
      <w:r w:rsidRPr="00E25967">
        <w:rPr>
          <w:rFonts w:ascii="Garamond" w:hAnsi="Garamond"/>
          <w:sz w:val="23"/>
          <w:szCs w:val="23"/>
          <w:lang w:val="lv-LV"/>
        </w:rPr>
        <w:t xml:space="preserve">šo </w:t>
      </w:r>
      <w:r w:rsidR="00934E9C" w:rsidRPr="00E25967">
        <w:rPr>
          <w:rFonts w:ascii="Garamond" w:hAnsi="Garamond"/>
          <w:sz w:val="23"/>
          <w:szCs w:val="23"/>
          <w:lang w:val="lv-LV"/>
        </w:rPr>
        <w:t>N</w:t>
      </w:r>
      <w:r w:rsidRPr="00E25967">
        <w:rPr>
          <w:rFonts w:ascii="Garamond" w:hAnsi="Garamond"/>
          <w:sz w:val="23"/>
          <w:szCs w:val="23"/>
          <w:lang w:val="lv-LV"/>
        </w:rPr>
        <w:t>oteikumu</w:t>
      </w:r>
      <w:r w:rsidR="003B3767" w:rsidRPr="00E25967">
        <w:rPr>
          <w:rFonts w:ascii="Garamond" w:hAnsi="Garamond"/>
          <w:sz w:val="23"/>
          <w:szCs w:val="23"/>
          <w:lang w:val="lv-LV"/>
        </w:rPr>
        <w:t xml:space="preserve"> 6.6.1</w:t>
      </w:r>
      <w:r w:rsidRPr="00700E77">
        <w:rPr>
          <w:rFonts w:ascii="Garamond" w:hAnsi="Garamond"/>
          <w:sz w:val="23"/>
          <w:szCs w:val="23"/>
          <w:lang w:val="lv-LV"/>
        </w:rPr>
        <w:t>.</w:t>
      </w:r>
      <w:r w:rsidRPr="00E25967">
        <w:rPr>
          <w:rFonts w:ascii="Garamond" w:hAnsi="Garamond"/>
          <w:sz w:val="23"/>
          <w:szCs w:val="23"/>
          <w:lang w:val="lv-LV"/>
        </w:rPr>
        <w:t xml:space="preserve"> apakšpunktā noteiktajā </w:t>
      </w:r>
      <w:r w:rsidR="00840626" w:rsidRPr="00E25967">
        <w:rPr>
          <w:rFonts w:ascii="Garamond" w:hAnsi="Garamond"/>
          <w:sz w:val="23"/>
          <w:szCs w:val="23"/>
          <w:lang w:val="lv-LV"/>
        </w:rPr>
        <w:t xml:space="preserve">Izsoles </w:t>
      </w:r>
      <w:r w:rsidRPr="00E25967">
        <w:rPr>
          <w:rFonts w:ascii="Garamond" w:hAnsi="Garamond"/>
          <w:sz w:val="23"/>
          <w:szCs w:val="23"/>
          <w:lang w:val="lv-LV"/>
        </w:rPr>
        <w:t>pieteikuma iesniegšanas dienā ir neizpildītas maksājumu saistības pret Valmieras novada pašvaldību vai tās iestādi (struktūrvienību), kurām ir iestājies samaksas termiņš, vai citas būtiskas neizpildītas līgumsaistības, tai skaitā zaudējumu atlīdzināšanas saistības, kas izriet no ar Valmieras novada pašvaldību vai tās iestādi (struktūrvienību) noslēgtajiem līgumiem, vai par kurām pastāv tiesvedība civillietā ar Valmieras novada pašvaldību vai tās iestādi (struktūrvienību).</w:t>
      </w:r>
    </w:p>
    <w:p w14:paraId="4D5122AF" w14:textId="1B8585AD" w:rsidR="00C8288F" w:rsidRPr="00E25967"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E25967">
        <w:rPr>
          <w:rFonts w:ascii="Garamond" w:hAnsi="Garamond"/>
          <w:sz w:val="23"/>
          <w:szCs w:val="23"/>
          <w:lang w:val="lv-LV"/>
        </w:rPr>
        <w:t xml:space="preserve">kurš nav iesniedzis šo </w:t>
      </w:r>
      <w:r w:rsidR="00E25967">
        <w:rPr>
          <w:rFonts w:ascii="Garamond" w:hAnsi="Garamond"/>
          <w:sz w:val="23"/>
          <w:szCs w:val="23"/>
          <w:lang w:val="lv-LV"/>
        </w:rPr>
        <w:t>N</w:t>
      </w:r>
      <w:r w:rsidRPr="00E25967">
        <w:rPr>
          <w:rFonts w:ascii="Garamond" w:hAnsi="Garamond"/>
          <w:sz w:val="23"/>
          <w:szCs w:val="23"/>
          <w:lang w:val="lv-LV"/>
        </w:rPr>
        <w:t>oteikumu</w:t>
      </w:r>
      <w:r w:rsidR="00E25967" w:rsidRPr="00E25967">
        <w:rPr>
          <w:rFonts w:ascii="Garamond" w:hAnsi="Garamond"/>
          <w:sz w:val="23"/>
          <w:szCs w:val="23"/>
          <w:lang w:val="lv-LV"/>
        </w:rPr>
        <w:t xml:space="preserve"> 6.6.2. </w:t>
      </w:r>
      <w:r w:rsidRPr="00E25967">
        <w:rPr>
          <w:rFonts w:ascii="Garamond" w:hAnsi="Garamond"/>
          <w:sz w:val="23"/>
          <w:szCs w:val="23"/>
          <w:lang w:val="lv-LV"/>
        </w:rPr>
        <w:t>punktā noteiktos dokumentus;</w:t>
      </w:r>
    </w:p>
    <w:p w14:paraId="3CAC6FA9" w14:textId="77777777"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attiecībā uz kuru, tā valdes vai padomes locekli, patieso labuma guvēju, pārstāvēt tiesīgo personu vai prokūristu, vai personu, kura ir pilnvarota pārstāvēt Izsoles pretendentu darbībās, kas saistītas ar filiāli, vai personālsabiedrības biedru, tā valdes vai padomes locekli, patieso labuma guvēju, pārstāvēt 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3E44894D" w14:textId="6C65F119" w:rsidR="00C8288F" w:rsidRPr="00C8288F" w:rsidRDefault="00C8288F" w:rsidP="007D7EFB">
      <w:pPr>
        <w:pStyle w:val="BodyText"/>
        <w:numPr>
          <w:ilvl w:val="3"/>
          <w:numId w:val="3"/>
        </w:numPr>
        <w:tabs>
          <w:tab w:val="left" w:pos="486"/>
        </w:tabs>
        <w:spacing w:line="240" w:lineRule="auto"/>
        <w:jc w:val="both"/>
        <w:rPr>
          <w:rFonts w:ascii="Garamond" w:hAnsi="Garamond"/>
          <w:sz w:val="23"/>
          <w:szCs w:val="23"/>
          <w:lang w:val="lv-LV"/>
        </w:rPr>
      </w:pPr>
      <w:r w:rsidRPr="00C8288F">
        <w:rPr>
          <w:rFonts w:ascii="Garamond" w:hAnsi="Garamond"/>
          <w:sz w:val="23"/>
          <w:szCs w:val="23"/>
          <w:lang w:val="lv-LV"/>
        </w:rPr>
        <w:t xml:space="preserve">kurš neatbilst šajos </w:t>
      </w:r>
      <w:r w:rsidR="00E25967">
        <w:rPr>
          <w:rFonts w:ascii="Garamond" w:hAnsi="Garamond"/>
          <w:sz w:val="23"/>
          <w:szCs w:val="23"/>
          <w:lang w:val="lv-LV"/>
        </w:rPr>
        <w:t>N</w:t>
      </w:r>
      <w:r w:rsidRPr="00C8288F">
        <w:rPr>
          <w:rFonts w:ascii="Garamond" w:hAnsi="Garamond"/>
          <w:sz w:val="23"/>
          <w:szCs w:val="23"/>
          <w:lang w:val="lv-LV"/>
        </w:rPr>
        <w:t>oteikumos noteiktajām prasībām dalībai Izsolē.</w:t>
      </w:r>
    </w:p>
    <w:p w14:paraId="66541FD1" w14:textId="19EA9C3F" w:rsidR="00C8288F" w:rsidRPr="00C8288F" w:rsidRDefault="00C8288F" w:rsidP="007D7EFB">
      <w:pPr>
        <w:pStyle w:val="BodyText"/>
        <w:numPr>
          <w:ilvl w:val="2"/>
          <w:numId w:val="3"/>
        </w:numPr>
        <w:tabs>
          <w:tab w:val="left" w:pos="486"/>
        </w:tabs>
        <w:spacing w:line="240" w:lineRule="auto"/>
        <w:ind w:left="360" w:hanging="360"/>
        <w:jc w:val="both"/>
        <w:rPr>
          <w:rFonts w:ascii="Garamond" w:hAnsi="Garamond"/>
          <w:sz w:val="23"/>
          <w:szCs w:val="23"/>
          <w:lang w:val="lv-LV"/>
        </w:rPr>
      </w:pPr>
      <w:r w:rsidRPr="00C8288F">
        <w:rPr>
          <w:rFonts w:ascii="Garamond" w:hAnsi="Garamond"/>
          <w:sz w:val="23"/>
          <w:szCs w:val="23"/>
          <w:lang w:val="lv-LV"/>
        </w:rPr>
        <w:t xml:space="preserve"> </w:t>
      </w:r>
      <w:r w:rsidR="00E25967">
        <w:rPr>
          <w:rFonts w:ascii="Garamond" w:hAnsi="Garamond"/>
          <w:sz w:val="23"/>
          <w:szCs w:val="23"/>
          <w:lang w:val="lv-LV"/>
        </w:rPr>
        <w:t>N</w:t>
      </w:r>
      <w:r w:rsidRPr="00C8288F">
        <w:rPr>
          <w:rFonts w:ascii="Garamond" w:hAnsi="Garamond"/>
          <w:sz w:val="23"/>
          <w:szCs w:val="23"/>
          <w:lang w:val="lv-LV"/>
        </w:rPr>
        <w:t xml:space="preserve">oteikumos noteiktos </w:t>
      </w:r>
      <w:r w:rsidR="00FF0115">
        <w:rPr>
          <w:rFonts w:ascii="Garamond" w:hAnsi="Garamond"/>
          <w:sz w:val="23"/>
          <w:szCs w:val="23"/>
          <w:lang w:val="lv-LV"/>
        </w:rPr>
        <w:t>Izsoles p</w:t>
      </w:r>
      <w:r w:rsidRPr="00C8288F">
        <w:rPr>
          <w:rFonts w:ascii="Garamond" w:hAnsi="Garamond"/>
          <w:sz w:val="23"/>
          <w:szCs w:val="23"/>
          <w:lang w:val="lv-LV"/>
        </w:rPr>
        <w:t xml:space="preserve">retendentu izslēgšanas noteikumus Komisija, ciktāl tas ir attiecināms, pārbauda arī attiecībā uz </w:t>
      </w:r>
      <w:r w:rsidR="00E25967">
        <w:rPr>
          <w:rFonts w:ascii="Garamond" w:hAnsi="Garamond"/>
          <w:sz w:val="23"/>
          <w:szCs w:val="23"/>
          <w:lang w:val="lv-LV"/>
        </w:rPr>
        <w:t>Izsoles pretend</w:t>
      </w:r>
      <w:r w:rsidR="00CA7B94">
        <w:rPr>
          <w:rFonts w:ascii="Garamond" w:hAnsi="Garamond"/>
          <w:sz w:val="23"/>
          <w:szCs w:val="23"/>
          <w:lang w:val="lv-LV"/>
        </w:rPr>
        <w:t>enta</w:t>
      </w:r>
      <w:r w:rsidR="00E25967" w:rsidRPr="00C8288F">
        <w:rPr>
          <w:rFonts w:ascii="Garamond" w:hAnsi="Garamond"/>
          <w:sz w:val="23"/>
          <w:szCs w:val="23"/>
          <w:lang w:val="lv-LV"/>
        </w:rPr>
        <w:t xml:space="preserve"> </w:t>
      </w:r>
      <w:r w:rsidRPr="00C8288F">
        <w:rPr>
          <w:rFonts w:ascii="Garamond" w:hAnsi="Garamond"/>
          <w:sz w:val="23"/>
          <w:szCs w:val="23"/>
          <w:lang w:val="lv-LV"/>
        </w:rPr>
        <w:t xml:space="preserve">valdes locekļiem, pārstāvēttiesīgām personām, prokūristiem, patiesajiem labuma guvējiem, kā arī citām ar </w:t>
      </w:r>
      <w:r w:rsidR="00CA7B94">
        <w:rPr>
          <w:rFonts w:ascii="Garamond" w:hAnsi="Garamond"/>
          <w:sz w:val="23"/>
          <w:szCs w:val="23"/>
          <w:lang w:val="lv-LV"/>
        </w:rPr>
        <w:t>Izsoles p</w:t>
      </w:r>
      <w:r w:rsidRPr="00C8288F">
        <w:rPr>
          <w:rFonts w:ascii="Garamond" w:hAnsi="Garamond"/>
          <w:sz w:val="23"/>
          <w:szCs w:val="23"/>
          <w:lang w:val="lv-LV"/>
        </w:rPr>
        <w:t>retendentu saistītām personām.</w:t>
      </w:r>
    </w:p>
    <w:p w14:paraId="445594C1" w14:textId="578FE9A8" w:rsidR="00C8288F" w:rsidRPr="00C8288F" w:rsidRDefault="00C8288F" w:rsidP="007D7EFB">
      <w:pPr>
        <w:pStyle w:val="BodyText"/>
        <w:numPr>
          <w:ilvl w:val="2"/>
          <w:numId w:val="3"/>
        </w:numPr>
        <w:tabs>
          <w:tab w:val="left" w:pos="486"/>
        </w:tabs>
        <w:spacing w:line="240" w:lineRule="auto"/>
        <w:ind w:left="360" w:hanging="360"/>
        <w:jc w:val="both"/>
        <w:rPr>
          <w:rFonts w:ascii="Garamond" w:hAnsi="Garamond"/>
          <w:sz w:val="23"/>
          <w:szCs w:val="23"/>
          <w:lang w:val="lv-LV"/>
        </w:rPr>
      </w:pPr>
      <w:r w:rsidRPr="00C8288F">
        <w:rPr>
          <w:rFonts w:ascii="Garamond" w:hAnsi="Garamond"/>
          <w:sz w:val="23"/>
          <w:szCs w:val="23"/>
          <w:lang w:val="lv-LV"/>
        </w:rPr>
        <w:t xml:space="preserve">Iesniedzot pieteikumu dalībai Izsolē, </w:t>
      </w:r>
      <w:r w:rsidR="003F2BB1">
        <w:rPr>
          <w:rFonts w:ascii="Garamond" w:hAnsi="Garamond"/>
          <w:sz w:val="23"/>
          <w:szCs w:val="23"/>
          <w:lang w:val="lv-LV"/>
        </w:rPr>
        <w:t>Izsoles p</w:t>
      </w:r>
      <w:r w:rsidRPr="00C8288F">
        <w:rPr>
          <w:rFonts w:ascii="Garamond" w:hAnsi="Garamond"/>
          <w:sz w:val="23"/>
          <w:szCs w:val="23"/>
          <w:lang w:val="lv-LV"/>
        </w:rPr>
        <w:t>retendents apliecina</w:t>
      </w:r>
      <w:r w:rsidR="006C1EF1">
        <w:rPr>
          <w:rFonts w:ascii="Garamond" w:hAnsi="Garamond"/>
          <w:sz w:val="23"/>
          <w:szCs w:val="23"/>
          <w:lang w:val="lv-LV"/>
        </w:rPr>
        <w:t xml:space="preserve">, ka uz to nav attiecināms neviens no </w:t>
      </w:r>
      <w:r w:rsidR="00CA7B94">
        <w:rPr>
          <w:rFonts w:ascii="Garamond" w:hAnsi="Garamond"/>
          <w:sz w:val="23"/>
          <w:szCs w:val="23"/>
          <w:lang w:val="lv-LV"/>
        </w:rPr>
        <w:t>N</w:t>
      </w:r>
      <w:r w:rsidRPr="00C8288F">
        <w:rPr>
          <w:rFonts w:ascii="Garamond" w:hAnsi="Garamond"/>
          <w:sz w:val="23"/>
          <w:szCs w:val="23"/>
          <w:lang w:val="lv-LV"/>
        </w:rPr>
        <w:t>oteikumos noteiktajiem izslēgšanas noteikumiem un</w:t>
      </w:r>
      <w:r w:rsidR="006C1EF1">
        <w:rPr>
          <w:rFonts w:ascii="Garamond" w:hAnsi="Garamond"/>
          <w:sz w:val="23"/>
          <w:szCs w:val="23"/>
          <w:lang w:val="lv-LV"/>
        </w:rPr>
        <w:t xml:space="preserve"> </w:t>
      </w:r>
      <w:r w:rsidR="003F2BB1">
        <w:rPr>
          <w:rFonts w:ascii="Garamond" w:hAnsi="Garamond"/>
          <w:sz w:val="23"/>
          <w:szCs w:val="23"/>
          <w:lang w:val="lv-LV"/>
        </w:rPr>
        <w:t>Izsoles p</w:t>
      </w:r>
      <w:r w:rsidR="006C1EF1">
        <w:rPr>
          <w:rFonts w:ascii="Garamond" w:hAnsi="Garamond"/>
          <w:sz w:val="23"/>
          <w:szCs w:val="23"/>
          <w:lang w:val="lv-LV"/>
        </w:rPr>
        <w:t>retendents</w:t>
      </w:r>
      <w:r w:rsidRPr="00C8288F">
        <w:rPr>
          <w:rFonts w:ascii="Garamond" w:hAnsi="Garamond"/>
          <w:sz w:val="23"/>
          <w:szCs w:val="23"/>
          <w:lang w:val="lv-LV"/>
        </w:rPr>
        <w:t xml:space="preserve"> </w:t>
      </w:r>
      <w:r w:rsidR="006C1EF1">
        <w:rPr>
          <w:rFonts w:ascii="Garamond" w:hAnsi="Garamond"/>
          <w:sz w:val="23"/>
          <w:szCs w:val="23"/>
          <w:lang w:val="lv-LV"/>
        </w:rPr>
        <w:t xml:space="preserve">atbilst </w:t>
      </w:r>
      <w:r w:rsidR="00CA7B94">
        <w:rPr>
          <w:rFonts w:ascii="Garamond" w:hAnsi="Garamond"/>
          <w:sz w:val="23"/>
          <w:szCs w:val="23"/>
          <w:lang w:val="lv-LV"/>
        </w:rPr>
        <w:t>N</w:t>
      </w:r>
      <w:r w:rsidR="006C1EF1">
        <w:rPr>
          <w:rFonts w:ascii="Garamond" w:hAnsi="Garamond"/>
          <w:sz w:val="23"/>
          <w:szCs w:val="23"/>
          <w:lang w:val="lv-LV"/>
        </w:rPr>
        <w:t xml:space="preserve">oteikumos noteiktajām </w:t>
      </w:r>
      <w:r w:rsidR="003F2BB1">
        <w:rPr>
          <w:rFonts w:ascii="Garamond" w:hAnsi="Garamond"/>
          <w:sz w:val="23"/>
          <w:szCs w:val="23"/>
          <w:lang w:val="lv-LV"/>
        </w:rPr>
        <w:t xml:space="preserve">Izsoles </w:t>
      </w:r>
      <w:r w:rsidR="006C1EF1">
        <w:rPr>
          <w:rFonts w:ascii="Garamond" w:hAnsi="Garamond"/>
          <w:sz w:val="23"/>
          <w:szCs w:val="23"/>
          <w:lang w:val="lv-LV"/>
        </w:rPr>
        <w:t xml:space="preserve">pretendentu </w:t>
      </w:r>
      <w:r w:rsidRPr="00C8288F">
        <w:rPr>
          <w:rFonts w:ascii="Garamond" w:hAnsi="Garamond"/>
          <w:sz w:val="23"/>
          <w:szCs w:val="23"/>
          <w:lang w:val="lv-LV"/>
        </w:rPr>
        <w:t xml:space="preserve">atlases prasībām, un piekrīt, ka Komisija ir tiesīga patstāvīgi pārbaudīt informāciju, izmantojot </w:t>
      </w:r>
      <w:r w:rsidR="003F2BB1">
        <w:rPr>
          <w:rFonts w:ascii="Garamond" w:hAnsi="Garamond"/>
          <w:sz w:val="23"/>
          <w:szCs w:val="23"/>
          <w:lang w:val="lv-LV"/>
        </w:rPr>
        <w:t>Izsoles p</w:t>
      </w:r>
      <w:r w:rsidRPr="00C8288F">
        <w:rPr>
          <w:rFonts w:ascii="Garamond" w:hAnsi="Garamond"/>
          <w:sz w:val="23"/>
          <w:szCs w:val="23"/>
          <w:lang w:val="lv-LV"/>
        </w:rPr>
        <w:t xml:space="preserve">retendenta sniegto informāciju, tās rīcībā esošo informāciju un publiski pieejamus reģistrus, kā arī pieprasot informāciju no kompetentajām institūcijām vai </w:t>
      </w:r>
      <w:r w:rsidR="003F2BB1">
        <w:rPr>
          <w:rFonts w:ascii="Garamond" w:hAnsi="Garamond"/>
          <w:sz w:val="23"/>
          <w:szCs w:val="23"/>
          <w:lang w:val="lv-LV"/>
        </w:rPr>
        <w:t>Izsoles p</w:t>
      </w:r>
      <w:r w:rsidRPr="00C8288F">
        <w:rPr>
          <w:rFonts w:ascii="Garamond" w:hAnsi="Garamond"/>
          <w:sz w:val="23"/>
          <w:szCs w:val="23"/>
          <w:lang w:val="lv-LV"/>
        </w:rPr>
        <w:t>retendenta.</w:t>
      </w:r>
    </w:p>
    <w:p w14:paraId="2238854F" w14:textId="2E96A0C4" w:rsidR="00C8288F" w:rsidRPr="00C8288F" w:rsidRDefault="00C8288F" w:rsidP="007D7EFB">
      <w:pPr>
        <w:pStyle w:val="BodyText"/>
        <w:numPr>
          <w:ilvl w:val="2"/>
          <w:numId w:val="3"/>
        </w:numPr>
        <w:tabs>
          <w:tab w:val="left" w:pos="486"/>
        </w:tabs>
        <w:spacing w:line="240" w:lineRule="auto"/>
        <w:ind w:left="360" w:hanging="360"/>
        <w:jc w:val="both"/>
        <w:rPr>
          <w:rFonts w:ascii="Garamond" w:hAnsi="Garamond"/>
          <w:sz w:val="23"/>
          <w:szCs w:val="23"/>
          <w:lang w:val="lv-LV"/>
        </w:rPr>
      </w:pPr>
      <w:r w:rsidRPr="00C8288F">
        <w:rPr>
          <w:rFonts w:ascii="Garamond" w:hAnsi="Garamond"/>
          <w:sz w:val="23"/>
          <w:szCs w:val="23"/>
          <w:lang w:val="lv-LV"/>
        </w:rPr>
        <w:t xml:space="preserve"> Ja Komisijas rīcībā ir informācija, ka uz </w:t>
      </w:r>
      <w:r w:rsidR="003F2BB1">
        <w:rPr>
          <w:rFonts w:ascii="Garamond" w:hAnsi="Garamond"/>
          <w:sz w:val="23"/>
          <w:szCs w:val="23"/>
          <w:lang w:val="lv-LV"/>
        </w:rPr>
        <w:t>Izsoles pretendentu</w:t>
      </w:r>
      <w:r w:rsidR="003F2BB1" w:rsidRPr="00C8288F">
        <w:rPr>
          <w:rFonts w:ascii="Garamond" w:hAnsi="Garamond"/>
          <w:sz w:val="23"/>
          <w:szCs w:val="23"/>
          <w:lang w:val="lv-LV"/>
        </w:rPr>
        <w:t xml:space="preserve"> </w:t>
      </w:r>
      <w:r w:rsidRPr="00C8288F">
        <w:rPr>
          <w:rFonts w:ascii="Garamond" w:hAnsi="Garamond"/>
          <w:sz w:val="23"/>
          <w:szCs w:val="23"/>
          <w:lang w:val="lv-LV"/>
        </w:rPr>
        <w:t xml:space="preserve">attiecināms kāds no </w:t>
      </w:r>
      <w:r w:rsidR="000264BB">
        <w:rPr>
          <w:rFonts w:ascii="Garamond" w:hAnsi="Garamond"/>
          <w:sz w:val="23"/>
          <w:szCs w:val="23"/>
          <w:lang w:val="lv-LV"/>
        </w:rPr>
        <w:t>N</w:t>
      </w:r>
      <w:r w:rsidRPr="00C8288F">
        <w:rPr>
          <w:rFonts w:ascii="Garamond" w:hAnsi="Garamond"/>
          <w:sz w:val="23"/>
          <w:szCs w:val="23"/>
          <w:lang w:val="lv-LV"/>
        </w:rPr>
        <w:t xml:space="preserve">oteikumos noteiktajiem izslēgšanas noteikumiem, </w:t>
      </w:r>
      <w:r w:rsidR="003F2BB1">
        <w:rPr>
          <w:rFonts w:ascii="Garamond" w:hAnsi="Garamond"/>
          <w:sz w:val="23"/>
          <w:szCs w:val="23"/>
          <w:lang w:val="lv-LV"/>
        </w:rPr>
        <w:t>Izsoles pretendents</w:t>
      </w:r>
      <w:r w:rsidR="003F2BB1" w:rsidRPr="00C8288F">
        <w:rPr>
          <w:rFonts w:ascii="Garamond" w:hAnsi="Garamond"/>
          <w:sz w:val="23"/>
          <w:szCs w:val="23"/>
          <w:lang w:val="lv-LV"/>
        </w:rPr>
        <w:t xml:space="preserve"> </w:t>
      </w:r>
      <w:r w:rsidRPr="00C8288F">
        <w:rPr>
          <w:rFonts w:ascii="Garamond" w:hAnsi="Garamond"/>
          <w:sz w:val="23"/>
          <w:szCs w:val="23"/>
          <w:lang w:val="lv-LV"/>
        </w:rPr>
        <w:t xml:space="preserve">tiek izslēgts no dalības Izsolē neatkarīgi no </w:t>
      </w:r>
      <w:r w:rsidR="003F2BB1">
        <w:rPr>
          <w:rFonts w:ascii="Garamond" w:hAnsi="Garamond"/>
          <w:sz w:val="23"/>
          <w:szCs w:val="23"/>
          <w:lang w:val="lv-LV"/>
        </w:rPr>
        <w:t>Izsoles p</w:t>
      </w:r>
      <w:r w:rsidRPr="00C8288F">
        <w:rPr>
          <w:rFonts w:ascii="Garamond" w:hAnsi="Garamond"/>
          <w:sz w:val="23"/>
          <w:szCs w:val="23"/>
          <w:lang w:val="lv-LV"/>
        </w:rPr>
        <w:t xml:space="preserve">retendenta </w:t>
      </w:r>
      <w:r w:rsidR="00CA7B94">
        <w:rPr>
          <w:rFonts w:ascii="Garamond" w:hAnsi="Garamond"/>
          <w:sz w:val="23"/>
          <w:szCs w:val="23"/>
          <w:lang w:val="lv-LV"/>
        </w:rPr>
        <w:t xml:space="preserve">Izsoles </w:t>
      </w:r>
      <w:r w:rsidRPr="00C8288F">
        <w:rPr>
          <w:rFonts w:ascii="Garamond" w:hAnsi="Garamond"/>
          <w:sz w:val="23"/>
          <w:szCs w:val="23"/>
          <w:lang w:val="lv-LV"/>
        </w:rPr>
        <w:t>pieteikuma apliecinājumā sniegtās informācijas.</w:t>
      </w:r>
    </w:p>
    <w:p w14:paraId="6D5EEF54" w14:textId="63DE45CC" w:rsidR="00C8288F" w:rsidRPr="00C8288F" w:rsidRDefault="00C8288F" w:rsidP="007D7EFB">
      <w:pPr>
        <w:pStyle w:val="BodyText"/>
        <w:numPr>
          <w:ilvl w:val="2"/>
          <w:numId w:val="3"/>
        </w:numPr>
        <w:tabs>
          <w:tab w:val="left" w:pos="486"/>
        </w:tabs>
        <w:spacing w:line="240" w:lineRule="auto"/>
        <w:ind w:hanging="1224"/>
        <w:jc w:val="both"/>
        <w:rPr>
          <w:rFonts w:ascii="Garamond" w:hAnsi="Garamond"/>
          <w:sz w:val="23"/>
          <w:szCs w:val="23"/>
          <w:lang w:val="lv-LV"/>
        </w:rPr>
      </w:pPr>
      <w:r w:rsidRPr="00C8288F">
        <w:rPr>
          <w:rFonts w:ascii="Garamond" w:hAnsi="Garamond"/>
          <w:sz w:val="23"/>
          <w:szCs w:val="23"/>
          <w:lang w:val="lv-LV"/>
        </w:rPr>
        <w:lastRenderedPageBreak/>
        <w:t xml:space="preserve">Izsoles dalībnieku sarakstā iekļauj </w:t>
      </w:r>
      <w:r w:rsidR="00CA7B94">
        <w:rPr>
          <w:rFonts w:ascii="Garamond" w:hAnsi="Garamond"/>
          <w:sz w:val="23"/>
          <w:szCs w:val="23"/>
          <w:lang w:val="lv-LV"/>
        </w:rPr>
        <w:t>Izsoles p</w:t>
      </w:r>
      <w:r w:rsidRPr="00C8288F">
        <w:rPr>
          <w:rFonts w:ascii="Garamond" w:hAnsi="Garamond"/>
          <w:sz w:val="23"/>
          <w:szCs w:val="23"/>
          <w:lang w:val="lv-LV"/>
        </w:rPr>
        <w:t xml:space="preserve">retendentu, kas atbilst visām turpmāk norādītajām </w:t>
      </w:r>
      <w:r w:rsidR="00CA7B94">
        <w:rPr>
          <w:rFonts w:ascii="Garamond" w:hAnsi="Garamond"/>
          <w:sz w:val="23"/>
          <w:szCs w:val="23"/>
          <w:lang w:val="lv-LV"/>
        </w:rPr>
        <w:t>Izsoles p</w:t>
      </w:r>
      <w:r w:rsidRPr="00C8288F">
        <w:rPr>
          <w:rFonts w:ascii="Garamond" w:hAnsi="Garamond"/>
          <w:sz w:val="23"/>
          <w:szCs w:val="23"/>
          <w:lang w:val="lv-LV"/>
        </w:rPr>
        <w:t xml:space="preserve">retendentu </w:t>
      </w:r>
      <w:r w:rsidRPr="00C8288F">
        <w:rPr>
          <w:rFonts w:ascii="Garamond" w:hAnsi="Garamond"/>
          <w:b/>
          <w:bCs/>
          <w:sz w:val="23"/>
          <w:szCs w:val="23"/>
          <w:lang w:val="lv-LV"/>
        </w:rPr>
        <w:t>atlases prasībām</w:t>
      </w:r>
      <w:r w:rsidRPr="00C8288F">
        <w:rPr>
          <w:rFonts w:ascii="Garamond" w:hAnsi="Garamond"/>
          <w:sz w:val="23"/>
          <w:szCs w:val="23"/>
          <w:lang w:val="lv-LV"/>
        </w:rPr>
        <w:t>:</w:t>
      </w:r>
    </w:p>
    <w:p w14:paraId="6E105C3A" w14:textId="612886FD" w:rsidR="00C8288F" w:rsidRPr="00580B5E" w:rsidRDefault="00CC673B" w:rsidP="007D7EFB">
      <w:pPr>
        <w:pStyle w:val="BodyText"/>
        <w:numPr>
          <w:ilvl w:val="3"/>
          <w:numId w:val="3"/>
        </w:numPr>
        <w:tabs>
          <w:tab w:val="left" w:pos="486"/>
        </w:tabs>
        <w:spacing w:line="240" w:lineRule="auto"/>
        <w:jc w:val="both"/>
        <w:rPr>
          <w:rFonts w:ascii="Garamond" w:hAnsi="Garamond"/>
          <w:sz w:val="23"/>
          <w:szCs w:val="23"/>
          <w:lang w:val="lv-LV"/>
        </w:rPr>
      </w:pPr>
      <w:r>
        <w:rPr>
          <w:rFonts w:ascii="Garamond" w:hAnsi="Garamond"/>
          <w:sz w:val="23"/>
          <w:szCs w:val="23"/>
          <w:lang w:val="lv-LV"/>
        </w:rPr>
        <w:t xml:space="preserve">Izsoles </w:t>
      </w:r>
      <w:r w:rsidRPr="00580B5E">
        <w:rPr>
          <w:rFonts w:ascii="Garamond" w:hAnsi="Garamond"/>
          <w:sz w:val="23"/>
          <w:szCs w:val="23"/>
          <w:lang w:val="lv-LV"/>
        </w:rPr>
        <w:t>p</w:t>
      </w:r>
      <w:r w:rsidR="00C8288F" w:rsidRPr="00580B5E">
        <w:rPr>
          <w:rFonts w:ascii="Garamond" w:hAnsi="Garamond"/>
          <w:sz w:val="23"/>
          <w:szCs w:val="23"/>
          <w:lang w:val="lv-LV"/>
        </w:rPr>
        <w:t>retendents ir reģistrēts atbilstoši tās valsts normatīvajiem aktiem, kurā tas reģistrēts, vai kurā atrodas tā faktiskā komercdarbība;</w:t>
      </w:r>
    </w:p>
    <w:p w14:paraId="04AF20E0" w14:textId="6ACF769E" w:rsidR="00C8288F" w:rsidRPr="00C8288F" w:rsidRDefault="00CC673B" w:rsidP="007D7EFB">
      <w:pPr>
        <w:pStyle w:val="BodyText"/>
        <w:numPr>
          <w:ilvl w:val="3"/>
          <w:numId w:val="3"/>
        </w:numPr>
        <w:tabs>
          <w:tab w:val="left" w:pos="486"/>
        </w:tabs>
        <w:spacing w:line="240" w:lineRule="auto"/>
        <w:jc w:val="both"/>
        <w:rPr>
          <w:rFonts w:ascii="Garamond" w:hAnsi="Garamond"/>
          <w:sz w:val="23"/>
          <w:szCs w:val="23"/>
          <w:lang w:val="lv-LV"/>
        </w:rPr>
      </w:pPr>
      <w:r w:rsidRPr="00580B5E">
        <w:rPr>
          <w:rFonts w:ascii="Garamond" w:hAnsi="Garamond"/>
          <w:sz w:val="23"/>
          <w:szCs w:val="23"/>
          <w:lang w:val="lv-LV"/>
        </w:rPr>
        <w:t xml:space="preserve">Izsoles pretendenta </w:t>
      </w:r>
      <w:r w:rsidR="00C8288F" w:rsidRPr="00580B5E">
        <w:rPr>
          <w:rFonts w:ascii="Garamond" w:hAnsi="Garamond"/>
          <w:sz w:val="23"/>
          <w:szCs w:val="23"/>
          <w:lang w:val="lv-LV"/>
        </w:rPr>
        <w:t>pašu kapitāls pēdējā</w:t>
      </w:r>
      <w:r w:rsidR="00C8288F" w:rsidRPr="00C8288F">
        <w:rPr>
          <w:rFonts w:ascii="Garamond" w:hAnsi="Garamond"/>
          <w:sz w:val="23"/>
          <w:szCs w:val="23"/>
          <w:lang w:val="lv-LV"/>
        </w:rPr>
        <w:t xml:space="preserve"> apstiprinātajā finanšu pārskatā ir pozitīvs;</w:t>
      </w:r>
    </w:p>
    <w:p w14:paraId="4D8CD1F8" w14:textId="572B20DA" w:rsidR="00C8288F" w:rsidRPr="008363DC" w:rsidRDefault="00CC673B" w:rsidP="007D7EFB">
      <w:pPr>
        <w:pStyle w:val="BodyText"/>
        <w:numPr>
          <w:ilvl w:val="3"/>
          <w:numId w:val="3"/>
        </w:numPr>
        <w:tabs>
          <w:tab w:val="left" w:pos="486"/>
        </w:tabs>
        <w:spacing w:line="240" w:lineRule="auto"/>
        <w:jc w:val="both"/>
        <w:rPr>
          <w:rFonts w:ascii="Garamond" w:hAnsi="Garamond"/>
          <w:sz w:val="23"/>
          <w:szCs w:val="23"/>
          <w:lang w:val="lv-LV"/>
        </w:rPr>
      </w:pPr>
      <w:r w:rsidRPr="00CC673B">
        <w:rPr>
          <w:rFonts w:ascii="Garamond" w:hAnsi="Garamond"/>
          <w:sz w:val="23"/>
          <w:szCs w:val="23"/>
          <w:lang w:val="lv-LV"/>
        </w:rPr>
        <w:t>Izsoles pretendent</w:t>
      </w:r>
      <w:r>
        <w:rPr>
          <w:rFonts w:ascii="Garamond" w:hAnsi="Garamond"/>
          <w:sz w:val="23"/>
          <w:szCs w:val="23"/>
          <w:lang w:val="lv-LV"/>
        </w:rPr>
        <w:t>a</w:t>
      </w:r>
      <w:r w:rsidRPr="00CC673B">
        <w:rPr>
          <w:rFonts w:ascii="Garamond" w:hAnsi="Garamond"/>
          <w:sz w:val="23"/>
          <w:szCs w:val="23"/>
          <w:lang w:val="lv-LV"/>
        </w:rPr>
        <w:t xml:space="preserve"> </w:t>
      </w:r>
      <w:r w:rsidR="00C8288F" w:rsidRPr="00C8288F">
        <w:rPr>
          <w:rFonts w:ascii="Garamond" w:hAnsi="Garamond"/>
          <w:sz w:val="23"/>
          <w:szCs w:val="23"/>
          <w:lang w:val="lv-LV"/>
        </w:rPr>
        <w:t xml:space="preserve">vidējais finanšu apgrozījums par iepriekšējiem 3 (trīs) pārskata gadiem ir vismaz </w:t>
      </w:r>
      <w:r w:rsidR="00900FC2">
        <w:rPr>
          <w:rFonts w:ascii="Garamond" w:hAnsi="Garamond"/>
          <w:sz w:val="23"/>
          <w:szCs w:val="23"/>
          <w:lang w:val="lv-LV"/>
        </w:rPr>
        <w:t>4 000 000</w:t>
      </w:r>
      <w:r w:rsidR="00C8288F" w:rsidRPr="008363DC">
        <w:rPr>
          <w:rFonts w:ascii="Garamond" w:hAnsi="Garamond"/>
          <w:sz w:val="23"/>
          <w:szCs w:val="23"/>
          <w:lang w:val="lv-LV"/>
        </w:rPr>
        <w:t xml:space="preserve"> EUR (</w:t>
      </w:r>
      <w:r w:rsidR="00900FC2">
        <w:rPr>
          <w:rFonts w:ascii="Garamond" w:hAnsi="Garamond"/>
          <w:sz w:val="23"/>
          <w:szCs w:val="23"/>
          <w:lang w:val="lv-LV"/>
        </w:rPr>
        <w:t>četri</w:t>
      </w:r>
      <w:r w:rsidR="00C8288F" w:rsidRPr="008363DC">
        <w:rPr>
          <w:rFonts w:ascii="Garamond" w:hAnsi="Garamond"/>
          <w:sz w:val="23"/>
          <w:szCs w:val="23"/>
          <w:lang w:val="lv-LV"/>
        </w:rPr>
        <w:t xml:space="preserve"> miljoni </w:t>
      </w:r>
      <w:r w:rsidR="00C8288F" w:rsidRPr="008363DC">
        <w:rPr>
          <w:rFonts w:ascii="Garamond" w:hAnsi="Garamond"/>
          <w:i/>
          <w:iCs/>
          <w:sz w:val="23"/>
          <w:szCs w:val="23"/>
          <w:lang w:val="lv-LV"/>
        </w:rPr>
        <w:t>euro</w:t>
      </w:r>
      <w:r w:rsidR="00C8288F" w:rsidRPr="008363DC">
        <w:rPr>
          <w:rFonts w:ascii="Garamond" w:hAnsi="Garamond"/>
          <w:sz w:val="23"/>
          <w:szCs w:val="23"/>
          <w:lang w:val="lv-LV"/>
        </w:rPr>
        <w:t>, 00 centi)</w:t>
      </w:r>
      <w:r w:rsidR="00900FC2">
        <w:rPr>
          <w:rFonts w:ascii="Garamond" w:hAnsi="Garamond"/>
          <w:sz w:val="23"/>
          <w:szCs w:val="23"/>
          <w:lang w:val="lv-LV"/>
        </w:rPr>
        <w:t xml:space="preserve"> gadā</w:t>
      </w:r>
      <w:r w:rsidR="00C8288F" w:rsidRPr="008363DC">
        <w:rPr>
          <w:rFonts w:ascii="Garamond" w:hAnsi="Garamond"/>
          <w:sz w:val="23"/>
          <w:szCs w:val="23"/>
          <w:lang w:val="lv-LV"/>
        </w:rPr>
        <w:t>;</w:t>
      </w:r>
    </w:p>
    <w:p w14:paraId="2E5FF175" w14:textId="2B824AFA" w:rsidR="00C8288F" w:rsidRPr="008363DC" w:rsidRDefault="00446768" w:rsidP="007D7EFB">
      <w:pPr>
        <w:pStyle w:val="BodyText"/>
        <w:numPr>
          <w:ilvl w:val="3"/>
          <w:numId w:val="3"/>
        </w:numPr>
        <w:tabs>
          <w:tab w:val="left" w:pos="486"/>
        </w:tabs>
        <w:spacing w:line="240" w:lineRule="auto"/>
        <w:jc w:val="both"/>
        <w:rPr>
          <w:rFonts w:ascii="Garamond" w:hAnsi="Garamond"/>
          <w:sz w:val="23"/>
          <w:szCs w:val="23"/>
          <w:lang w:val="lv-LV"/>
        </w:rPr>
      </w:pPr>
      <w:r w:rsidRPr="008363DC">
        <w:rPr>
          <w:rFonts w:ascii="Garamond" w:hAnsi="Garamond"/>
          <w:sz w:val="23"/>
          <w:szCs w:val="23"/>
          <w:lang w:val="lv-LV"/>
        </w:rPr>
        <w:t>Izsoles p</w:t>
      </w:r>
      <w:r w:rsidR="00C8288F" w:rsidRPr="008363DC">
        <w:rPr>
          <w:rFonts w:ascii="Garamond" w:hAnsi="Garamond"/>
          <w:sz w:val="23"/>
          <w:szCs w:val="23"/>
          <w:lang w:val="lv-LV"/>
        </w:rPr>
        <w:t xml:space="preserve">retendentam ir pieejami brīvi finanšu līdzekļi, vai saistoši pieejami kredītresursi kredītiestādē, kurai ir tiesības sniegt finanšu pakalpojumus Latvijas Republikā, Eiropas Savienībā vai Eiropas Ekonomikas zonas valstī, ne mazāk kā </w:t>
      </w:r>
      <w:r w:rsidR="00FB3428" w:rsidRPr="008363DC">
        <w:rPr>
          <w:rFonts w:ascii="Garamond" w:hAnsi="Garamond"/>
          <w:sz w:val="23"/>
          <w:szCs w:val="23"/>
          <w:lang w:val="lv-LV"/>
        </w:rPr>
        <w:t>4</w:t>
      </w:r>
      <w:r w:rsidR="00C8288F" w:rsidRPr="008363DC">
        <w:rPr>
          <w:rFonts w:ascii="Garamond" w:hAnsi="Garamond"/>
          <w:sz w:val="23"/>
          <w:szCs w:val="23"/>
          <w:lang w:val="lv-LV"/>
        </w:rPr>
        <w:t xml:space="preserve"> </w:t>
      </w:r>
      <w:r w:rsidR="00247EA0" w:rsidRPr="008363DC">
        <w:rPr>
          <w:rFonts w:ascii="Garamond" w:hAnsi="Garamond"/>
          <w:sz w:val="23"/>
          <w:szCs w:val="23"/>
          <w:lang w:val="lv-LV"/>
        </w:rPr>
        <w:t>5</w:t>
      </w:r>
      <w:r w:rsidR="00C8288F" w:rsidRPr="008363DC">
        <w:rPr>
          <w:rFonts w:ascii="Garamond" w:hAnsi="Garamond"/>
          <w:sz w:val="23"/>
          <w:szCs w:val="23"/>
          <w:lang w:val="lv-LV"/>
        </w:rPr>
        <w:t>00</w:t>
      </w:r>
      <w:r w:rsidR="00EC255C" w:rsidRPr="008363DC">
        <w:rPr>
          <w:rFonts w:ascii="Garamond" w:hAnsi="Garamond"/>
          <w:sz w:val="23"/>
          <w:szCs w:val="23"/>
          <w:lang w:val="lv-LV"/>
        </w:rPr>
        <w:t> </w:t>
      </w:r>
      <w:r w:rsidR="00C8288F" w:rsidRPr="008363DC">
        <w:rPr>
          <w:rFonts w:ascii="Garamond" w:hAnsi="Garamond"/>
          <w:sz w:val="23"/>
          <w:szCs w:val="23"/>
          <w:lang w:val="lv-LV"/>
        </w:rPr>
        <w:t>000</w:t>
      </w:r>
      <w:r w:rsidR="00EC255C" w:rsidRPr="008363DC">
        <w:rPr>
          <w:rFonts w:ascii="Garamond" w:hAnsi="Garamond"/>
          <w:sz w:val="23"/>
          <w:szCs w:val="23"/>
          <w:lang w:val="lv-LV"/>
        </w:rPr>
        <w:t xml:space="preserve"> EUR</w:t>
      </w:r>
      <w:r w:rsidR="00C8288F" w:rsidRPr="008363DC">
        <w:rPr>
          <w:rFonts w:ascii="Garamond" w:hAnsi="Garamond"/>
          <w:sz w:val="23"/>
          <w:szCs w:val="23"/>
          <w:lang w:val="lv-LV"/>
        </w:rPr>
        <w:t xml:space="preserve"> (</w:t>
      </w:r>
      <w:r w:rsidR="00E875F2" w:rsidRPr="008363DC">
        <w:rPr>
          <w:rFonts w:ascii="Garamond" w:hAnsi="Garamond"/>
          <w:sz w:val="23"/>
          <w:szCs w:val="23"/>
          <w:lang w:val="lv-LV"/>
        </w:rPr>
        <w:t>četri</w:t>
      </w:r>
      <w:r w:rsidR="00C8288F" w:rsidRPr="008363DC">
        <w:rPr>
          <w:rFonts w:ascii="Garamond" w:hAnsi="Garamond"/>
          <w:sz w:val="23"/>
          <w:szCs w:val="23"/>
          <w:lang w:val="lv-LV"/>
        </w:rPr>
        <w:t xml:space="preserve"> miljoni </w:t>
      </w:r>
      <w:r w:rsidR="009705F6" w:rsidRPr="008363DC">
        <w:rPr>
          <w:rFonts w:ascii="Garamond" w:hAnsi="Garamond"/>
          <w:sz w:val="23"/>
          <w:szCs w:val="23"/>
          <w:lang w:val="lv-LV"/>
        </w:rPr>
        <w:t>pieci</w:t>
      </w:r>
      <w:r w:rsidR="00C8288F" w:rsidRPr="008363DC">
        <w:rPr>
          <w:rFonts w:ascii="Garamond" w:hAnsi="Garamond"/>
          <w:sz w:val="23"/>
          <w:szCs w:val="23"/>
          <w:lang w:val="lv-LV"/>
        </w:rPr>
        <w:t xml:space="preserve"> simti tūkstoši</w:t>
      </w:r>
      <w:r w:rsidR="004B4DA3" w:rsidRPr="008363DC">
        <w:rPr>
          <w:rFonts w:ascii="Garamond" w:hAnsi="Garamond"/>
          <w:sz w:val="23"/>
          <w:szCs w:val="23"/>
          <w:lang w:val="lv-LV"/>
        </w:rPr>
        <w:t xml:space="preserve"> </w:t>
      </w:r>
      <w:r w:rsidR="004B4DA3" w:rsidRPr="008363DC">
        <w:rPr>
          <w:rFonts w:ascii="Garamond" w:hAnsi="Garamond"/>
          <w:i/>
          <w:iCs/>
          <w:sz w:val="23"/>
          <w:szCs w:val="23"/>
          <w:lang w:val="lv-LV"/>
        </w:rPr>
        <w:t>euro</w:t>
      </w:r>
      <w:r w:rsidR="00C8288F" w:rsidRPr="008363DC">
        <w:rPr>
          <w:rFonts w:ascii="Garamond" w:hAnsi="Garamond"/>
          <w:sz w:val="23"/>
          <w:szCs w:val="23"/>
          <w:lang w:val="lv-LV"/>
        </w:rPr>
        <w:t>) apmērā vai ekvivalentā summā citā valūtā;</w:t>
      </w:r>
    </w:p>
    <w:p w14:paraId="31BEF198" w14:textId="2ABCCD2F" w:rsidR="00C8288F" w:rsidRPr="008363DC" w:rsidRDefault="00446768" w:rsidP="007D7EFB">
      <w:pPr>
        <w:pStyle w:val="BodyText"/>
        <w:numPr>
          <w:ilvl w:val="3"/>
          <w:numId w:val="3"/>
        </w:numPr>
        <w:tabs>
          <w:tab w:val="left" w:pos="486"/>
        </w:tabs>
        <w:spacing w:line="240" w:lineRule="auto"/>
        <w:jc w:val="both"/>
        <w:rPr>
          <w:rFonts w:ascii="Garamond" w:hAnsi="Garamond"/>
          <w:sz w:val="23"/>
          <w:szCs w:val="23"/>
          <w:lang w:val="lv-LV"/>
        </w:rPr>
      </w:pPr>
      <w:r w:rsidRPr="008363DC">
        <w:rPr>
          <w:rFonts w:ascii="Garamond" w:hAnsi="Garamond"/>
          <w:sz w:val="23"/>
          <w:szCs w:val="23"/>
          <w:lang w:val="lv-LV"/>
        </w:rPr>
        <w:t>Izsoles p</w:t>
      </w:r>
      <w:r w:rsidR="00C8288F" w:rsidRPr="008363DC">
        <w:rPr>
          <w:rFonts w:ascii="Garamond" w:hAnsi="Garamond"/>
          <w:sz w:val="23"/>
          <w:szCs w:val="23"/>
          <w:lang w:val="lv-LV"/>
        </w:rPr>
        <w:t xml:space="preserve">retendentam vai ar to saistītai personai pēdējo </w:t>
      </w:r>
      <w:r w:rsidR="00B41077" w:rsidRPr="008363DC">
        <w:rPr>
          <w:rFonts w:ascii="Garamond" w:hAnsi="Garamond"/>
          <w:sz w:val="23"/>
          <w:szCs w:val="23"/>
          <w:lang w:val="lv-LV"/>
        </w:rPr>
        <w:t>10</w:t>
      </w:r>
      <w:r w:rsidR="00C8288F" w:rsidRPr="008363DC">
        <w:rPr>
          <w:rFonts w:ascii="Garamond" w:hAnsi="Garamond"/>
          <w:sz w:val="23"/>
          <w:szCs w:val="23"/>
          <w:lang w:val="lv-LV"/>
        </w:rPr>
        <w:t xml:space="preserve"> (</w:t>
      </w:r>
      <w:r w:rsidR="00B41077" w:rsidRPr="008363DC">
        <w:rPr>
          <w:rFonts w:ascii="Garamond" w:hAnsi="Garamond"/>
          <w:sz w:val="23"/>
          <w:szCs w:val="23"/>
          <w:lang w:val="lv-LV"/>
        </w:rPr>
        <w:t>desmit</w:t>
      </w:r>
      <w:r w:rsidR="00C8288F" w:rsidRPr="008363DC">
        <w:rPr>
          <w:rFonts w:ascii="Garamond" w:hAnsi="Garamond"/>
          <w:sz w:val="23"/>
          <w:szCs w:val="23"/>
          <w:lang w:val="lv-LV"/>
        </w:rPr>
        <w:t>) gadu laikā Latvijā vai kādā no Eiropas Savienības dalībvalstīm</w:t>
      </w:r>
      <w:r w:rsidR="00E20E33" w:rsidRPr="008363DC">
        <w:rPr>
          <w:rFonts w:ascii="Garamond" w:hAnsi="Garamond"/>
          <w:sz w:val="23"/>
          <w:szCs w:val="23"/>
          <w:lang w:val="lv-LV"/>
        </w:rPr>
        <w:t>,</w:t>
      </w:r>
      <w:r w:rsidR="00B41077" w:rsidRPr="008363DC">
        <w:rPr>
          <w:rFonts w:ascii="Garamond" w:hAnsi="Garamond"/>
          <w:sz w:val="23"/>
          <w:szCs w:val="23"/>
          <w:lang w:val="lv-LV"/>
        </w:rPr>
        <w:t xml:space="preserve"> vai </w:t>
      </w:r>
      <w:r w:rsidR="0065437E" w:rsidRPr="008363DC">
        <w:rPr>
          <w:rFonts w:ascii="Garamond" w:hAnsi="Garamond"/>
          <w:sz w:val="23"/>
          <w:szCs w:val="23"/>
          <w:lang w:val="lv-LV"/>
        </w:rPr>
        <w:t xml:space="preserve">Eiropas Ekonomikas zonas </w:t>
      </w:r>
      <w:r w:rsidR="00E20E33" w:rsidRPr="008363DC">
        <w:rPr>
          <w:rFonts w:ascii="Garamond" w:hAnsi="Garamond"/>
          <w:sz w:val="23"/>
          <w:szCs w:val="23"/>
          <w:lang w:val="lv-LV"/>
        </w:rPr>
        <w:t xml:space="preserve">valstīm </w:t>
      </w:r>
      <w:r w:rsidR="00C8288F" w:rsidRPr="008363DC">
        <w:rPr>
          <w:rFonts w:ascii="Garamond" w:hAnsi="Garamond"/>
          <w:sz w:val="23"/>
          <w:szCs w:val="23"/>
          <w:lang w:val="lv-LV"/>
        </w:rPr>
        <w:t>ir</w:t>
      </w:r>
      <w:r w:rsidR="00311B86" w:rsidRPr="008363DC">
        <w:rPr>
          <w:rFonts w:ascii="Garamond" w:hAnsi="Garamond"/>
          <w:sz w:val="23"/>
          <w:szCs w:val="23"/>
          <w:lang w:val="lv-LV"/>
        </w:rPr>
        <w:t xml:space="preserve"> ne mazāk kā</w:t>
      </w:r>
      <w:r w:rsidR="00C8288F" w:rsidRPr="008363DC">
        <w:rPr>
          <w:rFonts w:ascii="Garamond" w:hAnsi="Garamond"/>
          <w:sz w:val="23"/>
          <w:szCs w:val="23"/>
          <w:lang w:val="lv-LV"/>
        </w:rPr>
        <w:t xml:space="preserve"> </w:t>
      </w:r>
      <w:r w:rsidR="00B41077" w:rsidRPr="008363DC">
        <w:rPr>
          <w:rFonts w:ascii="Garamond" w:hAnsi="Garamond"/>
          <w:sz w:val="23"/>
          <w:szCs w:val="23"/>
          <w:lang w:val="lv-LV"/>
        </w:rPr>
        <w:t xml:space="preserve">5 (piecu) gadu </w:t>
      </w:r>
      <w:r w:rsidR="00C8288F" w:rsidRPr="008363DC">
        <w:rPr>
          <w:rFonts w:ascii="Garamond" w:hAnsi="Garamond"/>
          <w:sz w:val="23"/>
          <w:szCs w:val="23"/>
          <w:lang w:val="lv-LV"/>
        </w:rPr>
        <w:t xml:space="preserve">pieredze pasažieru pārvadājumu pakalpojumu ar autobusiem sniegšanā, nodrošinot ne mazāk kā 2 000 000 (divus miljonus) maršruta kilometru </w:t>
      </w:r>
      <w:r w:rsidRPr="008363DC">
        <w:rPr>
          <w:rFonts w:ascii="Garamond" w:hAnsi="Garamond"/>
          <w:sz w:val="23"/>
          <w:szCs w:val="23"/>
          <w:lang w:val="lv-LV"/>
        </w:rPr>
        <w:t xml:space="preserve">katrā </w:t>
      </w:r>
      <w:r w:rsidR="0065437E" w:rsidRPr="008363DC">
        <w:rPr>
          <w:rFonts w:ascii="Garamond" w:hAnsi="Garamond"/>
          <w:sz w:val="23"/>
          <w:szCs w:val="23"/>
          <w:lang w:val="lv-LV"/>
        </w:rPr>
        <w:t xml:space="preserve">no </w:t>
      </w:r>
      <w:r w:rsidR="00C8288F" w:rsidRPr="008363DC">
        <w:rPr>
          <w:rFonts w:ascii="Garamond" w:hAnsi="Garamond"/>
          <w:sz w:val="23"/>
          <w:szCs w:val="23"/>
          <w:lang w:val="lv-LV"/>
        </w:rPr>
        <w:t>gad</w:t>
      </w:r>
      <w:r w:rsidR="0065437E" w:rsidRPr="008363DC">
        <w:rPr>
          <w:rFonts w:ascii="Garamond" w:hAnsi="Garamond"/>
          <w:sz w:val="23"/>
          <w:szCs w:val="23"/>
          <w:lang w:val="lv-LV"/>
        </w:rPr>
        <w:t>iem</w:t>
      </w:r>
      <w:r w:rsidR="00C8288F" w:rsidRPr="008363DC">
        <w:rPr>
          <w:rFonts w:ascii="Garamond" w:hAnsi="Garamond"/>
          <w:sz w:val="23"/>
          <w:szCs w:val="23"/>
          <w:lang w:val="lv-LV"/>
        </w:rPr>
        <w:t>;</w:t>
      </w:r>
    </w:p>
    <w:p w14:paraId="054710C4" w14:textId="4BF448F7" w:rsidR="00C8288F" w:rsidRPr="00C8288F" w:rsidRDefault="00B1795F" w:rsidP="007D7EFB">
      <w:pPr>
        <w:pStyle w:val="BodyText"/>
        <w:numPr>
          <w:ilvl w:val="3"/>
          <w:numId w:val="3"/>
        </w:numPr>
        <w:tabs>
          <w:tab w:val="left" w:pos="486"/>
        </w:tabs>
        <w:spacing w:line="240" w:lineRule="auto"/>
        <w:jc w:val="both"/>
        <w:rPr>
          <w:rFonts w:ascii="Garamond" w:hAnsi="Garamond"/>
          <w:sz w:val="23"/>
          <w:szCs w:val="23"/>
          <w:lang w:val="lv-LV"/>
        </w:rPr>
      </w:pPr>
      <w:r w:rsidRPr="008363DC">
        <w:rPr>
          <w:rFonts w:ascii="Garamond" w:hAnsi="Garamond"/>
          <w:sz w:val="23"/>
          <w:szCs w:val="23"/>
          <w:lang w:val="lv-LV"/>
        </w:rPr>
        <w:t>Izsoles p</w:t>
      </w:r>
      <w:r w:rsidR="00C8288F" w:rsidRPr="008363DC">
        <w:rPr>
          <w:rFonts w:ascii="Garamond" w:hAnsi="Garamond"/>
          <w:sz w:val="23"/>
          <w:szCs w:val="23"/>
          <w:lang w:val="lv-LV"/>
        </w:rPr>
        <w:t xml:space="preserve">retendentam vai ar to saistītai personai pēdējo </w:t>
      </w:r>
      <w:r w:rsidR="00B41077" w:rsidRPr="008363DC">
        <w:rPr>
          <w:rFonts w:ascii="Garamond" w:hAnsi="Garamond"/>
          <w:sz w:val="23"/>
          <w:szCs w:val="23"/>
          <w:lang w:val="lv-LV"/>
        </w:rPr>
        <w:t>10</w:t>
      </w:r>
      <w:r w:rsidR="00C8288F" w:rsidRPr="008363DC">
        <w:rPr>
          <w:rFonts w:ascii="Garamond" w:hAnsi="Garamond"/>
          <w:sz w:val="23"/>
          <w:szCs w:val="23"/>
          <w:lang w:val="lv-LV"/>
        </w:rPr>
        <w:t xml:space="preserve"> (</w:t>
      </w:r>
      <w:r w:rsidR="00B41077" w:rsidRPr="008363DC">
        <w:rPr>
          <w:rFonts w:ascii="Garamond" w:hAnsi="Garamond"/>
          <w:sz w:val="23"/>
          <w:szCs w:val="23"/>
          <w:lang w:val="lv-LV"/>
        </w:rPr>
        <w:t>desmit</w:t>
      </w:r>
      <w:r w:rsidR="00C8288F" w:rsidRPr="008363DC">
        <w:rPr>
          <w:rFonts w:ascii="Garamond" w:hAnsi="Garamond"/>
          <w:sz w:val="23"/>
          <w:szCs w:val="23"/>
          <w:lang w:val="lv-LV"/>
        </w:rPr>
        <w:t xml:space="preserve">) gadu laikā ir </w:t>
      </w:r>
      <w:r w:rsidR="00311B86" w:rsidRPr="008363DC">
        <w:rPr>
          <w:rFonts w:ascii="Garamond" w:hAnsi="Garamond"/>
          <w:sz w:val="23"/>
          <w:szCs w:val="23"/>
          <w:lang w:val="lv-LV"/>
        </w:rPr>
        <w:t>ne mazāk kā 5 (piecu</w:t>
      </w:r>
      <w:r w:rsidR="001C2D22" w:rsidRPr="008363DC">
        <w:rPr>
          <w:rFonts w:ascii="Garamond" w:hAnsi="Garamond"/>
          <w:sz w:val="23"/>
          <w:szCs w:val="23"/>
          <w:lang w:val="lv-LV"/>
        </w:rPr>
        <w:t xml:space="preserve">) gadu </w:t>
      </w:r>
      <w:r w:rsidR="00C8288F" w:rsidRPr="008363DC">
        <w:rPr>
          <w:rFonts w:ascii="Garamond" w:hAnsi="Garamond"/>
          <w:sz w:val="23"/>
          <w:szCs w:val="23"/>
          <w:lang w:val="lv-LV"/>
        </w:rPr>
        <w:t>pieredze starptautisko pasažieru pārvadājumu ar autobusiem veikšanā</w:t>
      </w:r>
      <w:r w:rsidR="0065437E" w:rsidRPr="008363DC">
        <w:rPr>
          <w:rFonts w:ascii="Garamond" w:hAnsi="Garamond"/>
          <w:sz w:val="23"/>
          <w:szCs w:val="23"/>
          <w:lang w:val="lv-LV"/>
        </w:rPr>
        <w:t xml:space="preserve"> </w:t>
      </w:r>
      <w:r w:rsidR="00C8288F" w:rsidRPr="008363DC">
        <w:rPr>
          <w:rFonts w:ascii="Garamond" w:hAnsi="Garamond"/>
          <w:sz w:val="23"/>
          <w:szCs w:val="23"/>
          <w:lang w:val="lv-LV"/>
        </w:rPr>
        <w:t>vismaz divās</w:t>
      </w:r>
      <w:r w:rsidR="00C8288F" w:rsidRPr="00C8288F">
        <w:rPr>
          <w:rFonts w:ascii="Garamond" w:hAnsi="Garamond"/>
          <w:sz w:val="23"/>
          <w:szCs w:val="23"/>
          <w:lang w:val="lv-LV"/>
        </w:rPr>
        <w:t xml:space="preserve"> Eiropas Savienības dalībvalstīs</w:t>
      </w:r>
      <w:r w:rsidR="001C2D22">
        <w:rPr>
          <w:rFonts w:ascii="Garamond" w:hAnsi="Garamond"/>
          <w:sz w:val="23"/>
          <w:szCs w:val="23"/>
          <w:lang w:val="lv-LV"/>
        </w:rPr>
        <w:t xml:space="preserve"> vai</w:t>
      </w:r>
      <w:r w:rsidR="0065437E">
        <w:rPr>
          <w:rFonts w:ascii="Garamond" w:hAnsi="Garamond"/>
          <w:sz w:val="23"/>
          <w:szCs w:val="23"/>
          <w:lang w:val="lv-LV"/>
        </w:rPr>
        <w:t xml:space="preserve"> Eiropas Ekonomikas zonas </w:t>
      </w:r>
      <w:r w:rsidR="00E20E33">
        <w:rPr>
          <w:rFonts w:ascii="Garamond" w:hAnsi="Garamond"/>
          <w:sz w:val="23"/>
          <w:szCs w:val="23"/>
          <w:lang w:val="lv-LV"/>
        </w:rPr>
        <w:t>valstīs</w:t>
      </w:r>
      <w:r w:rsidR="00133D09">
        <w:rPr>
          <w:rFonts w:ascii="Garamond" w:hAnsi="Garamond"/>
          <w:sz w:val="23"/>
          <w:szCs w:val="23"/>
          <w:lang w:val="lv-LV"/>
        </w:rPr>
        <w:t>.</w:t>
      </w:r>
    </w:p>
    <w:p w14:paraId="125AD9B1" w14:textId="3D249B53"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sz w:val="23"/>
          <w:szCs w:val="23"/>
        </w:rPr>
      </w:pPr>
      <w:bookmarkStart w:id="64" w:name="bookmark130"/>
      <w:bookmarkStart w:id="65" w:name="bookmark131"/>
      <w:bookmarkStart w:id="66" w:name="bookmark133"/>
      <w:r w:rsidRPr="00C8288F">
        <w:rPr>
          <w:rFonts w:ascii="Garamond" w:hAnsi="Garamond"/>
          <w:sz w:val="23"/>
          <w:szCs w:val="23"/>
        </w:rPr>
        <w:t xml:space="preserve">Līdz pieteikuma par dalību Izsolē iesniegšanas termiņa beigām Pretendents iemaksā </w:t>
      </w:r>
      <w:r w:rsidR="00FC0FDE" w:rsidRPr="007D58F1">
        <w:rPr>
          <w:rFonts w:ascii="Garamond" w:hAnsi="Garamond"/>
          <w:sz w:val="23"/>
          <w:szCs w:val="23"/>
        </w:rPr>
        <w:t>no</w:t>
      </w:r>
      <w:r w:rsidRPr="007D58F1">
        <w:rPr>
          <w:rFonts w:ascii="Garamond" w:hAnsi="Garamond"/>
          <w:sz w:val="23"/>
          <w:szCs w:val="23"/>
        </w:rPr>
        <w:t>droš</w:t>
      </w:r>
      <w:r w:rsidR="00FC0FDE" w:rsidRPr="007D58F1">
        <w:rPr>
          <w:rFonts w:ascii="Garamond" w:hAnsi="Garamond"/>
          <w:sz w:val="23"/>
          <w:szCs w:val="23"/>
        </w:rPr>
        <w:t>inājuma</w:t>
      </w:r>
      <w:r w:rsidRPr="007D58F1">
        <w:rPr>
          <w:rFonts w:ascii="Garamond" w:hAnsi="Garamond"/>
          <w:sz w:val="23"/>
          <w:szCs w:val="23"/>
        </w:rPr>
        <w:t xml:space="preserve"> naudu EUR </w:t>
      </w:r>
      <w:r w:rsidR="007D58F1" w:rsidRPr="007D58F1">
        <w:rPr>
          <w:rFonts w:ascii="Garamond" w:hAnsi="Garamond"/>
          <w:sz w:val="23"/>
          <w:szCs w:val="23"/>
        </w:rPr>
        <w:t>15 000</w:t>
      </w:r>
      <w:r w:rsidRPr="007D58F1">
        <w:rPr>
          <w:rFonts w:ascii="Garamond" w:hAnsi="Garamond"/>
          <w:sz w:val="23"/>
          <w:szCs w:val="23"/>
        </w:rPr>
        <w:t xml:space="preserve"> (</w:t>
      </w:r>
      <w:r w:rsidR="007D58F1" w:rsidRPr="007D58F1">
        <w:rPr>
          <w:rFonts w:ascii="Garamond" w:hAnsi="Garamond"/>
          <w:sz w:val="23"/>
          <w:szCs w:val="23"/>
        </w:rPr>
        <w:t xml:space="preserve">piecpadsmit tūkstoši </w:t>
      </w:r>
      <w:r w:rsidRPr="007D58F1">
        <w:rPr>
          <w:rFonts w:ascii="Garamond" w:hAnsi="Garamond"/>
          <w:i/>
          <w:iCs/>
          <w:sz w:val="23"/>
          <w:szCs w:val="23"/>
        </w:rPr>
        <w:t>euro</w:t>
      </w:r>
      <w:r w:rsidRPr="007D58F1">
        <w:rPr>
          <w:rFonts w:ascii="Garamond" w:hAnsi="Garamond"/>
          <w:sz w:val="23"/>
          <w:szCs w:val="23"/>
        </w:rPr>
        <w:t xml:space="preserve"> </w:t>
      </w:r>
      <w:r w:rsidR="007D58F1" w:rsidRPr="007D58F1">
        <w:rPr>
          <w:rFonts w:ascii="Garamond" w:hAnsi="Garamond"/>
          <w:sz w:val="23"/>
          <w:szCs w:val="23"/>
        </w:rPr>
        <w:t>00</w:t>
      </w:r>
      <w:r w:rsidRPr="007D58F1">
        <w:rPr>
          <w:rFonts w:ascii="Garamond" w:hAnsi="Garamond"/>
          <w:sz w:val="23"/>
          <w:szCs w:val="23"/>
        </w:rPr>
        <w:t xml:space="preserve"> centi)</w:t>
      </w:r>
      <w:r w:rsidRPr="00C8288F">
        <w:rPr>
          <w:rFonts w:ascii="Garamond" w:hAnsi="Garamond"/>
          <w:b/>
          <w:bCs/>
          <w:sz w:val="23"/>
          <w:szCs w:val="23"/>
        </w:rPr>
        <w:t xml:space="preserve"> </w:t>
      </w:r>
      <w:r w:rsidRPr="00C8288F">
        <w:rPr>
          <w:rFonts w:ascii="Garamond" w:hAnsi="Garamond"/>
          <w:sz w:val="23"/>
          <w:szCs w:val="23"/>
        </w:rPr>
        <w:t>ar pārskaitījumu uz šādu Valmieras novada pašvaldības kontu:</w:t>
      </w:r>
    </w:p>
    <w:p w14:paraId="425E0E67" w14:textId="77777777" w:rsidR="00C8288F" w:rsidRPr="00C8288F"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r w:rsidRPr="00C8288F">
        <w:rPr>
          <w:rFonts w:ascii="Garamond" w:hAnsi="Garamond" w:cs="Arial"/>
          <w:sz w:val="23"/>
          <w:szCs w:val="23"/>
        </w:rPr>
        <w:t>Saņēmējs: Valmieras novada pašvaldība, reģistrācijas Nr. 90000043403</w:t>
      </w:r>
    </w:p>
    <w:p w14:paraId="2D5B5A9D" w14:textId="77777777" w:rsidR="00C8288F" w:rsidRPr="00C8288F"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r w:rsidRPr="00C8288F">
        <w:rPr>
          <w:rFonts w:ascii="Garamond" w:hAnsi="Garamond" w:cs="Arial"/>
          <w:sz w:val="23"/>
          <w:szCs w:val="23"/>
        </w:rPr>
        <w:t>Banka: AS “Luminor Bank”</w:t>
      </w:r>
    </w:p>
    <w:p w14:paraId="24B000AB" w14:textId="77777777" w:rsidR="00C8288F" w:rsidRPr="00C8288F"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r w:rsidRPr="00C8288F">
        <w:rPr>
          <w:rFonts w:ascii="Garamond" w:hAnsi="Garamond" w:cs="Arial"/>
          <w:sz w:val="23"/>
          <w:szCs w:val="23"/>
        </w:rPr>
        <w:t>SWIFT kods: RIKOLV2X</w:t>
      </w:r>
    </w:p>
    <w:p w14:paraId="0F166C7A" w14:textId="77777777" w:rsidR="00C8288F" w:rsidRPr="00C8288F" w:rsidRDefault="00C8288F" w:rsidP="00C8288F">
      <w:pPr>
        <w:widowControl/>
        <w:pBdr>
          <w:top w:val="nil"/>
          <w:left w:val="nil"/>
          <w:bottom w:val="nil"/>
          <w:right w:val="nil"/>
          <w:between w:val="nil"/>
        </w:pBdr>
        <w:tabs>
          <w:tab w:val="left" w:pos="567"/>
        </w:tabs>
        <w:ind w:left="567"/>
        <w:jc w:val="both"/>
        <w:rPr>
          <w:rFonts w:ascii="Garamond" w:hAnsi="Garamond" w:cs="Arial"/>
          <w:sz w:val="23"/>
          <w:szCs w:val="23"/>
        </w:rPr>
      </w:pPr>
      <w:r w:rsidRPr="00C8288F">
        <w:rPr>
          <w:rFonts w:ascii="Garamond" w:hAnsi="Garamond" w:cs="Arial"/>
          <w:sz w:val="23"/>
          <w:szCs w:val="23"/>
        </w:rPr>
        <w:t>Konta Nr.: LV94RIKO0002013098680</w:t>
      </w:r>
    </w:p>
    <w:p w14:paraId="6A4C3B51" w14:textId="20EC70D1" w:rsidR="00C8288F" w:rsidRPr="00C8288F" w:rsidRDefault="00C8288F" w:rsidP="00C8288F">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C8288F">
        <w:rPr>
          <w:rFonts w:ascii="Garamond" w:hAnsi="Garamond" w:cs="Arial"/>
          <w:sz w:val="23"/>
          <w:szCs w:val="23"/>
        </w:rPr>
        <w:t>Maksājuma mērķī norādāms: “</w:t>
      </w:r>
      <w:r w:rsidR="00FC0FDE">
        <w:rPr>
          <w:rFonts w:ascii="Garamond" w:hAnsi="Garamond" w:cs="Arial"/>
          <w:sz w:val="23"/>
          <w:szCs w:val="23"/>
        </w:rPr>
        <w:t>Nodrošinājuma</w:t>
      </w:r>
      <w:r w:rsidRPr="00C8288F">
        <w:rPr>
          <w:rFonts w:ascii="Garamond" w:hAnsi="Garamond" w:cs="Arial"/>
          <w:sz w:val="23"/>
          <w:szCs w:val="23"/>
        </w:rPr>
        <w:t xml:space="preserve"> nauda izsolei par tiesībām piedalīties SIA “VTU VALMIERA” pamatkapitāla palielināšanā”.</w:t>
      </w:r>
    </w:p>
    <w:p w14:paraId="098C78B5" w14:textId="642CF945" w:rsidR="00C8288F" w:rsidRPr="00C8288F" w:rsidRDefault="00E4238D"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Pr>
          <w:rFonts w:ascii="Garamond" w:hAnsi="Garamond" w:cs="Arial"/>
          <w:sz w:val="23"/>
          <w:szCs w:val="23"/>
        </w:rPr>
        <w:t>Nodr</w:t>
      </w:r>
      <w:r w:rsidRPr="00C8288F">
        <w:rPr>
          <w:rFonts w:ascii="Garamond" w:hAnsi="Garamond" w:cs="Arial"/>
          <w:sz w:val="23"/>
          <w:szCs w:val="23"/>
        </w:rPr>
        <w:t>o</w:t>
      </w:r>
      <w:r>
        <w:rPr>
          <w:rFonts w:ascii="Garamond" w:hAnsi="Garamond" w:cs="Arial"/>
          <w:sz w:val="23"/>
          <w:szCs w:val="23"/>
        </w:rPr>
        <w:t>šinājuma</w:t>
      </w:r>
      <w:r w:rsidR="00C8288F" w:rsidRPr="00C8288F">
        <w:rPr>
          <w:rFonts w:ascii="Garamond" w:hAnsi="Garamond" w:cs="Arial"/>
          <w:sz w:val="23"/>
          <w:szCs w:val="23"/>
        </w:rPr>
        <w:t xml:space="preserve"> nauda kalpo kā nodrošinājums </w:t>
      </w:r>
      <w:r w:rsidR="001F6751">
        <w:rPr>
          <w:rFonts w:ascii="Garamond" w:hAnsi="Garamond" w:cs="Arial"/>
          <w:sz w:val="23"/>
          <w:szCs w:val="23"/>
        </w:rPr>
        <w:t>Izsoles p</w:t>
      </w:r>
      <w:r w:rsidR="00C8288F" w:rsidRPr="00C8288F">
        <w:rPr>
          <w:rFonts w:ascii="Garamond" w:hAnsi="Garamond" w:cs="Arial"/>
          <w:sz w:val="23"/>
          <w:szCs w:val="23"/>
        </w:rPr>
        <w:t>retendenta un Izsoles dalībnieka saistību izpildei, tostarp Tiesību maksas samaksai un Dalībnieku līguma noslēgšanai.</w:t>
      </w:r>
    </w:p>
    <w:p w14:paraId="79FE40BB" w14:textId="3EA0662D" w:rsidR="002827E5" w:rsidRPr="001D03C2" w:rsidRDefault="00D84BF9" w:rsidP="0034357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D84BF9">
        <w:rPr>
          <w:rFonts w:ascii="Garamond" w:hAnsi="Garamond" w:cs="Arial"/>
          <w:sz w:val="23"/>
          <w:szCs w:val="23"/>
        </w:rPr>
        <w:t xml:space="preserve">Izsoles pretendentam, kurš netiek pielaists dalībai Izsolē, </w:t>
      </w:r>
      <w:r w:rsidR="00FC0FDE">
        <w:rPr>
          <w:rFonts w:ascii="Garamond" w:hAnsi="Garamond" w:cs="Arial"/>
          <w:sz w:val="23"/>
          <w:szCs w:val="23"/>
        </w:rPr>
        <w:t>nodrošinājuma</w:t>
      </w:r>
      <w:r w:rsidRPr="00D84BF9">
        <w:rPr>
          <w:rFonts w:ascii="Garamond" w:hAnsi="Garamond" w:cs="Arial"/>
          <w:sz w:val="23"/>
          <w:szCs w:val="23"/>
        </w:rPr>
        <w:t xml:space="preserve"> nauda tiek atmaksāta 5 (piecu) darba dienu laikā pēc attiecīgā Komisijas lēmuma pieņemšanas, izņemot gadījumu, ja Izsoles pretendents ir sniedzis nepatiesas ziņas.</w:t>
      </w:r>
      <w:r w:rsidR="009D154C" w:rsidRPr="001D03C2">
        <w:rPr>
          <w:rFonts w:ascii="Garamond" w:hAnsi="Garamond" w:cs="Arial"/>
          <w:sz w:val="23"/>
          <w:szCs w:val="23"/>
        </w:rPr>
        <w:t xml:space="preserve"> Izsoles dalībniekam, kurš nav Augstākais solītājs vai Nākamais solītājs, </w:t>
      </w:r>
      <w:r w:rsidR="00FC0FDE">
        <w:rPr>
          <w:rFonts w:ascii="Garamond" w:hAnsi="Garamond" w:cs="Arial"/>
          <w:sz w:val="23"/>
          <w:szCs w:val="23"/>
        </w:rPr>
        <w:t>nodrošinājuma</w:t>
      </w:r>
      <w:r w:rsidR="00FC0FDE" w:rsidRPr="001D03C2">
        <w:rPr>
          <w:rFonts w:ascii="Garamond" w:hAnsi="Garamond" w:cs="Arial"/>
          <w:sz w:val="23"/>
          <w:szCs w:val="23"/>
        </w:rPr>
        <w:t xml:space="preserve"> </w:t>
      </w:r>
      <w:r w:rsidR="009D154C" w:rsidRPr="001D03C2">
        <w:rPr>
          <w:rFonts w:ascii="Garamond" w:hAnsi="Garamond" w:cs="Arial"/>
          <w:sz w:val="23"/>
          <w:szCs w:val="23"/>
        </w:rPr>
        <w:t>nauda tiek atmaksāta 5 (piecu) darba dienu laikā pēc Izsoles rezultātu apstiprināšanas un Izsoles uzvarētāja noteikšanas.</w:t>
      </w:r>
    </w:p>
    <w:p w14:paraId="76E18AD8" w14:textId="7068B790" w:rsidR="0034357A" w:rsidRPr="001D03C2" w:rsidRDefault="0034357A"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1D03C2">
        <w:rPr>
          <w:rFonts w:ascii="Garamond" w:hAnsi="Garamond" w:cs="Arial"/>
          <w:sz w:val="23"/>
          <w:szCs w:val="23"/>
        </w:rPr>
        <w:t xml:space="preserve">Nākamā solītāja </w:t>
      </w:r>
      <w:r w:rsidR="00FC0FDE">
        <w:rPr>
          <w:rFonts w:ascii="Garamond" w:hAnsi="Garamond" w:cs="Arial"/>
          <w:sz w:val="23"/>
          <w:szCs w:val="23"/>
        </w:rPr>
        <w:t>nodrošinājuma</w:t>
      </w:r>
      <w:r w:rsidR="00FC0FDE" w:rsidRPr="001D03C2">
        <w:rPr>
          <w:rFonts w:ascii="Garamond" w:hAnsi="Garamond" w:cs="Arial"/>
          <w:sz w:val="23"/>
          <w:szCs w:val="23"/>
        </w:rPr>
        <w:t xml:space="preserve"> </w:t>
      </w:r>
      <w:r w:rsidRPr="001D03C2">
        <w:rPr>
          <w:rFonts w:ascii="Garamond" w:hAnsi="Garamond" w:cs="Arial"/>
          <w:sz w:val="23"/>
          <w:szCs w:val="23"/>
        </w:rPr>
        <w:t xml:space="preserve">nauda netiek atmaksāta līdz brīdim, kad ir zudis pamats uzaicināt Nākamo solītāju stāties Augstākā solītāja vietā, Komisija ir pieņēmusi lēmumu neaicināt Nākamo solītāju vai Nākamais solītājs ir atzīts par Izsoles uzvarētāju. </w:t>
      </w:r>
      <w:r w:rsidRPr="001D03C2">
        <w:rPr>
          <w:rFonts w:ascii="Garamond" w:hAnsi="Garamond" w:cs="Arial"/>
          <w:sz w:val="23"/>
          <w:szCs w:val="23"/>
        </w:rPr>
        <w:lastRenderedPageBreak/>
        <w:t xml:space="preserve">Ja Nākamais solītājs tiek uzaicināts samaksāt viņa nosolīto Tiesību maksu un vēlāk tiek atzīts par Izsoles uzvarētāju, viņa iemaksātā </w:t>
      </w:r>
      <w:r w:rsidR="00FC0FDE">
        <w:rPr>
          <w:rFonts w:ascii="Garamond" w:hAnsi="Garamond" w:cs="Arial"/>
          <w:sz w:val="23"/>
          <w:szCs w:val="23"/>
        </w:rPr>
        <w:t>nodrošinājuma</w:t>
      </w:r>
      <w:r w:rsidR="00FC0FDE" w:rsidRPr="001D03C2">
        <w:rPr>
          <w:rFonts w:ascii="Garamond" w:hAnsi="Garamond" w:cs="Arial"/>
          <w:sz w:val="23"/>
          <w:szCs w:val="23"/>
        </w:rPr>
        <w:t xml:space="preserve"> </w:t>
      </w:r>
      <w:r w:rsidRPr="001D03C2">
        <w:rPr>
          <w:rFonts w:ascii="Garamond" w:hAnsi="Garamond" w:cs="Arial"/>
          <w:sz w:val="23"/>
          <w:szCs w:val="23"/>
        </w:rPr>
        <w:t>nauda tiek ieskaitīta Tiesību maksā.</w:t>
      </w:r>
    </w:p>
    <w:p w14:paraId="04EC50F5" w14:textId="7C56F4E9" w:rsidR="009D154C" w:rsidRPr="001D03C2" w:rsidRDefault="0034357A"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1D03C2">
        <w:rPr>
          <w:rFonts w:ascii="Garamond" w:hAnsi="Garamond" w:cs="Arial"/>
          <w:sz w:val="23"/>
          <w:szCs w:val="23"/>
        </w:rPr>
        <w:t xml:space="preserve">Ja Nākamais solītājs netiek uzaicināts stāties Augstākā solītāja vietā vai netiek atzīts par Izsoles uzvarētāju, viņam </w:t>
      </w:r>
      <w:r w:rsidR="00FC0FDE">
        <w:rPr>
          <w:rFonts w:ascii="Garamond" w:hAnsi="Garamond" w:cs="Arial"/>
          <w:sz w:val="23"/>
          <w:szCs w:val="23"/>
        </w:rPr>
        <w:t>nodrošinājuma</w:t>
      </w:r>
      <w:r w:rsidR="00FC0FDE" w:rsidRPr="001D03C2">
        <w:rPr>
          <w:rFonts w:ascii="Garamond" w:hAnsi="Garamond" w:cs="Arial"/>
          <w:sz w:val="23"/>
          <w:szCs w:val="23"/>
        </w:rPr>
        <w:t xml:space="preserve"> </w:t>
      </w:r>
      <w:r w:rsidRPr="001D03C2">
        <w:rPr>
          <w:rFonts w:ascii="Garamond" w:hAnsi="Garamond" w:cs="Arial"/>
          <w:sz w:val="23"/>
          <w:szCs w:val="23"/>
        </w:rPr>
        <w:t>nauda tiek atmaksāta 5 (piecu) darba dienu laikā pēc attiecīgā Komisijas lēmuma pieņemšanas vai pēc tam, kad zudis pamats viņu aicināt kļūt par Izsoles uzvarētāju.</w:t>
      </w:r>
    </w:p>
    <w:p w14:paraId="49A32F93" w14:textId="77777777" w:rsidR="002827E5" w:rsidRPr="002827E5" w:rsidRDefault="002827E5" w:rsidP="002827E5">
      <w:pPr>
        <w:widowControl/>
        <w:pBdr>
          <w:top w:val="nil"/>
          <w:left w:val="nil"/>
          <w:bottom w:val="nil"/>
          <w:right w:val="nil"/>
          <w:between w:val="nil"/>
        </w:pBdr>
        <w:tabs>
          <w:tab w:val="left" w:pos="567"/>
        </w:tabs>
        <w:ind w:left="567"/>
        <w:jc w:val="both"/>
        <w:rPr>
          <w:rFonts w:ascii="Garamond" w:hAnsi="Garamond" w:cs="Arial"/>
          <w:sz w:val="23"/>
          <w:szCs w:val="23"/>
          <w:highlight w:val="yellow"/>
        </w:rPr>
      </w:pPr>
    </w:p>
    <w:p w14:paraId="1D686C1E" w14:textId="2EFE9A89" w:rsidR="00C8288F" w:rsidRPr="00665078" w:rsidRDefault="00FC0FDE"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Pr>
          <w:rFonts w:ascii="Garamond" w:hAnsi="Garamond" w:cs="Arial"/>
          <w:sz w:val="23"/>
          <w:szCs w:val="23"/>
        </w:rPr>
        <w:t>Nodrošinājuma</w:t>
      </w:r>
      <w:r w:rsidRPr="00665078">
        <w:rPr>
          <w:rFonts w:ascii="Garamond" w:hAnsi="Garamond" w:cs="Arial"/>
          <w:sz w:val="23"/>
          <w:szCs w:val="23"/>
        </w:rPr>
        <w:t xml:space="preserve"> </w:t>
      </w:r>
      <w:r w:rsidR="00C8288F" w:rsidRPr="00665078">
        <w:rPr>
          <w:rFonts w:ascii="Garamond" w:hAnsi="Garamond" w:cs="Arial"/>
          <w:sz w:val="23"/>
          <w:szCs w:val="23"/>
        </w:rPr>
        <w:t>nauda netiek atmaksāta un tiek ieskaitīta Valmieras novada pašvaldības budžetā jebkurā no turpmāk norādītajiem gadījumiem:</w:t>
      </w:r>
    </w:p>
    <w:p w14:paraId="4A087AAA" w14:textId="65184028" w:rsidR="00C8288F" w:rsidRPr="00665078" w:rsidRDefault="00C8288F" w:rsidP="007D7EFB">
      <w:pPr>
        <w:widowControl/>
        <w:numPr>
          <w:ilvl w:val="3"/>
          <w:numId w:val="3"/>
        </w:numPr>
        <w:pBdr>
          <w:top w:val="nil"/>
          <w:left w:val="nil"/>
          <w:bottom w:val="nil"/>
          <w:right w:val="nil"/>
          <w:between w:val="nil"/>
        </w:pBdr>
        <w:tabs>
          <w:tab w:val="left" w:pos="567"/>
        </w:tabs>
        <w:jc w:val="both"/>
        <w:rPr>
          <w:rFonts w:ascii="Garamond" w:hAnsi="Garamond" w:cs="Arial"/>
          <w:sz w:val="23"/>
          <w:szCs w:val="23"/>
        </w:rPr>
      </w:pPr>
      <w:r w:rsidRPr="00665078">
        <w:rPr>
          <w:rFonts w:ascii="Garamond" w:hAnsi="Garamond" w:cs="Arial"/>
          <w:sz w:val="23"/>
          <w:szCs w:val="23"/>
        </w:rPr>
        <w:t>Izsoles dalībnieks ir sniedzis nepatiesas ziņas</w:t>
      </w:r>
      <w:r w:rsidR="006C1EF1" w:rsidRPr="00665078">
        <w:rPr>
          <w:rFonts w:ascii="Garamond" w:hAnsi="Garamond" w:cs="Arial"/>
          <w:sz w:val="23"/>
          <w:szCs w:val="23"/>
        </w:rPr>
        <w:t>,</w:t>
      </w:r>
      <w:r w:rsidRPr="00665078">
        <w:rPr>
          <w:rFonts w:ascii="Garamond" w:hAnsi="Garamond" w:cs="Arial"/>
          <w:sz w:val="23"/>
          <w:szCs w:val="23"/>
        </w:rPr>
        <w:t xml:space="preserve"> un</w:t>
      </w:r>
      <w:r w:rsidR="006C1EF1" w:rsidRPr="00665078">
        <w:rPr>
          <w:rFonts w:ascii="Garamond" w:hAnsi="Garamond" w:cs="Arial"/>
          <w:sz w:val="23"/>
          <w:szCs w:val="23"/>
        </w:rPr>
        <w:t xml:space="preserve"> tāpēc</w:t>
      </w:r>
      <w:r w:rsidRPr="00665078">
        <w:rPr>
          <w:rFonts w:ascii="Garamond" w:hAnsi="Garamond" w:cs="Arial"/>
          <w:sz w:val="23"/>
          <w:szCs w:val="23"/>
        </w:rPr>
        <w:t xml:space="preserve"> Izsoles dalībnieks tiek izslēgts no Izsoles dalībnieku saraksta;</w:t>
      </w:r>
    </w:p>
    <w:p w14:paraId="7537E38E" w14:textId="7DE9B718" w:rsidR="00FC0FDE" w:rsidRPr="00665078" w:rsidRDefault="00FC0FDE" w:rsidP="007D7EFB">
      <w:pPr>
        <w:widowControl/>
        <w:numPr>
          <w:ilvl w:val="3"/>
          <w:numId w:val="3"/>
        </w:numPr>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Ja neviens no Izsoles dalībniekiem nepārsola izsoles sākumcenu;</w:t>
      </w:r>
    </w:p>
    <w:p w14:paraId="7495C4BA" w14:textId="5B72D30A" w:rsidR="00C8288F" w:rsidRPr="00665078" w:rsidRDefault="00C8288F" w:rsidP="007D7EFB">
      <w:pPr>
        <w:widowControl/>
        <w:numPr>
          <w:ilvl w:val="3"/>
          <w:numId w:val="3"/>
        </w:numPr>
        <w:pBdr>
          <w:top w:val="nil"/>
          <w:left w:val="nil"/>
          <w:bottom w:val="nil"/>
          <w:right w:val="nil"/>
          <w:between w:val="nil"/>
        </w:pBdr>
        <w:tabs>
          <w:tab w:val="left" w:pos="567"/>
        </w:tabs>
        <w:jc w:val="both"/>
        <w:rPr>
          <w:rFonts w:ascii="Garamond" w:hAnsi="Garamond" w:cs="Arial"/>
          <w:sz w:val="23"/>
          <w:szCs w:val="23"/>
        </w:rPr>
      </w:pPr>
      <w:r w:rsidRPr="00665078">
        <w:rPr>
          <w:rFonts w:ascii="Garamond" w:hAnsi="Garamond" w:cs="Arial"/>
          <w:sz w:val="23"/>
          <w:szCs w:val="23"/>
        </w:rPr>
        <w:t xml:space="preserve">Izsoles uzvarētājs </w:t>
      </w:r>
      <w:r w:rsidR="000264BB">
        <w:rPr>
          <w:rFonts w:ascii="Garamond" w:hAnsi="Garamond" w:cs="Arial"/>
          <w:sz w:val="23"/>
          <w:szCs w:val="23"/>
        </w:rPr>
        <w:t>N</w:t>
      </w:r>
      <w:r w:rsidRPr="00665078">
        <w:rPr>
          <w:rFonts w:ascii="Garamond" w:hAnsi="Garamond" w:cs="Arial"/>
          <w:sz w:val="23"/>
          <w:szCs w:val="23"/>
        </w:rPr>
        <w:t>oteikumos noteiktajā termiņā nesamaksā nosolīto Tiesību maksu;</w:t>
      </w:r>
    </w:p>
    <w:p w14:paraId="30A90397" w14:textId="5AA61B04" w:rsidR="00C8288F" w:rsidRPr="00665078" w:rsidRDefault="00C8288F" w:rsidP="007D7EFB">
      <w:pPr>
        <w:widowControl/>
        <w:numPr>
          <w:ilvl w:val="3"/>
          <w:numId w:val="3"/>
        </w:numPr>
        <w:pBdr>
          <w:top w:val="nil"/>
          <w:left w:val="nil"/>
          <w:bottom w:val="nil"/>
          <w:right w:val="nil"/>
          <w:between w:val="nil"/>
        </w:pBdr>
        <w:tabs>
          <w:tab w:val="left" w:pos="567"/>
        </w:tabs>
        <w:jc w:val="both"/>
        <w:rPr>
          <w:rFonts w:ascii="Garamond" w:hAnsi="Garamond" w:cs="Arial"/>
          <w:sz w:val="23"/>
          <w:szCs w:val="23"/>
        </w:rPr>
      </w:pPr>
      <w:r w:rsidRPr="00665078">
        <w:rPr>
          <w:rFonts w:ascii="Garamond" w:hAnsi="Garamond" w:cs="Arial"/>
          <w:sz w:val="23"/>
          <w:szCs w:val="23"/>
        </w:rPr>
        <w:t>Izsoles uzvarētājs samaksā Tiesību maksu, bet nenoslēdz Dalībnieku līgumu</w:t>
      </w:r>
      <w:r w:rsidR="00AB52E1">
        <w:rPr>
          <w:rFonts w:ascii="Garamond" w:hAnsi="Garamond" w:cs="Arial"/>
          <w:sz w:val="23"/>
          <w:szCs w:val="23"/>
        </w:rPr>
        <w:t xml:space="preserve"> Noteikumu </w:t>
      </w:r>
      <w:r w:rsidR="00501D83" w:rsidRPr="006F2783">
        <w:rPr>
          <w:rFonts w:ascii="Garamond" w:hAnsi="Garamond" w:cs="Arial"/>
          <w:sz w:val="23"/>
          <w:szCs w:val="23"/>
        </w:rPr>
        <w:t>7.2</w:t>
      </w:r>
      <w:r w:rsidR="00501D83">
        <w:rPr>
          <w:rFonts w:ascii="Garamond" w:hAnsi="Garamond" w:cs="Arial"/>
          <w:sz w:val="23"/>
          <w:szCs w:val="23"/>
        </w:rPr>
        <w:t xml:space="preserve"> </w:t>
      </w:r>
      <w:r w:rsidR="0097230C">
        <w:rPr>
          <w:rFonts w:ascii="Garamond" w:hAnsi="Garamond" w:cs="Arial"/>
          <w:sz w:val="23"/>
          <w:szCs w:val="23"/>
        </w:rPr>
        <w:t xml:space="preserve">punktā </w:t>
      </w:r>
      <w:r w:rsidR="00501D83">
        <w:rPr>
          <w:rFonts w:ascii="Garamond" w:hAnsi="Garamond" w:cs="Arial"/>
          <w:sz w:val="23"/>
          <w:szCs w:val="23"/>
        </w:rPr>
        <w:t>noteiktajā termiņā</w:t>
      </w:r>
      <w:r w:rsidRPr="00665078">
        <w:rPr>
          <w:rFonts w:ascii="Garamond" w:hAnsi="Garamond" w:cs="Arial"/>
          <w:sz w:val="23"/>
          <w:szCs w:val="23"/>
        </w:rPr>
        <w:t>;</w:t>
      </w:r>
    </w:p>
    <w:p w14:paraId="332C2C70" w14:textId="77777777" w:rsidR="00101A65" w:rsidRDefault="00C8288F" w:rsidP="00101A65">
      <w:pPr>
        <w:widowControl/>
        <w:numPr>
          <w:ilvl w:val="3"/>
          <w:numId w:val="3"/>
        </w:numPr>
        <w:pBdr>
          <w:top w:val="nil"/>
          <w:left w:val="nil"/>
          <w:bottom w:val="nil"/>
          <w:right w:val="nil"/>
          <w:between w:val="nil"/>
        </w:pBdr>
        <w:tabs>
          <w:tab w:val="left" w:pos="567"/>
        </w:tabs>
        <w:ind w:left="1434" w:hanging="357"/>
        <w:jc w:val="both"/>
        <w:rPr>
          <w:rFonts w:ascii="Garamond" w:hAnsi="Garamond" w:cs="Arial"/>
          <w:sz w:val="23"/>
          <w:szCs w:val="23"/>
        </w:rPr>
      </w:pPr>
      <w:r w:rsidRPr="00665078">
        <w:rPr>
          <w:rFonts w:ascii="Garamond" w:hAnsi="Garamond" w:cs="Arial"/>
          <w:sz w:val="23"/>
          <w:szCs w:val="23"/>
        </w:rPr>
        <w:t xml:space="preserve">Izsoles uzvarētājs noslēdz Dalībnieku līgumu, bet Dalībnieku līgumā noteiktajā kārtībā neiesniedz Saistību izpildes nodrošinājumu, kā rezultātā noslēgtais Dalībnieku līgums </w:t>
      </w:r>
      <w:r w:rsidR="00F1670B" w:rsidRPr="00665078">
        <w:rPr>
          <w:rFonts w:ascii="Garamond" w:hAnsi="Garamond" w:cs="Arial"/>
          <w:sz w:val="23"/>
          <w:szCs w:val="23"/>
        </w:rPr>
        <w:t>nestājas spēkā</w:t>
      </w:r>
      <w:r w:rsidR="00101A65">
        <w:rPr>
          <w:rFonts w:ascii="Garamond" w:hAnsi="Garamond" w:cs="Arial"/>
          <w:sz w:val="23"/>
          <w:szCs w:val="23"/>
        </w:rPr>
        <w:t>;</w:t>
      </w:r>
    </w:p>
    <w:p w14:paraId="7E4A1BDA" w14:textId="462FC1A4" w:rsidR="00101A65" w:rsidRDefault="00101A65" w:rsidP="00101A65">
      <w:pPr>
        <w:widowControl/>
        <w:numPr>
          <w:ilvl w:val="3"/>
          <w:numId w:val="3"/>
        </w:numPr>
        <w:pBdr>
          <w:top w:val="nil"/>
          <w:left w:val="nil"/>
          <w:bottom w:val="nil"/>
          <w:right w:val="nil"/>
          <w:between w:val="nil"/>
        </w:pBdr>
        <w:tabs>
          <w:tab w:val="left" w:pos="567"/>
        </w:tabs>
        <w:ind w:left="1434" w:hanging="357"/>
        <w:jc w:val="both"/>
        <w:rPr>
          <w:rFonts w:ascii="Garamond" w:hAnsi="Garamond" w:cs="Arial"/>
          <w:sz w:val="23"/>
          <w:szCs w:val="23"/>
        </w:rPr>
      </w:pPr>
      <w:r w:rsidRPr="00101A65">
        <w:rPr>
          <w:rFonts w:ascii="Garamond" w:hAnsi="Garamond" w:cs="Arial"/>
          <w:sz w:val="23"/>
          <w:szCs w:val="23"/>
        </w:rPr>
        <w:t>pirms Dalībnieku līguma noslēgšanas tiek konstatēts, ka attiecībā uz Izsoles uzvarētāju vai personām, uz kurām attiecas šo Noteikumu 7.7. punkts, ir noteiktas starptautiskās vai nacionālās sankcijas, kuru dēļ Dalībnieku līguma noslēgšana nav pieļaujama.</w:t>
      </w:r>
    </w:p>
    <w:p w14:paraId="60552E42" w14:textId="77777777" w:rsidR="00101A65" w:rsidRPr="00101A65" w:rsidRDefault="00101A65" w:rsidP="00101A65">
      <w:pPr>
        <w:widowControl/>
        <w:pBdr>
          <w:top w:val="nil"/>
          <w:left w:val="nil"/>
          <w:bottom w:val="nil"/>
          <w:right w:val="nil"/>
          <w:between w:val="nil"/>
        </w:pBdr>
        <w:tabs>
          <w:tab w:val="left" w:pos="567"/>
        </w:tabs>
        <w:ind w:left="1434"/>
        <w:jc w:val="both"/>
        <w:rPr>
          <w:rFonts w:ascii="Garamond" w:hAnsi="Garamond" w:cs="Arial"/>
          <w:sz w:val="23"/>
          <w:szCs w:val="23"/>
        </w:rPr>
      </w:pPr>
    </w:p>
    <w:p w14:paraId="748AD2C5" w14:textId="3C85636D" w:rsidR="00F1670B" w:rsidRDefault="00C8288F" w:rsidP="001D03C2">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Uzvaras gadījumā, </w:t>
      </w:r>
      <w:r w:rsidR="006F2783">
        <w:rPr>
          <w:rFonts w:ascii="Garamond" w:hAnsi="Garamond" w:cs="Arial"/>
          <w:sz w:val="23"/>
          <w:szCs w:val="23"/>
        </w:rPr>
        <w:t>Izsoles p</w:t>
      </w:r>
      <w:r w:rsidRPr="00C8288F">
        <w:rPr>
          <w:rFonts w:ascii="Garamond" w:hAnsi="Garamond" w:cs="Arial"/>
          <w:sz w:val="23"/>
          <w:szCs w:val="23"/>
        </w:rPr>
        <w:t xml:space="preserve">retendenta iemaksātā </w:t>
      </w:r>
      <w:r w:rsidR="00FC0FDE">
        <w:rPr>
          <w:rFonts w:ascii="Garamond" w:hAnsi="Garamond" w:cs="Arial"/>
          <w:sz w:val="23"/>
          <w:szCs w:val="23"/>
        </w:rPr>
        <w:t>nodrošinājuma</w:t>
      </w:r>
      <w:r w:rsidR="00FC0FDE" w:rsidRPr="00C8288F">
        <w:rPr>
          <w:rFonts w:ascii="Garamond" w:hAnsi="Garamond" w:cs="Arial"/>
          <w:sz w:val="23"/>
          <w:szCs w:val="23"/>
        </w:rPr>
        <w:t xml:space="preserve"> </w:t>
      </w:r>
      <w:r w:rsidRPr="00C8288F">
        <w:rPr>
          <w:rFonts w:ascii="Garamond" w:hAnsi="Garamond" w:cs="Arial"/>
          <w:sz w:val="23"/>
          <w:szCs w:val="23"/>
        </w:rPr>
        <w:t xml:space="preserve">nauda tiek ieskaitīta Tiesību maksas apmērā. </w:t>
      </w:r>
    </w:p>
    <w:p w14:paraId="7181C8D2" w14:textId="204375D0" w:rsidR="00C8288F" w:rsidRPr="001D03C2"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1D03C2">
        <w:rPr>
          <w:rFonts w:ascii="Garamond" w:hAnsi="Garamond" w:cs="Arial"/>
          <w:sz w:val="23"/>
          <w:szCs w:val="23"/>
        </w:rPr>
        <w:t xml:space="preserve">Augstākajam solītājam vai Nākamajam solītājam ir pienākums </w:t>
      </w:r>
      <w:r w:rsidR="001D03C2">
        <w:rPr>
          <w:rFonts w:ascii="Garamond" w:hAnsi="Garamond" w:cs="Arial"/>
          <w:sz w:val="23"/>
          <w:szCs w:val="23"/>
        </w:rPr>
        <w:t>N</w:t>
      </w:r>
      <w:r w:rsidRPr="001D03C2">
        <w:rPr>
          <w:rFonts w:ascii="Garamond" w:hAnsi="Garamond" w:cs="Arial"/>
          <w:sz w:val="23"/>
          <w:szCs w:val="23"/>
        </w:rPr>
        <w:t xml:space="preserve">oteikumos noteiktajā termiņā samaksāt Tiesību maksas daļu, </w:t>
      </w:r>
      <w:r w:rsidR="00F1670B" w:rsidRPr="001D03C2">
        <w:rPr>
          <w:rFonts w:ascii="Garamond" w:hAnsi="Garamond" w:cs="Arial"/>
          <w:sz w:val="23"/>
          <w:szCs w:val="23"/>
        </w:rPr>
        <w:t xml:space="preserve">atskaitot attiecīgā Izsoles dalībnieka iemaksāto </w:t>
      </w:r>
      <w:r w:rsidR="00E03377">
        <w:rPr>
          <w:rFonts w:ascii="Garamond" w:hAnsi="Garamond" w:cs="Arial"/>
          <w:sz w:val="23"/>
          <w:szCs w:val="23"/>
        </w:rPr>
        <w:t>nodrošinājuma</w:t>
      </w:r>
      <w:r w:rsidR="00E03377" w:rsidRPr="001D03C2">
        <w:rPr>
          <w:rFonts w:ascii="Garamond" w:hAnsi="Garamond" w:cs="Arial"/>
          <w:sz w:val="23"/>
          <w:szCs w:val="23"/>
        </w:rPr>
        <w:t xml:space="preserve"> </w:t>
      </w:r>
      <w:r w:rsidR="00F1670B" w:rsidRPr="001D03C2">
        <w:rPr>
          <w:rFonts w:ascii="Garamond" w:hAnsi="Garamond" w:cs="Arial"/>
          <w:sz w:val="23"/>
          <w:szCs w:val="23"/>
        </w:rPr>
        <w:t>naudu.</w:t>
      </w:r>
    </w:p>
    <w:p w14:paraId="1B020C90" w14:textId="77777777" w:rsidR="00C8288F" w:rsidRPr="00C8288F" w:rsidRDefault="00C8288F" w:rsidP="00C8288F">
      <w:pPr>
        <w:rPr>
          <w:rFonts w:ascii="Garamond" w:eastAsia="Arial" w:hAnsi="Garamond" w:cs="Arial"/>
          <w:b/>
          <w:bCs/>
          <w:sz w:val="23"/>
          <w:szCs w:val="23"/>
        </w:rPr>
      </w:pPr>
    </w:p>
    <w:p w14:paraId="38A8B5EC" w14:textId="77777777" w:rsidR="00C8288F" w:rsidRPr="0097430F" w:rsidRDefault="00C8288F" w:rsidP="007D7EFB">
      <w:pPr>
        <w:pStyle w:val="ListParagraph"/>
        <w:numPr>
          <w:ilvl w:val="1"/>
          <w:numId w:val="3"/>
        </w:numPr>
        <w:spacing w:after="240"/>
        <w:jc w:val="center"/>
        <w:rPr>
          <w:rFonts w:ascii="Garamond" w:eastAsia="Arial" w:hAnsi="Garamond" w:cs="Arial"/>
          <w:b/>
          <w:bCs/>
          <w:sz w:val="23"/>
          <w:szCs w:val="23"/>
        </w:rPr>
      </w:pPr>
      <w:r w:rsidRPr="0097430F">
        <w:rPr>
          <w:rFonts w:ascii="Garamond" w:eastAsia="Arial" w:hAnsi="Garamond" w:cs="Arial"/>
          <w:b/>
          <w:bCs/>
          <w:sz w:val="23"/>
          <w:szCs w:val="23"/>
        </w:rPr>
        <w:t>Izsoles pretendentu pieteikumu iesniegšana</w:t>
      </w:r>
    </w:p>
    <w:p w14:paraId="04E22C1D" w14:textId="705C193B" w:rsidR="00350467" w:rsidRPr="00350467" w:rsidRDefault="00350467" w:rsidP="008363DC">
      <w:pPr>
        <w:widowControl/>
        <w:numPr>
          <w:ilvl w:val="2"/>
          <w:numId w:val="3"/>
        </w:numPr>
        <w:pBdr>
          <w:top w:val="nil"/>
          <w:left w:val="nil"/>
          <w:bottom w:val="nil"/>
          <w:right w:val="nil"/>
          <w:between w:val="nil"/>
        </w:pBdr>
        <w:shd w:val="clear" w:color="auto" w:fill="FFFFFF" w:themeFill="background1"/>
        <w:tabs>
          <w:tab w:val="left" w:pos="567"/>
        </w:tabs>
        <w:ind w:left="567" w:hanging="567"/>
        <w:jc w:val="both"/>
        <w:rPr>
          <w:rFonts w:ascii="Garamond" w:hAnsi="Garamond" w:cs="Arial"/>
          <w:sz w:val="23"/>
          <w:szCs w:val="23"/>
          <w:highlight w:val="yellow"/>
        </w:rPr>
      </w:pPr>
      <w:r w:rsidRPr="00900FC2">
        <w:rPr>
          <w:rFonts w:ascii="Garamond" w:hAnsi="Garamond" w:cs="Arial"/>
          <w:sz w:val="23"/>
          <w:szCs w:val="23"/>
        </w:rPr>
        <w:t>Pretendentu reģistrācija notiek elektronisko izsoļu vietnē https://izsoles.ta.gov.lv</w:t>
      </w:r>
      <w:r w:rsidRPr="0097430F">
        <w:rPr>
          <w:rFonts w:ascii="Garamond" w:hAnsi="Garamond" w:cs="Arial"/>
          <w:sz w:val="23"/>
          <w:szCs w:val="23"/>
        </w:rPr>
        <w:t xml:space="preserve"> uzturētā Izsoļu dalībnieku reģistrā pēc publikācijām Latvijas Republikas oficiālajā izdevumā</w:t>
      </w:r>
      <w:r w:rsidRPr="00350467">
        <w:rPr>
          <w:rFonts w:ascii="Garamond" w:hAnsi="Garamond" w:cs="Arial"/>
          <w:sz w:val="23"/>
          <w:szCs w:val="23"/>
        </w:rPr>
        <w:t xml:space="preserve"> “Latvijas Vēstnesis”, Pašvaldības tīmekļvietnē www.valmierasnovads.lv un elektronisko izsoļu vietnē https://izsoles.ta.gov.lv</w:t>
      </w:r>
      <w:r w:rsidR="00FD6DD0">
        <w:rPr>
          <w:rFonts w:ascii="Garamond" w:hAnsi="Garamond" w:cs="Arial"/>
          <w:sz w:val="23"/>
          <w:szCs w:val="23"/>
        </w:rPr>
        <w:t>.</w:t>
      </w:r>
    </w:p>
    <w:p w14:paraId="37BB2E5F" w14:textId="77777777" w:rsidR="00C8288F" w:rsidRPr="00C8288F" w:rsidRDefault="00C8288F" w:rsidP="00C8288F">
      <w:pPr>
        <w:pStyle w:val="BodyText"/>
        <w:tabs>
          <w:tab w:val="left" w:pos="486"/>
        </w:tabs>
        <w:spacing w:after="0" w:line="240" w:lineRule="auto"/>
        <w:ind w:left="567"/>
        <w:jc w:val="both"/>
        <w:rPr>
          <w:rFonts w:ascii="Garamond" w:hAnsi="Garamond"/>
          <w:sz w:val="23"/>
          <w:szCs w:val="23"/>
          <w:lang w:val="lv-LV"/>
        </w:rPr>
      </w:pPr>
    </w:p>
    <w:p w14:paraId="375A16CD" w14:textId="29D8B031" w:rsidR="00FC0FDE" w:rsidRPr="006B103B"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b/>
          <w:bCs/>
          <w:sz w:val="23"/>
          <w:szCs w:val="23"/>
        </w:rPr>
      </w:pPr>
      <w:r w:rsidRPr="00C8288F">
        <w:rPr>
          <w:rFonts w:ascii="Garamond" w:hAnsi="Garamond"/>
          <w:sz w:val="23"/>
          <w:szCs w:val="23"/>
        </w:rPr>
        <w:t xml:space="preserve"> </w:t>
      </w:r>
      <w:r w:rsidR="009238C3" w:rsidRPr="009238C3">
        <w:rPr>
          <w:rFonts w:ascii="Garamond" w:hAnsi="Garamond"/>
          <w:sz w:val="23"/>
          <w:szCs w:val="23"/>
        </w:rPr>
        <w:t xml:space="preserve">Dalībai Izsolē Pretendents elektronisko izsoļu vietnē iesniedz pieteikumu dalībai Izsolē, aizpildot attiecīgo elektronisko formu un </w:t>
      </w:r>
      <w:r w:rsidR="00FC0FDE" w:rsidRPr="00FC0FDE">
        <w:rPr>
          <w:rFonts w:ascii="Garamond" w:hAnsi="Garamond"/>
          <w:sz w:val="23"/>
          <w:szCs w:val="23"/>
        </w:rPr>
        <w:t xml:space="preserve">izsoles rīkotāja kontā iemaksā izsoles nodrošinājuma </w:t>
      </w:r>
      <w:r w:rsidR="00FC0FDE">
        <w:rPr>
          <w:rFonts w:ascii="Garamond" w:hAnsi="Garamond"/>
          <w:sz w:val="23"/>
          <w:szCs w:val="23"/>
        </w:rPr>
        <w:t>naudu</w:t>
      </w:r>
      <w:r w:rsidR="00FC0FDE" w:rsidRPr="00FC0FDE">
        <w:rPr>
          <w:rFonts w:ascii="Garamond" w:hAnsi="Garamond"/>
          <w:sz w:val="23"/>
          <w:szCs w:val="23"/>
        </w:rPr>
        <w:t>, kā arī sedz maksu par dalību izsolē vietnes administratoram normatīvajos aktos noteiktajā apmērā saskaņā ar elektronisko izsoļu vietnē reģistrētam lietotājam sagatavotu rēķinu.</w:t>
      </w:r>
    </w:p>
    <w:p w14:paraId="16298E4B" w14:textId="77777777" w:rsidR="00FC0FDE" w:rsidRDefault="00FC0FDE" w:rsidP="006B103B">
      <w:pPr>
        <w:pStyle w:val="ListParagraph"/>
        <w:rPr>
          <w:rFonts w:ascii="Garamond" w:hAnsi="Garamond"/>
          <w:sz w:val="23"/>
          <w:szCs w:val="23"/>
        </w:rPr>
      </w:pPr>
    </w:p>
    <w:p w14:paraId="22EECC5A" w14:textId="6573E82F" w:rsidR="00C8288F" w:rsidRPr="00C8288F" w:rsidRDefault="00FC0FDE" w:rsidP="007D7EFB">
      <w:pPr>
        <w:widowControl/>
        <w:numPr>
          <w:ilvl w:val="2"/>
          <w:numId w:val="3"/>
        </w:numPr>
        <w:pBdr>
          <w:top w:val="nil"/>
          <w:left w:val="nil"/>
          <w:bottom w:val="nil"/>
          <w:right w:val="nil"/>
          <w:between w:val="nil"/>
        </w:pBdr>
        <w:tabs>
          <w:tab w:val="left" w:pos="567"/>
        </w:tabs>
        <w:ind w:left="567" w:hanging="567"/>
        <w:jc w:val="both"/>
        <w:rPr>
          <w:rFonts w:ascii="Garamond" w:hAnsi="Garamond"/>
          <w:b/>
          <w:bCs/>
          <w:sz w:val="23"/>
          <w:szCs w:val="23"/>
        </w:rPr>
      </w:pPr>
      <w:r>
        <w:rPr>
          <w:rFonts w:ascii="Garamond" w:hAnsi="Garamond"/>
          <w:sz w:val="23"/>
          <w:szCs w:val="23"/>
        </w:rPr>
        <w:t xml:space="preserve">Papildus pieteikumam elektronisko izsoļu vietnē Pretendents uz e-pasta adresi </w:t>
      </w:r>
      <w:hyperlink r:id="rId14" w:history="1">
        <w:r w:rsidR="00926F73" w:rsidRPr="0058114D">
          <w:rPr>
            <w:rStyle w:val="Hyperlink"/>
            <w:rFonts w:ascii="Garamond" w:hAnsi="Garamond"/>
            <w:sz w:val="23"/>
            <w:szCs w:val="23"/>
          </w:rPr>
          <w:t>gints.bertins@valmierasnovads.lv</w:t>
        </w:r>
      </w:hyperlink>
      <w:r w:rsidR="00926F73">
        <w:rPr>
          <w:rFonts w:ascii="Garamond" w:hAnsi="Garamond"/>
          <w:sz w:val="23"/>
          <w:szCs w:val="23"/>
        </w:rPr>
        <w:t xml:space="preserve"> </w:t>
      </w:r>
      <w:r>
        <w:rPr>
          <w:rFonts w:ascii="Garamond" w:hAnsi="Garamond"/>
          <w:sz w:val="23"/>
          <w:szCs w:val="23"/>
        </w:rPr>
        <w:t xml:space="preserve">nosūta </w:t>
      </w:r>
      <w:r w:rsidR="00C8288F" w:rsidRPr="00C8288F">
        <w:rPr>
          <w:rFonts w:ascii="Garamond" w:hAnsi="Garamond" w:cs="Arial"/>
          <w:b/>
          <w:bCs/>
          <w:sz w:val="23"/>
          <w:szCs w:val="23"/>
        </w:rPr>
        <w:t>šādus dokumentus:</w:t>
      </w:r>
    </w:p>
    <w:p w14:paraId="3E226A5E" w14:textId="59219173" w:rsidR="00C8288F" w:rsidRPr="00C8288F" w:rsidRDefault="00C8288F" w:rsidP="007D7EFB">
      <w:pPr>
        <w:pStyle w:val="BodyText"/>
        <w:numPr>
          <w:ilvl w:val="3"/>
          <w:numId w:val="3"/>
        </w:numPr>
        <w:tabs>
          <w:tab w:val="left" w:pos="486"/>
        </w:tabs>
        <w:spacing w:after="0" w:line="240" w:lineRule="auto"/>
        <w:ind w:left="709" w:hanging="709"/>
        <w:jc w:val="both"/>
        <w:rPr>
          <w:rFonts w:ascii="Garamond" w:hAnsi="Garamond"/>
          <w:b/>
          <w:bCs/>
          <w:sz w:val="23"/>
          <w:szCs w:val="23"/>
          <w:lang w:val="lv-LV"/>
        </w:rPr>
      </w:pPr>
      <w:r w:rsidRPr="00C8288F">
        <w:rPr>
          <w:rFonts w:ascii="Garamond" w:hAnsi="Garamond"/>
          <w:sz w:val="23"/>
          <w:szCs w:val="23"/>
          <w:lang w:val="lv-LV"/>
        </w:rPr>
        <w:t xml:space="preserve">Valmieras novada pašvaldībai adresētu pieteikumu dalībai Izsolē </w:t>
      </w:r>
      <w:r w:rsidRPr="008363DC">
        <w:rPr>
          <w:rFonts w:ascii="Garamond" w:hAnsi="Garamond"/>
          <w:sz w:val="23"/>
          <w:szCs w:val="23"/>
          <w:lang w:val="lv-LV"/>
        </w:rPr>
        <w:t>(</w:t>
      </w:r>
      <w:r w:rsidR="00900FC2">
        <w:rPr>
          <w:rFonts w:ascii="Garamond" w:hAnsi="Garamond"/>
          <w:sz w:val="23"/>
          <w:szCs w:val="23"/>
          <w:lang w:val="lv-LV"/>
        </w:rPr>
        <w:t>7</w:t>
      </w:r>
      <w:r w:rsidRPr="008363DC">
        <w:rPr>
          <w:rFonts w:ascii="Garamond" w:hAnsi="Garamond"/>
          <w:sz w:val="23"/>
          <w:szCs w:val="23"/>
          <w:lang w:val="lv-LV"/>
        </w:rPr>
        <w:t>.pielikums</w:t>
      </w:r>
      <w:r w:rsidRPr="00C8288F">
        <w:rPr>
          <w:rFonts w:ascii="Garamond" w:hAnsi="Garamond"/>
          <w:sz w:val="23"/>
          <w:szCs w:val="23"/>
          <w:lang w:val="lv-LV"/>
        </w:rPr>
        <w:t>), kas satur apliecinājumu par to, ka:</w:t>
      </w:r>
    </w:p>
    <w:p w14:paraId="4957718A" w14:textId="53143EC2" w:rsidR="00C8288F" w:rsidRPr="00C8288F" w:rsidRDefault="00C8288F" w:rsidP="007D7EFB">
      <w:pPr>
        <w:pStyle w:val="ListParagraph"/>
        <w:widowControl/>
        <w:numPr>
          <w:ilvl w:val="0"/>
          <w:numId w:val="6"/>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C8288F">
        <w:rPr>
          <w:rFonts w:ascii="Garamond" w:hAnsi="Garamond" w:cs="Arial"/>
          <w:sz w:val="23"/>
          <w:szCs w:val="23"/>
        </w:rPr>
        <w:t xml:space="preserve">uz </w:t>
      </w:r>
      <w:r w:rsidR="00534E2D">
        <w:rPr>
          <w:rFonts w:ascii="Garamond" w:hAnsi="Garamond" w:cs="Arial"/>
          <w:sz w:val="23"/>
          <w:szCs w:val="23"/>
        </w:rPr>
        <w:t>Izsoles pretendentu</w:t>
      </w:r>
      <w:r w:rsidRPr="00C8288F">
        <w:rPr>
          <w:rFonts w:ascii="Garamond" w:hAnsi="Garamond" w:cs="Arial"/>
          <w:sz w:val="23"/>
          <w:szCs w:val="23"/>
        </w:rPr>
        <w:t xml:space="preserve">, tā valdes vai padomes locekli, patieso labuma guvēju, pārstāvēttiesīgu personu vai prokūristu, kā arī personu, kura ir pilnvarota pārstāvēt </w:t>
      </w:r>
      <w:r w:rsidR="005B07C5">
        <w:rPr>
          <w:rFonts w:ascii="Garamond" w:hAnsi="Garamond" w:cs="Arial"/>
          <w:sz w:val="23"/>
          <w:szCs w:val="23"/>
        </w:rPr>
        <w:t>Izsoles p</w:t>
      </w:r>
      <w:r w:rsidRPr="00C8288F">
        <w:rPr>
          <w:rFonts w:ascii="Garamond" w:hAnsi="Garamond" w:cs="Arial"/>
          <w:sz w:val="23"/>
          <w:szCs w:val="23"/>
        </w:rPr>
        <w:t xml:space="preserve">retendentu Izsolē, nav attiecināms neviens no šo </w:t>
      </w:r>
      <w:r w:rsidR="000264BB">
        <w:rPr>
          <w:rFonts w:ascii="Garamond" w:hAnsi="Garamond" w:cs="Arial"/>
          <w:sz w:val="23"/>
          <w:szCs w:val="23"/>
        </w:rPr>
        <w:t>N</w:t>
      </w:r>
      <w:r w:rsidRPr="00C8288F">
        <w:rPr>
          <w:rFonts w:ascii="Garamond" w:hAnsi="Garamond" w:cs="Arial"/>
          <w:sz w:val="23"/>
          <w:szCs w:val="23"/>
        </w:rPr>
        <w:t>oteikumu 6.5.4. apakšpunktā norādīt</w:t>
      </w:r>
      <w:r w:rsidR="005B07C5">
        <w:rPr>
          <w:rFonts w:ascii="Garamond" w:hAnsi="Garamond" w:cs="Arial"/>
          <w:sz w:val="23"/>
          <w:szCs w:val="23"/>
        </w:rPr>
        <w:t>ajiem Izsoles p</w:t>
      </w:r>
      <w:r w:rsidRPr="00C8288F">
        <w:rPr>
          <w:rFonts w:ascii="Garamond" w:hAnsi="Garamond" w:cs="Arial"/>
          <w:sz w:val="23"/>
          <w:szCs w:val="23"/>
        </w:rPr>
        <w:t xml:space="preserve">retendentu izslēgšanas noteikumi; </w:t>
      </w:r>
    </w:p>
    <w:p w14:paraId="3AAB895C" w14:textId="5CBD3B85" w:rsidR="00C8288F" w:rsidRPr="00C8288F" w:rsidRDefault="005B07C5" w:rsidP="007D7EFB">
      <w:pPr>
        <w:pStyle w:val="ListParagraph"/>
        <w:widowControl/>
        <w:numPr>
          <w:ilvl w:val="0"/>
          <w:numId w:val="6"/>
        </w:numPr>
        <w:pBdr>
          <w:top w:val="nil"/>
          <w:left w:val="nil"/>
          <w:bottom w:val="nil"/>
          <w:right w:val="nil"/>
          <w:between w:val="nil"/>
        </w:pBdr>
        <w:tabs>
          <w:tab w:val="left" w:pos="567"/>
        </w:tabs>
        <w:spacing w:after="240"/>
        <w:ind w:left="851" w:hanging="284"/>
        <w:jc w:val="both"/>
        <w:rPr>
          <w:rFonts w:ascii="Garamond" w:hAnsi="Garamond" w:cs="Arial"/>
          <w:sz w:val="23"/>
          <w:szCs w:val="23"/>
        </w:rPr>
      </w:pPr>
      <w:r>
        <w:rPr>
          <w:rFonts w:ascii="Garamond" w:hAnsi="Garamond" w:cs="Arial"/>
          <w:sz w:val="23"/>
          <w:szCs w:val="23"/>
        </w:rPr>
        <w:lastRenderedPageBreak/>
        <w:t>Izsoles p</w:t>
      </w:r>
      <w:r w:rsidR="00C8288F" w:rsidRPr="00C8288F">
        <w:rPr>
          <w:rFonts w:ascii="Garamond" w:hAnsi="Garamond" w:cs="Arial"/>
          <w:sz w:val="23"/>
          <w:szCs w:val="23"/>
        </w:rPr>
        <w:t>retendents atbilst</w:t>
      </w:r>
      <w:r>
        <w:rPr>
          <w:rFonts w:ascii="Garamond" w:hAnsi="Garamond" w:cs="Arial"/>
          <w:sz w:val="23"/>
          <w:szCs w:val="23"/>
        </w:rPr>
        <w:t xml:space="preserve"> visām</w:t>
      </w:r>
      <w:r w:rsidR="00C8288F" w:rsidRPr="00C8288F">
        <w:rPr>
          <w:rFonts w:ascii="Garamond" w:hAnsi="Garamond" w:cs="Arial"/>
          <w:sz w:val="23"/>
          <w:szCs w:val="23"/>
        </w:rPr>
        <w:t xml:space="preserve"> šo </w:t>
      </w:r>
      <w:r>
        <w:rPr>
          <w:rFonts w:ascii="Garamond" w:hAnsi="Garamond" w:cs="Arial"/>
          <w:sz w:val="23"/>
          <w:szCs w:val="23"/>
        </w:rPr>
        <w:t>N</w:t>
      </w:r>
      <w:r w:rsidR="00C8288F" w:rsidRPr="00C8288F">
        <w:rPr>
          <w:rFonts w:ascii="Garamond" w:hAnsi="Garamond" w:cs="Arial"/>
          <w:sz w:val="23"/>
          <w:szCs w:val="23"/>
        </w:rPr>
        <w:t>oteikumu 6.5.8. punktā noteiktaj</w:t>
      </w:r>
      <w:r w:rsidR="00BA502C">
        <w:rPr>
          <w:rFonts w:ascii="Garamond" w:hAnsi="Garamond" w:cs="Arial"/>
          <w:sz w:val="23"/>
          <w:szCs w:val="23"/>
        </w:rPr>
        <w:t>ām</w:t>
      </w:r>
      <w:r w:rsidR="00C8288F" w:rsidRPr="00C8288F">
        <w:rPr>
          <w:rFonts w:ascii="Garamond" w:hAnsi="Garamond" w:cs="Arial"/>
          <w:sz w:val="23"/>
          <w:szCs w:val="23"/>
        </w:rPr>
        <w:t xml:space="preserve"> atlases prasībām;</w:t>
      </w:r>
    </w:p>
    <w:p w14:paraId="61C15A2C" w14:textId="66B01C11" w:rsidR="00C8288F" w:rsidRPr="00C8288F" w:rsidRDefault="005B07C5" w:rsidP="007D7EFB">
      <w:pPr>
        <w:pStyle w:val="ListParagraph"/>
        <w:widowControl/>
        <w:numPr>
          <w:ilvl w:val="0"/>
          <w:numId w:val="6"/>
        </w:numPr>
        <w:pBdr>
          <w:top w:val="nil"/>
          <w:left w:val="nil"/>
          <w:bottom w:val="nil"/>
          <w:right w:val="nil"/>
          <w:between w:val="nil"/>
        </w:pBdr>
        <w:tabs>
          <w:tab w:val="left" w:pos="567"/>
        </w:tabs>
        <w:spacing w:after="240"/>
        <w:ind w:left="851" w:hanging="284"/>
        <w:jc w:val="both"/>
        <w:rPr>
          <w:rFonts w:ascii="Garamond" w:hAnsi="Garamond" w:cs="Arial"/>
          <w:sz w:val="23"/>
          <w:szCs w:val="23"/>
        </w:rPr>
      </w:pPr>
      <w:r>
        <w:rPr>
          <w:rFonts w:ascii="Garamond" w:hAnsi="Garamond"/>
          <w:sz w:val="23"/>
          <w:szCs w:val="23"/>
        </w:rPr>
        <w:t>Izsoles p</w:t>
      </w:r>
      <w:r w:rsidR="00C8288F" w:rsidRPr="00C8288F">
        <w:rPr>
          <w:rFonts w:ascii="Garamond" w:hAnsi="Garamond"/>
          <w:sz w:val="23"/>
          <w:szCs w:val="23"/>
        </w:rPr>
        <w:t xml:space="preserve">retendents piekrīt, ka Komisija, veicot </w:t>
      </w:r>
      <w:r>
        <w:rPr>
          <w:rFonts w:ascii="Garamond" w:hAnsi="Garamond"/>
          <w:sz w:val="23"/>
          <w:szCs w:val="23"/>
        </w:rPr>
        <w:t>N</w:t>
      </w:r>
      <w:r w:rsidR="00C8288F" w:rsidRPr="00C8288F">
        <w:rPr>
          <w:rFonts w:ascii="Garamond" w:hAnsi="Garamond"/>
          <w:sz w:val="23"/>
          <w:szCs w:val="23"/>
        </w:rPr>
        <w:t xml:space="preserve">oteikumos noteikto izslēgšanas noteikumu un atlases prasību pārbaudi, patstāvīgi pārbauda informāciju, izmantojot </w:t>
      </w:r>
      <w:r>
        <w:rPr>
          <w:rFonts w:ascii="Garamond" w:hAnsi="Garamond"/>
          <w:sz w:val="23"/>
          <w:szCs w:val="23"/>
        </w:rPr>
        <w:t>Izsoles p</w:t>
      </w:r>
      <w:r w:rsidR="00C8288F" w:rsidRPr="00C8288F">
        <w:rPr>
          <w:rFonts w:ascii="Garamond" w:hAnsi="Garamond"/>
          <w:sz w:val="23"/>
          <w:szCs w:val="23"/>
        </w:rPr>
        <w:t xml:space="preserve">retendenta sniegto informāciju, tās rīcībā esošo informāciju un publiski pieejamus reģistrus, kā arī pieprasot informāciju no kompetentajām institūcijām vai </w:t>
      </w:r>
      <w:r>
        <w:rPr>
          <w:rFonts w:ascii="Garamond" w:hAnsi="Garamond"/>
          <w:sz w:val="23"/>
          <w:szCs w:val="23"/>
        </w:rPr>
        <w:t>Izsoles p</w:t>
      </w:r>
      <w:r w:rsidR="00C8288F" w:rsidRPr="00C8288F">
        <w:rPr>
          <w:rFonts w:ascii="Garamond" w:hAnsi="Garamond"/>
          <w:sz w:val="23"/>
          <w:szCs w:val="23"/>
        </w:rPr>
        <w:t>retendenta</w:t>
      </w:r>
      <w:r>
        <w:rPr>
          <w:rFonts w:ascii="Garamond" w:hAnsi="Garamond"/>
          <w:sz w:val="23"/>
          <w:szCs w:val="23"/>
        </w:rPr>
        <w:t>;</w:t>
      </w:r>
    </w:p>
    <w:p w14:paraId="51AD3C53" w14:textId="157832E2" w:rsidR="00C8288F" w:rsidRPr="00C8288F" w:rsidRDefault="005B07C5" w:rsidP="007D7EFB">
      <w:pPr>
        <w:pStyle w:val="ListParagraph"/>
        <w:widowControl/>
        <w:numPr>
          <w:ilvl w:val="0"/>
          <w:numId w:val="6"/>
        </w:numPr>
        <w:pBdr>
          <w:top w:val="nil"/>
          <w:left w:val="nil"/>
          <w:bottom w:val="nil"/>
          <w:right w:val="nil"/>
          <w:between w:val="nil"/>
        </w:pBdr>
        <w:tabs>
          <w:tab w:val="left" w:pos="567"/>
        </w:tabs>
        <w:spacing w:after="240"/>
        <w:ind w:left="851" w:hanging="284"/>
        <w:jc w:val="both"/>
        <w:rPr>
          <w:rFonts w:ascii="Garamond" w:hAnsi="Garamond" w:cs="Arial"/>
          <w:sz w:val="23"/>
          <w:szCs w:val="23"/>
        </w:rPr>
      </w:pPr>
      <w:r>
        <w:rPr>
          <w:rFonts w:ascii="Garamond" w:hAnsi="Garamond" w:cs="Arial"/>
          <w:sz w:val="23"/>
          <w:szCs w:val="23"/>
        </w:rPr>
        <w:t>Izsoles p</w:t>
      </w:r>
      <w:r w:rsidR="00C8288F" w:rsidRPr="00C8288F">
        <w:rPr>
          <w:rFonts w:ascii="Garamond" w:hAnsi="Garamond" w:cs="Arial"/>
          <w:sz w:val="23"/>
          <w:szCs w:val="23"/>
        </w:rPr>
        <w:t xml:space="preserve">retendents piekrīt, ka </w:t>
      </w:r>
      <w:r>
        <w:rPr>
          <w:rFonts w:ascii="Garamond" w:hAnsi="Garamond" w:cs="Arial"/>
          <w:sz w:val="23"/>
          <w:szCs w:val="23"/>
        </w:rPr>
        <w:t>N</w:t>
      </w:r>
      <w:r w:rsidR="00C8288F" w:rsidRPr="00C8288F">
        <w:rPr>
          <w:rFonts w:ascii="Garamond" w:hAnsi="Garamond" w:cs="Arial"/>
          <w:sz w:val="23"/>
          <w:szCs w:val="23"/>
        </w:rPr>
        <w:t>oteikumos noteikto izslēgšanas noteikumu pārbaud</w:t>
      </w:r>
      <w:r>
        <w:rPr>
          <w:rFonts w:ascii="Garamond" w:hAnsi="Garamond" w:cs="Arial"/>
          <w:sz w:val="23"/>
          <w:szCs w:val="23"/>
        </w:rPr>
        <w:t>e</w:t>
      </w:r>
      <w:r w:rsidR="00C8288F" w:rsidRPr="00C8288F">
        <w:rPr>
          <w:rFonts w:ascii="Garamond" w:hAnsi="Garamond" w:cs="Arial"/>
          <w:sz w:val="23"/>
          <w:szCs w:val="23"/>
        </w:rPr>
        <w:t xml:space="preserve">, ciktāl tas ir attiecināms, </w:t>
      </w:r>
      <w:r>
        <w:rPr>
          <w:rFonts w:ascii="Garamond" w:hAnsi="Garamond" w:cs="Arial"/>
          <w:sz w:val="23"/>
          <w:szCs w:val="23"/>
        </w:rPr>
        <w:t>tiek veikta</w:t>
      </w:r>
      <w:r w:rsidR="00C8288F" w:rsidRPr="00C8288F">
        <w:rPr>
          <w:rFonts w:ascii="Garamond" w:hAnsi="Garamond" w:cs="Arial"/>
          <w:sz w:val="23"/>
          <w:szCs w:val="23"/>
        </w:rPr>
        <w:t xml:space="preserve"> arī attiecībā uz </w:t>
      </w:r>
      <w:r>
        <w:rPr>
          <w:rFonts w:ascii="Garamond" w:hAnsi="Garamond" w:cs="Arial"/>
          <w:sz w:val="23"/>
          <w:szCs w:val="23"/>
        </w:rPr>
        <w:t>Izsoles p</w:t>
      </w:r>
      <w:r w:rsidR="00C8288F" w:rsidRPr="00C8288F">
        <w:rPr>
          <w:rFonts w:ascii="Garamond" w:hAnsi="Garamond" w:cs="Arial"/>
          <w:sz w:val="23"/>
          <w:szCs w:val="23"/>
        </w:rPr>
        <w:t xml:space="preserve">retendenta valdes locekļiem, pārstāvēttiesīgām personām, prokūristiem, patiesajiem labuma guvējiem, kā arī citām ar </w:t>
      </w:r>
      <w:r>
        <w:rPr>
          <w:rFonts w:ascii="Garamond" w:hAnsi="Garamond" w:cs="Arial"/>
          <w:sz w:val="23"/>
          <w:szCs w:val="23"/>
        </w:rPr>
        <w:t>Izsoles p</w:t>
      </w:r>
      <w:r w:rsidR="00C8288F" w:rsidRPr="00C8288F">
        <w:rPr>
          <w:rFonts w:ascii="Garamond" w:hAnsi="Garamond" w:cs="Arial"/>
          <w:sz w:val="23"/>
          <w:szCs w:val="23"/>
        </w:rPr>
        <w:t>retendentu saistītām personām;</w:t>
      </w:r>
    </w:p>
    <w:p w14:paraId="7DF01D08" w14:textId="05BE53A7" w:rsidR="00C8288F" w:rsidRPr="00C8288F" w:rsidRDefault="005B07C5" w:rsidP="007D7EFB">
      <w:pPr>
        <w:pStyle w:val="ListParagraph"/>
        <w:widowControl/>
        <w:numPr>
          <w:ilvl w:val="0"/>
          <w:numId w:val="6"/>
        </w:numPr>
        <w:pBdr>
          <w:top w:val="nil"/>
          <w:left w:val="nil"/>
          <w:bottom w:val="nil"/>
          <w:right w:val="nil"/>
          <w:between w:val="nil"/>
        </w:pBdr>
        <w:tabs>
          <w:tab w:val="left" w:pos="567"/>
        </w:tabs>
        <w:spacing w:after="240"/>
        <w:ind w:left="851" w:hanging="284"/>
        <w:jc w:val="both"/>
        <w:rPr>
          <w:rFonts w:ascii="Garamond" w:hAnsi="Garamond" w:cs="Arial"/>
          <w:sz w:val="23"/>
          <w:szCs w:val="23"/>
        </w:rPr>
      </w:pPr>
      <w:r>
        <w:rPr>
          <w:rFonts w:ascii="Garamond" w:hAnsi="Garamond" w:cs="Arial"/>
          <w:sz w:val="23"/>
          <w:szCs w:val="23"/>
        </w:rPr>
        <w:t>Izsoles p</w:t>
      </w:r>
      <w:r w:rsidR="00C8288F" w:rsidRPr="00C8288F">
        <w:rPr>
          <w:rFonts w:ascii="Garamond" w:hAnsi="Garamond" w:cs="Arial"/>
          <w:sz w:val="23"/>
          <w:szCs w:val="23"/>
        </w:rPr>
        <w:t xml:space="preserve">retendents piekrīt, ka tā personas dati tiks izmantoti, lai pārliecinātos par </w:t>
      </w:r>
      <w:r w:rsidR="00533F16">
        <w:rPr>
          <w:rFonts w:ascii="Garamond" w:hAnsi="Garamond" w:cs="Arial"/>
          <w:sz w:val="23"/>
          <w:szCs w:val="23"/>
        </w:rPr>
        <w:t xml:space="preserve">Izsoles pretendenta </w:t>
      </w:r>
      <w:r w:rsidR="00C8288F" w:rsidRPr="00C8288F">
        <w:rPr>
          <w:rFonts w:ascii="Garamond" w:hAnsi="Garamond" w:cs="Arial"/>
          <w:sz w:val="23"/>
          <w:szCs w:val="23"/>
        </w:rPr>
        <w:t>sniegtās informācijas patiesīgumu un Valmieras novada pašvaldība</w:t>
      </w:r>
      <w:r w:rsidR="00533F16">
        <w:rPr>
          <w:rFonts w:ascii="Garamond" w:hAnsi="Garamond" w:cs="Arial"/>
          <w:sz w:val="23"/>
          <w:szCs w:val="23"/>
        </w:rPr>
        <w:t>,</w:t>
      </w:r>
      <w:r w:rsidR="00C8288F" w:rsidRPr="00C8288F">
        <w:rPr>
          <w:rFonts w:ascii="Garamond" w:hAnsi="Garamond" w:cs="Arial"/>
          <w:sz w:val="23"/>
          <w:szCs w:val="23"/>
        </w:rPr>
        <w:t xml:space="preserve"> kā kredītinformācijas lietotājs, ir tiesīga pieprasīt un saņemt kredītinformāciju, tai skaitā ziņas par </w:t>
      </w:r>
      <w:r>
        <w:rPr>
          <w:rFonts w:ascii="Garamond" w:hAnsi="Garamond" w:cs="Arial"/>
          <w:sz w:val="23"/>
          <w:szCs w:val="23"/>
        </w:rPr>
        <w:t>Izsoles p</w:t>
      </w:r>
      <w:r w:rsidR="00C8288F" w:rsidRPr="00C8288F">
        <w:rPr>
          <w:rFonts w:ascii="Garamond" w:hAnsi="Garamond" w:cs="Arial"/>
          <w:sz w:val="23"/>
          <w:szCs w:val="23"/>
        </w:rPr>
        <w:t>retendenta kavētajiem maksājumiem un tā kredītreitingu no pašvaldībai pieejamām datubāzēm;</w:t>
      </w:r>
    </w:p>
    <w:p w14:paraId="106CBEE3" w14:textId="2C99BE27" w:rsidR="00274E05" w:rsidRDefault="007B57C8" w:rsidP="007D7EFB">
      <w:pPr>
        <w:pStyle w:val="ListParagraph"/>
        <w:widowControl/>
        <w:numPr>
          <w:ilvl w:val="0"/>
          <w:numId w:val="6"/>
        </w:numPr>
        <w:pBdr>
          <w:top w:val="nil"/>
          <w:left w:val="nil"/>
          <w:bottom w:val="nil"/>
          <w:right w:val="nil"/>
          <w:between w:val="nil"/>
        </w:pBdr>
        <w:tabs>
          <w:tab w:val="left" w:pos="567"/>
        </w:tabs>
        <w:spacing w:after="240"/>
        <w:ind w:left="851" w:hanging="284"/>
        <w:jc w:val="both"/>
        <w:rPr>
          <w:rFonts w:ascii="Garamond" w:hAnsi="Garamond" w:cs="Arial"/>
          <w:sz w:val="23"/>
          <w:szCs w:val="23"/>
        </w:rPr>
      </w:pPr>
      <w:r>
        <w:rPr>
          <w:rFonts w:ascii="Garamond" w:hAnsi="Garamond" w:cs="Arial"/>
          <w:sz w:val="23"/>
          <w:szCs w:val="23"/>
        </w:rPr>
        <w:t>Izsoles p</w:t>
      </w:r>
      <w:r w:rsidR="00C8288F" w:rsidRPr="00C8288F">
        <w:rPr>
          <w:rFonts w:ascii="Garamond" w:hAnsi="Garamond" w:cs="Arial"/>
          <w:sz w:val="23"/>
          <w:szCs w:val="23"/>
        </w:rPr>
        <w:t xml:space="preserve">retendents piekrīt, ka Valmieras novada pašvaldība šo </w:t>
      </w:r>
      <w:r w:rsidR="009271A9">
        <w:rPr>
          <w:rFonts w:ascii="Garamond" w:hAnsi="Garamond" w:cs="Arial"/>
          <w:sz w:val="23"/>
          <w:szCs w:val="23"/>
        </w:rPr>
        <w:t>N</w:t>
      </w:r>
      <w:r w:rsidR="00C8288F" w:rsidRPr="00C8288F">
        <w:rPr>
          <w:rFonts w:ascii="Garamond" w:hAnsi="Garamond" w:cs="Arial"/>
          <w:sz w:val="23"/>
          <w:szCs w:val="23"/>
        </w:rPr>
        <w:t xml:space="preserve">oteikumu izpildei un Dalībnieku līguma noslēgšanai ir tiesīga nepieciešamajā apjomā iesniegt informāciju par </w:t>
      </w:r>
      <w:r>
        <w:rPr>
          <w:rFonts w:ascii="Garamond" w:hAnsi="Garamond" w:cs="Arial"/>
          <w:sz w:val="23"/>
          <w:szCs w:val="23"/>
        </w:rPr>
        <w:t>Izsoles p</w:t>
      </w:r>
      <w:r w:rsidR="00C8288F" w:rsidRPr="00C8288F">
        <w:rPr>
          <w:rFonts w:ascii="Garamond" w:hAnsi="Garamond" w:cs="Arial"/>
          <w:sz w:val="23"/>
          <w:szCs w:val="23"/>
        </w:rPr>
        <w:t>retendentu kredītiestādei, ar kuru Sabiedrībai ir noslēgts finansēšanas vai līzinga līgums, kā arī citām kompetentajām institūcijām, ja saskaņā ar normatīvajiem aktiem vai Sabiedrības noslēgtajiem līgumiem ir nepieciešama to piekrišana vai atzinums izmaiņām Sabiedrības dalībnieku sastāvā vai līdzdalībai Sabiedrības pamatkapitālā</w:t>
      </w:r>
      <w:r w:rsidR="00274E05">
        <w:rPr>
          <w:rFonts w:ascii="Garamond" w:hAnsi="Garamond" w:cs="Arial"/>
          <w:sz w:val="23"/>
          <w:szCs w:val="23"/>
        </w:rPr>
        <w:t>;</w:t>
      </w:r>
    </w:p>
    <w:p w14:paraId="3AFAD576" w14:textId="25837533" w:rsidR="00274E05" w:rsidRPr="00274E05" w:rsidRDefault="00274E05" w:rsidP="007D7EFB">
      <w:pPr>
        <w:pStyle w:val="ListParagraph"/>
        <w:widowControl/>
        <w:numPr>
          <w:ilvl w:val="0"/>
          <w:numId w:val="6"/>
        </w:numPr>
        <w:pBdr>
          <w:top w:val="nil"/>
          <w:left w:val="nil"/>
          <w:bottom w:val="nil"/>
          <w:right w:val="nil"/>
          <w:between w:val="nil"/>
        </w:pBdr>
        <w:tabs>
          <w:tab w:val="left" w:pos="567"/>
        </w:tabs>
        <w:spacing w:after="240"/>
        <w:ind w:left="851" w:hanging="284"/>
        <w:jc w:val="both"/>
        <w:rPr>
          <w:rFonts w:ascii="Garamond" w:hAnsi="Garamond" w:cs="Arial"/>
          <w:sz w:val="23"/>
          <w:szCs w:val="23"/>
        </w:rPr>
      </w:pPr>
      <w:r w:rsidRPr="00274E05">
        <w:rPr>
          <w:rFonts w:ascii="Garamond" w:hAnsi="Garamond" w:cs="Arial"/>
          <w:sz w:val="23"/>
          <w:szCs w:val="23"/>
        </w:rPr>
        <w:t xml:space="preserve">attiecībā uz </w:t>
      </w:r>
      <w:r w:rsidR="00171166">
        <w:rPr>
          <w:rFonts w:ascii="Garamond" w:hAnsi="Garamond" w:cs="Arial"/>
          <w:sz w:val="23"/>
          <w:szCs w:val="23"/>
        </w:rPr>
        <w:t>Izsoles p</w:t>
      </w:r>
      <w:r w:rsidRPr="00274E05">
        <w:rPr>
          <w:rFonts w:ascii="Garamond" w:hAnsi="Garamond" w:cs="Arial"/>
          <w:sz w:val="23"/>
          <w:szCs w:val="23"/>
        </w:rPr>
        <w:t xml:space="preserve">retendentu, tā valdes vai padomes locekli, patieso labuma guvēju, pārstāvēt tiesīgo personu vai prokūristu, vai personu, kura ir pilnvarota pārstāvēt </w:t>
      </w:r>
      <w:r w:rsidR="00171166">
        <w:rPr>
          <w:rFonts w:ascii="Garamond" w:hAnsi="Garamond" w:cs="Arial"/>
          <w:sz w:val="23"/>
          <w:szCs w:val="23"/>
        </w:rPr>
        <w:t>I</w:t>
      </w:r>
      <w:r w:rsidRPr="00274E05">
        <w:rPr>
          <w:rFonts w:ascii="Garamond" w:hAnsi="Garamond" w:cs="Arial"/>
          <w:sz w:val="23"/>
          <w:szCs w:val="23"/>
        </w:rPr>
        <w:t>zsoles pretendentu darbībās, kas saistītas ar filiāli, vai personālsabiedrības biedru, tā valdes vai padomes locekli, patieso labuma guvēju, pārstāvēt 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3EF3906" w14:textId="7A638EC5" w:rsidR="00C8288F" w:rsidRPr="00C8288F" w:rsidRDefault="00C8288F" w:rsidP="007D7EFB">
      <w:pPr>
        <w:pStyle w:val="BodyText"/>
        <w:numPr>
          <w:ilvl w:val="3"/>
          <w:numId w:val="3"/>
        </w:numPr>
        <w:tabs>
          <w:tab w:val="left" w:pos="486"/>
        </w:tabs>
        <w:spacing w:line="240" w:lineRule="auto"/>
        <w:ind w:left="709" w:hanging="709"/>
        <w:jc w:val="both"/>
        <w:rPr>
          <w:rFonts w:ascii="Garamond" w:hAnsi="Garamond"/>
          <w:sz w:val="23"/>
          <w:szCs w:val="23"/>
          <w:lang w:val="lv-LV"/>
        </w:rPr>
      </w:pPr>
      <w:r w:rsidRPr="00C8288F">
        <w:rPr>
          <w:rFonts w:ascii="Garamond" w:hAnsi="Garamond"/>
          <w:sz w:val="23"/>
          <w:szCs w:val="23"/>
          <w:lang w:val="lv-LV"/>
        </w:rPr>
        <w:t xml:space="preserve">izziņu par </w:t>
      </w:r>
      <w:r w:rsidR="00781F18">
        <w:rPr>
          <w:rFonts w:ascii="Garamond" w:hAnsi="Garamond"/>
          <w:sz w:val="23"/>
          <w:szCs w:val="23"/>
          <w:lang w:val="lv-LV"/>
        </w:rPr>
        <w:t>Izsoles pretendenta</w:t>
      </w:r>
      <w:r w:rsidRPr="00C8288F">
        <w:rPr>
          <w:rFonts w:ascii="Garamond" w:hAnsi="Garamond"/>
          <w:sz w:val="23"/>
          <w:szCs w:val="23"/>
          <w:lang w:val="lv-LV"/>
        </w:rPr>
        <w:t xml:space="preserve"> amatpersonu pārstāvības tiesībām, ja </w:t>
      </w:r>
      <w:r w:rsidR="00233AA9">
        <w:rPr>
          <w:rFonts w:ascii="Garamond" w:hAnsi="Garamond"/>
          <w:sz w:val="23"/>
          <w:szCs w:val="23"/>
          <w:lang w:val="lv-LV"/>
        </w:rPr>
        <w:t>Izsoles pretendents</w:t>
      </w:r>
      <w:r w:rsidRPr="00C8288F">
        <w:rPr>
          <w:rFonts w:ascii="Garamond" w:hAnsi="Garamond"/>
          <w:sz w:val="23"/>
          <w:szCs w:val="23"/>
          <w:lang w:val="lv-LV"/>
        </w:rPr>
        <w:t xml:space="preserve"> ir reģistrēts ārvalstīs – attiecīgās valsts uzņēmumu reģistra pilnu izziņu par komersanta amatpersonu pārstāvības tiesībām;</w:t>
      </w:r>
    </w:p>
    <w:p w14:paraId="1B6B8CB3" w14:textId="6ACC2EE7" w:rsidR="00C8288F" w:rsidRPr="00C8288F" w:rsidRDefault="00C8288F" w:rsidP="007D7EFB">
      <w:pPr>
        <w:pStyle w:val="BodyText"/>
        <w:numPr>
          <w:ilvl w:val="3"/>
          <w:numId w:val="3"/>
        </w:numPr>
        <w:tabs>
          <w:tab w:val="left" w:pos="486"/>
        </w:tabs>
        <w:spacing w:line="240" w:lineRule="auto"/>
        <w:ind w:left="709" w:hanging="709"/>
        <w:jc w:val="both"/>
        <w:rPr>
          <w:rFonts w:ascii="Garamond" w:hAnsi="Garamond"/>
          <w:sz w:val="23"/>
          <w:szCs w:val="23"/>
          <w:lang w:val="lv-LV"/>
        </w:rPr>
      </w:pPr>
      <w:r w:rsidRPr="00C8288F">
        <w:rPr>
          <w:rFonts w:ascii="Garamond" w:hAnsi="Garamond"/>
          <w:sz w:val="23"/>
          <w:szCs w:val="23"/>
          <w:lang w:val="lv-LV"/>
        </w:rPr>
        <w:t xml:space="preserve">pilnvaru par </w:t>
      </w:r>
      <w:r w:rsidR="00233AA9">
        <w:rPr>
          <w:rFonts w:ascii="Garamond" w:hAnsi="Garamond"/>
          <w:sz w:val="23"/>
          <w:szCs w:val="23"/>
          <w:lang w:val="lv-LV"/>
        </w:rPr>
        <w:t>Izsoles pretendenta</w:t>
      </w:r>
      <w:r w:rsidRPr="00C8288F">
        <w:rPr>
          <w:rFonts w:ascii="Garamond" w:hAnsi="Garamond"/>
          <w:sz w:val="23"/>
          <w:szCs w:val="23"/>
          <w:lang w:val="lv-LV"/>
        </w:rPr>
        <w:t xml:space="preserve"> amatpersonu pārstāvības tiesībām, ja komersantu pārstāv persona, kuras pārstāvības tiesības nav norādītas Uzņēmumu reģistra izziņā;</w:t>
      </w:r>
    </w:p>
    <w:p w14:paraId="080169A0" w14:textId="7097E0DC" w:rsidR="00C8288F" w:rsidRPr="008363DC" w:rsidRDefault="00C8288F" w:rsidP="007D7EFB">
      <w:pPr>
        <w:pStyle w:val="BodyText"/>
        <w:numPr>
          <w:ilvl w:val="3"/>
          <w:numId w:val="3"/>
        </w:numPr>
        <w:tabs>
          <w:tab w:val="left" w:pos="486"/>
        </w:tabs>
        <w:spacing w:line="240" w:lineRule="auto"/>
        <w:ind w:left="709" w:hanging="709"/>
        <w:jc w:val="both"/>
        <w:rPr>
          <w:rFonts w:ascii="Garamond" w:hAnsi="Garamond"/>
          <w:sz w:val="23"/>
          <w:szCs w:val="23"/>
          <w:lang w:val="lv-LV"/>
        </w:rPr>
      </w:pPr>
      <w:r w:rsidRPr="00C8288F">
        <w:rPr>
          <w:rFonts w:ascii="Garamond" w:hAnsi="Garamond"/>
          <w:sz w:val="23"/>
          <w:szCs w:val="23"/>
          <w:lang w:val="lv-LV"/>
        </w:rPr>
        <w:t xml:space="preserve">kredītiestādes, kurai ir tiesības sniegt finanšu pakalpojumus Latvijas Republikā vai Eiropas Savienības, vai Eiropas Ekonomikas zonas valstī, apliecinājums, ka </w:t>
      </w:r>
      <w:r w:rsidR="00233AA9">
        <w:rPr>
          <w:rFonts w:ascii="Garamond" w:hAnsi="Garamond"/>
          <w:sz w:val="23"/>
          <w:szCs w:val="23"/>
          <w:lang w:val="lv-LV"/>
        </w:rPr>
        <w:t>Izsoles pretendentam</w:t>
      </w:r>
      <w:r w:rsidRPr="00C8288F">
        <w:rPr>
          <w:rFonts w:ascii="Garamond" w:hAnsi="Garamond"/>
          <w:sz w:val="23"/>
          <w:szCs w:val="23"/>
          <w:lang w:val="lv-LV"/>
        </w:rPr>
        <w:t xml:space="preserve"> ir pieejami (brīvi no jebkādām saistībām) finanšu līdzekļi </w:t>
      </w:r>
      <w:r w:rsidR="009705F6" w:rsidRPr="008363DC">
        <w:rPr>
          <w:rFonts w:ascii="Garamond" w:hAnsi="Garamond"/>
          <w:sz w:val="23"/>
          <w:szCs w:val="23"/>
          <w:lang w:val="lv-LV"/>
        </w:rPr>
        <w:t>4</w:t>
      </w:r>
      <w:r w:rsidRPr="008363DC">
        <w:rPr>
          <w:rFonts w:ascii="Garamond" w:hAnsi="Garamond"/>
          <w:sz w:val="23"/>
          <w:szCs w:val="23"/>
          <w:lang w:val="lv-LV"/>
        </w:rPr>
        <w:t> </w:t>
      </w:r>
      <w:r w:rsidR="00233AA9" w:rsidRPr="008363DC">
        <w:rPr>
          <w:rFonts w:ascii="Garamond" w:hAnsi="Garamond"/>
          <w:sz w:val="23"/>
          <w:szCs w:val="23"/>
          <w:lang w:val="lv-LV"/>
        </w:rPr>
        <w:t>5</w:t>
      </w:r>
      <w:r w:rsidRPr="008363DC">
        <w:rPr>
          <w:rFonts w:ascii="Garamond" w:hAnsi="Garamond"/>
          <w:sz w:val="23"/>
          <w:szCs w:val="23"/>
          <w:lang w:val="lv-LV"/>
        </w:rPr>
        <w:t>00 000 EUR (</w:t>
      </w:r>
      <w:r w:rsidR="009705F6" w:rsidRPr="008363DC">
        <w:rPr>
          <w:rFonts w:ascii="Garamond" w:hAnsi="Garamond"/>
          <w:sz w:val="23"/>
          <w:szCs w:val="23"/>
          <w:lang w:val="lv-LV"/>
        </w:rPr>
        <w:t>četri</w:t>
      </w:r>
      <w:r w:rsidRPr="008363DC">
        <w:rPr>
          <w:rFonts w:ascii="Garamond" w:hAnsi="Garamond"/>
          <w:sz w:val="23"/>
          <w:szCs w:val="23"/>
          <w:lang w:val="lv-LV"/>
        </w:rPr>
        <w:t xml:space="preserve"> miljoni </w:t>
      </w:r>
      <w:r w:rsidR="009705F6" w:rsidRPr="008363DC">
        <w:rPr>
          <w:rFonts w:ascii="Garamond" w:hAnsi="Garamond"/>
          <w:sz w:val="23"/>
          <w:szCs w:val="23"/>
          <w:lang w:val="lv-LV"/>
        </w:rPr>
        <w:t>pieci</w:t>
      </w:r>
      <w:r w:rsidRPr="008363DC">
        <w:rPr>
          <w:rFonts w:ascii="Garamond" w:hAnsi="Garamond"/>
          <w:sz w:val="23"/>
          <w:szCs w:val="23"/>
          <w:lang w:val="lv-LV"/>
        </w:rPr>
        <w:t xml:space="preserve"> simti tūkstoši euro) apmērā vai ekvivalenta summa citā valūtā, vai kredītiestādes izsniegts apliecinājums, ka gadījumā, ja pretendents tiks atzīts par Izsoles uzvarētāju un tas tiks uzaicināts noslēgt līgumu par Sabiedrības pamatkapitāla palielināšanu, tam tiks piešķirts kredīts </w:t>
      </w:r>
      <w:r w:rsidR="009705F6" w:rsidRPr="008363DC">
        <w:rPr>
          <w:rFonts w:ascii="Garamond" w:hAnsi="Garamond"/>
          <w:sz w:val="23"/>
          <w:szCs w:val="23"/>
          <w:lang w:val="lv-LV"/>
        </w:rPr>
        <w:t>4</w:t>
      </w:r>
      <w:r w:rsidRPr="008363DC">
        <w:rPr>
          <w:rFonts w:ascii="Garamond" w:hAnsi="Garamond"/>
          <w:sz w:val="23"/>
          <w:szCs w:val="23"/>
          <w:lang w:val="lv-LV"/>
        </w:rPr>
        <w:t> </w:t>
      </w:r>
      <w:r w:rsidR="00A57615" w:rsidRPr="008363DC">
        <w:rPr>
          <w:rFonts w:ascii="Garamond" w:hAnsi="Garamond"/>
          <w:sz w:val="23"/>
          <w:szCs w:val="23"/>
          <w:lang w:val="lv-LV"/>
        </w:rPr>
        <w:t>5</w:t>
      </w:r>
      <w:r w:rsidRPr="008363DC">
        <w:rPr>
          <w:rFonts w:ascii="Garamond" w:hAnsi="Garamond"/>
          <w:sz w:val="23"/>
          <w:szCs w:val="23"/>
          <w:lang w:val="lv-LV"/>
        </w:rPr>
        <w:t>00 000 EUR (</w:t>
      </w:r>
      <w:r w:rsidR="009C506E" w:rsidRPr="008363DC">
        <w:rPr>
          <w:rFonts w:ascii="Garamond" w:hAnsi="Garamond"/>
          <w:sz w:val="23"/>
          <w:szCs w:val="23"/>
          <w:lang w:val="lv-LV"/>
        </w:rPr>
        <w:t>četri</w:t>
      </w:r>
      <w:r w:rsidRPr="008363DC">
        <w:rPr>
          <w:rFonts w:ascii="Garamond" w:hAnsi="Garamond"/>
          <w:sz w:val="23"/>
          <w:szCs w:val="23"/>
          <w:lang w:val="lv-LV"/>
        </w:rPr>
        <w:t xml:space="preserve"> miljoni </w:t>
      </w:r>
      <w:r w:rsidR="009C506E" w:rsidRPr="008363DC">
        <w:rPr>
          <w:rFonts w:ascii="Garamond" w:hAnsi="Garamond"/>
          <w:sz w:val="23"/>
          <w:szCs w:val="23"/>
          <w:lang w:val="lv-LV"/>
        </w:rPr>
        <w:t>pieci</w:t>
      </w:r>
      <w:r w:rsidRPr="008363DC">
        <w:rPr>
          <w:rFonts w:ascii="Garamond" w:hAnsi="Garamond"/>
          <w:sz w:val="23"/>
          <w:szCs w:val="23"/>
          <w:lang w:val="lv-LV"/>
        </w:rPr>
        <w:t xml:space="preserve"> simti tūkstoši euro) apmērā vai ekvivalenta summa citā valūtā, Sabiedrības jauno kapitāla daļu apmaksai;</w:t>
      </w:r>
    </w:p>
    <w:p w14:paraId="393DD440" w14:textId="77777777" w:rsidR="00C8288F" w:rsidRPr="008363DC" w:rsidRDefault="00C8288F" w:rsidP="007D7EFB">
      <w:pPr>
        <w:pStyle w:val="BodyText"/>
        <w:numPr>
          <w:ilvl w:val="3"/>
          <w:numId w:val="3"/>
        </w:numPr>
        <w:tabs>
          <w:tab w:val="left" w:pos="486"/>
        </w:tabs>
        <w:spacing w:line="240" w:lineRule="auto"/>
        <w:ind w:left="709" w:hanging="709"/>
        <w:jc w:val="both"/>
        <w:rPr>
          <w:rFonts w:ascii="Garamond" w:hAnsi="Garamond"/>
          <w:sz w:val="23"/>
          <w:szCs w:val="23"/>
          <w:lang w:val="lv-LV"/>
        </w:rPr>
      </w:pPr>
      <w:r w:rsidRPr="008363DC">
        <w:rPr>
          <w:rFonts w:ascii="Garamond" w:hAnsi="Garamond"/>
          <w:sz w:val="23"/>
          <w:szCs w:val="23"/>
          <w:lang w:val="lv-LV"/>
        </w:rPr>
        <w:t>pēdējo 3 (trīs) gadu apstiprinātus finanšu pārskatus;</w:t>
      </w:r>
    </w:p>
    <w:p w14:paraId="08CDB363" w14:textId="5F28A661" w:rsidR="00C8288F" w:rsidRPr="00BD04F1" w:rsidRDefault="00C8288F" w:rsidP="00BD04F1">
      <w:pPr>
        <w:pStyle w:val="BodyText"/>
        <w:numPr>
          <w:ilvl w:val="3"/>
          <w:numId w:val="3"/>
        </w:numPr>
        <w:tabs>
          <w:tab w:val="left" w:pos="486"/>
        </w:tabs>
        <w:spacing w:line="240" w:lineRule="auto"/>
        <w:ind w:left="709" w:hanging="709"/>
        <w:jc w:val="both"/>
        <w:rPr>
          <w:rFonts w:ascii="Garamond" w:hAnsi="Garamond"/>
          <w:sz w:val="23"/>
          <w:szCs w:val="23"/>
          <w:lang w:val="lv-LV"/>
        </w:rPr>
      </w:pPr>
      <w:r w:rsidRPr="008363DC">
        <w:rPr>
          <w:rFonts w:ascii="Garamond" w:hAnsi="Garamond"/>
          <w:sz w:val="23"/>
          <w:szCs w:val="23"/>
          <w:lang w:val="lv-LV"/>
        </w:rPr>
        <w:t xml:space="preserve">dokumentus, kas apliecina, ka </w:t>
      </w:r>
      <w:r w:rsidR="006044BE" w:rsidRPr="008363DC">
        <w:rPr>
          <w:rFonts w:ascii="Garamond" w:hAnsi="Garamond"/>
          <w:sz w:val="23"/>
          <w:szCs w:val="23"/>
          <w:lang w:val="lv-LV"/>
        </w:rPr>
        <w:t>Izsoles p</w:t>
      </w:r>
      <w:r w:rsidRPr="008363DC">
        <w:rPr>
          <w:rFonts w:ascii="Garamond" w:hAnsi="Garamond"/>
          <w:sz w:val="23"/>
          <w:szCs w:val="23"/>
          <w:lang w:val="lv-LV"/>
        </w:rPr>
        <w:t>retendentam vai ar to saistītai personai</w:t>
      </w:r>
      <w:r w:rsidRPr="00BD04F1">
        <w:rPr>
          <w:rFonts w:ascii="Garamond" w:hAnsi="Garamond"/>
          <w:sz w:val="23"/>
          <w:szCs w:val="23"/>
          <w:lang w:val="lv-LV"/>
        </w:rPr>
        <w:t xml:space="preserve"> </w:t>
      </w:r>
      <w:r w:rsidR="00BD04F1" w:rsidRPr="00BD04F1">
        <w:rPr>
          <w:rFonts w:ascii="Garamond" w:hAnsi="Garamond"/>
          <w:sz w:val="23"/>
          <w:szCs w:val="23"/>
          <w:lang w:val="lv-LV"/>
        </w:rPr>
        <w:t xml:space="preserve">Izsoles pretendentam vai ar to saistītai personai pēdējo 10 (desmit) gadu laikā Latvijā vai kādā no Eiropas Savienības dalībvalstīm, vai Eiropas Ekonomikas zonas valstīm ir ne mazāk </w:t>
      </w:r>
      <w:r w:rsidR="00BD04F1" w:rsidRPr="00BD04F1">
        <w:rPr>
          <w:rFonts w:ascii="Garamond" w:hAnsi="Garamond"/>
          <w:sz w:val="23"/>
          <w:szCs w:val="23"/>
          <w:lang w:val="lv-LV"/>
        </w:rPr>
        <w:lastRenderedPageBreak/>
        <w:t>kā 5 (piecu) gadu pieredze pasažieru pārvadājumu pakalpojumu ar autobusiem sniegšanā, nodrošinot ne mazāk kā 2 000 000 (divus miljonus) maršruta kilometru katrā no gadiem</w:t>
      </w:r>
      <w:r w:rsidR="00BD04F1">
        <w:rPr>
          <w:rFonts w:ascii="Garamond" w:hAnsi="Garamond"/>
          <w:sz w:val="23"/>
          <w:szCs w:val="23"/>
          <w:lang w:val="lv-LV"/>
        </w:rPr>
        <w:t xml:space="preserve"> </w:t>
      </w:r>
      <w:r w:rsidRPr="00BD04F1">
        <w:rPr>
          <w:rFonts w:ascii="Garamond" w:hAnsi="Garamond"/>
          <w:sz w:val="23"/>
          <w:szCs w:val="23"/>
          <w:lang w:val="lv-LV"/>
        </w:rPr>
        <w:t>(piemēram, pasūtītāj</w:t>
      </w:r>
      <w:r w:rsidR="007666F8">
        <w:rPr>
          <w:rFonts w:ascii="Garamond" w:hAnsi="Garamond"/>
          <w:sz w:val="23"/>
          <w:szCs w:val="23"/>
          <w:lang w:val="lv-LV"/>
        </w:rPr>
        <w:t>a (pakalpojuma saņēmēja)</w:t>
      </w:r>
      <w:r w:rsidRPr="00BD04F1">
        <w:rPr>
          <w:rFonts w:ascii="Garamond" w:hAnsi="Garamond"/>
          <w:sz w:val="23"/>
          <w:szCs w:val="23"/>
          <w:lang w:val="lv-LV"/>
        </w:rPr>
        <w:t xml:space="preserve"> atsauksmes);</w:t>
      </w:r>
    </w:p>
    <w:p w14:paraId="56678D11" w14:textId="4080FE6F" w:rsidR="00C8288F" w:rsidRPr="0097430F" w:rsidRDefault="009824DC" w:rsidP="007D7EFB">
      <w:pPr>
        <w:pStyle w:val="BodyText"/>
        <w:numPr>
          <w:ilvl w:val="3"/>
          <w:numId w:val="3"/>
        </w:numPr>
        <w:tabs>
          <w:tab w:val="left" w:pos="486"/>
        </w:tabs>
        <w:spacing w:line="240" w:lineRule="auto"/>
        <w:ind w:left="709" w:hanging="709"/>
        <w:jc w:val="both"/>
        <w:rPr>
          <w:rFonts w:ascii="Garamond" w:hAnsi="Garamond"/>
          <w:sz w:val="23"/>
          <w:szCs w:val="23"/>
          <w:lang w:val="lv-LV"/>
        </w:rPr>
      </w:pPr>
      <w:r w:rsidRPr="0097430F">
        <w:rPr>
          <w:rFonts w:ascii="Garamond" w:hAnsi="Garamond"/>
          <w:sz w:val="23"/>
          <w:szCs w:val="23"/>
          <w:lang w:val="lv-LV"/>
        </w:rPr>
        <w:t xml:space="preserve">Izsoles pretendentam vai ar to saistītai personai pēdējo 10 (desmit) gadu laikā ir ne mazāk kā 5 (piecu) gadu pieredze starptautisko pasažieru pārvadājumu ar autobusiem veikšanā vismaz divās Eiropas Savienības dalībvalstīs vai Eiropas Ekonomikas zonas valstīs </w:t>
      </w:r>
      <w:r w:rsidR="00C8288F" w:rsidRPr="0097430F">
        <w:rPr>
          <w:rFonts w:ascii="Garamond" w:hAnsi="Garamond"/>
          <w:sz w:val="23"/>
          <w:szCs w:val="23"/>
          <w:lang w:val="lv-LV"/>
        </w:rPr>
        <w:t>(piemēram, pasūtītāj</w:t>
      </w:r>
      <w:r w:rsidR="007666F8" w:rsidRPr="0097430F">
        <w:rPr>
          <w:rFonts w:ascii="Garamond" w:hAnsi="Garamond"/>
          <w:sz w:val="23"/>
          <w:szCs w:val="23"/>
          <w:lang w:val="lv-LV"/>
        </w:rPr>
        <w:t>a (pakalpojuma saņēmēja)</w:t>
      </w:r>
      <w:r w:rsidR="00C8288F" w:rsidRPr="0097430F">
        <w:rPr>
          <w:rFonts w:ascii="Garamond" w:hAnsi="Garamond"/>
          <w:sz w:val="23"/>
          <w:szCs w:val="23"/>
          <w:lang w:val="lv-LV"/>
        </w:rPr>
        <w:t xml:space="preserve"> atsauksme);</w:t>
      </w:r>
    </w:p>
    <w:p w14:paraId="5D9BB68A" w14:textId="13307052"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Ja iesniegtie dokumenti nav pietiekami, lai Komisija pārliecinātos par </w:t>
      </w:r>
      <w:r w:rsidR="009824DC">
        <w:rPr>
          <w:rFonts w:ascii="Garamond" w:hAnsi="Garamond" w:cs="Arial"/>
          <w:sz w:val="23"/>
          <w:szCs w:val="23"/>
        </w:rPr>
        <w:t>Izsoles p</w:t>
      </w:r>
      <w:r w:rsidRPr="00C8288F">
        <w:rPr>
          <w:rFonts w:ascii="Garamond" w:hAnsi="Garamond" w:cs="Arial"/>
          <w:sz w:val="23"/>
          <w:szCs w:val="23"/>
        </w:rPr>
        <w:t xml:space="preserve">retendenta atbilstību </w:t>
      </w:r>
      <w:r w:rsidR="009824DC">
        <w:rPr>
          <w:rFonts w:ascii="Garamond" w:hAnsi="Garamond" w:cs="Arial"/>
          <w:sz w:val="23"/>
          <w:szCs w:val="23"/>
        </w:rPr>
        <w:t>N</w:t>
      </w:r>
      <w:r w:rsidRPr="00C8288F">
        <w:rPr>
          <w:rFonts w:ascii="Garamond" w:hAnsi="Garamond" w:cs="Arial"/>
          <w:sz w:val="23"/>
          <w:szCs w:val="23"/>
        </w:rPr>
        <w:t xml:space="preserve">oteikumu 6.5.8. punktā noteiktajām </w:t>
      </w:r>
      <w:r w:rsidR="009824DC">
        <w:rPr>
          <w:rFonts w:ascii="Garamond" w:hAnsi="Garamond" w:cs="Arial"/>
          <w:sz w:val="23"/>
          <w:szCs w:val="23"/>
        </w:rPr>
        <w:t>Izsoles p</w:t>
      </w:r>
      <w:r w:rsidRPr="00C8288F">
        <w:rPr>
          <w:rFonts w:ascii="Garamond" w:hAnsi="Garamond" w:cs="Arial"/>
          <w:sz w:val="23"/>
          <w:szCs w:val="23"/>
        </w:rPr>
        <w:t xml:space="preserve">retendentu atlases prasībām, Komisija ir tiesīga </w:t>
      </w:r>
      <w:r w:rsidR="009824DC">
        <w:rPr>
          <w:rFonts w:ascii="Garamond" w:hAnsi="Garamond" w:cs="Arial"/>
          <w:sz w:val="23"/>
          <w:szCs w:val="23"/>
        </w:rPr>
        <w:t>Izsoles p</w:t>
      </w:r>
      <w:r w:rsidRPr="00C8288F">
        <w:rPr>
          <w:rFonts w:ascii="Garamond" w:hAnsi="Garamond" w:cs="Arial"/>
          <w:sz w:val="23"/>
          <w:szCs w:val="23"/>
        </w:rPr>
        <w:t>retendentam pieprasīt papildu dokumentus vai informāciju</w:t>
      </w:r>
      <w:r w:rsidR="00137CF7">
        <w:rPr>
          <w:rFonts w:ascii="Garamond" w:hAnsi="Garamond" w:cs="Arial"/>
          <w:sz w:val="23"/>
          <w:szCs w:val="23"/>
        </w:rPr>
        <w:t>.</w:t>
      </w:r>
    </w:p>
    <w:p w14:paraId="33C43CAF"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Visi dokumenti iesniedzami latviešu valodā. Ja dokuments ir citā valodā, tam pievieno tulkojumu latviešu valodā. </w:t>
      </w:r>
    </w:p>
    <w:p w14:paraId="0D23E6D5" w14:textId="73B918D4"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Visiem iesniegtajiem dokumentiem jābūt noformētiem atbilstoši Dokumentu juridiskā spēka likumam, Ministru kabineta 2018. gada 4. septembra noteikumiem Nr.558 “Dokumentu izstrādāšanas un noformēšanas kārtība”, kā arī saskaņā ar </w:t>
      </w:r>
      <w:r w:rsidR="009824DC">
        <w:rPr>
          <w:rFonts w:ascii="Garamond" w:hAnsi="Garamond" w:cs="Arial"/>
          <w:sz w:val="23"/>
          <w:szCs w:val="23"/>
        </w:rPr>
        <w:t>N</w:t>
      </w:r>
      <w:r w:rsidRPr="00C8288F">
        <w:rPr>
          <w:rFonts w:ascii="Garamond" w:hAnsi="Garamond" w:cs="Arial"/>
          <w:sz w:val="23"/>
          <w:szCs w:val="23"/>
        </w:rPr>
        <w:t>oteikumiem.</w:t>
      </w:r>
    </w:p>
    <w:p w14:paraId="05C08024" w14:textId="1A1FD3D3"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Ar</w:t>
      </w:r>
      <w:r w:rsidR="001920C3">
        <w:rPr>
          <w:rFonts w:ascii="Garamond" w:hAnsi="Garamond" w:cs="Arial"/>
          <w:sz w:val="23"/>
          <w:szCs w:val="23"/>
        </w:rPr>
        <w:t xml:space="preserve"> Izsoles</w:t>
      </w:r>
      <w:r w:rsidRPr="00C8288F">
        <w:rPr>
          <w:rFonts w:ascii="Garamond" w:hAnsi="Garamond" w:cs="Arial"/>
          <w:sz w:val="23"/>
          <w:szCs w:val="23"/>
        </w:rPr>
        <w:t xml:space="preserve"> pieteikuma iesniegšanu ir uzskatāms, ka Izsoles </w:t>
      </w:r>
      <w:r w:rsidR="001920C3">
        <w:rPr>
          <w:rFonts w:ascii="Garamond" w:hAnsi="Garamond" w:cs="Arial"/>
          <w:sz w:val="23"/>
          <w:szCs w:val="23"/>
        </w:rPr>
        <w:t>p</w:t>
      </w:r>
      <w:r w:rsidRPr="00C8288F">
        <w:rPr>
          <w:rFonts w:ascii="Garamond" w:hAnsi="Garamond" w:cs="Arial"/>
          <w:sz w:val="23"/>
          <w:szCs w:val="23"/>
        </w:rPr>
        <w:t>retendents:</w:t>
      </w:r>
    </w:p>
    <w:p w14:paraId="33E035CA" w14:textId="77777777" w:rsidR="00726EF2" w:rsidRDefault="00C8288F" w:rsidP="00726EF2">
      <w:pPr>
        <w:pStyle w:val="ListParagraph"/>
        <w:widowControl/>
        <w:numPr>
          <w:ilvl w:val="0"/>
          <w:numId w:val="16"/>
        </w:numPr>
        <w:pBdr>
          <w:top w:val="nil"/>
          <w:left w:val="nil"/>
          <w:bottom w:val="nil"/>
          <w:right w:val="nil"/>
          <w:between w:val="nil"/>
        </w:pBdr>
        <w:tabs>
          <w:tab w:val="left" w:pos="567"/>
        </w:tabs>
        <w:spacing w:after="240"/>
        <w:jc w:val="both"/>
        <w:rPr>
          <w:rFonts w:ascii="Garamond" w:hAnsi="Garamond" w:cs="Arial"/>
          <w:sz w:val="23"/>
          <w:szCs w:val="23"/>
        </w:rPr>
      </w:pPr>
      <w:r w:rsidRPr="00C8288F">
        <w:rPr>
          <w:rFonts w:ascii="Garamond" w:hAnsi="Garamond" w:cs="Arial"/>
          <w:sz w:val="23"/>
          <w:szCs w:val="23"/>
        </w:rPr>
        <w:t xml:space="preserve">piekrīt </w:t>
      </w:r>
      <w:r w:rsidR="00AC26F0">
        <w:rPr>
          <w:rFonts w:ascii="Garamond" w:hAnsi="Garamond" w:cs="Arial"/>
          <w:sz w:val="23"/>
          <w:szCs w:val="23"/>
        </w:rPr>
        <w:t>N</w:t>
      </w:r>
      <w:r w:rsidRPr="00C8288F">
        <w:rPr>
          <w:rFonts w:ascii="Garamond" w:hAnsi="Garamond" w:cs="Arial"/>
          <w:sz w:val="23"/>
          <w:szCs w:val="23"/>
        </w:rPr>
        <w:t>oteikumiem;</w:t>
      </w:r>
    </w:p>
    <w:p w14:paraId="1BCC9A23" w14:textId="77777777" w:rsidR="00726EF2" w:rsidRDefault="00C8288F" w:rsidP="00726EF2">
      <w:pPr>
        <w:pStyle w:val="ListParagraph"/>
        <w:widowControl/>
        <w:numPr>
          <w:ilvl w:val="0"/>
          <w:numId w:val="16"/>
        </w:numPr>
        <w:pBdr>
          <w:top w:val="nil"/>
          <w:left w:val="nil"/>
          <w:bottom w:val="nil"/>
          <w:right w:val="nil"/>
          <w:between w:val="nil"/>
        </w:pBdr>
        <w:tabs>
          <w:tab w:val="left" w:pos="567"/>
        </w:tabs>
        <w:spacing w:after="240"/>
        <w:jc w:val="both"/>
        <w:rPr>
          <w:rFonts w:ascii="Garamond" w:hAnsi="Garamond" w:cs="Arial"/>
          <w:sz w:val="23"/>
          <w:szCs w:val="23"/>
        </w:rPr>
      </w:pPr>
      <w:r w:rsidRPr="00726EF2">
        <w:rPr>
          <w:rFonts w:ascii="Garamond" w:hAnsi="Garamond" w:cs="Arial"/>
          <w:sz w:val="23"/>
          <w:szCs w:val="23"/>
        </w:rPr>
        <w:t>piekrīt Valmieras novada pašvaldības un Komisijas veiktajai personas datu apstrādei Izsoles norises un Dalībnieku līguma noslēgšanas mērķiem;</w:t>
      </w:r>
    </w:p>
    <w:p w14:paraId="414A26E8" w14:textId="1B620E55" w:rsidR="00C8288F" w:rsidRPr="00726EF2" w:rsidRDefault="00C8288F" w:rsidP="00726EF2">
      <w:pPr>
        <w:pStyle w:val="ListParagraph"/>
        <w:widowControl/>
        <w:numPr>
          <w:ilvl w:val="0"/>
          <w:numId w:val="16"/>
        </w:numPr>
        <w:pBdr>
          <w:top w:val="nil"/>
          <w:left w:val="nil"/>
          <w:bottom w:val="nil"/>
          <w:right w:val="nil"/>
          <w:between w:val="nil"/>
        </w:pBdr>
        <w:tabs>
          <w:tab w:val="left" w:pos="567"/>
        </w:tabs>
        <w:spacing w:after="240"/>
        <w:jc w:val="both"/>
        <w:rPr>
          <w:rFonts w:ascii="Garamond" w:hAnsi="Garamond" w:cs="Arial"/>
          <w:sz w:val="23"/>
          <w:szCs w:val="23"/>
        </w:rPr>
      </w:pPr>
      <w:r w:rsidRPr="00726EF2">
        <w:rPr>
          <w:rFonts w:ascii="Garamond" w:hAnsi="Garamond" w:cs="Arial"/>
          <w:sz w:val="23"/>
          <w:szCs w:val="23"/>
        </w:rPr>
        <w:t xml:space="preserve">piekrīt, ka Komisija saziņai ar </w:t>
      </w:r>
      <w:r w:rsidR="00AC26F0" w:rsidRPr="00726EF2">
        <w:rPr>
          <w:rFonts w:ascii="Garamond" w:hAnsi="Garamond" w:cs="Arial"/>
          <w:sz w:val="23"/>
          <w:szCs w:val="23"/>
        </w:rPr>
        <w:t>Izsoles p</w:t>
      </w:r>
      <w:r w:rsidRPr="00726EF2">
        <w:rPr>
          <w:rFonts w:ascii="Garamond" w:hAnsi="Garamond" w:cs="Arial"/>
          <w:sz w:val="23"/>
          <w:szCs w:val="23"/>
        </w:rPr>
        <w:t xml:space="preserve">retendentu izmantos </w:t>
      </w:r>
      <w:r w:rsidR="00AC26F0" w:rsidRPr="00726EF2">
        <w:rPr>
          <w:rFonts w:ascii="Garamond" w:hAnsi="Garamond" w:cs="Arial"/>
          <w:sz w:val="23"/>
          <w:szCs w:val="23"/>
        </w:rPr>
        <w:t>Izsoles p</w:t>
      </w:r>
      <w:r w:rsidRPr="00726EF2">
        <w:rPr>
          <w:rFonts w:ascii="Garamond" w:hAnsi="Garamond" w:cs="Arial"/>
          <w:sz w:val="23"/>
          <w:szCs w:val="23"/>
        </w:rPr>
        <w:t>retendenta pieteikumā norādīto e-pasta adresi.</w:t>
      </w:r>
    </w:p>
    <w:p w14:paraId="54C37B68" w14:textId="5E0868EB"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Komisija slēgtā sēdē (nepieciešamības gadījumā pieaicinot ekspertus) bez Izsoles </w:t>
      </w:r>
      <w:r w:rsidR="00AC26F0">
        <w:rPr>
          <w:rFonts w:ascii="Garamond" w:hAnsi="Garamond" w:cs="Arial"/>
          <w:sz w:val="23"/>
          <w:szCs w:val="23"/>
        </w:rPr>
        <w:t>p</w:t>
      </w:r>
      <w:r w:rsidRPr="00C8288F">
        <w:rPr>
          <w:rFonts w:ascii="Garamond" w:hAnsi="Garamond" w:cs="Arial"/>
          <w:sz w:val="23"/>
          <w:szCs w:val="23"/>
        </w:rPr>
        <w:t xml:space="preserve">retendentu piedalīšanās izvērtē Izsoles </w:t>
      </w:r>
      <w:r w:rsidR="00580DC4">
        <w:rPr>
          <w:rFonts w:ascii="Garamond" w:hAnsi="Garamond" w:cs="Arial"/>
          <w:sz w:val="23"/>
          <w:szCs w:val="23"/>
        </w:rPr>
        <w:t>p</w:t>
      </w:r>
      <w:r w:rsidRPr="00C8288F">
        <w:rPr>
          <w:rFonts w:ascii="Garamond" w:hAnsi="Garamond" w:cs="Arial"/>
          <w:sz w:val="23"/>
          <w:szCs w:val="23"/>
        </w:rPr>
        <w:t>retendentu</w:t>
      </w:r>
      <w:r w:rsidR="00580DC4">
        <w:rPr>
          <w:rFonts w:ascii="Garamond" w:hAnsi="Garamond" w:cs="Arial"/>
          <w:sz w:val="23"/>
          <w:szCs w:val="23"/>
        </w:rPr>
        <w:t>s</w:t>
      </w:r>
      <w:r w:rsidRPr="00C8288F">
        <w:rPr>
          <w:rFonts w:ascii="Garamond" w:hAnsi="Garamond" w:cs="Arial"/>
          <w:sz w:val="23"/>
          <w:szCs w:val="23"/>
        </w:rPr>
        <w:t xml:space="preserve"> un t</w:t>
      </w:r>
      <w:r w:rsidR="00580DC4">
        <w:rPr>
          <w:rFonts w:ascii="Garamond" w:hAnsi="Garamond" w:cs="Arial"/>
          <w:sz w:val="23"/>
          <w:szCs w:val="23"/>
        </w:rPr>
        <w:t>o</w:t>
      </w:r>
      <w:r w:rsidRPr="00C8288F">
        <w:rPr>
          <w:rFonts w:ascii="Garamond" w:hAnsi="Garamond" w:cs="Arial"/>
          <w:sz w:val="23"/>
          <w:szCs w:val="23"/>
        </w:rPr>
        <w:t xml:space="preserve"> iesniegto pieteikumu un dokumentu atbilstību šiem </w:t>
      </w:r>
      <w:r w:rsidR="00580DC4">
        <w:rPr>
          <w:rFonts w:ascii="Garamond" w:hAnsi="Garamond" w:cs="Arial"/>
          <w:sz w:val="23"/>
          <w:szCs w:val="23"/>
        </w:rPr>
        <w:t>N</w:t>
      </w:r>
      <w:r w:rsidRPr="00C8288F">
        <w:rPr>
          <w:rFonts w:ascii="Garamond" w:hAnsi="Garamond" w:cs="Arial"/>
          <w:sz w:val="23"/>
          <w:szCs w:val="23"/>
        </w:rPr>
        <w:t>oteikumiem.</w:t>
      </w:r>
    </w:p>
    <w:p w14:paraId="6A62188C" w14:textId="46B8D7B2" w:rsidR="00C8288F" w:rsidRPr="00412676"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412676">
        <w:rPr>
          <w:rFonts w:ascii="Garamond" w:hAnsi="Garamond" w:cs="Arial"/>
          <w:sz w:val="23"/>
          <w:szCs w:val="23"/>
        </w:rPr>
        <w:t>Komisija</w:t>
      </w:r>
      <w:r w:rsidR="009C2A7C">
        <w:rPr>
          <w:rFonts w:ascii="Garamond" w:hAnsi="Garamond" w:cs="Arial"/>
          <w:sz w:val="23"/>
          <w:szCs w:val="23"/>
        </w:rPr>
        <w:t>,</w:t>
      </w:r>
      <w:r w:rsidR="009C2A7C" w:rsidRPr="009C2A7C">
        <w:t xml:space="preserve"> </w:t>
      </w:r>
      <w:r w:rsidR="009C2A7C" w:rsidRPr="009C2A7C">
        <w:rPr>
          <w:rFonts w:ascii="Garamond" w:hAnsi="Garamond" w:cs="Arial"/>
          <w:sz w:val="23"/>
          <w:szCs w:val="23"/>
        </w:rPr>
        <w:t>izmantojot elektronisko izsoļu vietnē pieejamo rīku</w:t>
      </w:r>
      <w:r w:rsidR="009C2A7C">
        <w:rPr>
          <w:rFonts w:ascii="Garamond" w:hAnsi="Garamond" w:cs="Arial"/>
          <w:sz w:val="23"/>
          <w:szCs w:val="23"/>
        </w:rPr>
        <w:t>,</w:t>
      </w:r>
      <w:r w:rsidRPr="00412676">
        <w:rPr>
          <w:rFonts w:ascii="Garamond" w:hAnsi="Garamond" w:cs="Arial"/>
          <w:sz w:val="23"/>
          <w:szCs w:val="23"/>
        </w:rPr>
        <w:t xml:space="preserve"> </w:t>
      </w:r>
      <w:r w:rsidR="009C2A7C">
        <w:rPr>
          <w:rFonts w:ascii="Garamond" w:hAnsi="Garamond" w:cs="Arial"/>
          <w:sz w:val="23"/>
          <w:szCs w:val="23"/>
        </w:rPr>
        <w:t xml:space="preserve">autorizē </w:t>
      </w:r>
      <w:r w:rsidRPr="00412676">
        <w:rPr>
          <w:rFonts w:ascii="Garamond" w:hAnsi="Garamond" w:cs="Arial"/>
          <w:sz w:val="23"/>
          <w:szCs w:val="23"/>
        </w:rPr>
        <w:t xml:space="preserve">Izsoles </w:t>
      </w:r>
      <w:r w:rsidR="009C2A7C">
        <w:rPr>
          <w:rFonts w:ascii="Garamond" w:hAnsi="Garamond" w:cs="Arial"/>
          <w:sz w:val="23"/>
          <w:szCs w:val="23"/>
        </w:rPr>
        <w:t>pretendentu</w:t>
      </w:r>
      <w:r w:rsidRPr="00412676">
        <w:rPr>
          <w:rFonts w:ascii="Garamond" w:hAnsi="Garamond" w:cs="Arial"/>
          <w:sz w:val="23"/>
          <w:szCs w:val="23"/>
        </w:rPr>
        <w:t>, kur</w:t>
      </w:r>
      <w:r w:rsidR="009C2A7C">
        <w:rPr>
          <w:rFonts w:ascii="Garamond" w:hAnsi="Garamond" w:cs="Arial"/>
          <w:sz w:val="23"/>
          <w:szCs w:val="23"/>
        </w:rPr>
        <w:t>š</w:t>
      </w:r>
      <w:r w:rsidRPr="00412676">
        <w:rPr>
          <w:rFonts w:ascii="Garamond" w:hAnsi="Garamond" w:cs="Arial"/>
          <w:sz w:val="23"/>
          <w:szCs w:val="23"/>
        </w:rPr>
        <w:t xml:space="preserve"> atbilst šo </w:t>
      </w:r>
      <w:r w:rsidR="003A29F6">
        <w:rPr>
          <w:rFonts w:ascii="Garamond" w:hAnsi="Garamond" w:cs="Arial"/>
          <w:sz w:val="23"/>
          <w:szCs w:val="23"/>
        </w:rPr>
        <w:t>N</w:t>
      </w:r>
      <w:r w:rsidRPr="00412676">
        <w:rPr>
          <w:rFonts w:ascii="Garamond" w:hAnsi="Garamond" w:cs="Arial"/>
          <w:sz w:val="23"/>
          <w:szCs w:val="23"/>
        </w:rPr>
        <w:t xml:space="preserve">oteikumu 6.5. nodaļā “Izsoles pretendentu izslēgšanas noteikumi un atlases prasības” noteiktajām prasībām, ir izpildījuši Izsoles priekšnoteikumus </w:t>
      </w:r>
      <w:r w:rsidR="000264BB">
        <w:rPr>
          <w:rFonts w:ascii="Garamond" w:hAnsi="Garamond" w:cs="Arial"/>
          <w:sz w:val="23"/>
          <w:szCs w:val="23"/>
        </w:rPr>
        <w:t>N</w:t>
      </w:r>
      <w:r w:rsidRPr="00412676">
        <w:rPr>
          <w:rFonts w:ascii="Garamond" w:hAnsi="Garamond" w:cs="Arial"/>
          <w:sz w:val="23"/>
          <w:szCs w:val="23"/>
        </w:rPr>
        <w:t>oteikumu 6.6.</w:t>
      </w:r>
      <w:r w:rsidR="0092661F" w:rsidRPr="00412676">
        <w:rPr>
          <w:rFonts w:ascii="Garamond" w:hAnsi="Garamond" w:cs="Arial"/>
          <w:sz w:val="23"/>
          <w:szCs w:val="23"/>
        </w:rPr>
        <w:t>2</w:t>
      </w:r>
      <w:r w:rsidRPr="00412676">
        <w:rPr>
          <w:rFonts w:ascii="Garamond" w:hAnsi="Garamond" w:cs="Arial"/>
          <w:sz w:val="23"/>
          <w:szCs w:val="23"/>
        </w:rPr>
        <w:t>.</w:t>
      </w:r>
      <w:r w:rsidR="000439B7">
        <w:rPr>
          <w:rFonts w:ascii="Garamond" w:hAnsi="Garamond" w:cs="Arial"/>
          <w:sz w:val="23"/>
          <w:szCs w:val="23"/>
        </w:rPr>
        <w:t xml:space="preserve"> punkts</w:t>
      </w:r>
      <w:r w:rsidRPr="00412676">
        <w:rPr>
          <w:rFonts w:ascii="Garamond" w:hAnsi="Garamond" w:cs="Arial"/>
          <w:sz w:val="23"/>
          <w:szCs w:val="23"/>
        </w:rPr>
        <w:t xml:space="preserve">), iemaksājuši 6.5.9. punktā noteikto </w:t>
      </w:r>
      <w:r w:rsidR="009C2A7C">
        <w:rPr>
          <w:rFonts w:ascii="Garamond" w:hAnsi="Garamond" w:cs="Arial"/>
          <w:sz w:val="23"/>
          <w:szCs w:val="23"/>
        </w:rPr>
        <w:t>no</w:t>
      </w:r>
      <w:r w:rsidRPr="00412676">
        <w:rPr>
          <w:rFonts w:ascii="Garamond" w:hAnsi="Garamond" w:cs="Arial"/>
          <w:sz w:val="23"/>
          <w:szCs w:val="23"/>
        </w:rPr>
        <w:t>droš</w:t>
      </w:r>
      <w:r w:rsidR="006B103B">
        <w:rPr>
          <w:rFonts w:ascii="Garamond" w:hAnsi="Garamond" w:cs="Arial"/>
          <w:sz w:val="23"/>
          <w:szCs w:val="23"/>
        </w:rPr>
        <w:t>i</w:t>
      </w:r>
      <w:r w:rsidR="009C2A7C">
        <w:rPr>
          <w:rFonts w:ascii="Garamond" w:hAnsi="Garamond" w:cs="Arial"/>
          <w:sz w:val="23"/>
          <w:szCs w:val="23"/>
        </w:rPr>
        <w:t>nājuma</w:t>
      </w:r>
      <w:r w:rsidRPr="00412676">
        <w:rPr>
          <w:rFonts w:ascii="Garamond" w:hAnsi="Garamond" w:cs="Arial"/>
          <w:sz w:val="23"/>
          <w:szCs w:val="23"/>
        </w:rPr>
        <w:t xml:space="preserve"> naudu</w:t>
      </w:r>
      <w:r w:rsidR="009C2A7C">
        <w:rPr>
          <w:rFonts w:ascii="Garamond" w:hAnsi="Garamond" w:cs="Arial"/>
          <w:sz w:val="23"/>
          <w:szCs w:val="23"/>
        </w:rPr>
        <w:t xml:space="preserve"> un dalības maksu</w:t>
      </w:r>
      <w:r w:rsidRPr="00412676">
        <w:rPr>
          <w:rFonts w:ascii="Garamond" w:hAnsi="Garamond" w:cs="Arial"/>
          <w:sz w:val="23"/>
          <w:szCs w:val="23"/>
        </w:rPr>
        <w:t xml:space="preserve">. </w:t>
      </w:r>
    </w:p>
    <w:p w14:paraId="5054B5E9" w14:textId="16977D55" w:rsidR="00C8288F" w:rsidRPr="00412676"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412676">
        <w:rPr>
          <w:rFonts w:ascii="Garamond" w:hAnsi="Garamond" w:cs="Arial"/>
          <w:sz w:val="23"/>
          <w:szCs w:val="23"/>
        </w:rPr>
        <w:t xml:space="preserve">Ja Izsoles </w:t>
      </w:r>
      <w:r w:rsidR="001541C2">
        <w:rPr>
          <w:rFonts w:ascii="Garamond" w:hAnsi="Garamond" w:cs="Arial"/>
          <w:sz w:val="23"/>
          <w:szCs w:val="23"/>
        </w:rPr>
        <w:t>p</w:t>
      </w:r>
      <w:r w:rsidRPr="00412676">
        <w:rPr>
          <w:rFonts w:ascii="Garamond" w:hAnsi="Garamond" w:cs="Arial"/>
          <w:sz w:val="23"/>
          <w:szCs w:val="23"/>
        </w:rPr>
        <w:t xml:space="preserve">retendents neatbilst šo </w:t>
      </w:r>
      <w:r w:rsidR="0026649C">
        <w:rPr>
          <w:rFonts w:ascii="Garamond" w:hAnsi="Garamond" w:cs="Arial"/>
          <w:sz w:val="23"/>
          <w:szCs w:val="23"/>
        </w:rPr>
        <w:t>N</w:t>
      </w:r>
      <w:r w:rsidRPr="00412676">
        <w:rPr>
          <w:rFonts w:ascii="Garamond" w:hAnsi="Garamond" w:cs="Arial"/>
          <w:sz w:val="23"/>
          <w:szCs w:val="23"/>
        </w:rPr>
        <w:t>oteikumu 6.5. apakšnodaļā “Izsoles pretendentu izslēgšanas noteikumi un atlases kritēriji” noteiktajām prasībām, nav izpildījis Izsoles priekšnoteikumus (</w:t>
      </w:r>
      <w:r w:rsidR="008176DD">
        <w:rPr>
          <w:rFonts w:ascii="Garamond" w:hAnsi="Garamond" w:cs="Arial"/>
          <w:sz w:val="23"/>
          <w:szCs w:val="23"/>
        </w:rPr>
        <w:t>N</w:t>
      </w:r>
      <w:r w:rsidRPr="00412676">
        <w:rPr>
          <w:rFonts w:ascii="Garamond" w:hAnsi="Garamond" w:cs="Arial"/>
          <w:sz w:val="23"/>
          <w:szCs w:val="23"/>
        </w:rPr>
        <w:t>oteikumu 6.6.</w:t>
      </w:r>
      <w:r w:rsidR="0092661F" w:rsidRPr="00412676">
        <w:rPr>
          <w:rFonts w:ascii="Garamond" w:hAnsi="Garamond" w:cs="Arial"/>
          <w:sz w:val="23"/>
          <w:szCs w:val="23"/>
        </w:rPr>
        <w:t>2</w:t>
      </w:r>
      <w:r w:rsidRPr="00412676">
        <w:rPr>
          <w:rFonts w:ascii="Garamond" w:hAnsi="Garamond" w:cs="Arial"/>
          <w:sz w:val="23"/>
          <w:szCs w:val="23"/>
        </w:rPr>
        <w:t xml:space="preserve">.punkts), nav iemaksājis </w:t>
      </w:r>
      <w:r w:rsidR="000264BB">
        <w:rPr>
          <w:rFonts w:ascii="Garamond" w:hAnsi="Garamond" w:cs="Arial"/>
          <w:sz w:val="23"/>
          <w:szCs w:val="23"/>
        </w:rPr>
        <w:t>N</w:t>
      </w:r>
      <w:r w:rsidRPr="00412676">
        <w:rPr>
          <w:rFonts w:ascii="Garamond" w:hAnsi="Garamond" w:cs="Arial"/>
          <w:sz w:val="23"/>
          <w:szCs w:val="23"/>
        </w:rPr>
        <w:t xml:space="preserve">oteikumu 6.5.9. punktā noteikto </w:t>
      </w:r>
      <w:r w:rsidR="006B103B">
        <w:rPr>
          <w:rFonts w:ascii="Garamond" w:hAnsi="Garamond" w:cs="Arial"/>
          <w:sz w:val="23"/>
          <w:szCs w:val="23"/>
        </w:rPr>
        <w:t>nodrošinājuma</w:t>
      </w:r>
      <w:r w:rsidR="006B103B" w:rsidRPr="00412676">
        <w:rPr>
          <w:rFonts w:ascii="Garamond" w:hAnsi="Garamond" w:cs="Arial"/>
          <w:sz w:val="23"/>
          <w:szCs w:val="23"/>
        </w:rPr>
        <w:t xml:space="preserve"> </w:t>
      </w:r>
      <w:r w:rsidRPr="00412676">
        <w:rPr>
          <w:rFonts w:ascii="Garamond" w:hAnsi="Garamond" w:cs="Arial"/>
          <w:sz w:val="23"/>
          <w:szCs w:val="23"/>
        </w:rPr>
        <w:t xml:space="preserve">naudu, Komisija pieņem lēmumu par </w:t>
      </w:r>
      <w:r w:rsidR="0026649C">
        <w:rPr>
          <w:rFonts w:ascii="Garamond" w:hAnsi="Garamond" w:cs="Arial"/>
          <w:sz w:val="23"/>
          <w:szCs w:val="23"/>
        </w:rPr>
        <w:t>Izsoles p</w:t>
      </w:r>
      <w:r w:rsidRPr="00412676">
        <w:rPr>
          <w:rFonts w:ascii="Garamond" w:hAnsi="Garamond" w:cs="Arial"/>
          <w:sz w:val="23"/>
          <w:szCs w:val="23"/>
        </w:rPr>
        <w:t>retendenta izslēgšanu no dalības Izsolē</w:t>
      </w:r>
      <w:r w:rsidR="009C2A7C">
        <w:rPr>
          <w:rFonts w:ascii="Garamond" w:hAnsi="Garamond" w:cs="Arial"/>
          <w:sz w:val="23"/>
          <w:szCs w:val="23"/>
        </w:rPr>
        <w:t xml:space="preserve">, </w:t>
      </w:r>
      <w:r w:rsidRPr="00412676">
        <w:rPr>
          <w:rFonts w:ascii="Garamond" w:hAnsi="Garamond" w:cs="Arial"/>
          <w:sz w:val="23"/>
          <w:szCs w:val="23"/>
        </w:rPr>
        <w:t>pieteikumu neizskata</w:t>
      </w:r>
      <w:r w:rsidR="009C2A7C">
        <w:rPr>
          <w:rFonts w:ascii="Garamond" w:hAnsi="Garamond" w:cs="Arial"/>
          <w:sz w:val="23"/>
          <w:szCs w:val="23"/>
        </w:rPr>
        <w:t xml:space="preserve"> un neautorizē to elektronisko izsoļu vietnē</w:t>
      </w:r>
      <w:r w:rsidRPr="00412676">
        <w:rPr>
          <w:rFonts w:ascii="Garamond" w:hAnsi="Garamond" w:cs="Arial"/>
          <w:sz w:val="23"/>
          <w:szCs w:val="23"/>
        </w:rPr>
        <w:t xml:space="preserve">. </w:t>
      </w:r>
    </w:p>
    <w:p w14:paraId="37EBAC48" w14:textId="49D353E0" w:rsidR="00C8288F" w:rsidRPr="00C8288F" w:rsidRDefault="009C2A7C"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C2A7C">
        <w:rPr>
          <w:rFonts w:ascii="Garamond" w:hAnsi="Garamond" w:cs="Arial"/>
          <w:sz w:val="23"/>
          <w:szCs w:val="23"/>
        </w:rPr>
        <w:t xml:space="preserve">Informāciju par autorizēšanu dalībai izsolē </w:t>
      </w:r>
      <w:r>
        <w:rPr>
          <w:rFonts w:ascii="Garamond" w:hAnsi="Garamond" w:cs="Arial"/>
          <w:sz w:val="23"/>
          <w:szCs w:val="23"/>
        </w:rPr>
        <w:t xml:space="preserve">Izsoles pretendentam tiek </w:t>
      </w:r>
      <w:r w:rsidRPr="009C2A7C">
        <w:rPr>
          <w:rFonts w:ascii="Garamond" w:hAnsi="Garamond" w:cs="Arial"/>
          <w:sz w:val="23"/>
          <w:szCs w:val="23"/>
        </w:rPr>
        <w:t>nosūt</w:t>
      </w:r>
      <w:r>
        <w:rPr>
          <w:rFonts w:ascii="Garamond" w:hAnsi="Garamond" w:cs="Arial"/>
          <w:sz w:val="23"/>
          <w:szCs w:val="23"/>
        </w:rPr>
        <w:t>īts</w:t>
      </w:r>
      <w:r w:rsidRPr="009C2A7C">
        <w:rPr>
          <w:rFonts w:ascii="Garamond" w:hAnsi="Garamond" w:cs="Arial"/>
          <w:sz w:val="23"/>
          <w:szCs w:val="23"/>
        </w:rPr>
        <w:t xml:space="preserve"> elektroniski uz elektronisko izsoļu vietnē izveidoto kontu</w:t>
      </w:r>
      <w:r>
        <w:rPr>
          <w:rFonts w:ascii="Garamond" w:hAnsi="Garamond" w:cs="Arial"/>
          <w:sz w:val="23"/>
          <w:szCs w:val="23"/>
        </w:rPr>
        <w:t>.</w:t>
      </w:r>
      <w:r w:rsidRPr="009C2A7C" w:rsidDel="009C2A7C">
        <w:rPr>
          <w:rFonts w:ascii="Garamond" w:hAnsi="Garamond" w:cs="Arial"/>
          <w:sz w:val="23"/>
          <w:szCs w:val="23"/>
        </w:rPr>
        <w:t xml:space="preserve"> </w:t>
      </w:r>
      <w:r w:rsidR="00C8288F" w:rsidRPr="00C8288F">
        <w:rPr>
          <w:rFonts w:ascii="Garamond" w:hAnsi="Garamond" w:cs="Arial"/>
          <w:sz w:val="23"/>
          <w:szCs w:val="23"/>
        </w:rPr>
        <w:t>Komisija ir tiesīga jebkurā laikā pārbaudīt Izsoles dalībnieku sniegtās ziņas, pieprasot informāciju kompetentā institūcijā, publiski pieejamās datubāzēs</w:t>
      </w:r>
      <w:r w:rsidR="00570069">
        <w:rPr>
          <w:rFonts w:ascii="Garamond" w:hAnsi="Garamond" w:cs="Arial"/>
          <w:sz w:val="23"/>
          <w:szCs w:val="23"/>
        </w:rPr>
        <w:t xml:space="preserve">, </w:t>
      </w:r>
      <w:r w:rsidR="00C8288F" w:rsidRPr="00C8288F">
        <w:rPr>
          <w:rFonts w:ascii="Garamond" w:hAnsi="Garamond" w:cs="Arial"/>
          <w:sz w:val="23"/>
          <w:szCs w:val="23"/>
        </w:rPr>
        <w:t>citos publiski pieejamos</w:t>
      </w:r>
      <w:r w:rsidR="009D5258">
        <w:rPr>
          <w:rFonts w:ascii="Garamond" w:hAnsi="Garamond" w:cs="Arial"/>
          <w:sz w:val="23"/>
          <w:szCs w:val="23"/>
        </w:rPr>
        <w:t xml:space="preserve"> </w:t>
      </w:r>
      <w:r w:rsidR="00363FE4">
        <w:rPr>
          <w:rFonts w:ascii="Garamond" w:hAnsi="Garamond" w:cs="Arial"/>
          <w:sz w:val="23"/>
          <w:szCs w:val="23"/>
        </w:rPr>
        <w:t>informācijas</w:t>
      </w:r>
      <w:r w:rsidR="00C8288F" w:rsidRPr="00C8288F">
        <w:rPr>
          <w:rFonts w:ascii="Garamond" w:hAnsi="Garamond" w:cs="Arial"/>
          <w:sz w:val="23"/>
          <w:szCs w:val="23"/>
        </w:rPr>
        <w:t xml:space="preserve"> avotos. Ja tiek atklāts, ka Izsoles dalībnieks ir sniedzis nepatiesas ziņas, Izsoles dalībnieks tiek izslēgts no Izsoles dalībnieku saraksta, zaudējot tiesības piedalīties Izsolē. </w:t>
      </w:r>
    </w:p>
    <w:p w14:paraId="673D229E" w14:textId="3C379D88"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Ziņas par saņemtajiem Izsoles </w:t>
      </w:r>
      <w:r w:rsidR="00421220">
        <w:rPr>
          <w:rFonts w:ascii="Garamond" w:hAnsi="Garamond" w:cs="Arial"/>
          <w:sz w:val="23"/>
          <w:szCs w:val="23"/>
        </w:rPr>
        <w:t>p</w:t>
      </w:r>
      <w:r w:rsidRPr="00C8288F">
        <w:rPr>
          <w:rFonts w:ascii="Garamond" w:hAnsi="Garamond" w:cs="Arial"/>
          <w:sz w:val="23"/>
          <w:szCs w:val="23"/>
        </w:rPr>
        <w:t xml:space="preserve">retendentu pieteikumiem, kā arī par Izsoles dalībnieku sarakstā reģistrētajiem Izsoles dalībniekiem </w:t>
      </w:r>
      <w:r w:rsidR="009C2A7C">
        <w:rPr>
          <w:rFonts w:ascii="Garamond" w:hAnsi="Garamond" w:cs="Arial"/>
          <w:sz w:val="23"/>
          <w:szCs w:val="23"/>
        </w:rPr>
        <w:t>netiek izpaustas</w:t>
      </w:r>
      <w:r w:rsidRPr="00C8288F">
        <w:rPr>
          <w:rFonts w:ascii="Garamond" w:hAnsi="Garamond" w:cs="Arial"/>
          <w:sz w:val="23"/>
          <w:szCs w:val="23"/>
        </w:rPr>
        <w:t>.</w:t>
      </w:r>
    </w:p>
    <w:p w14:paraId="2F65E6C9" w14:textId="77777777" w:rsidR="00C8288F" w:rsidRPr="00C8288F" w:rsidRDefault="00C8288F" w:rsidP="007D7EFB">
      <w:pPr>
        <w:pStyle w:val="ListParagraph"/>
        <w:numPr>
          <w:ilvl w:val="1"/>
          <w:numId w:val="3"/>
        </w:numPr>
        <w:spacing w:after="240"/>
        <w:jc w:val="center"/>
        <w:rPr>
          <w:rFonts w:ascii="Garamond" w:eastAsia="Arial" w:hAnsi="Garamond" w:cs="Arial"/>
          <w:b/>
          <w:bCs/>
          <w:sz w:val="23"/>
          <w:szCs w:val="23"/>
        </w:rPr>
      </w:pPr>
      <w:r w:rsidRPr="00C8288F">
        <w:rPr>
          <w:rFonts w:ascii="Garamond" w:eastAsia="Arial" w:hAnsi="Garamond" w:cs="Arial"/>
          <w:b/>
          <w:bCs/>
          <w:sz w:val="23"/>
          <w:szCs w:val="23"/>
        </w:rPr>
        <w:lastRenderedPageBreak/>
        <w:t>Izsoles sākumcena</w:t>
      </w:r>
    </w:p>
    <w:p w14:paraId="73536942" w14:textId="6FC1BC3B" w:rsidR="00C8288F" w:rsidRPr="007D58F1"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C8288F">
        <w:rPr>
          <w:rFonts w:ascii="Garamond" w:hAnsi="Garamond" w:cs="Arial"/>
          <w:sz w:val="23"/>
          <w:szCs w:val="23"/>
        </w:rPr>
        <w:t xml:space="preserve">Izsoles </w:t>
      </w:r>
      <w:r w:rsidRPr="007D58F1">
        <w:rPr>
          <w:rFonts w:ascii="Garamond" w:hAnsi="Garamond" w:cs="Arial"/>
          <w:sz w:val="23"/>
          <w:szCs w:val="23"/>
        </w:rPr>
        <w:t xml:space="preserve">objekta sākumcena saskaņā ar Valmieras novada pašvaldības domes </w:t>
      </w:r>
      <w:r w:rsidRPr="00357EB3">
        <w:rPr>
          <w:rFonts w:ascii="Garamond" w:hAnsi="Garamond" w:cs="Arial"/>
          <w:sz w:val="23"/>
          <w:szCs w:val="23"/>
        </w:rPr>
        <w:t>202</w:t>
      </w:r>
      <w:r w:rsidR="00286BB1" w:rsidRPr="00357EB3">
        <w:rPr>
          <w:rFonts w:ascii="Garamond" w:hAnsi="Garamond" w:cs="Arial"/>
          <w:sz w:val="23"/>
          <w:szCs w:val="23"/>
        </w:rPr>
        <w:t>6</w:t>
      </w:r>
      <w:r w:rsidRPr="00357EB3">
        <w:rPr>
          <w:rFonts w:ascii="Garamond" w:hAnsi="Garamond" w:cs="Arial"/>
          <w:sz w:val="23"/>
          <w:szCs w:val="23"/>
        </w:rPr>
        <w:t xml:space="preserve">. gada </w:t>
      </w:r>
      <w:r w:rsidR="00286BB1" w:rsidRPr="00357EB3">
        <w:rPr>
          <w:rFonts w:ascii="Garamond" w:hAnsi="Garamond" w:cs="Arial"/>
          <w:sz w:val="23"/>
          <w:szCs w:val="23"/>
        </w:rPr>
        <w:t>28</w:t>
      </w:r>
      <w:r w:rsidRPr="00357EB3">
        <w:rPr>
          <w:rFonts w:ascii="Garamond" w:hAnsi="Garamond" w:cs="Arial"/>
          <w:sz w:val="23"/>
          <w:szCs w:val="23"/>
        </w:rPr>
        <w:t xml:space="preserve">. </w:t>
      </w:r>
      <w:r w:rsidR="00286BB1" w:rsidRPr="00357EB3">
        <w:rPr>
          <w:rFonts w:ascii="Garamond" w:hAnsi="Garamond" w:cs="Arial"/>
          <w:sz w:val="23"/>
          <w:szCs w:val="23"/>
        </w:rPr>
        <w:t>maija</w:t>
      </w:r>
      <w:r w:rsidRPr="00357EB3">
        <w:rPr>
          <w:rFonts w:ascii="Garamond" w:hAnsi="Garamond" w:cs="Arial"/>
          <w:sz w:val="23"/>
          <w:szCs w:val="23"/>
        </w:rPr>
        <w:t xml:space="preserve"> lēmumu Nr. </w:t>
      </w:r>
      <w:r w:rsidR="00286BB1" w:rsidRPr="00357EB3">
        <w:rPr>
          <w:rFonts w:ascii="Garamond" w:hAnsi="Garamond" w:cs="Arial"/>
          <w:sz w:val="23"/>
          <w:szCs w:val="23"/>
        </w:rPr>
        <w:t>340</w:t>
      </w:r>
      <w:r w:rsidRPr="00357EB3">
        <w:rPr>
          <w:rFonts w:ascii="Garamond" w:hAnsi="Garamond" w:cs="Arial"/>
          <w:sz w:val="23"/>
          <w:szCs w:val="23"/>
        </w:rPr>
        <w:t xml:space="preserve"> (protokols Nr.</w:t>
      </w:r>
      <w:r w:rsidR="00286BB1" w:rsidRPr="00357EB3">
        <w:rPr>
          <w:rFonts w:ascii="Garamond" w:hAnsi="Garamond" w:cs="Arial"/>
          <w:sz w:val="23"/>
          <w:szCs w:val="23"/>
        </w:rPr>
        <w:t xml:space="preserve"> 6, 10. §</w:t>
      </w:r>
      <w:r w:rsidRPr="00357EB3">
        <w:rPr>
          <w:rFonts w:ascii="Garamond" w:hAnsi="Garamond" w:cs="Arial"/>
          <w:sz w:val="23"/>
          <w:szCs w:val="23"/>
        </w:rPr>
        <w:t xml:space="preserve">) noteikta </w:t>
      </w:r>
      <w:r w:rsidR="007D58F1" w:rsidRPr="00357EB3">
        <w:rPr>
          <w:rFonts w:ascii="Garamond" w:hAnsi="Garamond" w:cs="Arial"/>
          <w:sz w:val="23"/>
          <w:szCs w:val="23"/>
        </w:rPr>
        <w:t xml:space="preserve">150 000 </w:t>
      </w:r>
      <w:r w:rsidRPr="00357EB3">
        <w:rPr>
          <w:rFonts w:ascii="Garamond" w:hAnsi="Garamond" w:cs="Arial"/>
          <w:sz w:val="23"/>
          <w:szCs w:val="23"/>
        </w:rPr>
        <w:t>EUR (</w:t>
      </w:r>
      <w:r w:rsidR="007D58F1" w:rsidRPr="00357EB3">
        <w:rPr>
          <w:rFonts w:ascii="Garamond" w:hAnsi="Garamond" w:cs="Arial"/>
          <w:sz w:val="23"/>
          <w:szCs w:val="23"/>
        </w:rPr>
        <w:t>viens si</w:t>
      </w:r>
      <w:r w:rsidR="00FB7775" w:rsidRPr="00357EB3">
        <w:rPr>
          <w:rFonts w:ascii="Garamond" w:hAnsi="Garamond" w:cs="Arial"/>
          <w:sz w:val="23"/>
          <w:szCs w:val="23"/>
        </w:rPr>
        <w:t>m</w:t>
      </w:r>
      <w:r w:rsidR="007D58F1" w:rsidRPr="00357EB3">
        <w:rPr>
          <w:rFonts w:ascii="Garamond" w:hAnsi="Garamond" w:cs="Arial"/>
          <w:sz w:val="23"/>
          <w:szCs w:val="23"/>
        </w:rPr>
        <w:t>ts</w:t>
      </w:r>
      <w:r w:rsidR="007D58F1" w:rsidRPr="007D58F1">
        <w:rPr>
          <w:rFonts w:ascii="Garamond" w:hAnsi="Garamond" w:cs="Arial"/>
          <w:sz w:val="23"/>
          <w:szCs w:val="23"/>
        </w:rPr>
        <w:t xml:space="preserve"> piecdesmit tūkstoši </w:t>
      </w:r>
      <w:r w:rsidRPr="007D58F1">
        <w:rPr>
          <w:rFonts w:ascii="Garamond" w:hAnsi="Garamond" w:cs="Arial"/>
          <w:sz w:val="23"/>
          <w:szCs w:val="23"/>
        </w:rPr>
        <w:t xml:space="preserve">euro, </w:t>
      </w:r>
      <w:r w:rsidR="007D58F1" w:rsidRPr="007D58F1">
        <w:rPr>
          <w:rFonts w:ascii="Garamond" w:hAnsi="Garamond" w:cs="Arial"/>
          <w:sz w:val="23"/>
          <w:szCs w:val="23"/>
        </w:rPr>
        <w:t xml:space="preserve">00 </w:t>
      </w:r>
      <w:r w:rsidRPr="007D58F1">
        <w:rPr>
          <w:rFonts w:ascii="Garamond" w:hAnsi="Garamond" w:cs="Arial"/>
          <w:sz w:val="23"/>
          <w:szCs w:val="23"/>
        </w:rPr>
        <w:t>centi).</w:t>
      </w:r>
    </w:p>
    <w:p w14:paraId="61FA0AAD" w14:textId="381BF430" w:rsidR="00C8288F" w:rsidRPr="007D58F1"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7D58F1">
        <w:rPr>
          <w:rFonts w:ascii="Garamond" w:hAnsi="Garamond" w:cs="Arial"/>
          <w:sz w:val="23"/>
          <w:szCs w:val="23"/>
        </w:rPr>
        <w:t xml:space="preserve">Izsoles solis ir </w:t>
      </w:r>
      <w:r w:rsidR="007D58F1" w:rsidRPr="007D58F1">
        <w:rPr>
          <w:rFonts w:ascii="Garamond" w:hAnsi="Garamond" w:cs="Arial"/>
          <w:sz w:val="23"/>
          <w:szCs w:val="23"/>
        </w:rPr>
        <w:t>10</w:t>
      </w:r>
      <w:r w:rsidR="00413C3E">
        <w:rPr>
          <w:rFonts w:ascii="Garamond" w:hAnsi="Garamond" w:cs="Arial"/>
          <w:sz w:val="23"/>
          <w:szCs w:val="23"/>
        </w:rPr>
        <w:t xml:space="preserve"> 0</w:t>
      </w:r>
      <w:r w:rsidR="007D58F1" w:rsidRPr="007D58F1">
        <w:rPr>
          <w:rFonts w:ascii="Garamond" w:hAnsi="Garamond" w:cs="Arial"/>
          <w:sz w:val="23"/>
          <w:szCs w:val="23"/>
        </w:rPr>
        <w:t>00</w:t>
      </w:r>
      <w:r w:rsidRPr="007D58F1">
        <w:rPr>
          <w:rFonts w:ascii="Garamond" w:hAnsi="Garamond" w:cs="Arial"/>
          <w:sz w:val="23"/>
          <w:szCs w:val="23"/>
        </w:rPr>
        <w:t xml:space="preserve"> EUR (</w:t>
      </w:r>
      <w:r w:rsidR="00413C3E">
        <w:rPr>
          <w:rFonts w:ascii="Garamond" w:hAnsi="Garamond" w:cs="Arial"/>
          <w:sz w:val="23"/>
          <w:szCs w:val="23"/>
        </w:rPr>
        <w:t>desmit</w:t>
      </w:r>
      <w:r w:rsidR="007D58F1" w:rsidRPr="007D58F1">
        <w:rPr>
          <w:rFonts w:ascii="Garamond" w:hAnsi="Garamond" w:cs="Arial"/>
          <w:sz w:val="23"/>
          <w:szCs w:val="23"/>
        </w:rPr>
        <w:t xml:space="preserve"> tūksto</w:t>
      </w:r>
      <w:r w:rsidR="00413C3E">
        <w:rPr>
          <w:rFonts w:ascii="Garamond" w:hAnsi="Garamond" w:cs="Arial"/>
          <w:sz w:val="23"/>
          <w:szCs w:val="23"/>
        </w:rPr>
        <w:t>ši</w:t>
      </w:r>
      <w:r w:rsidR="007D58F1" w:rsidRPr="007D58F1">
        <w:rPr>
          <w:rFonts w:ascii="Garamond" w:hAnsi="Garamond" w:cs="Arial"/>
          <w:sz w:val="23"/>
          <w:szCs w:val="23"/>
        </w:rPr>
        <w:t xml:space="preserve"> </w:t>
      </w:r>
      <w:r w:rsidRPr="007D58F1">
        <w:rPr>
          <w:rFonts w:ascii="Garamond" w:hAnsi="Garamond" w:cs="Arial"/>
          <w:sz w:val="23"/>
          <w:szCs w:val="23"/>
        </w:rPr>
        <w:t xml:space="preserve">euro </w:t>
      </w:r>
      <w:r w:rsidR="007D58F1" w:rsidRPr="007D58F1">
        <w:rPr>
          <w:rFonts w:ascii="Garamond" w:hAnsi="Garamond" w:cs="Arial"/>
          <w:sz w:val="23"/>
          <w:szCs w:val="23"/>
        </w:rPr>
        <w:t>00</w:t>
      </w:r>
      <w:r w:rsidRPr="007D58F1">
        <w:rPr>
          <w:rFonts w:ascii="Garamond" w:hAnsi="Garamond" w:cs="Arial"/>
          <w:sz w:val="23"/>
          <w:szCs w:val="23"/>
        </w:rPr>
        <w:t xml:space="preserve"> centi).</w:t>
      </w:r>
    </w:p>
    <w:p w14:paraId="507878DF" w14:textId="626D9A94"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 Augšupējā solīšana notiek tikai ar šajos </w:t>
      </w:r>
      <w:r w:rsidR="00AF2CE2">
        <w:rPr>
          <w:rFonts w:ascii="Garamond" w:hAnsi="Garamond" w:cs="Arial"/>
          <w:sz w:val="23"/>
          <w:szCs w:val="23"/>
        </w:rPr>
        <w:t>N</w:t>
      </w:r>
      <w:r w:rsidRPr="00C8288F">
        <w:rPr>
          <w:rFonts w:ascii="Garamond" w:hAnsi="Garamond" w:cs="Arial"/>
          <w:sz w:val="23"/>
          <w:szCs w:val="23"/>
        </w:rPr>
        <w:t>oteikumos noteikto soli.</w:t>
      </w:r>
    </w:p>
    <w:bookmarkEnd w:id="64"/>
    <w:bookmarkEnd w:id="65"/>
    <w:bookmarkEnd w:id="66"/>
    <w:p w14:paraId="38C1DDAD" w14:textId="77777777" w:rsidR="00C8288F" w:rsidRPr="002324DE" w:rsidRDefault="00C8288F" w:rsidP="007D7EFB">
      <w:pPr>
        <w:pStyle w:val="ListParagraph"/>
        <w:numPr>
          <w:ilvl w:val="1"/>
          <w:numId w:val="3"/>
        </w:numPr>
        <w:jc w:val="center"/>
        <w:rPr>
          <w:rFonts w:ascii="Garamond" w:eastAsia="Arial" w:hAnsi="Garamond" w:cs="Arial"/>
          <w:b/>
          <w:bCs/>
          <w:color w:val="auto"/>
          <w:sz w:val="23"/>
          <w:szCs w:val="23"/>
        </w:rPr>
      </w:pPr>
      <w:r w:rsidRPr="002324DE">
        <w:rPr>
          <w:rFonts w:ascii="Garamond" w:eastAsia="Arial" w:hAnsi="Garamond" w:cs="Arial"/>
          <w:b/>
          <w:bCs/>
          <w:color w:val="auto"/>
          <w:sz w:val="23"/>
          <w:szCs w:val="23"/>
        </w:rPr>
        <w:t>Izsoles norise</w:t>
      </w:r>
    </w:p>
    <w:p w14:paraId="00620773" w14:textId="77777777" w:rsidR="00C8288F" w:rsidRPr="002324DE" w:rsidRDefault="00C8288F" w:rsidP="00C8288F">
      <w:pPr>
        <w:tabs>
          <w:tab w:val="left" w:pos="964"/>
        </w:tabs>
        <w:jc w:val="both"/>
        <w:rPr>
          <w:rFonts w:ascii="Garamond" w:eastAsia="Arial" w:hAnsi="Garamond" w:cs="Arial"/>
          <w:color w:val="auto"/>
          <w:sz w:val="23"/>
          <w:szCs w:val="23"/>
        </w:rPr>
      </w:pPr>
    </w:p>
    <w:p w14:paraId="194B9A47" w14:textId="77777777" w:rsidR="00ED009A" w:rsidRPr="002324DE" w:rsidRDefault="00ED009A" w:rsidP="00ED009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Reģistrējoties Izsoļu dalībnieku reģistrā, persona iepazīstas ar elektronisko izsoļu vietnes lietošanas noteikumiem un apliecina noteikumu ievērošanu, kā arī par sevi sniegto datu pareizību.</w:t>
      </w:r>
    </w:p>
    <w:p w14:paraId="2F0CA761" w14:textId="65B36127" w:rsidR="003A071B" w:rsidRPr="002324DE" w:rsidRDefault="00ED009A" w:rsidP="00ED009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r w:rsidR="00940389" w:rsidRPr="002324DE">
        <w:rPr>
          <w:rFonts w:ascii="Garamond" w:hAnsi="Garamond" w:cs="Arial"/>
          <w:color w:val="auto"/>
          <w:sz w:val="23"/>
          <w:szCs w:val="23"/>
        </w:rPr>
        <w:t>.</w:t>
      </w:r>
    </w:p>
    <w:p w14:paraId="7891B029" w14:textId="77777777" w:rsidR="001341DE" w:rsidRPr="002324DE" w:rsidRDefault="00940389" w:rsidP="001341DE">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1341DE" w:rsidRPr="002324DE">
        <w:rPr>
          <w:rFonts w:ascii="Garamond" w:hAnsi="Garamond" w:cs="Arial"/>
          <w:color w:val="auto"/>
          <w:sz w:val="23"/>
          <w:szCs w:val="23"/>
        </w:rPr>
        <w:t>.</w:t>
      </w:r>
    </w:p>
    <w:p w14:paraId="700835C6" w14:textId="77777777" w:rsidR="00464B45" w:rsidRPr="002324DE" w:rsidRDefault="001341DE" w:rsidP="00464B45">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Izsoles rīkotājs autorizē izsoles pretendentu, kurš izpildījis izsoles priekšnoteikumus, dalībai izsolē 7 (septiņu) dienu laikā, izmantojot elektronisko izsoļu vietnē pieejamo rīku.</w:t>
      </w:r>
    </w:p>
    <w:p w14:paraId="1B32110E" w14:textId="77777777" w:rsidR="00464B45" w:rsidRPr="002324DE" w:rsidRDefault="001341DE" w:rsidP="00464B45">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Informāciju par autorizēšanu dalībai izsolē izsoles rīkotājs reģistrētam lietotājam nosūta elektroniski uz elektronisko izsoļu vietnē reģistrētam lietotājam izveidoto kontu.</w:t>
      </w:r>
    </w:p>
    <w:p w14:paraId="2E7CDD46" w14:textId="2AD7284E" w:rsidR="001341DE" w:rsidRPr="002324DE" w:rsidRDefault="001341DE" w:rsidP="00464B45">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Autorizējot personu izsolei, katram solītājam elektronisko izsoļu vietnes sistēma automātiski izveido unikālu identifikatoru.</w:t>
      </w:r>
    </w:p>
    <w:p w14:paraId="0B0E3335" w14:textId="52905B7E" w:rsidR="001341DE" w:rsidRPr="002324DE" w:rsidRDefault="00464B45" w:rsidP="00ED009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Izsoles rīkotāji nav tiesīgi sniegt informāciju pretendentiem par citiem izsoles pretendentiem.</w:t>
      </w:r>
    </w:p>
    <w:p w14:paraId="4A764E17" w14:textId="4607A9DF" w:rsidR="00C8288F" w:rsidRPr="002324DE"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 xml:space="preserve">Pirms Izsoles sākuma Komisijas locekļi paraksta apliecinājumu, ka nav tādu apstākļu, kuru dēļ varētu uzskatīt, ka viņi ir tieši vai netieši ieinteresēti kāda konkrēta </w:t>
      </w:r>
      <w:r w:rsidR="002B31B0" w:rsidRPr="002324DE">
        <w:rPr>
          <w:rFonts w:ascii="Garamond" w:hAnsi="Garamond" w:cs="Arial"/>
          <w:color w:val="auto"/>
          <w:sz w:val="23"/>
          <w:szCs w:val="23"/>
        </w:rPr>
        <w:t>Izsoles p</w:t>
      </w:r>
      <w:r w:rsidRPr="002324DE">
        <w:rPr>
          <w:rFonts w:ascii="Garamond" w:hAnsi="Garamond" w:cs="Arial"/>
          <w:color w:val="auto"/>
          <w:sz w:val="23"/>
          <w:szCs w:val="23"/>
        </w:rPr>
        <w:t xml:space="preserve">retendenta izvēlē vai darbībā, vai ka viņi ir saistīti ar tiem. </w:t>
      </w:r>
    </w:p>
    <w:p w14:paraId="2DF13C97" w14:textId="13531360" w:rsidR="00C8288F" w:rsidRPr="002324DE"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 xml:space="preserve">Izsolei tiek pielaisti tikai </w:t>
      </w:r>
      <w:r w:rsidR="004209AF" w:rsidRPr="002324DE">
        <w:rPr>
          <w:rFonts w:ascii="Garamond" w:hAnsi="Garamond" w:cs="Arial"/>
          <w:color w:val="auto"/>
          <w:sz w:val="23"/>
          <w:szCs w:val="23"/>
        </w:rPr>
        <w:t>Izsolei autorizētie dalībnieki</w:t>
      </w:r>
      <w:r w:rsidRPr="002324DE">
        <w:rPr>
          <w:rFonts w:ascii="Garamond" w:hAnsi="Garamond" w:cs="Arial"/>
          <w:color w:val="auto"/>
          <w:sz w:val="23"/>
          <w:szCs w:val="23"/>
        </w:rPr>
        <w:t xml:space="preserve">. </w:t>
      </w:r>
    </w:p>
    <w:p w14:paraId="0776FA8E" w14:textId="77777777" w:rsidR="00AC65C5" w:rsidRPr="002324DE" w:rsidRDefault="00770016" w:rsidP="00AC65C5">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Izsoles komisija pieņem lēmumu par izsoles atzīšanu par nenotikušu:</w:t>
      </w:r>
    </w:p>
    <w:p w14:paraId="67E837EE" w14:textId="1101AA35" w:rsidR="00AC65C5" w:rsidRPr="002324DE" w:rsidRDefault="00770016" w:rsidP="00AC65C5">
      <w:pPr>
        <w:pStyle w:val="ListParagraph"/>
        <w:widowControl/>
        <w:numPr>
          <w:ilvl w:val="0"/>
          <w:numId w:val="17"/>
        </w:numPr>
        <w:pBdr>
          <w:top w:val="nil"/>
          <w:left w:val="nil"/>
          <w:bottom w:val="nil"/>
          <w:right w:val="nil"/>
          <w:between w:val="nil"/>
        </w:pBdr>
        <w:tabs>
          <w:tab w:val="left" w:pos="567"/>
        </w:tabs>
        <w:spacing w:after="240"/>
        <w:jc w:val="both"/>
        <w:rPr>
          <w:rFonts w:ascii="Garamond" w:hAnsi="Garamond" w:cs="Arial"/>
          <w:color w:val="auto"/>
          <w:sz w:val="23"/>
          <w:szCs w:val="23"/>
        </w:rPr>
      </w:pPr>
      <w:r w:rsidRPr="002324DE">
        <w:rPr>
          <w:rFonts w:ascii="Garamond" w:hAnsi="Garamond" w:cs="Arial"/>
          <w:color w:val="auto"/>
          <w:sz w:val="23"/>
          <w:szCs w:val="23"/>
        </w:rPr>
        <w:t xml:space="preserve"> </w:t>
      </w:r>
      <w:r w:rsidR="00AC65C5" w:rsidRPr="002324DE">
        <w:rPr>
          <w:rFonts w:ascii="Garamond" w:hAnsi="Garamond" w:cs="Arial"/>
          <w:color w:val="auto"/>
          <w:sz w:val="23"/>
          <w:szCs w:val="23"/>
        </w:rPr>
        <w:t>ja uz izsoli nav autorizēts neviens izsoles dalībnieks;</w:t>
      </w:r>
    </w:p>
    <w:p w14:paraId="285F414F" w14:textId="086C4011" w:rsidR="00AC65C5" w:rsidRPr="002324DE" w:rsidRDefault="00AC65C5" w:rsidP="00AC65C5">
      <w:pPr>
        <w:pStyle w:val="ListParagraph"/>
        <w:widowControl/>
        <w:numPr>
          <w:ilvl w:val="0"/>
          <w:numId w:val="17"/>
        </w:numPr>
        <w:pBdr>
          <w:top w:val="nil"/>
          <w:left w:val="nil"/>
          <w:bottom w:val="nil"/>
          <w:right w:val="nil"/>
          <w:between w:val="nil"/>
        </w:pBdr>
        <w:tabs>
          <w:tab w:val="left" w:pos="567"/>
        </w:tabs>
        <w:spacing w:after="240"/>
        <w:jc w:val="both"/>
        <w:rPr>
          <w:rFonts w:ascii="Garamond" w:hAnsi="Garamond" w:cs="Arial"/>
          <w:color w:val="auto"/>
          <w:sz w:val="23"/>
          <w:szCs w:val="23"/>
        </w:rPr>
      </w:pPr>
      <w:r w:rsidRPr="002324DE">
        <w:rPr>
          <w:rFonts w:ascii="Garamond" w:hAnsi="Garamond" w:cs="Arial"/>
          <w:color w:val="auto"/>
          <w:sz w:val="23"/>
          <w:szCs w:val="23"/>
        </w:rPr>
        <w:t xml:space="preserve">ja izsole bijusi izziņota, pārkāpjot šos Noteikumus vai Publiskas personas mantas atsavināšanas likumu; </w:t>
      </w:r>
    </w:p>
    <w:p w14:paraId="69592AC5" w14:textId="5B0C860F" w:rsidR="00AC65C5" w:rsidRPr="002324DE" w:rsidRDefault="00AC65C5" w:rsidP="00AC65C5">
      <w:pPr>
        <w:pStyle w:val="ListParagraph"/>
        <w:widowControl/>
        <w:numPr>
          <w:ilvl w:val="0"/>
          <w:numId w:val="17"/>
        </w:numPr>
        <w:pBdr>
          <w:top w:val="nil"/>
          <w:left w:val="nil"/>
          <w:bottom w:val="nil"/>
          <w:right w:val="nil"/>
          <w:between w:val="nil"/>
        </w:pBdr>
        <w:tabs>
          <w:tab w:val="left" w:pos="567"/>
        </w:tabs>
        <w:spacing w:after="240"/>
        <w:jc w:val="both"/>
        <w:rPr>
          <w:rFonts w:ascii="Garamond" w:hAnsi="Garamond" w:cs="Arial"/>
          <w:color w:val="auto"/>
          <w:sz w:val="23"/>
          <w:szCs w:val="23"/>
        </w:rPr>
      </w:pPr>
      <w:r w:rsidRPr="002324DE">
        <w:rPr>
          <w:rFonts w:ascii="Garamond" w:hAnsi="Garamond" w:cs="Arial"/>
          <w:color w:val="auto"/>
          <w:sz w:val="23"/>
          <w:szCs w:val="23"/>
        </w:rPr>
        <w:t>ja tiek noskaidrots, ka nepamatoti noraidīta kāda dalībnieka piedalīšanās izsolē</w:t>
      </w:r>
      <w:r w:rsidR="00D3769B" w:rsidRPr="002324DE">
        <w:rPr>
          <w:rFonts w:ascii="Garamond" w:hAnsi="Garamond" w:cs="Arial"/>
          <w:color w:val="auto"/>
          <w:sz w:val="23"/>
          <w:szCs w:val="23"/>
        </w:rPr>
        <w:t>,</w:t>
      </w:r>
      <w:r w:rsidRPr="002324DE">
        <w:rPr>
          <w:rFonts w:ascii="Garamond" w:hAnsi="Garamond" w:cs="Arial"/>
          <w:color w:val="auto"/>
          <w:sz w:val="23"/>
          <w:szCs w:val="23"/>
        </w:rPr>
        <w:t xml:space="preserve"> vai nepareizi noraidīts kāds pārsolījums; </w:t>
      </w:r>
    </w:p>
    <w:p w14:paraId="1CCAB4D0" w14:textId="77777777" w:rsidR="00AC65C5" w:rsidRPr="002324DE" w:rsidRDefault="00AC65C5" w:rsidP="00AC65C5">
      <w:pPr>
        <w:pStyle w:val="ListParagraph"/>
        <w:widowControl/>
        <w:numPr>
          <w:ilvl w:val="0"/>
          <w:numId w:val="17"/>
        </w:numPr>
        <w:pBdr>
          <w:top w:val="nil"/>
          <w:left w:val="nil"/>
          <w:bottom w:val="nil"/>
          <w:right w:val="nil"/>
          <w:between w:val="nil"/>
        </w:pBdr>
        <w:tabs>
          <w:tab w:val="left" w:pos="567"/>
        </w:tabs>
        <w:spacing w:after="240"/>
        <w:jc w:val="both"/>
        <w:rPr>
          <w:rFonts w:ascii="Garamond" w:hAnsi="Garamond" w:cs="Arial"/>
          <w:color w:val="auto"/>
          <w:sz w:val="23"/>
          <w:szCs w:val="23"/>
        </w:rPr>
      </w:pPr>
      <w:r w:rsidRPr="002324DE">
        <w:rPr>
          <w:rFonts w:ascii="Garamond" w:hAnsi="Garamond" w:cs="Arial"/>
          <w:color w:val="auto"/>
          <w:sz w:val="23"/>
          <w:szCs w:val="23"/>
        </w:rPr>
        <w:t xml:space="preserve">ja neviens izsoles dalībnieks nav pārsolījis izsoles sākumcenu; </w:t>
      </w:r>
    </w:p>
    <w:p w14:paraId="0FEC3137" w14:textId="39CD3D21" w:rsidR="00AC65C5" w:rsidRPr="002324DE" w:rsidRDefault="00AC65C5" w:rsidP="00AC65C5">
      <w:pPr>
        <w:pStyle w:val="ListParagraph"/>
        <w:widowControl/>
        <w:numPr>
          <w:ilvl w:val="0"/>
          <w:numId w:val="17"/>
        </w:numPr>
        <w:pBdr>
          <w:top w:val="nil"/>
          <w:left w:val="nil"/>
          <w:bottom w:val="nil"/>
          <w:right w:val="nil"/>
          <w:between w:val="nil"/>
        </w:pBdr>
        <w:tabs>
          <w:tab w:val="left" w:pos="567"/>
        </w:tabs>
        <w:spacing w:after="240"/>
        <w:jc w:val="both"/>
        <w:rPr>
          <w:rFonts w:ascii="Garamond" w:hAnsi="Garamond" w:cs="Arial"/>
          <w:color w:val="auto"/>
          <w:sz w:val="23"/>
          <w:szCs w:val="23"/>
        </w:rPr>
      </w:pPr>
      <w:r w:rsidRPr="002324DE">
        <w:rPr>
          <w:rFonts w:ascii="Garamond" w:hAnsi="Garamond" w:cs="Arial"/>
          <w:color w:val="auto"/>
          <w:sz w:val="23"/>
          <w:szCs w:val="23"/>
        </w:rPr>
        <w:lastRenderedPageBreak/>
        <w:t xml:space="preserve">ja neviens no izsoles dalībniekiem, kurš atzīts par nosolītāju, neveic </w:t>
      </w:r>
      <w:r w:rsidR="00BA502C">
        <w:rPr>
          <w:rFonts w:ascii="Garamond" w:hAnsi="Garamond" w:cs="Arial"/>
          <w:color w:val="auto"/>
          <w:sz w:val="23"/>
          <w:szCs w:val="23"/>
        </w:rPr>
        <w:t xml:space="preserve">nosolītās Tiesību maksas </w:t>
      </w:r>
      <w:r w:rsidRPr="002324DE">
        <w:rPr>
          <w:rFonts w:ascii="Garamond" w:hAnsi="Garamond" w:cs="Arial"/>
          <w:color w:val="auto"/>
          <w:sz w:val="23"/>
          <w:szCs w:val="23"/>
        </w:rPr>
        <w:t xml:space="preserve">samaksu šajos noteikumos norādītajā termiņā; </w:t>
      </w:r>
    </w:p>
    <w:p w14:paraId="5E1CA5F6" w14:textId="3BE7F1CF" w:rsidR="00770016" w:rsidRPr="002324DE" w:rsidRDefault="00AC65C5" w:rsidP="00D6062E">
      <w:pPr>
        <w:pStyle w:val="ListParagraph"/>
        <w:widowControl/>
        <w:numPr>
          <w:ilvl w:val="0"/>
          <w:numId w:val="17"/>
        </w:numPr>
        <w:pBdr>
          <w:top w:val="nil"/>
          <w:left w:val="nil"/>
          <w:bottom w:val="nil"/>
          <w:right w:val="nil"/>
          <w:between w:val="nil"/>
        </w:pBdr>
        <w:tabs>
          <w:tab w:val="left" w:pos="567"/>
        </w:tabs>
        <w:spacing w:after="240"/>
        <w:jc w:val="both"/>
        <w:rPr>
          <w:rFonts w:ascii="Garamond" w:hAnsi="Garamond" w:cs="Arial"/>
          <w:color w:val="auto"/>
          <w:sz w:val="23"/>
          <w:szCs w:val="23"/>
        </w:rPr>
      </w:pPr>
      <w:r w:rsidRPr="002324DE">
        <w:rPr>
          <w:rFonts w:ascii="Garamond" w:hAnsi="Garamond" w:cs="Arial"/>
          <w:color w:val="auto"/>
          <w:sz w:val="23"/>
          <w:szCs w:val="23"/>
        </w:rPr>
        <w:t xml:space="preserve">ja </w:t>
      </w:r>
      <w:r w:rsidR="00BA502C">
        <w:rPr>
          <w:rFonts w:ascii="Garamond" w:hAnsi="Garamond" w:cs="Arial"/>
          <w:color w:val="auto"/>
          <w:sz w:val="23"/>
          <w:szCs w:val="23"/>
        </w:rPr>
        <w:t>Izsoles objektu</w:t>
      </w:r>
      <w:r w:rsidRPr="002324DE">
        <w:rPr>
          <w:rFonts w:ascii="Garamond" w:hAnsi="Garamond" w:cs="Arial"/>
          <w:color w:val="auto"/>
          <w:sz w:val="23"/>
          <w:szCs w:val="23"/>
        </w:rPr>
        <w:t xml:space="preserve"> nopirkusi persona, kurai nav bijušas tiesības piedalīties izsolē.</w:t>
      </w:r>
    </w:p>
    <w:p w14:paraId="792A9E4C" w14:textId="77777777" w:rsidR="00C8288F" w:rsidRPr="002324DE"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Ja Izsolei piesakās tikai viens Izsoles dalībnieks, Komisija Izsoli atzīst par notikušu, ja vienīgais Izsoles dalībnieks ir izdarījis vismaz vienu solījumu, kas pārsniedz Izsoles objekta sākumcenu par vienu Izsoles soli.</w:t>
      </w:r>
    </w:p>
    <w:p w14:paraId="3249E302" w14:textId="20D36011" w:rsidR="00C8288F" w:rsidRPr="002324DE" w:rsidRDefault="001055D4"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2324DE">
        <w:rPr>
          <w:rFonts w:ascii="Garamond" w:hAnsi="Garamond" w:cs="Arial"/>
          <w:color w:val="auto"/>
          <w:sz w:val="23"/>
          <w:szCs w:val="23"/>
        </w:rPr>
        <w:t xml:space="preserve">Ja Augstākais solītājs Noteikumu 6.9.1. punktā noteiktajā termiņā nav samaksājis Tiesību maksu, Komisija par to informē Nākamo solītāju. Nākamajam solītājam ir tiesības 10 (desmit) darbdienu laikā no Komisijas uzaicinājuma saņemšanas dienas veikt paša nosolītās Tiesību maksas samaksu (atrēķinot iemaksāto </w:t>
      </w:r>
      <w:r w:rsidR="00447D38">
        <w:rPr>
          <w:rFonts w:ascii="Garamond" w:hAnsi="Garamond" w:cs="Arial"/>
          <w:color w:val="auto"/>
          <w:sz w:val="23"/>
          <w:szCs w:val="23"/>
        </w:rPr>
        <w:t>nodrošinājuma</w:t>
      </w:r>
      <w:r w:rsidR="00447D38" w:rsidRPr="002324DE">
        <w:rPr>
          <w:rFonts w:ascii="Garamond" w:hAnsi="Garamond" w:cs="Arial"/>
          <w:color w:val="auto"/>
          <w:sz w:val="23"/>
          <w:szCs w:val="23"/>
        </w:rPr>
        <w:t xml:space="preserve"> </w:t>
      </w:r>
      <w:r w:rsidRPr="002324DE">
        <w:rPr>
          <w:rFonts w:ascii="Garamond" w:hAnsi="Garamond" w:cs="Arial"/>
          <w:color w:val="auto"/>
          <w:sz w:val="23"/>
          <w:szCs w:val="23"/>
        </w:rPr>
        <w:t>naudu), tādējādi iegūstot Tiesības un pienākumu slēgt Dalībnieku līgumu</w:t>
      </w:r>
      <w:r w:rsidR="00C8288F" w:rsidRPr="002324DE">
        <w:rPr>
          <w:rFonts w:ascii="Garamond" w:hAnsi="Garamond" w:cs="Arial"/>
          <w:color w:val="auto"/>
          <w:sz w:val="23"/>
          <w:szCs w:val="23"/>
        </w:rPr>
        <w:t>.</w:t>
      </w:r>
      <w:r w:rsidR="00B40E30" w:rsidRPr="002324DE">
        <w:rPr>
          <w:rFonts w:ascii="Garamond" w:hAnsi="Garamond" w:cs="Arial"/>
          <w:color w:val="auto"/>
          <w:sz w:val="23"/>
          <w:szCs w:val="23"/>
        </w:rPr>
        <w:t xml:space="preserve"> </w:t>
      </w:r>
    </w:p>
    <w:p w14:paraId="1AE8C6B7" w14:textId="77777777" w:rsidR="00C8288F" w:rsidRPr="00C8288F" w:rsidRDefault="00C8288F" w:rsidP="007D7EFB">
      <w:pPr>
        <w:pStyle w:val="ListParagraph"/>
        <w:numPr>
          <w:ilvl w:val="1"/>
          <w:numId w:val="3"/>
        </w:numPr>
        <w:spacing w:after="240"/>
        <w:jc w:val="center"/>
        <w:rPr>
          <w:rFonts w:ascii="Garamond" w:eastAsia="Arial" w:hAnsi="Garamond" w:cs="Arial"/>
          <w:b/>
          <w:bCs/>
          <w:sz w:val="23"/>
          <w:szCs w:val="23"/>
        </w:rPr>
      </w:pPr>
      <w:r w:rsidRPr="00C8288F">
        <w:rPr>
          <w:rFonts w:ascii="Garamond" w:eastAsia="Arial" w:hAnsi="Garamond" w:cs="Arial"/>
          <w:b/>
          <w:bCs/>
          <w:sz w:val="23"/>
          <w:szCs w:val="23"/>
        </w:rPr>
        <w:t>Maksājumu veikšana</w:t>
      </w:r>
    </w:p>
    <w:p w14:paraId="6F1C1931" w14:textId="627877C6" w:rsidR="00C8288F" w:rsidRPr="00BE4638"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color w:val="auto"/>
          <w:sz w:val="23"/>
          <w:szCs w:val="23"/>
        </w:rPr>
      </w:pPr>
      <w:r w:rsidRPr="00C8288F">
        <w:rPr>
          <w:rFonts w:ascii="Garamond" w:hAnsi="Garamond" w:cs="Arial"/>
          <w:sz w:val="23"/>
          <w:szCs w:val="23"/>
        </w:rPr>
        <w:t xml:space="preserve">Augstākais solītājs veic nosolītās Tiesību </w:t>
      </w:r>
      <w:r w:rsidRPr="00BE4638">
        <w:rPr>
          <w:rFonts w:ascii="Garamond" w:hAnsi="Garamond" w:cs="Arial"/>
          <w:color w:val="auto"/>
          <w:sz w:val="23"/>
          <w:szCs w:val="23"/>
        </w:rPr>
        <w:t xml:space="preserve">maksas samaksu, atrēķinot iemaksāto </w:t>
      </w:r>
      <w:r w:rsidR="00447D38">
        <w:rPr>
          <w:rFonts w:ascii="Garamond" w:hAnsi="Garamond" w:cs="Arial"/>
          <w:color w:val="auto"/>
          <w:sz w:val="23"/>
          <w:szCs w:val="23"/>
        </w:rPr>
        <w:t>nodrošinājuma</w:t>
      </w:r>
      <w:r w:rsidR="00447D38" w:rsidRPr="00BE4638">
        <w:rPr>
          <w:rFonts w:ascii="Garamond" w:hAnsi="Garamond" w:cs="Arial"/>
          <w:color w:val="auto"/>
          <w:sz w:val="23"/>
          <w:szCs w:val="23"/>
        </w:rPr>
        <w:t xml:space="preserve"> </w:t>
      </w:r>
      <w:r w:rsidRPr="00BE4638">
        <w:rPr>
          <w:rFonts w:ascii="Garamond" w:hAnsi="Garamond" w:cs="Arial"/>
          <w:color w:val="auto"/>
          <w:sz w:val="23"/>
          <w:szCs w:val="23"/>
        </w:rPr>
        <w:t xml:space="preserve">naudu, ne vēlāk kā 5 (piecu) darbdienu laikā no </w:t>
      </w:r>
      <w:r w:rsidR="003E4A1D" w:rsidRPr="00BE4638">
        <w:rPr>
          <w:rFonts w:ascii="Garamond" w:hAnsi="Garamond" w:cs="Arial"/>
          <w:color w:val="auto"/>
          <w:sz w:val="23"/>
          <w:szCs w:val="23"/>
        </w:rPr>
        <w:t xml:space="preserve">Noteikumu </w:t>
      </w:r>
      <w:r w:rsidR="003E4A1D" w:rsidRPr="00B476AA">
        <w:rPr>
          <w:rFonts w:ascii="Garamond" w:hAnsi="Garamond" w:cs="Arial"/>
          <w:color w:val="auto"/>
          <w:sz w:val="23"/>
          <w:szCs w:val="23"/>
        </w:rPr>
        <w:t>6.</w:t>
      </w:r>
      <w:r w:rsidR="00C63925" w:rsidRPr="00B476AA">
        <w:rPr>
          <w:rFonts w:ascii="Garamond" w:hAnsi="Garamond" w:cs="Arial"/>
          <w:color w:val="auto"/>
          <w:sz w:val="23"/>
          <w:szCs w:val="23"/>
        </w:rPr>
        <w:t>3.</w:t>
      </w:r>
      <w:r w:rsidR="003E4A1D" w:rsidRPr="00B476AA">
        <w:rPr>
          <w:rFonts w:ascii="Garamond" w:hAnsi="Garamond" w:cs="Arial"/>
          <w:color w:val="auto"/>
          <w:sz w:val="23"/>
          <w:szCs w:val="23"/>
        </w:rPr>
        <w:t>8.</w:t>
      </w:r>
      <w:r w:rsidR="003E4A1D" w:rsidRPr="00BE4638">
        <w:rPr>
          <w:rFonts w:ascii="Garamond" w:hAnsi="Garamond" w:cs="Arial"/>
          <w:color w:val="auto"/>
          <w:sz w:val="23"/>
          <w:szCs w:val="23"/>
        </w:rPr>
        <w:t xml:space="preserve"> apakšpunktā norādītā </w:t>
      </w:r>
      <w:r w:rsidRPr="00BE4638">
        <w:rPr>
          <w:rFonts w:ascii="Garamond" w:hAnsi="Garamond" w:cs="Arial"/>
          <w:color w:val="auto"/>
          <w:sz w:val="23"/>
          <w:szCs w:val="23"/>
        </w:rPr>
        <w:t xml:space="preserve">Izsoles </w:t>
      </w:r>
      <w:r w:rsidR="00FA47BC" w:rsidRPr="00BE4638">
        <w:rPr>
          <w:rFonts w:ascii="Garamond" w:hAnsi="Garamond" w:cs="Arial"/>
          <w:color w:val="auto"/>
          <w:sz w:val="23"/>
          <w:szCs w:val="23"/>
        </w:rPr>
        <w:t>komisijas paziņojuma</w:t>
      </w:r>
      <w:r w:rsidR="003E4A1D" w:rsidRPr="00BE4638">
        <w:rPr>
          <w:rFonts w:ascii="Garamond" w:hAnsi="Garamond" w:cs="Arial"/>
          <w:color w:val="auto"/>
          <w:sz w:val="23"/>
          <w:szCs w:val="23"/>
        </w:rPr>
        <w:t xml:space="preserve"> nosūtīšanas dienas</w:t>
      </w:r>
      <w:r w:rsidRPr="00BE4638">
        <w:rPr>
          <w:rFonts w:ascii="Garamond" w:hAnsi="Garamond" w:cs="Arial"/>
          <w:color w:val="auto"/>
          <w:sz w:val="23"/>
          <w:szCs w:val="23"/>
        </w:rPr>
        <w:t>.</w:t>
      </w:r>
    </w:p>
    <w:p w14:paraId="23FF6E47" w14:textId="7D4FD34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Ja Augstākais solītājs šo </w:t>
      </w:r>
      <w:r w:rsidR="009815B9">
        <w:rPr>
          <w:rFonts w:ascii="Garamond" w:hAnsi="Garamond" w:cs="Arial"/>
          <w:sz w:val="23"/>
          <w:szCs w:val="23"/>
        </w:rPr>
        <w:t>N</w:t>
      </w:r>
      <w:r w:rsidRPr="00C8288F">
        <w:rPr>
          <w:rFonts w:ascii="Garamond" w:hAnsi="Garamond" w:cs="Arial"/>
          <w:sz w:val="23"/>
          <w:szCs w:val="23"/>
        </w:rPr>
        <w:t>oteikumu 6.</w:t>
      </w:r>
      <w:r w:rsidR="00CF3A14">
        <w:rPr>
          <w:rFonts w:ascii="Garamond" w:hAnsi="Garamond" w:cs="Arial"/>
          <w:sz w:val="23"/>
          <w:szCs w:val="23"/>
        </w:rPr>
        <w:t>9.1</w:t>
      </w:r>
      <w:r w:rsidRPr="00C8288F">
        <w:rPr>
          <w:rFonts w:ascii="Garamond" w:hAnsi="Garamond" w:cs="Arial"/>
          <w:sz w:val="23"/>
          <w:szCs w:val="23"/>
        </w:rPr>
        <w:t xml:space="preserve">. punktā noteiktajā termiņā nesamaksā nosolīto Tiesību maksu, Komisija ir tiesīga uzaicināt Nākamo solītāju samaksāt viņa nosolīto Tiesību maksu šo </w:t>
      </w:r>
      <w:r w:rsidR="009B1C75">
        <w:rPr>
          <w:rFonts w:ascii="Garamond" w:hAnsi="Garamond" w:cs="Arial"/>
          <w:sz w:val="23"/>
          <w:szCs w:val="23"/>
        </w:rPr>
        <w:t>N</w:t>
      </w:r>
      <w:r w:rsidRPr="00C8288F">
        <w:rPr>
          <w:rFonts w:ascii="Garamond" w:hAnsi="Garamond" w:cs="Arial"/>
          <w:sz w:val="23"/>
          <w:szCs w:val="23"/>
        </w:rPr>
        <w:t xml:space="preserve">oteikumu noteiktajā kārtībā. Nākamais solītājs veic tā nosolītās Tiesību maksas samaksu, atrēķinot tā iemaksāto </w:t>
      </w:r>
      <w:r w:rsidR="00E03377">
        <w:rPr>
          <w:rFonts w:ascii="Garamond" w:hAnsi="Garamond" w:cs="Arial"/>
          <w:sz w:val="23"/>
          <w:szCs w:val="23"/>
        </w:rPr>
        <w:t>nodrošinājuma</w:t>
      </w:r>
      <w:r w:rsidR="00E03377" w:rsidRPr="00C8288F">
        <w:rPr>
          <w:rFonts w:ascii="Garamond" w:hAnsi="Garamond" w:cs="Arial"/>
          <w:sz w:val="23"/>
          <w:szCs w:val="23"/>
        </w:rPr>
        <w:t xml:space="preserve"> </w:t>
      </w:r>
      <w:r w:rsidRPr="00C8288F">
        <w:rPr>
          <w:rFonts w:ascii="Garamond" w:hAnsi="Garamond" w:cs="Arial"/>
          <w:sz w:val="23"/>
          <w:szCs w:val="23"/>
        </w:rPr>
        <w:t>naudu, ne vēlāk kā 10 (desmit) darbdienu laikā no Komisijas uzaicinājuma saņemšanas.</w:t>
      </w:r>
    </w:p>
    <w:p w14:paraId="19366ED7" w14:textId="77777777" w:rsidR="00C8288F" w:rsidRPr="00C8288F" w:rsidRDefault="00C8288F" w:rsidP="00A747E9">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Nosolītās Tiesību maksas maksājums veicams ar pārskaitījumu uz Valmieras novada pašvaldības norēķinu kontu:</w:t>
      </w:r>
    </w:p>
    <w:p w14:paraId="5846E7CD" w14:textId="5038997A" w:rsidR="00C8288F" w:rsidRPr="00A747E9" w:rsidRDefault="00A747E9" w:rsidP="00A747E9">
      <w:pPr>
        <w:widowControl/>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ab/>
      </w:r>
      <w:r w:rsidR="00C8288F" w:rsidRPr="00A747E9">
        <w:rPr>
          <w:rFonts w:ascii="Garamond" w:hAnsi="Garamond" w:cs="Arial"/>
          <w:sz w:val="23"/>
          <w:szCs w:val="23"/>
        </w:rPr>
        <w:t>Saņēmējs: Valmieras novada pašvaldība, reģistrācijas Nr. 90000043403</w:t>
      </w:r>
    </w:p>
    <w:p w14:paraId="33377811" w14:textId="2664B9B5" w:rsidR="00C8288F" w:rsidRPr="00A747E9" w:rsidRDefault="00A747E9" w:rsidP="00A747E9">
      <w:pPr>
        <w:widowControl/>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ab/>
      </w:r>
      <w:r w:rsidR="00C8288F" w:rsidRPr="00A747E9">
        <w:rPr>
          <w:rFonts w:ascii="Garamond" w:hAnsi="Garamond" w:cs="Arial"/>
          <w:sz w:val="23"/>
          <w:szCs w:val="23"/>
        </w:rPr>
        <w:t>Banka: AS “Luminor Bank”</w:t>
      </w:r>
    </w:p>
    <w:p w14:paraId="720600C9" w14:textId="01352D2C" w:rsidR="00C8288F" w:rsidRPr="00A747E9" w:rsidRDefault="00A747E9" w:rsidP="00A747E9">
      <w:pPr>
        <w:widowControl/>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ab/>
      </w:r>
      <w:r w:rsidR="00C8288F" w:rsidRPr="00A747E9">
        <w:rPr>
          <w:rFonts w:ascii="Garamond" w:hAnsi="Garamond" w:cs="Arial"/>
          <w:sz w:val="23"/>
          <w:szCs w:val="23"/>
        </w:rPr>
        <w:t>SWIFT kods: RIKOLV2X</w:t>
      </w:r>
    </w:p>
    <w:p w14:paraId="4CA97F4F" w14:textId="63C4432F" w:rsidR="00A747E9" w:rsidRDefault="00A747E9" w:rsidP="00A747E9">
      <w:pPr>
        <w:widowControl/>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ab/>
      </w:r>
      <w:r w:rsidR="00C8288F" w:rsidRPr="00A747E9">
        <w:rPr>
          <w:rFonts w:ascii="Garamond" w:hAnsi="Garamond" w:cs="Arial"/>
          <w:sz w:val="23"/>
          <w:szCs w:val="23"/>
        </w:rPr>
        <w:t xml:space="preserve">Konta Nr.: </w:t>
      </w:r>
      <w:r w:rsidR="00447D38" w:rsidRPr="00447D38">
        <w:rPr>
          <w:rFonts w:ascii="Garamond" w:hAnsi="Garamond" w:cs="Arial"/>
          <w:sz w:val="23"/>
          <w:szCs w:val="23"/>
        </w:rPr>
        <w:t>LV38RIKO0002710710011</w:t>
      </w:r>
    </w:p>
    <w:p w14:paraId="523B400B" w14:textId="43E473AA" w:rsidR="00C8288F" w:rsidRPr="00A747E9" w:rsidRDefault="00C8288F" w:rsidP="00A747E9">
      <w:pPr>
        <w:widowControl/>
        <w:pBdr>
          <w:top w:val="nil"/>
          <w:left w:val="nil"/>
          <w:bottom w:val="nil"/>
          <w:right w:val="nil"/>
          <w:between w:val="nil"/>
        </w:pBdr>
        <w:tabs>
          <w:tab w:val="left" w:pos="567"/>
        </w:tabs>
        <w:spacing w:after="240"/>
        <w:ind w:left="567"/>
        <w:jc w:val="both"/>
        <w:rPr>
          <w:rFonts w:ascii="Garamond" w:hAnsi="Garamond" w:cs="Arial"/>
          <w:sz w:val="23"/>
          <w:szCs w:val="23"/>
        </w:rPr>
      </w:pPr>
      <w:r w:rsidRPr="00A747E9">
        <w:rPr>
          <w:rFonts w:ascii="Garamond" w:hAnsi="Garamond" w:cs="Arial"/>
          <w:sz w:val="23"/>
          <w:szCs w:val="23"/>
        </w:rPr>
        <w:t>Maksājuma mērķī norādāms: “Tiesību maksa par tiesībām piedalīties SIA “VTU VALMIERA” pamatkapitāla palielināšanā”.</w:t>
      </w:r>
    </w:p>
    <w:p w14:paraId="4614C920" w14:textId="0A42AD54"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Augstākajam solītājam vai Nākamajam solītājam ir pienākums informēt Komisiju par nosolītās Tiesību maksas samaksu 2 (divu) darbdienu laikā no maksājuma veikšanas dienas.</w:t>
      </w:r>
    </w:p>
    <w:p w14:paraId="2674B661" w14:textId="4D3F9EC5"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Par Tiesību maksas samaksas dienu tiek uzskatīts datums, kad šo </w:t>
      </w:r>
      <w:r w:rsidR="003519A3">
        <w:rPr>
          <w:rFonts w:ascii="Garamond" w:hAnsi="Garamond" w:cs="Arial"/>
          <w:sz w:val="23"/>
          <w:szCs w:val="23"/>
        </w:rPr>
        <w:t>N</w:t>
      </w:r>
      <w:r w:rsidRPr="00C8288F">
        <w:rPr>
          <w:rFonts w:ascii="Garamond" w:hAnsi="Garamond" w:cs="Arial"/>
          <w:sz w:val="23"/>
          <w:szCs w:val="23"/>
        </w:rPr>
        <w:t xml:space="preserve">oteikumu 6.9.3.apakšpunktā norādītajā kontā ir saņemts Tiesību maksas maksājums. </w:t>
      </w:r>
    </w:p>
    <w:p w14:paraId="66857456" w14:textId="04984F4F" w:rsidR="00C8288F"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C8288F">
        <w:rPr>
          <w:rFonts w:ascii="Garamond" w:hAnsi="Garamond" w:cs="Arial"/>
          <w:sz w:val="23"/>
          <w:szCs w:val="23"/>
        </w:rPr>
        <w:t xml:space="preserve">Ja Augstākais solītājs vai Nākamais solītājs nokavē šo </w:t>
      </w:r>
      <w:r w:rsidR="003519A3">
        <w:rPr>
          <w:rFonts w:ascii="Garamond" w:hAnsi="Garamond" w:cs="Arial"/>
          <w:sz w:val="23"/>
          <w:szCs w:val="23"/>
        </w:rPr>
        <w:t>N</w:t>
      </w:r>
      <w:r w:rsidRPr="00C8288F">
        <w:rPr>
          <w:rFonts w:ascii="Garamond" w:hAnsi="Garamond" w:cs="Arial"/>
          <w:sz w:val="23"/>
          <w:szCs w:val="23"/>
        </w:rPr>
        <w:t xml:space="preserve">oteikumu 6.9.1. vai 6.9.2. punktā noteikto Tiesību maksas samaksas termiņu, tas zaudē iemaksāto </w:t>
      </w:r>
      <w:r w:rsidR="00447D38">
        <w:rPr>
          <w:rFonts w:ascii="Garamond" w:hAnsi="Garamond" w:cs="Arial"/>
          <w:sz w:val="23"/>
          <w:szCs w:val="23"/>
        </w:rPr>
        <w:t>nodrošinājuma</w:t>
      </w:r>
      <w:r w:rsidR="00447D38" w:rsidRPr="00C8288F">
        <w:rPr>
          <w:rFonts w:ascii="Garamond" w:hAnsi="Garamond" w:cs="Arial"/>
          <w:sz w:val="23"/>
          <w:szCs w:val="23"/>
        </w:rPr>
        <w:t xml:space="preserve"> </w:t>
      </w:r>
      <w:r w:rsidRPr="00C8288F">
        <w:rPr>
          <w:rFonts w:ascii="Garamond" w:hAnsi="Garamond" w:cs="Arial"/>
          <w:sz w:val="23"/>
          <w:szCs w:val="23"/>
        </w:rPr>
        <w:t>naudu un tiesības slēgt Dalībnieku līgumu.</w:t>
      </w:r>
    </w:p>
    <w:p w14:paraId="4AC50466" w14:textId="0705B05D" w:rsidR="00EB6265" w:rsidRDefault="00EB6265">
      <w:pPr>
        <w:widowControl/>
        <w:spacing w:after="160" w:line="259" w:lineRule="auto"/>
        <w:rPr>
          <w:rFonts w:ascii="Garamond" w:hAnsi="Garamond" w:cs="Arial"/>
          <w:sz w:val="23"/>
          <w:szCs w:val="23"/>
        </w:rPr>
      </w:pPr>
      <w:r>
        <w:rPr>
          <w:rFonts w:ascii="Garamond" w:hAnsi="Garamond" w:cs="Arial"/>
          <w:sz w:val="23"/>
          <w:szCs w:val="23"/>
        </w:rPr>
        <w:br w:type="page"/>
      </w:r>
    </w:p>
    <w:p w14:paraId="004B93DD" w14:textId="77777777" w:rsidR="0022188F" w:rsidRDefault="0022188F" w:rsidP="0022188F">
      <w:pPr>
        <w:widowControl/>
        <w:pBdr>
          <w:top w:val="nil"/>
          <w:left w:val="nil"/>
          <w:bottom w:val="nil"/>
          <w:right w:val="nil"/>
          <w:between w:val="nil"/>
        </w:pBdr>
        <w:tabs>
          <w:tab w:val="left" w:pos="567"/>
        </w:tabs>
        <w:jc w:val="both"/>
        <w:rPr>
          <w:rFonts w:ascii="Garamond" w:hAnsi="Garamond" w:cs="Arial"/>
          <w:sz w:val="23"/>
          <w:szCs w:val="23"/>
        </w:rPr>
      </w:pPr>
    </w:p>
    <w:p w14:paraId="5C1C582A" w14:textId="77777777" w:rsidR="00C8288F" w:rsidRPr="00C8288F" w:rsidRDefault="00C8288F" w:rsidP="007D7EFB">
      <w:pPr>
        <w:pStyle w:val="ListParagraph"/>
        <w:numPr>
          <w:ilvl w:val="1"/>
          <w:numId w:val="3"/>
        </w:numPr>
        <w:spacing w:after="240"/>
        <w:jc w:val="center"/>
        <w:rPr>
          <w:rFonts w:ascii="Garamond" w:eastAsia="Arial" w:hAnsi="Garamond" w:cs="Arial"/>
          <w:b/>
          <w:bCs/>
          <w:sz w:val="23"/>
          <w:szCs w:val="23"/>
        </w:rPr>
      </w:pPr>
      <w:r w:rsidRPr="00C8288F">
        <w:rPr>
          <w:rFonts w:ascii="Garamond" w:eastAsia="Arial" w:hAnsi="Garamond" w:cs="Arial"/>
          <w:b/>
          <w:bCs/>
          <w:sz w:val="23"/>
          <w:szCs w:val="23"/>
        </w:rPr>
        <w:t>Izsoles rezultātu apstiprināšana</w:t>
      </w:r>
    </w:p>
    <w:p w14:paraId="466F1E85" w14:textId="7FCC071F"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Izsoles protokolu Komisija apstiprina ne vēlāk kā 3 (triju) darbdienu laikā pēc tā sastādīšanas.</w:t>
      </w:r>
    </w:p>
    <w:p w14:paraId="2FF2B74C" w14:textId="7777777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Izsoles rezultātus apstiprina Komisija.</w:t>
      </w:r>
    </w:p>
    <w:p w14:paraId="0D6EB66E" w14:textId="36A0DC3F"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 xml:space="preserve">Pēc Izsoles noslēgšanās un Tiesību maksas saņemšanas Valmieras novada pašvaldība </w:t>
      </w:r>
      <w:r w:rsidR="00157C62">
        <w:rPr>
          <w:rFonts w:ascii="Garamond" w:hAnsi="Garamond" w:cs="Arial"/>
          <w:sz w:val="23"/>
          <w:szCs w:val="23"/>
        </w:rPr>
        <w:t xml:space="preserve">bez nepamatotas kavēšanās </w:t>
      </w:r>
      <w:r w:rsidRPr="00C8288F">
        <w:rPr>
          <w:rFonts w:ascii="Garamond" w:hAnsi="Garamond" w:cs="Arial"/>
          <w:sz w:val="23"/>
          <w:szCs w:val="23"/>
        </w:rPr>
        <w:t xml:space="preserve">iesniedz kredītiestādei, ar kuru Sabiedrībai ir noslēgts finansēšanas vai līzinga līgums, informāciju par Augstāko solītāju </w:t>
      </w:r>
      <w:r w:rsidR="003F3CF1">
        <w:rPr>
          <w:rFonts w:ascii="Garamond" w:hAnsi="Garamond" w:cs="Arial"/>
          <w:sz w:val="23"/>
          <w:szCs w:val="23"/>
        </w:rPr>
        <w:t>(</w:t>
      </w:r>
      <w:r w:rsidRPr="00C8288F">
        <w:rPr>
          <w:rFonts w:ascii="Garamond" w:hAnsi="Garamond" w:cs="Arial"/>
          <w:sz w:val="23"/>
          <w:szCs w:val="23"/>
        </w:rPr>
        <w:t>vai Nākamo solītāju</w:t>
      </w:r>
      <w:r w:rsidR="00F173A8">
        <w:rPr>
          <w:rFonts w:ascii="Garamond" w:hAnsi="Garamond" w:cs="Arial"/>
          <w:sz w:val="23"/>
          <w:szCs w:val="23"/>
        </w:rPr>
        <w:t>)</w:t>
      </w:r>
      <w:r w:rsidRPr="00C8288F">
        <w:rPr>
          <w:rFonts w:ascii="Garamond" w:hAnsi="Garamond" w:cs="Arial"/>
          <w:sz w:val="23"/>
          <w:szCs w:val="23"/>
        </w:rPr>
        <w:t xml:space="preserve">, kredītiestādes iepriekšējas rakstiskas piekrišanas saņemšanai izmaiņām Sabiedrības dalībnieku sastāvā un </w:t>
      </w:r>
      <w:r w:rsidR="003F3CF1">
        <w:rPr>
          <w:rFonts w:ascii="Garamond" w:hAnsi="Garamond" w:cs="Arial"/>
          <w:sz w:val="23"/>
          <w:szCs w:val="23"/>
        </w:rPr>
        <w:t xml:space="preserve">Augstākā solītāja (vai Nākamā solītāja) </w:t>
      </w:r>
      <w:r w:rsidRPr="00C8288F">
        <w:rPr>
          <w:rFonts w:ascii="Garamond" w:hAnsi="Garamond" w:cs="Arial"/>
          <w:sz w:val="23"/>
          <w:szCs w:val="23"/>
        </w:rPr>
        <w:t>līdzdalībai Sabiedrības pamatkapitālā.</w:t>
      </w:r>
    </w:p>
    <w:p w14:paraId="6B5948F0" w14:textId="03618317" w:rsidR="00C8288F" w:rsidRPr="00C8288F"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C8288F">
        <w:rPr>
          <w:rFonts w:ascii="Garamond" w:hAnsi="Garamond" w:cs="Arial"/>
          <w:sz w:val="23"/>
          <w:szCs w:val="23"/>
        </w:rPr>
        <w:t>Ja saskaņā ar normatīvajiem aktiem vai Sabiedrības noslēgtajiem līgumiem izmaiņām Sabiedrības dalībnieku sastāvā vai līdzdalībai Sabiedrības pamatkapitālā ir nepieciešama citas kompetentās institūcijas piekrišana</w:t>
      </w:r>
      <w:r w:rsidR="00E323E8">
        <w:rPr>
          <w:rFonts w:ascii="Garamond" w:hAnsi="Garamond" w:cs="Arial"/>
          <w:sz w:val="23"/>
          <w:szCs w:val="23"/>
        </w:rPr>
        <w:t xml:space="preserve">, </w:t>
      </w:r>
      <w:r w:rsidRPr="00C8288F">
        <w:rPr>
          <w:rFonts w:ascii="Garamond" w:hAnsi="Garamond" w:cs="Arial"/>
          <w:sz w:val="23"/>
          <w:szCs w:val="23"/>
        </w:rPr>
        <w:t xml:space="preserve">Valmieras novada pašvaldība pēc Izsoles noslēgšanās iesniedz attiecīgajai institūcijai informāciju </w:t>
      </w:r>
      <w:r w:rsidR="00F173A8" w:rsidRPr="00F173A8">
        <w:rPr>
          <w:rFonts w:ascii="Garamond" w:hAnsi="Garamond" w:cs="Arial"/>
          <w:sz w:val="23"/>
          <w:szCs w:val="23"/>
        </w:rPr>
        <w:t>par Augstāko solītāju (vai Nākamo solītāju)</w:t>
      </w:r>
      <w:r w:rsidRPr="00C8288F">
        <w:rPr>
          <w:rFonts w:ascii="Garamond" w:hAnsi="Garamond" w:cs="Arial"/>
          <w:sz w:val="23"/>
          <w:szCs w:val="23"/>
        </w:rPr>
        <w:t xml:space="preserve"> šādas piekrišanas saņemšanai.</w:t>
      </w:r>
    </w:p>
    <w:p w14:paraId="5B501B1E" w14:textId="77777777" w:rsidR="00C8288F" w:rsidRPr="00C8288F" w:rsidRDefault="00C8288F"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C8288F">
        <w:rPr>
          <w:rFonts w:ascii="Garamond" w:hAnsi="Garamond" w:cs="Arial"/>
          <w:sz w:val="23"/>
          <w:szCs w:val="23"/>
        </w:rPr>
        <w:t>Par Izsoles uzvarētāju Komisija atzīst Izsoles dalībnieku (Augstāko solītāju vai Nākamo solītāju), ja ir izpildīti šādi priekšnoteikumi:</w:t>
      </w:r>
    </w:p>
    <w:p w14:paraId="2B2D3886" w14:textId="3646361C" w:rsidR="00C8288F" w:rsidRPr="00C8288F" w:rsidRDefault="00C8288F" w:rsidP="007D7EFB">
      <w:pPr>
        <w:pStyle w:val="ListParagraph"/>
        <w:widowControl/>
        <w:numPr>
          <w:ilvl w:val="0"/>
          <w:numId w:val="8"/>
        </w:numPr>
        <w:pBdr>
          <w:top w:val="nil"/>
          <w:left w:val="nil"/>
          <w:bottom w:val="nil"/>
          <w:right w:val="nil"/>
          <w:between w:val="nil"/>
        </w:pBdr>
        <w:tabs>
          <w:tab w:val="left" w:pos="567"/>
        </w:tabs>
        <w:jc w:val="both"/>
        <w:rPr>
          <w:rFonts w:ascii="Garamond" w:hAnsi="Garamond" w:cs="Arial"/>
          <w:sz w:val="23"/>
          <w:szCs w:val="23"/>
        </w:rPr>
      </w:pPr>
      <w:r w:rsidRPr="00C8288F">
        <w:rPr>
          <w:rFonts w:ascii="Garamond" w:hAnsi="Garamond" w:cs="Arial"/>
          <w:sz w:val="23"/>
          <w:szCs w:val="23"/>
        </w:rPr>
        <w:t xml:space="preserve">ir samaksāta nosolītā Tiesību maksa </w:t>
      </w:r>
      <w:r w:rsidR="005A6DBA">
        <w:rPr>
          <w:rFonts w:ascii="Garamond" w:hAnsi="Garamond" w:cs="Arial"/>
          <w:sz w:val="23"/>
          <w:szCs w:val="23"/>
        </w:rPr>
        <w:t xml:space="preserve">šajos </w:t>
      </w:r>
      <w:r w:rsidR="005349BE">
        <w:rPr>
          <w:rFonts w:ascii="Garamond" w:hAnsi="Garamond" w:cs="Arial"/>
          <w:sz w:val="23"/>
          <w:szCs w:val="23"/>
        </w:rPr>
        <w:t>N</w:t>
      </w:r>
      <w:r w:rsidR="005A6DBA">
        <w:rPr>
          <w:rFonts w:ascii="Garamond" w:hAnsi="Garamond" w:cs="Arial"/>
          <w:sz w:val="23"/>
          <w:szCs w:val="23"/>
        </w:rPr>
        <w:t>oteikumos noteiktajā kārtībā</w:t>
      </w:r>
      <w:r w:rsidR="005349BE">
        <w:rPr>
          <w:rFonts w:ascii="Garamond" w:hAnsi="Garamond" w:cs="Arial"/>
          <w:sz w:val="23"/>
          <w:szCs w:val="23"/>
        </w:rPr>
        <w:t xml:space="preserve"> un termiņā</w:t>
      </w:r>
      <w:r w:rsidR="005A6DBA">
        <w:rPr>
          <w:rFonts w:ascii="Garamond" w:hAnsi="Garamond" w:cs="Arial"/>
          <w:sz w:val="23"/>
          <w:szCs w:val="23"/>
        </w:rPr>
        <w:t>;</w:t>
      </w:r>
    </w:p>
    <w:p w14:paraId="00DE325E" w14:textId="7818C878" w:rsidR="00C8288F" w:rsidRPr="00C8288F" w:rsidRDefault="00C8288F" w:rsidP="007D7EFB">
      <w:pPr>
        <w:pStyle w:val="ListParagraph"/>
        <w:widowControl/>
        <w:numPr>
          <w:ilvl w:val="0"/>
          <w:numId w:val="8"/>
        </w:numPr>
        <w:pBdr>
          <w:top w:val="nil"/>
          <w:left w:val="nil"/>
          <w:bottom w:val="nil"/>
          <w:right w:val="nil"/>
          <w:between w:val="nil"/>
        </w:pBdr>
        <w:tabs>
          <w:tab w:val="left" w:pos="567"/>
        </w:tabs>
        <w:jc w:val="both"/>
        <w:rPr>
          <w:rFonts w:ascii="Garamond" w:hAnsi="Garamond" w:cs="Arial"/>
          <w:sz w:val="23"/>
          <w:szCs w:val="23"/>
        </w:rPr>
      </w:pPr>
      <w:r w:rsidRPr="00C8288F">
        <w:rPr>
          <w:rFonts w:ascii="Garamond" w:hAnsi="Garamond" w:cs="Arial"/>
          <w:sz w:val="23"/>
          <w:szCs w:val="23"/>
        </w:rPr>
        <w:t xml:space="preserve">ir saņemta šo </w:t>
      </w:r>
      <w:r w:rsidR="005A6DBA">
        <w:rPr>
          <w:rFonts w:ascii="Garamond" w:hAnsi="Garamond" w:cs="Arial"/>
          <w:sz w:val="23"/>
          <w:szCs w:val="23"/>
        </w:rPr>
        <w:t>N</w:t>
      </w:r>
      <w:r w:rsidRPr="00C8288F">
        <w:rPr>
          <w:rFonts w:ascii="Garamond" w:hAnsi="Garamond" w:cs="Arial"/>
          <w:sz w:val="23"/>
          <w:szCs w:val="23"/>
        </w:rPr>
        <w:t xml:space="preserve">oteikumu </w:t>
      </w:r>
      <w:r w:rsidR="005A6DBA">
        <w:rPr>
          <w:rFonts w:ascii="Garamond" w:hAnsi="Garamond" w:cs="Arial"/>
          <w:sz w:val="23"/>
          <w:szCs w:val="23"/>
        </w:rPr>
        <w:t>6.10.3. un</w:t>
      </w:r>
      <w:r w:rsidR="001743C9">
        <w:rPr>
          <w:rFonts w:ascii="Garamond" w:hAnsi="Garamond" w:cs="Arial"/>
          <w:sz w:val="23"/>
          <w:szCs w:val="23"/>
        </w:rPr>
        <w:t xml:space="preserve">/ vai 6.10.4. </w:t>
      </w:r>
      <w:r w:rsidRPr="00C8288F">
        <w:rPr>
          <w:rFonts w:ascii="Garamond" w:hAnsi="Garamond" w:cs="Arial"/>
          <w:sz w:val="23"/>
          <w:szCs w:val="23"/>
        </w:rPr>
        <w:t xml:space="preserve">punktā </w:t>
      </w:r>
      <w:r w:rsidR="001743C9">
        <w:rPr>
          <w:rFonts w:ascii="Garamond" w:hAnsi="Garamond" w:cs="Arial"/>
          <w:sz w:val="23"/>
          <w:szCs w:val="23"/>
        </w:rPr>
        <w:t>noteiktā</w:t>
      </w:r>
      <w:r w:rsidRPr="00C8288F">
        <w:rPr>
          <w:rFonts w:ascii="Garamond" w:hAnsi="Garamond" w:cs="Arial"/>
          <w:sz w:val="23"/>
          <w:szCs w:val="23"/>
        </w:rPr>
        <w:t xml:space="preserve"> kredītiestādes vai citas kompetentās institūcijas</w:t>
      </w:r>
      <w:r w:rsidR="0002467F">
        <w:rPr>
          <w:rFonts w:ascii="Garamond" w:hAnsi="Garamond" w:cs="Arial"/>
          <w:sz w:val="23"/>
          <w:szCs w:val="23"/>
        </w:rPr>
        <w:t xml:space="preserve"> piekrišana</w:t>
      </w:r>
      <w:r w:rsidRPr="00C8288F">
        <w:rPr>
          <w:rFonts w:ascii="Garamond" w:hAnsi="Garamond" w:cs="Arial"/>
          <w:sz w:val="23"/>
          <w:szCs w:val="23"/>
        </w:rPr>
        <w:t>;</w:t>
      </w:r>
    </w:p>
    <w:p w14:paraId="673EF0C6" w14:textId="33363B96" w:rsidR="00C8288F" w:rsidRPr="00C8288F" w:rsidRDefault="00C8288F" w:rsidP="007D7EFB">
      <w:pPr>
        <w:pStyle w:val="ListParagraph"/>
        <w:widowControl/>
        <w:numPr>
          <w:ilvl w:val="0"/>
          <w:numId w:val="8"/>
        </w:numPr>
        <w:pBdr>
          <w:top w:val="nil"/>
          <w:left w:val="nil"/>
          <w:bottom w:val="nil"/>
          <w:right w:val="nil"/>
          <w:between w:val="nil"/>
        </w:pBdr>
        <w:tabs>
          <w:tab w:val="left" w:pos="567"/>
        </w:tabs>
        <w:spacing w:after="240"/>
        <w:jc w:val="both"/>
        <w:rPr>
          <w:rFonts w:ascii="Garamond" w:hAnsi="Garamond" w:cs="Arial"/>
          <w:sz w:val="23"/>
          <w:szCs w:val="23"/>
        </w:rPr>
      </w:pPr>
      <w:r w:rsidRPr="00C8288F">
        <w:rPr>
          <w:rFonts w:ascii="Garamond" w:hAnsi="Garamond" w:cs="Arial"/>
          <w:sz w:val="23"/>
          <w:szCs w:val="23"/>
        </w:rPr>
        <w:t xml:space="preserve">nepastāv citi, normatīvajos aktos, šajos </w:t>
      </w:r>
      <w:r w:rsidR="005349BE">
        <w:rPr>
          <w:rFonts w:ascii="Garamond" w:hAnsi="Garamond" w:cs="Arial"/>
          <w:sz w:val="23"/>
          <w:szCs w:val="23"/>
        </w:rPr>
        <w:t>N</w:t>
      </w:r>
      <w:r w:rsidRPr="00C8288F">
        <w:rPr>
          <w:rFonts w:ascii="Garamond" w:hAnsi="Garamond" w:cs="Arial"/>
          <w:sz w:val="23"/>
          <w:szCs w:val="23"/>
        </w:rPr>
        <w:t>oteikumos, Sabiedrības noslēgtajos līgumos vai kompetentu institūciju pieņemtos lēmumos paredzēti apstākļi, kas liedz attiecīgo Izsoles dalībnieku atzīt par Izsoles uzvarētāju.</w:t>
      </w:r>
    </w:p>
    <w:p w14:paraId="74A7D7B6" w14:textId="254A5A3F" w:rsidR="00C8288F" w:rsidRPr="008363DC" w:rsidRDefault="00C8288F"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8363DC">
        <w:rPr>
          <w:rFonts w:ascii="Garamond" w:hAnsi="Garamond" w:cs="Arial"/>
          <w:sz w:val="23"/>
          <w:szCs w:val="23"/>
        </w:rPr>
        <w:t>Pēc</w:t>
      </w:r>
      <w:r w:rsidR="001743C9" w:rsidRPr="008363DC">
        <w:rPr>
          <w:rFonts w:ascii="Garamond" w:hAnsi="Garamond" w:cs="Arial"/>
          <w:sz w:val="23"/>
          <w:szCs w:val="23"/>
        </w:rPr>
        <w:t xml:space="preserve"> 6.10.5. punktā</w:t>
      </w:r>
      <w:r w:rsidRPr="008363DC">
        <w:rPr>
          <w:rFonts w:ascii="Garamond" w:hAnsi="Garamond" w:cs="Arial"/>
          <w:sz w:val="23"/>
          <w:szCs w:val="23"/>
        </w:rPr>
        <w:t xml:space="preserve"> minēto priekšnoteikumu izpildes Komisija ne vēlāk kā 5 (piecu) darbdienu laikā pieņem lēmumu par Izsoles rezultātu apstiprināšanu un Izsoles uzvarētāja noteikšanu.</w:t>
      </w:r>
      <w:r w:rsidR="00400F50" w:rsidRPr="008363DC">
        <w:rPr>
          <w:rFonts w:ascii="Garamond" w:hAnsi="Garamond" w:cs="Arial"/>
          <w:sz w:val="23"/>
          <w:szCs w:val="23"/>
        </w:rPr>
        <w:t xml:space="preserve"> Izsoles komisijas pieņemtais lēmums stājas spēkā brīdī, kad Valmieras novada pašvaldība ir </w:t>
      </w:r>
      <w:r w:rsidR="00DE6334" w:rsidRPr="008363DC">
        <w:rPr>
          <w:rFonts w:ascii="Garamond" w:hAnsi="Garamond" w:cs="Arial"/>
          <w:sz w:val="23"/>
          <w:szCs w:val="23"/>
        </w:rPr>
        <w:t>pieņēmusi lēmumu par izšķirošās ietekmes zaudēšu Sabiedrībā.</w:t>
      </w:r>
    </w:p>
    <w:p w14:paraId="5271563D" w14:textId="54A1F5F6" w:rsidR="006B5CA8" w:rsidRPr="00C8288F" w:rsidRDefault="006B5CA8" w:rsidP="007D7E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6B5CA8">
        <w:rPr>
          <w:rFonts w:ascii="Garamond" w:hAnsi="Garamond" w:cs="Arial"/>
          <w:sz w:val="23"/>
          <w:szCs w:val="23"/>
        </w:rPr>
        <w:t xml:space="preserve">Ja šo Noteikumu 6.10.3., 6.10.4. punktā minētā kredītiestādes vai citas kompetentās institūcijas piekrišana netiek saņemta, attiecīgais Izsoles dalībnieks nevar tikt atzīts par Izsoles uzvarētāju. Šādā gadījumā Komisija lemj par Nākamā solītāja aicināšanu izpildīt šajos Noteikumos noteiktos priekšnoteikumus, bet, ja tas nav iespējams, Izsole atzīstama par nenotikušu un </w:t>
      </w:r>
      <w:r w:rsidR="00C72C23">
        <w:rPr>
          <w:rFonts w:ascii="Garamond" w:hAnsi="Garamond" w:cs="Arial"/>
          <w:sz w:val="23"/>
          <w:szCs w:val="23"/>
        </w:rPr>
        <w:t>Komisija</w:t>
      </w:r>
      <w:r w:rsidRPr="006B5CA8">
        <w:rPr>
          <w:rFonts w:ascii="Garamond" w:hAnsi="Garamond" w:cs="Arial"/>
          <w:sz w:val="23"/>
          <w:szCs w:val="23"/>
        </w:rPr>
        <w:t xml:space="preserve"> var lemt par atkārtotas Izsoles rīkošanu.</w:t>
      </w:r>
    </w:p>
    <w:p w14:paraId="2489ADD3" w14:textId="77777777" w:rsidR="00CF3A14" w:rsidRPr="00C8288F" w:rsidRDefault="00CF3A14" w:rsidP="007D7EFB">
      <w:pPr>
        <w:pStyle w:val="ListParagraph"/>
        <w:numPr>
          <w:ilvl w:val="1"/>
          <w:numId w:val="3"/>
        </w:numPr>
        <w:spacing w:after="240"/>
        <w:jc w:val="center"/>
        <w:rPr>
          <w:rFonts w:ascii="Garamond" w:eastAsia="Arial" w:hAnsi="Garamond" w:cs="Arial"/>
          <w:b/>
          <w:bCs/>
          <w:sz w:val="23"/>
          <w:szCs w:val="23"/>
        </w:rPr>
      </w:pPr>
      <w:r w:rsidRPr="00C8288F">
        <w:rPr>
          <w:rFonts w:ascii="Garamond" w:eastAsia="Arial" w:hAnsi="Garamond" w:cs="Arial"/>
          <w:b/>
          <w:bCs/>
          <w:sz w:val="23"/>
          <w:szCs w:val="23"/>
        </w:rPr>
        <w:t>Nenotikusi izsole, spēkā neesoša izsole un atkārtota izsole</w:t>
      </w:r>
    </w:p>
    <w:p w14:paraId="50DE40B5" w14:textId="5973046D" w:rsidR="00CF3A14" w:rsidRPr="00A425A7" w:rsidRDefault="00CF3A14" w:rsidP="007D7EFB">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sidRPr="00A425A7">
        <w:rPr>
          <w:rFonts w:ascii="Garamond" w:hAnsi="Garamond" w:cs="Arial"/>
          <w:sz w:val="23"/>
          <w:szCs w:val="23"/>
        </w:rPr>
        <w:t>Izsole atzīstama par nenotikušu</w:t>
      </w:r>
      <w:r w:rsidR="00995724">
        <w:rPr>
          <w:rFonts w:ascii="Garamond" w:hAnsi="Garamond" w:cs="Arial"/>
          <w:sz w:val="23"/>
          <w:szCs w:val="23"/>
        </w:rPr>
        <w:t xml:space="preserve"> un var tikt rīkota atkārtota izsole</w:t>
      </w:r>
      <w:r w:rsidR="004B749E" w:rsidRPr="00A425A7">
        <w:rPr>
          <w:rFonts w:ascii="Garamond" w:hAnsi="Garamond" w:cs="Arial"/>
          <w:sz w:val="23"/>
          <w:szCs w:val="23"/>
        </w:rPr>
        <w:t>, ja</w:t>
      </w:r>
      <w:r w:rsidRPr="00A425A7">
        <w:rPr>
          <w:rFonts w:ascii="Garamond" w:hAnsi="Garamond" w:cs="Arial"/>
          <w:sz w:val="23"/>
          <w:szCs w:val="23"/>
        </w:rPr>
        <w:t xml:space="preserve">: </w:t>
      </w:r>
    </w:p>
    <w:p w14:paraId="79653D69" w14:textId="0F58BC5E" w:rsidR="00CF3A14" w:rsidRPr="00C8288F" w:rsidRDefault="004B749E" w:rsidP="00425FEB">
      <w:pPr>
        <w:pStyle w:val="ListParagraph"/>
        <w:widowControl/>
        <w:numPr>
          <w:ilvl w:val="0"/>
          <w:numId w:val="9"/>
        </w:numPr>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 xml:space="preserve">Izsoles </w:t>
      </w:r>
      <w:r w:rsidR="00CF3A14" w:rsidRPr="00C8288F">
        <w:rPr>
          <w:rFonts w:ascii="Garamond" w:hAnsi="Garamond" w:cs="Arial"/>
          <w:sz w:val="23"/>
          <w:szCs w:val="23"/>
        </w:rPr>
        <w:t xml:space="preserve">pieteikumu iesniegšanas termiņā </w:t>
      </w:r>
      <w:r w:rsidR="00833A96">
        <w:rPr>
          <w:rFonts w:ascii="Garamond" w:hAnsi="Garamond" w:cs="Arial"/>
          <w:sz w:val="23"/>
          <w:szCs w:val="23"/>
        </w:rPr>
        <w:t>I</w:t>
      </w:r>
      <w:r w:rsidR="00CF3A14" w:rsidRPr="00C8288F">
        <w:rPr>
          <w:rFonts w:ascii="Garamond" w:hAnsi="Garamond" w:cs="Arial"/>
          <w:sz w:val="23"/>
          <w:szCs w:val="23"/>
        </w:rPr>
        <w:t xml:space="preserve">zsolei neviens </w:t>
      </w:r>
      <w:r w:rsidR="00EC006A">
        <w:rPr>
          <w:rFonts w:ascii="Garamond" w:hAnsi="Garamond" w:cs="Arial"/>
          <w:sz w:val="23"/>
          <w:szCs w:val="23"/>
        </w:rPr>
        <w:t>Izsoles p</w:t>
      </w:r>
      <w:r w:rsidR="00CF3A14" w:rsidRPr="00C8288F">
        <w:rPr>
          <w:rFonts w:ascii="Garamond" w:hAnsi="Garamond" w:cs="Arial"/>
          <w:sz w:val="23"/>
          <w:szCs w:val="23"/>
        </w:rPr>
        <w:t xml:space="preserve">retendents nav pieteicies; </w:t>
      </w:r>
    </w:p>
    <w:p w14:paraId="3BF1E74C" w14:textId="3EE9593F" w:rsidR="00CF3A14" w:rsidRPr="00C8288F" w:rsidRDefault="00833A96" w:rsidP="00425FEB">
      <w:pPr>
        <w:pStyle w:val="ListParagraph"/>
        <w:widowControl/>
        <w:numPr>
          <w:ilvl w:val="0"/>
          <w:numId w:val="9"/>
        </w:numPr>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I</w:t>
      </w:r>
      <w:r w:rsidR="00CF3A14" w:rsidRPr="00C8288F">
        <w:rPr>
          <w:rFonts w:ascii="Garamond" w:hAnsi="Garamond" w:cs="Arial"/>
          <w:sz w:val="23"/>
          <w:szCs w:val="23"/>
        </w:rPr>
        <w:t xml:space="preserve">zsolei piesakās vairāki </w:t>
      </w:r>
      <w:r w:rsidR="004B749E">
        <w:rPr>
          <w:rFonts w:ascii="Garamond" w:hAnsi="Garamond" w:cs="Arial"/>
          <w:sz w:val="23"/>
          <w:szCs w:val="23"/>
        </w:rPr>
        <w:t xml:space="preserve">Izsoles </w:t>
      </w:r>
      <w:r w:rsidR="00CF3A14" w:rsidRPr="00C8288F">
        <w:rPr>
          <w:rFonts w:ascii="Garamond" w:hAnsi="Garamond" w:cs="Arial"/>
          <w:sz w:val="23"/>
          <w:szCs w:val="23"/>
        </w:rPr>
        <w:t>pretendenti un neviens no tiem nepārsola</w:t>
      </w:r>
      <w:r>
        <w:rPr>
          <w:rFonts w:ascii="Garamond" w:hAnsi="Garamond" w:cs="Arial"/>
          <w:sz w:val="23"/>
          <w:szCs w:val="23"/>
        </w:rPr>
        <w:t xml:space="preserve"> I</w:t>
      </w:r>
      <w:r w:rsidR="00CF3A14" w:rsidRPr="00C8288F">
        <w:rPr>
          <w:rFonts w:ascii="Garamond" w:hAnsi="Garamond" w:cs="Arial"/>
          <w:sz w:val="23"/>
          <w:szCs w:val="23"/>
        </w:rPr>
        <w:t>zsoles sākumcenu;</w:t>
      </w:r>
    </w:p>
    <w:p w14:paraId="4727D872" w14:textId="788E2906" w:rsidR="006B4A76" w:rsidRDefault="006B4A76" w:rsidP="00425FEB">
      <w:pPr>
        <w:pStyle w:val="ListParagraph"/>
        <w:widowControl/>
        <w:numPr>
          <w:ilvl w:val="0"/>
          <w:numId w:val="9"/>
        </w:numPr>
        <w:pBdr>
          <w:top w:val="nil"/>
          <w:left w:val="nil"/>
          <w:bottom w:val="nil"/>
          <w:right w:val="nil"/>
          <w:between w:val="nil"/>
        </w:pBdr>
        <w:tabs>
          <w:tab w:val="left" w:pos="567"/>
        </w:tabs>
        <w:jc w:val="both"/>
        <w:rPr>
          <w:rFonts w:ascii="Garamond" w:hAnsi="Garamond" w:cs="Arial"/>
          <w:sz w:val="23"/>
          <w:szCs w:val="23"/>
        </w:rPr>
      </w:pPr>
      <w:r w:rsidRPr="006B4A76">
        <w:rPr>
          <w:rFonts w:ascii="Garamond" w:hAnsi="Garamond" w:cs="Arial"/>
          <w:sz w:val="23"/>
          <w:szCs w:val="23"/>
        </w:rPr>
        <w:t xml:space="preserve">Augstākais solītājs </w:t>
      </w:r>
      <w:r w:rsidR="005F33BF">
        <w:rPr>
          <w:rFonts w:ascii="Garamond" w:hAnsi="Garamond" w:cs="Arial"/>
          <w:sz w:val="23"/>
          <w:szCs w:val="23"/>
        </w:rPr>
        <w:t>N</w:t>
      </w:r>
      <w:r w:rsidRPr="006B4A76">
        <w:rPr>
          <w:rFonts w:ascii="Garamond" w:hAnsi="Garamond" w:cs="Arial"/>
          <w:sz w:val="23"/>
          <w:szCs w:val="23"/>
        </w:rPr>
        <w:t>oteikumu 6.9.1. punktā noteiktajā termiņā nav samaksājis Tiesību maksu;</w:t>
      </w:r>
    </w:p>
    <w:p w14:paraId="2B31C2ED" w14:textId="5BE36A69" w:rsidR="00DE6FB8" w:rsidRPr="00DE6FB8" w:rsidRDefault="00CF3A14" w:rsidP="00425FEB">
      <w:pPr>
        <w:pStyle w:val="ListParagraph"/>
        <w:numPr>
          <w:ilvl w:val="0"/>
          <w:numId w:val="9"/>
        </w:numPr>
        <w:jc w:val="both"/>
        <w:rPr>
          <w:rFonts w:ascii="Garamond" w:hAnsi="Garamond" w:cs="Arial"/>
          <w:sz w:val="23"/>
          <w:szCs w:val="23"/>
        </w:rPr>
      </w:pPr>
      <w:r w:rsidRPr="00DE6FB8">
        <w:rPr>
          <w:rFonts w:ascii="Garamond" w:hAnsi="Garamond" w:cs="Arial"/>
          <w:sz w:val="23"/>
          <w:szCs w:val="23"/>
        </w:rPr>
        <w:t xml:space="preserve">Nākamais solītājs </w:t>
      </w:r>
      <w:r w:rsidR="005F33BF">
        <w:rPr>
          <w:rFonts w:ascii="Garamond" w:hAnsi="Garamond" w:cs="Arial"/>
          <w:sz w:val="23"/>
          <w:szCs w:val="23"/>
        </w:rPr>
        <w:t>N</w:t>
      </w:r>
      <w:r w:rsidR="00DE6FB8" w:rsidRPr="00DE6FB8">
        <w:rPr>
          <w:rFonts w:ascii="Garamond" w:hAnsi="Garamond" w:cs="Arial"/>
          <w:sz w:val="23"/>
          <w:szCs w:val="23"/>
        </w:rPr>
        <w:t>oteikumu 6.9.</w:t>
      </w:r>
      <w:r w:rsidR="00DE6FB8">
        <w:rPr>
          <w:rFonts w:ascii="Garamond" w:hAnsi="Garamond" w:cs="Arial"/>
          <w:sz w:val="23"/>
          <w:szCs w:val="23"/>
        </w:rPr>
        <w:t>2</w:t>
      </w:r>
      <w:r w:rsidR="00DE6FB8" w:rsidRPr="00DE6FB8">
        <w:rPr>
          <w:rFonts w:ascii="Garamond" w:hAnsi="Garamond" w:cs="Arial"/>
          <w:sz w:val="23"/>
          <w:szCs w:val="23"/>
        </w:rPr>
        <w:t xml:space="preserve">. punktā noteiktajā termiņā nav </w:t>
      </w:r>
      <w:r w:rsidR="00DE6FB8">
        <w:rPr>
          <w:rFonts w:ascii="Garamond" w:hAnsi="Garamond" w:cs="Arial"/>
          <w:sz w:val="23"/>
          <w:szCs w:val="23"/>
        </w:rPr>
        <w:t>s</w:t>
      </w:r>
      <w:r w:rsidR="00DE6FB8" w:rsidRPr="00DE6FB8">
        <w:rPr>
          <w:rFonts w:ascii="Garamond" w:hAnsi="Garamond" w:cs="Arial"/>
          <w:sz w:val="23"/>
          <w:szCs w:val="23"/>
        </w:rPr>
        <w:t>amaksājis Tiesību maksu;</w:t>
      </w:r>
    </w:p>
    <w:p w14:paraId="3ECC4D98" w14:textId="5D3A6B64" w:rsidR="003257A4" w:rsidRDefault="003257A4" w:rsidP="00425FEB">
      <w:pPr>
        <w:pStyle w:val="ListParagraph"/>
        <w:widowControl/>
        <w:numPr>
          <w:ilvl w:val="0"/>
          <w:numId w:val="9"/>
        </w:numPr>
        <w:pBdr>
          <w:top w:val="nil"/>
          <w:left w:val="nil"/>
          <w:bottom w:val="nil"/>
          <w:right w:val="nil"/>
          <w:between w:val="nil"/>
        </w:pBdr>
        <w:tabs>
          <w:tab w:val="left" w:pos="567"/>
        </w:tabs>
        <w:jc w:val="both"/>
        <w:rPr>
          <w:rFonts w:ascii="Garamond" w:hAnsi="Garamond" w:cs="Arial"/>
          <w:sz w:val="23"/>
          <w:szCs w:val="23"/>
        </w:rPr>
      </w:pPr>
      <w:r w:rsidRPr="003257A4">
        <w:rPr>
          <w:rFonts w:ascii="Garamond" w:hAnsi="Garamond" w:cs="Arial"/>
          <w:sz w:val="23"/>
          <w:szCs w:val="23"/>
        </w:rPr>
        <w:lastRenderedPageBreak/>
        <w:t xml:space="preserve">netiek saņemta šo </w:t>
      </w:r>
      <w:r w:rsidR="005F33BF">
        <w:rPr>
          <w:rFonts w:ascii="Garamond" w:hAnsi="Garamond" w:cs="Arial"/>
          <w:sz w:val="23"/>
          <w:szCs w:val="23"/>
        </w:rPr>
        <w:t>N</w:t>
      </w:r>
      <w:r w:rsidRPr="003257A4">
        <w:rPr>
          <w:rFonts w:ascii="Garamond" w:hAnsi="Garamond" w:cs="Arial"/>
          <w:sz w:val="23"/>
          <w:szCs w:val="23"/>
        </w:rPr>
        <w:t>oteikumu 6.10.3.</w:t>
      </w:r>
      <w:r>
        <w:rPr>
          <w:rFonts w:ascii="Garamond" w:hAnsi="Garamond" w:cs="Arial"/>
          <w:sz w:val="23"/>
          <w:szCs w:val="23"/>
        </w:rPr>
        <w:t xml:space="preserve"> un/vai</w:t>
      </w:r>
      <w:r w:rsidRPr="003257A4">
        <w:rPr>
          <w:rFonts w:ascii="Garamond" w:hAnsi="Garamond" w:cs="Arial"/>
          <w:sz w:val="23"/>
          <w:szCs w:val="23"/>
        </w:rPr>
        <w:t xml:space="preserve"> 6.10.4.punktā minētā kredītiestādes vai citas kompetentās institūcijas piekrišana un tādēļ nav iespējams apstiprināt Izsoles rezultātus un noteikt Izsoles uzvarētāju</w:t>
      </w:r>
      <w:r>
        <w:rPr>
          <w:rFonts w:ascii="Garamond" w:hAnsi="Garamond" w:cs="Arial"/>
          <w:sz w:val="23"/>
          <w:szCs w:val="23"/>
        </w:rPr>
        <w:t>;</w:t>
      </w:r>
    </w:p>
    <w:p w14:paraId="43598B28" w14:textId="6BA3404A" w:rsidR="00CF3A14" w:rsidRPr="00DE6FB8" w:rsidRDefault="00CF3A14" w:rsidP="00425FEB">
      <w:pPr>
        <w:pStyle w:val="ListParagraph"/>
        <w:widowControl/>
        <w:numPr>
          <w:ilvl w:val="0"/>
          <w:numId w:val="9"/>
        </w:numPr>
        <w:pBdr>
          <w:top w:val="nil"/>
          <w:left w:val="nil"/>
          <w:bottom w:val="nil"/>
          <w:right w:val="nil"/>
          <w:between w:val="nil"/>
        </w:pBdr>
        <w:tabs>
          <w:tab w:val="left" w:pos="567"/>
        </w:tabs>
        <w:jc w:val="both"/>
        <w:rPr>
          <w:rFonts w:ascii="Garamond" w:hAnsi="Garamond" w:cs="Arial"/>
          <w:sz w:val="23"/>
          <w:szCs w:val="23"/>
        </w:rPr>
      </w:pPr>
      <w:r w:rsidRPr="00DE6FB8">
        <w:rPr>
          <w:rFonts w:ascii="Garamond" w:hAnsi="Garamond" w:cs="Arial"/>
          <w:sz w:val="23"/>
          <w:szCs w:val="23"/>
        </w:rPr>
        <w:t>Izsoles uzvarētājs neparaksta Dalībnieku līgumu</w:t>
      </w:r>
      <w:r w:rsidR="00A425A7">
        <w:rPr>
          <w:rFonts w:ascii="Garamond" w:hAnsi="Garamond" w:cs="Arial"/>
          <w:sz w:val="23"/>
          <w:szCs w:val="23"/>
        </w:rPr>
        <w:t>,</w:t>
      </w:r>
      <w:r w:rsidR="00DE6FB8">
        <w:rPr>
          <w:rFonts w:ascii="Garamond" w:hAnsi="Garamond" w:cs="Arial"/>
          <w:sz w:val="23"/>
          <w:szCs w:val="23"/>
        </w:rPr>
        <w:t xml:space="preserve"> vai</w:t>
      </w:r>
      <w:r w:rsidRPr="00DE6FB8">
        <w:rPr>
          <w:rFonts w:ascii="Garamond" w:hAnsi="Garamond" w:cs="Arial"/>
          <w:sz w:val="23"/>
          <w:szCs w:val="23"/>
        </w:rPr>
        <w:t xml:space="preserve"> Dalībnieku līgums </w:t>
      </w:r>
      <w:r w:rsidR="008403A9">
        <w:rPr>
          <w:rFonts w:ascii="Garamond" w:hAnsi="Garamond" w:cs="Arial"/>
          <w:sz w:val="23"/>
          <w:szCs w:val="23"/>
        </w:rPr>
        <w:t>nestājas spēkā</w:t>
      </w:r>
      <w:r w:rsidR="00DE6FB8">
        <w:rPr>
          <w:rFonts w:ascii="Garamond" w:hAnsi="Garamond" w:cs="Arial"/>
          <w:sz w:val="23"/>
          <w:szCs w:val="23"/>
        </w:rPr>
        <w:t>;</w:t>
      </w:r>
    </w:p>
    <w:p w14:paraId="2565DB09" w14:textId="4717833D" w:rsidR="009C78D6" w:rsidRDefault="00CC4990" w:rsidP="00425FEB">
      <w:pPr>
        <w:pStyle w:val="ListParagraph"/>
        <w:numPr>
          <w:ilvl w:val="0"/>
          <w:numId w:val="9"/>
        </w:numPr>
        <w:spacing w:after="240"/>
        <w:jc w:val="both"/>
        <w:rPr>
          <w:rFonts w:ascii="Garamond" w:hAnsi="Garamond" w:cs="Arial"/>
          <w:sz w:val="23"/>
          <w:szCs w:val="23"/>
        </w:rPr>
      </w:pPr>
      <w:r w:rsidRPr="00CC4990">
        <w:rPr>
          <w:rFonts w:ascii="Garamond" w:hAnsi="Garamond" w:cs="Arial"/>
          <w:sz w:val="23"/>
          <w:szCs w:val="23"/>
        </w:rPr>
        <w:t>ja Izsoles vai Dalībnieku līguma noslēgšanas gaitā tiek konstatēts, ka Izsoles dalībnieks ir sniedzis nepatiesas ziņas vai noklusējis informāciju, kas ir būtiska lēmuma pieņemšanai par Izsoles dalībnieka pielaišanu dalībai Izsolē, Izsoles rezultātu apstiprināšanu vai Dalībnieku līguma noslēgšanu</w:t>
      </w:r>
      <w:r w:rsidR="00051AEE">
        <w:rPr>
          <w:rFonts w:ascii="Garamond" w:hAnsi="Garamond" w:cs="Arial"/>
          <w:sz w:val="23"/>
          <w:szCs w:val="23"/>
        </w:rPr>
        <w:t>;</w:t>
      </w:r>
    </w:p>
    <w:p w14:paraId="1F107C81" w14:textId="716BA5F1" w:rsidR="00051AEE" w:rsidRPr="00E91BA2" w:rsidRDefault="00425FEB" w:rsidP="00425FEB">
      <w:pPr>
        <w:pStyle w:val="ListParagraph"/>
        <w:numPr>
          <w:ilvl w:val="0"/>
          <w:numId w:val="9"/>
        </w:numPr>
        <w:spacing w:after="240"/>
        <w:jc w:val="both"/>
        <w:rPr>
          <w:rFonts w:ascii="Garamond" w:hAnsi="Garamond" w:cs="Arial"/>
          <w:sz w:val="23"/>
          <w:szCs w:val="23"/>
        </w:rPr>
      </w:pPr>
      <w:r w:rsidRPr="00425FEB">
        <w:rPr>
          <w:rFonts w:ascii="Garamond" w:hAnsi="Garamond" w:cs="Arial"/>
          <w:sz w:val="23"/>
          <w:szCs w:val="23"/>
        </w:rPr>
        <w:t>ja pirms Dalībnieku līguma noslēgšanas tiek konstatēts, ka attiecībā uz Izsoles uzvarētāju vai personām, uz kurām attiecas šo Noteikumu 7.7. punkts, ir noteiktas starptautiskās vai nacionālās sankcijas, kuru dēļ Dalībnieku līguma noslēgšana nav pieļaujama.</w:t>
      </w:r>
    </w:p>
    <w:p w14:paraId="311A8A86" w14:textId="292082F6" w:rsidR="005E6851" w:rsidRDefault="005E6851" w:rsidP="000E4EC2">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E6851">
        <w:rPr>
          <w:rFonts w:ascii="Garamond" w:hAnsi="Garamond" w:cs="Arial"/>
          <w:sz w:val="23"/>
          <w:szCs w:val="23"/>
        </w:rPr>
        <w:t xml:space="preserve">Ja Izsole atzīta par nenotikušu, </w:t>
      </w:r>
      <w:r w:rsidR="00447D38">
        <w:rPr>
          <w:rFonts w:ascii="Garamond" w:hAnsi="Garamond" w:cs="Arial"/>
          <w:sz w:val="23"/>
          <w:szCs w:val="23"/>
        </w:rPr>
        <w:t>nodrošinājuma</w:t>
      </w:r>
      <w:r w:rsidR="00447D38" w:rsidRPr="005E6851">
        <w:rPr>
          <w:rFonts w:ascii="Garamond" w:hAnsi="Garamond" w:cs="Arial"/>
          <w:sz w:val="23"/>
          <w:szCs w:val="23"/>
        </w:rPr>
        <w:t xml:space="preserve"> </w:t>
      </w:r>
      <w:r w:rsidRPr="005E6851">
        <w:rPr>
          <w:rFonts w:ascii="Garamond" w:hAnsi="Garamond" w:cs="Arial"/>
          <w:sz w:val="23"/>
          <w:szCs w:val="23"/>
        </w:rPr>
        <w:t>nauda Izsoles dalībniekiem tiek atmaksāta, ja vien šo Noteikumu 6.5.14. punktā vai citos šo Noteikumu punktos nav noteikts citādi.</w:t>
      </w:r>
    </w:p>
    <w:p w14:paraId="567CCAAE" w14:textId="5F4CF2A1" w:rsidR="000E4EC2" w:rsidRPr="00A36B27" w:rsidRDefault="00A36B27" w:rsidP="000E4EC2">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A36B27">
        <w:rPr>
          <w:rFonts w:ascii="Garamond" w:hAnsi="Garamond" w:cs="Arial"/>
          <w:sz w:val="23"/>
          <w:szCs w:val="23"/>
        </w:rPr>
        <w:t xml:space="preserve"> </w:t>
      </w:r>
      <w:r w:rsidR="000E4EC2" w:rsidRPr="00924221">
        <w:rPr>
          <w:rFonts w:ascii="Garamond" w:hAnsi="Garamond" w:cs="Arial"/>
          <w:sz w:val="23"/>
          <w:szCs w:val="23"/>
        </w:rPr>
        <w:t>Ja šo Noteikumu 6.10.3.</w:t>
      </w:r>
      <w:r w:rsidR="000E4EC2">
        <w:rPr>
          <w:rFonts w:ascii="Garamond" w:hAnsi="Garamond" w:cs="Arial"/>
          <w:sz w:val="23"/>
          <w:szCs w:val="23"/>
        </w:rPr>
        <w:t xml:space="preserve"> un/vai</w:t>
      </w:r>
      <w:r w:rsidR="000E4EC2" w:rsidRPr="00924221">
        <w:rPr>
          <w:rFonts w:ascii="Garamond" w:hAnsi="Garamond" w:cs="Arial"/>
          <w:sz w:val="23"/>
          <w:szCs w:val="23"/>
        </w:rPr>
        <w:t xml:space="preserve"> 6.10.4. minētā piekrišana netiek saņemta no Izsoles dalībnieka neatkarīgu apstākļu dēļ, viņa </w:t>
      </w:r>
      <w:r w:rsidR="00447D38">
        <w:rPr>
          <w:rFonts w:ascii="Garamond" w:hAnsi="Garamond" w:cs="Arial"/>
          <w:sz w:val="23"/>
          <w:szCs w:val="23"/>
        </w:rPr>
        <w:t>nodrošinājuma</w:t>
      </w:r>
      <w:r w:rsidR="00447D38" w:rsidRPr="00924221">
        <w:rPr>
          <w:rFonts w:ascii="Garamond" w:hAnsi="Garamond" w:cs="Arial"/>
          <w:sz w:val="23"/>
          <w:szCs w:val="23"/>
        </w:rPr>
        <w:t xml:space="preserve"> </w:t>
      </w:r>
      <w:r w:rsidR="000E4EC2" w:rsidRPr="00924221">
        <w:rPr>
          <w:rFonts w:ascii="Garamond" w:hAnsi="Garamond" w:cs="Arial"/>
          <w:sz w:val="23"/>
          <w:szCs w:val="23"/>
        </w:rPr>
        <w:t>nauda tiek atmaksāta 5 (piecu) darba dienu laikā pēc attiecīgā Komisijas lēmuma pieņemšanas.</w:t>
      </w:r>
    </w:p>
    <w:p w14:paraId="0224B7EF" w14:textId="2604ED78" w:rsidR="00F81A94" w:rsidRDefault="00F81A94" w:rsidP="00F81A94">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F81A94">
        <w:rPr>
          <w:rFonts w:ascii="Garamond" w:hAnsi="Garamond" w:cs="Arial"/>
          <w:sz w:val="23"/>
          <w:szCs w:val="23"/>
        </w:rPr>
        <w:t>Gadījumos, kad Izsole tiek atzīta par nenotikušu šo Noteikumu 6.11.1. 4), 5)</w:t>
      </w:r>
      <w:r w:rsidR="00F12E36">
        <w:rPr>
          <w:rFonts w:ascii="Garamond" w:hAnsi="Garamond" w:cs="Arial"/>
          <w:sz w:val="23"/>
          <w:szCs w:val="23"/>
        </w:rPr>
        <w:t>,</w:t>
      </w:r>
      <w:r w:rsidRPr="00F81A94">
        <w:rPr>
          <w:rFonts w:ascii="Garamond" w:hAnsi="Garamond" w:cs="Arial"/>
          <w:sz w:val="23"/>
          <w:szCs w:val="23"/>
        </w:rPr>
        <w:t xml:space="preserve"> 7)</w:t>
      </w:r>
      <w:r w:rsidR="00F12E36">
        <w:rPr>
          <w:rFonts w:ascii="Garamond" w:hAnsi="Garamond" w:cs="Arial"/>
          <w:sz w:val="23"/>
          <w:szCs w:val="23"/>
        </w:rPr>
        <w:t xml:space="preserve"> vai 8.</w:t>
      </w:r>
      <w:r w:rsidRPr="00F81A94">
        <w:rPr>
          <w:rFonts w:ascii="Garamond" w:hAnsi="Garamond" w:cs="Arial"/>
          <w:sz w:val="23"/>
          <w:szCs w:val="23"/>
        </w:rPr>
        <w:t xml:space="preserve"> punktā minēto apstākļu dēļ, attiecīgā Izsoles dalībnieka </w:t>
      </w:r>
      <w:r w:rsidR="00447D38">
        <w:rPr>
          <w:rFonts w:ascii="Garamond" w:hAnsi="Garamond" w:cs="Arial"/>
          <w:sz w:val="23"/>
          <w:szCs w:val="23"/>
        </w:rPr>
        <w:t>nodrošinājuma</w:t>
      </w:r>
      <w:r w:rsidR="00447D38" w:rsidRPr="00F81A94">
        <w:rPr>
          <w:rFonts w:ascii="Garamond" w:hAnsi="Garamond" w:cs="Arial"/>
          <w:sz w:val="23"/>
          <w:szCs w:val="23"/>
        </w:rPr>
        <w:t xml:space="preserve"> </w:t>
      </w:r>
      <w:r w:rsidRPr="00F81A94">
        <w:rPr>
          <w:rFonts w:ascii="Garamond" w:hAnsi="Garamond" w:cs="Arial"/>
          <w:sz w:val="23"/>
          <w:szCs w:val="23"/>
        </w:rPr>
        <w:t>nauda netiek atmaksāta un tiek ieskaitīta Valmieras novada pašvaldības budžetā.</w:t>
      </w:r>
    </w:p>
    <w:p w14:paraId="6C8F4499" w14:textId="7355E52F" w:rsidR="00CF3A14" w:rsidRPr="00C8288F" w:rsidRDefault="00924221" w:rsidP="00E91BA2">
      <w:pPr>
        <w:widowControl/>
        <w:numPr>
          <w:ilvl w:val="2"/>
          <w:numId w:val="3"/>
        </w:numPr>
        <w:pBdr>
          <w:top w:val="nil"/>
          <w:left w:val="nil"/>
          <w:bottom w:val="nil"/>
          <w:right w:val="nil"/>
          <w:between w:val="nil"/>
        </w:pBdr>
        <w:tabs>
          <w:tab w:val="left" w:pos="567"/>
        </w:tabs>
        <w:ind w:left="567" w:hanging="567"/>
        <w:jc w:val="both"/>
        <w:rPr>
          <w:rFonts w:ascii="Garamond" w:hAnsi="Garamond" w:cs="Arial"/>
          <w:sz w:val="23"/>
          <w:szCs w:val="23"/>
        </w:rPr>
      </w:pPr>
      <w:r>
        <w:rPr>
          <w:rFonts w:ascii="Garamond" w:hAnsi="Garamond" w:cs="Arial"/>
          <w:sz w:val="23"/>
          <w:szCs w:val="23"/>
        </w:rPr>
        <w:t>I</w:t>
      </w:r>
      <w:r w:rsidR="00CF3A14" w:rsidRPr="00C8288F">
        <w:rPr>
          <w:rFonts w:ascii="Garamond" w:hAnsi="Garamond" w:cs="Arial"/>
          <w:sz w:val="23"/>
          <w:szCs w:val="23"/>
        </w:rPr>
        <w:t>zsole atzīstama par spēkā neesošu</w:t>
      </w:r>
      <w:r w:rsidR="00995724">
        <w:rPr>
          <w:rFonts w:ascii="Garamond" w:hAnsi="Garamond" w:cs="Arial"/>
          <w:sz w:val="23"/>
          <w:szCs w:val="23"/>
        </w:rPr>
        <w:t xml:space="preserve"> un var tikt rīkota atkārtota izsole</w:t>
      </w:r>
      <w:r w:rsidR="00CF3A14" w:rsidRPr="00C8288F">
        <w:rPr>
          <w:rFonts w:ascii="Garamond" w:hAnsi="Garamond" w:cs="Arial"/>
          <w:sz w:val="23"/>
          <w:szCs w:val="23"/>
        </w:rPr>
        <w:t>, ja:</w:t>
      </w:r>
    </w:p>
    <w:p w14:paraId="4F4798A4" w14:textId="77777777" w:rsidR="00CF3A14" w:rsidRPr="00C8288F" w:rsidRDefault="00CF3A14" w:rsidP="007D7EFB">
      <w:pPr>
        <w:pStyle w:val="ListParagraph"/>
        <w:widowControl/>
        <w:numPr>
          <w:ilvl w:val="0"/>
          <w:numId w:val="10"/>
        </w:numPr>
        <w:pBdr>
          <w:top w:val="nil"/>
          <w:left w:val="nil"/>
          <w:bottom w:val="nil"/>
          <w:right w:val="nil"/>
          <w:between w:val="nil"/>
        </w:pBdr>
        <w:tabs>
          <w:tab w:val="left" w:pos="567"/>
        </w:tabs>
        <w:jc w:val="both"/>
        <w:rPr>
          <w:rFonts w:ascii="Garamond" w:hAnsi="Garamond" w:cs="Arial"/>
          <w:sz w:val="23"/>
          <w:szCs w:val="23"/>
        </w:rPr>
      </w:pPr>
      <w:r w:rsidRPr="00C8288F">
        <w:rPr>
          <w:rFonts w:ascii="Garamond" w:hAnsi="Garamond" w:cs="Arial"/>
          <w:sz w:val="23"/>
          <w:szCs w:val="23"/>
        </w:rPr>
        <w:t>Izsole bijusi izziņota, pārkāpjot spēkā esošos normatīvos aktus, vai šos Noteikumus;</w:t>
      </w:r>
    </w:p>
    <w:p w14:paraId="08B7BD8C" w14:textId="5F1AD37A" w:rsidR="00CF3A14" w:rsidRPr="00C8288F" w:rsidRDefault="00CF3A14" w:rsidP="007D7EFB">
      <w:pPr>
        <w:pStyle w:val="ListParagraph"/>
        <w:widowControl/>
        <w:numPr>
          <w:ilvl w:val="0"/>
          <w:numId w:val="10"/>
        </w:numPr>
        <w:pBdr>
          <w:top w:val="nil"/>
          <w:left w:val="nil"/>
          <w:bottom w:val="nil"/>
          <w:right w:val="nil"/>
          <w:between w:val="nil"/>
        </w:pBdr>
        <w:tabs>
          <w:tab w:val="left" w:pos="567"/>
        </w:tabs>
        <w:jc w:val="both"/>
        <w:rPr>
          <w:rFonts w:ascii="Garamond" w:hAnsi="Garamond" w:cs="Arial"/>
          <w:sz w:val="23"/>
          <w:szCs w:val="23"/>
        </w:rPr>
      </w:pPr>
      <w:r w:rsidRPr="00C8288F">
        <w:rPr>
          <w:rFonts w:ascii="Garamond" w:hAnsi="Garamond" w:cs="Arial"/>
          <w:sz w:val="23"/>
          <w:szCs w:val="23"/>
        </w:rPr>
        <w:t xml:space="preserve">tiek noskaidrots, ka nepamatoti noraidīta kāda </w:t>
      </w:r>
      <w:r w:rsidR="00DE6FB8">
        <w:rPr>
          <w:rFonts w:ascii="Garamond" w:hAnsi="Garamond" w:cs="Arial"/>
          <w:sz w:val="23"/>
          <w:szCs w:val="23"/>
        </w:rPr>
        <w:t>Izsoles d</w:t>
      </w:r>
      <w:r w:rsidRPr="00C8288F">
        <w:rPr>
          <w:rFonts w:ascii="Garamond" w:hAnsi="Garamond" w:cs="Arial"/>
          <w:sz w:val="23"/>
          <w:szCs w:val="23"/>
        </w:rPr>
        <w:t xml:space="preserve">alībnieka piedalīšanās </w:t>
      </w:r>
      <w:r w:rsidR="00DE6FB8">
        <w:rPr>
          <w:rFonts w:ascii="Garamond" w:hAnsi="Garamond" w:cs="Arial"/>
          <w:sz w:val="23"/>
          <w:szCs w:val="23"/>
        </w:rPr>
        <w:t>I</w:t>
      </w:r>
      <w:r w:rsidRPr="00C8288F">
        <w:rPr>
          <w:rFonts w:ascii="Garamond" w:hAnsi="Garamond" w:cs="Arial"/>
          <w:sz w:val="23"/>
          <w:szCs w:val="23"/>
        </w:rPr>
        <w:t>zsolē, vai nepareizi noraidīts kāds solījums;</w:t>
      </w:r>
    </w:p>
    <w:p w14:paraId="0BEF61E7" w14:textId="667DDBE9" w:rsidR="00CF3A14" w:rsidRPr="00C8288F" w:rsidRDefault="00CF3A14" w:rsidP="007D7EFB">
      <w:pPr>
        <w:pStyle w:val="ListParagraph"/>
        <w:widowControl/>
        <w:numPr>
          <w:ilvl w:val="0"/>
          <w:numId w:val="10"/>
        </w:numPr>
        <w:pBdr>
          <w:top w:val="nil"/>
          <w:left w:val="nil"/>
          <w:bottom w:val="nil"/>
          <w:right w:val="nil"/>
          <w:between w:val="nil"/>
        </w:pBdr>
        <w:tabs>
          <w:tab w:val="left" w:pos="567"/>
        </w:tabs>
        <w:jc w:val="both"/>
        <w:rPr>
          <w:rFonts w:ascii="Garamond" w:hAnsi="Garamond" w:cs="Arial"/>
          <w:sz w:val="23"/>
          <w:szCs w:val="23"/>
        </w:rPr>
      </w:pPr>
      <w:r w:rsidRPr="00C8288F">
        <w:rPr>
          <w:rFonts w:ascii="Garamond" w:hAnsi="Garamond" w:cs="Arial"/>
          <w:sz w:val="23"/>
          <w:szCs w:val="23"/>
        </w:rPr>
        <w:t xml:space="preserve">tiek konstatēts, ka bijusi noruna atturēt </w:t>
      </w:r>
      <w:r w:rsidR="00DE6FB8">
        <w:rPr>
          <w:rFonts w:ascii="Garamond" w:hAnsi="Garamond" w:cs="Arial"/>
          <w:sz w:val="23"/>
          <w:szCs w:val="23"/>
        </w:rPr>
        <w:t>Izsoles d</w:t>
      </w:r>
      <w:r w:rsidRPr="00C8288F">
        <w:rPr>
          <w:rFonts w:ascii="Garamond" w:hAnsi="Garamond" w:cs="Arial"/>
          <w:sz w:val="23"/>
          <w:szCs w:val="23"/>
        </w:rPr>
        <w:t xml:space="preserve">alībnieku no piedalīšanās </w:t>
      </w:r>
      <w:r w:rsidR="00DE6FB8">
        <w:rPr>
          <w:rFonts w:ascii="Garamond" w:hAnsi="Garamond" w:cs="Arial"/>
          <w:sz w:val="23"/>
          <w:szCs w:val="23"/>
        </w:rPr>
        <w:t>I</w:t>
      </w:r>
      <w:r w:rsidRPr="00C8288F">
        <w:rPr>
          <w:rFonts w:ascii="Garamond" w:hAnsi="Garamond" w:cs="Arial"/>
          <w:sz w:val="23"/>
          <w:szCs w:val="23"/>
        </w:rPr>
        <w:t>zsolē;</w:t>
      </w:r>
    </w:p>
    <w:p w14:paraId="798B9DAD" w14:textId="4B230BA9" w:rsidR="00CF3A14" w:rsidRPr="00C8288F" w:rsidRDefault="00DE6FB8" w:rsidP="007D7EFB">
      <w:pPr>
        <w:pStyle w:val="ListParagraph"/>
        <w:widowControl/>
        <w:numPr>
          <w:ilvl w:val="0"/>
          <w:numId w:val="10"/>
        </w:numPr>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I</w:t>
      </w:r>
      <w:r w:rsidR="00CF3A14" w:rsidRPr="00C8288F">
        <w:rPr>
          <w:rFonts w:ascii="Garamond" w:hAnsi="Garamond" w:cs="Arial"/>
          <w:sz w:val="23"/>
          <w:szCs w:val="23"/>
        </w:rPr>
        <w:t xml:space="preserve">zsolē starp </w:t>
      </w:r>
      <w:r>
        <w:rPr>
          <w:rFonts w:ascii="Garamond" w:hAnsi="Garamond" w:cs="Arial"/>
          <w:sz w:val="23"/>
          <w:szCs w:val="23"/>
        </w:rPr>
        <w:t>I</w:t>
      </w:r>
      <w:r w:rsidR="00CF3A14" w:rsidRPr="00C8288F">
        <w:rPr>
          <w:rFonts w:ascii="Garamond" w:hAnsi="Garamond" w:cs="Arial"/>
          <w:sz w:val="23"/>
          <w:szCs w:val="23"/>
        </w:rPr>
        <w:t xml:space="preserve">zsoles </w:t>
      </w:r>
      <w:r>
        <w:rPr>
          <w:rFonts w:ascii="Garamond" w:hAnsi="Garamond" w:cs="Arial"/>
          <w:sz w:val="23"/>
          <w:szCs w:val="23"/>
        </w:rPr>
        <w:t>d</w:t>
      </w:r>
      <w:r w:rsidR="00CF3A14" w:rsidRPr="00C8288F">
        <w:rPr>
          <w:rFonts w:ascii="Garamond" w:hAnsi="Garamond" w:cs="Arial"/>
          <w:sz w:val="23"/>
          <w:szCs w:val="23"/>
        </w:rPr>
        <w:t>alībniekiem konstatēta vienošanās, kas ietekmējusi Izsoles objekta izsoles rezultātus vai gaitu;</w:t>
      </w:r>
    </w:p>
    <w:p w14:paraId="7C2CEFFA" w14:textId="07E19A56" w:rsidR="00CF3A14" w:rsidRPr="00C8288F" w:rsidRDefault="00CF3A14" w:rsidP="007D7EFB">
      <w:pPr>
        <w:pStyle w:val="ListParagraph"/>
        <w:widowControl/>
        <w:numPr>
          <w:ilvl w:val="0"/>
          <w:numId w:val="10"/>
        </w:numPr>
        <w:pBdr>
          <w:top w:val="nil"/>
          <w:left w:val="nil"/>
          <w:bottom w:val="nil"/>
          <w:right w:val="nil"/>
          <w:between w:val="nil"/>
        </w:pBdr>
        <w:tabs>
          <w:tab w:val="left" w:pos="567"/>
        </w:tabs>
        <w:jc w:val="both"/>
        <w:rPr>
          <w:rFonts w:ascii="Garamond" w:hAnsi="Garamond" w:cs="Arial"/>
          <w:sz w:val="23"/>
          <w:szCs w:val="23"/>
        </w:rPr>
      </w:pPr>
      <w:r w:rsidRPr="00C8288F">
        <w:rPr>
          <w:rFonts w:ascii="Garamond" w:hAnsi="Garamond" w:cs="Arial"/>
          <w:sz w:val="23"/>
          <w:szCs w:val="23"/>
        </w:rPr>
        <w:t xml:space="preserve">par </w:t>
      </w:r>
      <w:r w:rsidR="00DE6FB8">
        <w:rPr>
          <w:rFonts w:ascii="Garamond" w:hAnsi="Garamond" w:cs="Arial"/>
          <w:sz w:val="23"/>
          <w:szCs w:val="23"/>
        </w:rPr>
        <w:t>I</w:t>
      </w:r>
      <w:r w:rsidRPr="00C8288F">
        <w:rPr>
          <w:rFonts w:ascii="Garamond" w:hAnsi="Garamond" w:cs="Arial"/>
          <w:sz w:val="23"/>
          <w:szCs w:val="23"/>
        </w:rPr>
        <w:t xml:space="preserve">zsoles </w:t>
      </w:r>
      <w:r w:rsidR="00DE6FB8">
        <w:rPr>
          <w:rFonts w:ascii="Garamond" w:hAnsi="Garamond" w:cs="Arial"/>
          <w:sz w:val="23"/>
          <w:szCs w:val="23"/>
        </w:rPr>
        <w:t>d</w:t>
      </w:r>
      <w:r w:rsidRPr="00C8288F">
        <w:rPr>
          <w:rFonts w:ascii="Garamond" w:hAnsi="Garamond" w:cs="Arial"/>
          <w:sz w:val="23"/>
          <w:szCs w:val="23"/>
        </w:rPr>
        <w:t xml:space="preserve">alībnieku atzīta persona vai augstāko Tiesību maksu nosolījis </w:t>
      </w:r>
      <w:r w:rsidR="00DE6FB8">
        <w:rPr>
          <w:rFonts w:ascii="Garamond" w:hAnsi="Garamond" w:cs="Arial"/>
          <w:sz w:val="23"/>
          <w:szCs w:val="23"/>
        </w:rPr>
        <w:t>I</w:t>
      </w:r>
      <w:r w:rsidRPr="00C8288F">
        <w:rPr>
          <w:rFonts w:ascii="Garamond" w:hAnsi="Garamond" w:cs="Arial"/>
          <w:sz w:val="23"/>
          <w:szCs w:val="23"/>
        </w:rPr>
        <w:t xml:space="preserve">zsoles dalībnieks, kam nav bijušas tiesības piedalīties </w:t>
      </w:r>
      <w:r w:rsidR="00DE6FB8">
        <w:rPr>
          <w:rFonts w:ascii="Garamond" w:hAnsi="Garamond" w:cs="Arial"/>
          <w:sz w:val="23"/>
          <w:szCs w:val="23"/>
        </w:rPr>
        <w:t>I</w:t>
      </w:r>
      <w:r w:rsidRPr="00C8288F">
        <w:rPr>
          <w:rFonts w:ascii="Garamond" w:hAnsi="Garamond" w:cs="Arial"/>
          <w:sz w:val="23"/>
          <w:szCs w:val="23"/>
        </w:rPr>
        <w:t>zsolē un piedalīties Sabiedrības pamatkapitāla palielināšanā;</w:t>
      </w:r>
    </w:p>
    <w:p w14:paraId="62FF4D05" w14:textId="29BE5874" w:rsidR="00CF3A14" w:rsidRPr="00C8288F" w:rsidRDefault="00DE6FB8" w:rsidP="007D7EFB">
      <w:pPr>
        <w:pStyle w:val="ListParagraph"/>
        <w:widowControl/>
        <w:numPr>
          <w:ilvl w:val="0"/>
          <w:numId w:val="10"/>
        </w:numPr>
        <w:pBdr>
          <w:top w:val="nil"/>
          <w:left w:val="nil"/>
          <w:bottom w:val="nil"/>
          <w:right w:val="nil"/>
          <w:between w:val="nil"/>
        </w:pBdr>
        <w:tabs>
          <w:tab w:val="left" w:pos="567"/>
        </w:tabs>
        <w:jc w:val="both"/>
        <w:rPr>
          <w:rFonts w:ascii="Garamond" w:hAnsi="Garamond" w:cs="Arial"/>
          <w:sz w:val="23"/>
          <w:szCs w:val="23"/>
        </w:rPr>
      </w:pPr>
      <w:r>
        <w:rPr>
          <w:rFonts w:ascii="Garamond" w:hAnsi="Garamond" w:cs="Arial"/>
          <w:sz w:val="23"/>
          <w:szCs w:val="23"/>
        </w:rPr>
        <w:t>Izsoles d</w:t>
      </w:r>
      <w:r w:rsidR="00CF3A14" w:rsidRPr="00C8288F">
        <w:rPr>
          <w:rFonts w:ascii="Garamond" w:hAnsi="Garamond" w:cs="Arial"/>
          <w:sz w:val="23"/>
          <w:szCs w:val="23"/>
        </w:rPr>
        <w:t xml:space="preserve">alībnieku reģistrācija vai </w:t>
      </w:r>
      <w:r>
        <w:rPr>
          <w:rFonts w:ascii="Garamond" w:hAnsi="Garamond" w:cs="Arial"/>
          <w:sz w:val="23"/>
          <w:szCs w:val="23"/>
        </w:rPr>
        <w:t>I</w:t>
      </w:r>
      <w:r w:rsidR="00CF3A14" w:rsidRPr="00C8288F">
        <w:rPr>
          <w:rFonts w:ascii="Garamond" w:hAnsi="Garamond" w:cs="Arial"/>
          <w:sz w:val="23"/>
          <w:szCs w:val="23"/>
        </w:rPr>
        <w:t xml:space="preserve">zsole notiek citā vietā un laikā, nekā norādīts </w:t>
      </w:r>
      <w:r>
        <w:rPr>
          <w:rFonts w:ascii="Garamond" w:hAnsi="Garamond" w:cs="Arial"/>
          <w:sz w:val="23"/>
          <w:szCs w:val="23"/>
        </w:rPr>
        <w:t>I</w:t>
      </w:r>
      <w:r w:rsidR="00CF3A14" w:rsidRPr="00C8288F">
        <w:rPr>
          <w:rFonts w:ascii="Garamond" w:hAnsi="Garamond" w:cs="Arial"/>
          <w:sz w:val="23"/>
          <w:szCs w:val="23"/>
        </w:rPr>
        <w:t xml:space="preserve">zsoles </w:t>
      </w:r>
      <w:r>
        <w:rPr>
          <w:rFonts w:ascii="Garamond" w:hAnsi="Garamond" w:cs="Arial"/>
          <w:sz w:val="23"/>
          <w:szCs w:val="23"/>
        </w:rPr>
        <w:t>Paziņojumā</w:t>
      </w:r>
      <w:r w:rsidR="00CF3A14" w:rsidRPr="00C8288F">
        <w:rPr>
          <w:rFonts w:ascii="Garamond" w:hAnsi="Garamond" w:cs="Arial"/>
          <w:sz w:val="23"/>
          <w:szCs w:val="23"/>
        </w:rPr>
        <w:t>;</w:t>
      </w:r>
    </w:p>
    <w:p w14:paraId="773A94C0" w14:textId="4A200B19" w:rsidR="00CF3A14" w:rsidRPr="00C8288F" w:rsidRDefault="00CF3A14" w:rsidP="007D7EFB">
      <w:pPr>
        <w:pStyle w:val="ListParagraph"/>
        <w:widowControl/>
        <w:numPr>
          <w:ilvl w:val="0"/>
          <w:numId w:val="10"/>
        </w:numPr>
        <w:pBdr>
          <w:top w:val="nil"/>
          <w:left w:val="nil"/>
          <w:bottom w:val="nil"/>
          <w:right w:val="nil"/>
          <w:between w:val="nil"/>
        </w:pBdr>
        <w:tabs>
          <w:tab w:val="left" w:pos="567"/>
        </w:tabs>
        <w:jc w:val="both"/>
        <w:rPr>
          <w:rFonts w:ascii="Garamond" w:hAnsi="Garamond" w:cs="Arial"/>
          <w:sz w:val="23"/>
          <w:szCs w:val="23"/>
        </w:rPr>
      </w:pPr>
      <w:r w:rsidRPr="00C8288F">
        <w:rPr>
          <w:rFonts w:ascii="Garamond" w:hAnsi="Garamond" w:cs="Arial"/>
          <w:sz w:val="23"/>
          <w:szCs w:val="23"/>
        </w:rPr>
        <w:t xml:space="preserve">Komisija nav apstiprinājusi Izsoles objekta </w:t>
      </w:r>
      <w:r w:rsidR="0011207E">
        <w:rPr>
          <w:rFonts w:ascii="Garamond" w:hAnsi="Garamond" w:cs="Arial"/>
          <w:sz w:val="23"/>
          <w:szCs w:val="23"/>
        </w:rPr>
        <w:t>I</w:t>
      </w:r>
      <w:r w:rsidRPr="00C8288F">
        <w:rPr>
          <w:rFonts w:ascii="Garamond" w:hAnsi="Garamond" w:cs="Arial"/>
          <w:sz w:val="23"/>
          <w:szCs w:val="23"/>
        </w:rPr>
        <w:t>zsoles rezultātus;</w:t>
      </w:r>
    </w:p>
    <w:p w14:paraId="1D698516" w14:textId="71920A78" w:rsidR="00CF3A14" w:rsidRPr="00C8288F" w:rsidRDefault="00CF3A14" w:rsidP="00603675">
      <w:pPr>
        <w:pStyle w:val="ListParagraph"/>
        <w:widowControl/>
        <w:pBdr>
          <w:top w:val="nil"/>
          <w:left w:val="nil"/>
          <w:bottom w:val="nil"/>
          <w:right w:val="nil"/>
          <w:between w:val="nil"/>
        </w:pBdr>
        <w:tabs>
          <w:tab w:val="left" w:pos="567"/>
        </w:tabs>
        <w:spacing w:after="240"/>
        <w:ind w:left="1287"/>
        <w:jc w:val="both"/>
        <w:rPr>
          <w:rFonts w:ascii="Garamond" w:hAnsi="Garamond" w:cs="Arial"/>
          <w:sz w:val="23"/>
          <w:szCs w:val="23"/>
        </w:rPr>
      </w:pPr>
    </w:p>
    <w:p w14:paraId="7811F7AA" w14:textId="08DC1047" w:rsidR="00AD3A8F" w:rsidRDefault="005E6851" w:rsidP="00AD3A8F">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E6851">
        <w:rPr>
          <w:rFonts w:ascii="Garamond" w:hAnsi="Garamond" w:cs="Arial"/>
          <w:sz w:val="23"/>
          <w:szCs w:val="23"/>
        </w:rPr>
        <w:t xml:space="preserve">Ja Izsole atzīta par </w:t>
      </w:r>
      <w:r>
        <w:rPr>
          <w:rFonts w:ascii="Garamond" w:hAnsi="Garamond" w:cs="Arial"/>
          <w:sz w:val="23"/>
          <w:szCs w:val="23"/>
        </w:rPr>
        <w:t>spēkā neesošu</w:t>
      </w:r>
      <w:r w:rsidRPr="005E6851">
        <w:rPr>
          <w:rFonts w:ascii="Garamond" w:hAnsi="Garamond" w:cs="Arial"/>
          <w:sz w:val="23"/>
          <w:szCs w:val="23"/>
        </w:rPr>
        <w:t xml:space="preserve">, </w:t>
      </w:r>
      <w:r w:rsidR="00447D38">
        <w:rPr>
          <w:rFonts w:ascii="Garamond" w:hAnsi="Garamond" w:cs="Arial"/>
          <w:sz w:val="23"/>
          <w:szCs w:val="23"/>
        </w:rPr>
        <w:t>nodrošinājuma</w:t>
      </w:r>
      <w:r w:rsidR="00447D38" w:rsidRPr="005E6851">
        <w:rPr>
          <w:rFonts w:ascii="Garamond" w:hAnsi="Garamond" w:cs="Arial"/>
          <w:sz w:val="23"/>
          <w:szCs w:val="23"/>
        </w:rPr>
        <w:t xml:space="preserve"> </w:t>
      </w:r>
      <w:r w:rsidRPr="005E6851">
        <w:rPr>
          <w:rFonts w:ascii="Garamond" w:hAnsi="Garamond" w:cs="Arial"/>
          <w:sz w:val="23"/>
          <w:szCs w:val="23"/>
        </w:rPr>
        <w:t>nauda Izsoles dalībniekiem tiek atmaksāta, ja vien šo Noteikumu 6.5.14. punktā vai citos šo Noteikumu punktos nav noteikts citādi.</w:t>
      </w:r>
    </w:p>
    <w:p w14:paraId="72AF91ED" w14:textId="77777777" w:rsidR="0037162E" w:rsidRDefault="00AD3A8F" w:rsidP="0037162E">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AD3A8F">
        <w:rPr>
          <w:rFonts w:ascii="Garamond" w:hAnsi="Garamond" w:cs="Arial"/>
          <w:sz w:val="23"/>
          <w:szCs w:val="23"/>
        </w:rPr>
        <w:t>Komisijai ir tiesības pārtraukt Izsoli, ja tās rīcībā ir pietiekama informācija, kas rada pamatotas aizdomas par norunu atturēt kādu no piedalīšanās Izsolē vai par Izsoles dalībnieku vienošanos, kas var ietekmēt Izsoles gaitu vai rezultātus</w:t>
      </w:r>
      <w:r w:rsidR="0037162E">
        <w:rPr>
          <w:rFonts w:ascii="Garamond" w:hAnsi="Garamond" w:cs="Arial"/>
          <w:sz w:val="23"/>
          <w:szCs w:val="23"/>
        </w:rPr>
        <w:t>.</w:t>
      </w:r>
    </w:p>
    <w:p w14:paraId="429EA8B0" w14:textId="77777777" w:rsidR="0037162E" w:rsidRDefault="0037162E" w:rsidP="0037162E">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37162E">
        <w:rPr>
          <w:rFonts w:ascii="Garamond" w:hAnsi="Garamond" w:cs="Arial"/>
          <w:sz w:val="23"/>
          <w:szCs w:val="23"/>
        </w:rPr>
        <w:t xml:space="preserve">Komisija patur tiesības jebkurā brīdī pārtraukt izsoli, ja tā konstatē jebkādas nepilnības </w:t>
      </w:r>
      <w:r>
        <w:rPr>
          <w:rFonts w:ascii="Garamond" w:hAnsi="Garamond" w:cs="Arial"/>
          <w:sz w:val="23"/>
          <w:szCs w:val="23"/>
        </w:rPr>
        <w:t>N</w:t>
      </w:r>
      <w:r w:rsidRPr="0037162E">
        <w:rPr>
          <w:rFonts w:ascii="Garamond" w:hAnsi="Garamond" w:cs="Arial"/>
          <w:sz w:val="23"/>
          <w:szCs w:val="23"/>
        </w:rPr>
        <w:t>oteikumos.</w:t>
      </w:r>
      <w:r w:rsidR="00AD3A8F" w:rsidRPr="0037162E">
        <w:rPr>
          <w:rFonts w:ascii="Garamond" w:hAnsi="Garamond" w:cs="Arial"/>
          <w:sz w:val="23"/>
          <w:szCs w:val="23"/>
        </w:rPr>
        <w:t xml:space="preserve"> </w:t>
      </w:r>
    </w:p>
    <w:p w14:paraId="73D65FA2" w14:textId="77777777" w:rsidR="00774E01" w:rsidRDefault="00AD3A8F" w:rsidP="00774E01">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37162E">
        <w:rPr>
          <w:rFonts w:ascii="Garamond" w:hAnsi="Garamond" w:cs="Arial"/>
          <w:sz w:val="23"/>
          <w:szCs w:val="23"/>
        </w:rPr>
        <w:lastRenderedPageBreak/>
        <w:t>Ja Izsole tiek pārtraukta, Komisija pieņem motivētu lēmumu par Izsoles pārtraukšanu un lemj par turpmāko rīcību, tai skaitā par Izsoles turpināšanu pēc konstatēto trūkumu novēršanas, Izsoles atzīšanu par spēkā neesošu vai atkārtotas Izsoles rīkošanas ierosināšanu kapitāla daļu turētājam.</w:t>
      </w:r>
    </w:p>
    <w:p w14:paraId="7CDE9077" w14:textId="77777777" w:rsidR="00774E01" w:rsidRDefault="006870E4" w:rsidP="00774E01">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774E01">
        <w:rPr>
          <w:rFonts w:ascii="Garamond" w:hAnsi="Garamond" w:cs="Arial"/>
          <w:sz w:val="23"/>
          <w:szCs w:val="23"/>
        </w:rPr>
        <w:t xml:space="preserve">Pretenzijas ar attiecīgiem pierādījumiem par </w:t>
      </w:r>
      <w:r w:rsidR="00774E01" w:rsidRPr="00774E01">
        <w:rPr>
          <w:rFonts w:ascii="Garamond" w:hAnsi="Garamond" w:cs="Arial"/>
          <w:sz w:val="23"/>
          <w:szCs w:val="23"/>
        </w:rPr>
        <w:t xml:space="preserve">6.11.5. </w:t>
      </w:r>
      <w:r w:rsidRPr="00774E01">
        <w:rPr>
          <w:rFonts w:ascii="Garamond" w:hAnsi="Garamond" w:cs="Arial"/>
          <w:sz w:val="23"/>
          <w:szCs w:val="23"/>
        </w:rPr>
        <w:t xml:space="preserve">punktā </w:t>
      </w:r>
      <w:r w:rsidR="00774E01" w:rsidRPr="00774E01">
        <w:rPr>
          <w:rFonts w:ascii="Garamond" w:hAnsi="Garamond" w:cs="Arial"/>
          <w:sz w:val="23"/>
          <w:szCs w:val="23"/>
        </w:rPr>
        <w:t>m</w:t>
      </w:r>
      <w:r w:rsidRPr="00774E01">
        <w:rPr>
          <w:rFonts w:ascii="Garamond" w:hAnsi="Garamond" w:cs="Arial"/>
          <w:sz w:val="23"/>
          <w:szCs w:val="23"/>
        </w:rPr>
        <w:t>inētajiem pārkāpumiem var pieteikt</w:t>
      </w:r>
      <w:r w:rsidR="00774E01" w:rsidRPr="00774E01">
        <w:rPr>
          <w:rFonts w:ascii="Garamond" w:hAnsi="Garamond" w:cs="Arial"/>
          <w:sz w:val="23"/>
          <w:szCs w:val="23"/>
        </w:rPr>
        <w:t xml:space="preserve"> </w:t>
      </w:r>
      <w:r w:rsidRPr="00774E01">
        <w:rPr>
          <w:rFonts w:ascii="Garamond" w:hAnsi="Garamond" w:cs="Arial"/>
          <w:sz w:val="23"/>
          <w:szCs w:val="23"/>
        </w:rPr>
        <w:t xml:space="preserve">Komisijai ne vēlāk kā 5 darba dienu laikā pēc </w:t>
      </w:r>
      <w:r w:rsidR="00774E01">
        <w:rPr>
          <w:rFonts w:ascii="Garamond" w:hAnsi="Garamond" w:cs="Arial"/>
          <w:sz w:val="23"/>
          <w:szCs w:val="23"/>
        </w:rPr>
        <w:t>I</w:t>
      </w:r>
      <w:r w:rsidRPr="00774E01">
        <w:rPr>
          <w:rFonts w:ascii="Garamond" w:hAnsi="Garamond" w:cs="Arial"/>
          <w:sz w:val="23"/>
          <w:szCs w:val="23"/>
        </w:rPr>
        <w:t>zsoles norises dienas. Komisija 3 darba dienu</w:t>
      </w:r>
      <w:r w:rsidR="00774E01">
        <w:rPr>
          <w:rFonts w:ascii="Garamond" w:hAnsi="Garamond" w:cs="Arial"/>
          <w:sz w:val="23"/>
          <w:szCs w:val="23"/>
        </w:rPr>
        <w:t xml:space="preserve"> </w:t>
      </w:r>
      <w:r w:rsidRPr="00774E01">
        <w:rPr>
          <w:rFonts w:ascii="Garamond" w:hAnsi="Garamond" w:cs="Arial"/>
          <w:sz w:val="23"/>
          <w:szCs w:val="23"/>
        </w:rPr>
        <w:t xml:space="preserve">laikā pieņem lēmumu par </w:t>
      </w:r>
      <w:r w:rsidR="00774E01">
        <w:rPr>
          <w:rFonts w:ascii="Garamond" w:hAnsi="Garamond" w:cs="Arial"/>
          <w:sz w:val="23"/>
          <w:szCs w:val="23"/>
        </w:rPr>
        <w:t>I</w:t>
      </w:r>
      <w:r w:rsidRPr="00774E01">
        <w:rPr>
          <w:rFonts w:ascii="Garamond" w:hAnsi="Garamond" w:cs="Arial"/>
          <w:sz w:val="23"/>
          <w:szCs w:val="23"/>
        </w:rPr>
        <w:t>zsoles atzīšanu par spēkā neesošu vai pretenzijas noraidīšanu</w:t>
      </w:r>
      <w:r w:rsidR="00774E01">
        <w:rPr>
          <w:rFonts w:ascii="Garamond" w:hAnsi="Garamond" w:cs="Arial"/>
          <w:sz w:val="23"/>
          <w:szCs w:val="23"/>
        </w:rPr>
        <w:t>.</w:t>
      </w:r>
    </w:p>
    <w:p w14:paraId="1ADEC4E8" w14:textId="4F80B6AE" w:rsidR="00720761" w:rsidRPr="009C5FB1" w:rsidRDefault="00720761" w:rsidP="006870E4">
      <w:pPr>
        <w:pStyle w:val="ListParagraph"/>
        <w:numPr>
          <w:ilvl w:val="1"/>
          <w:numId w:val="3"/>
        </w:numPr>
        <w:spacing w:after="240"/>
        <w:jc w:val="center"/>
        <w:rPr>
          <w:rFonts w:ascii="Garamond" w:eastAsia="Arial" w:hAnsi="Garamond" w:cs="Arial"/>
          <w:b/>
          <w:bCs/>
          <w:sz w:val="23"/>
          <w:szCs w:val="23"/>
        </w:rPr>
      </w:pPr>
      <w:r w:rsidRPr="009C5FB1">
        <w:rPr>
          <w:rFonts w:ascii="Garamond" w:eastAsia="Arial" w:hAnsi="Garamond" w:cs="Arial"/>
          <w:b/>
          <w:bCs/>
          <w:sz w:val="23"/>
          <w:szCs w:val="23"/>
        </w:rPr>
        <w:t>Atkārtota izsole</w:t>
      </w:r>
    </w:p>
    <w:p w14:paraId="0CCAA136" w14:textId="1FA96135" w:rsidR="00872F7A" w:rsidRDefault="00B05880" w:rsidP="00872F7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9C5FB1">
        <w:rPr>
          <w:rFonts w:ascii="Garamond" w:hAnsi="Garamond" w:cs="Arial"/>
          <w:sz w:val="23"/>
          <w:szCs w:val="23"/>
        </w:rPr>
        <w:t xml:space="preserve">Ja </w:t>
      </w:r>
      <w:r w:rsidR="00206550" w:rsidRPr="009C5FB1">
        <w:rPr>
          <w:rFonts w:ascii="Garamond" w:hAnsi="Garamond" w:cs="Arial"/>
          <w:sz w:val="23"/>
          <w:szCs w:val="23"/>
        </w:rPr>
        <w:t>I</w:t>
      </w:r>
      <w:r w:rsidRPr="009C5FB1">
        <w:rPr>
          <w:rFonts w:ascii="Garamond" w:hAnsi="Garamond" w:cs="Arial"/>
          <w:sz w:val="23"/>
          <w:szCs w:val="23"/>
        </w:rPr>
        <w:t xml:space="preserve">zsole tiek atzīta par nenotikušu vai </w:t>
      </w:r>
      <w:r w:rsidR="00206550" w:rsidRPr="009C5FB1">
        <w:rPr>
          <w:rFonts w:ascii="Garamond" w:hAnsi="Garamond" w:cs="Arial"/>
          <w:sz w:val="23"/>
          <w:szCs w:val="23"/>
        </w:rPr>
        <w:t>spēkā neesošu</w:t>
      </w:r>
      <w:r w:rsidRPr="009C5FB1">
        <w:rPr>
          <w:rFonts w:ascii="Garamond" w:hAnsi="Garamond" w:cs="Arial"/>
          <w:sz w:val="23"/>
          <w:szCs w:val="23"/>
        </w:rPr>
        <w:t xml:space="preserve">, </w:t>
      </w:r>
      <w:r w:rsidR="00A76A9D">
        <w:rPr>
          <w:rFonts w:ascii="Garamond" w:hAnsi="Garamond" w:cs="Arial"/>
          <w:sz w:val="23"/>
          <w:szCs w:val="23"/>
        </w:rPr>
        <w:t>var tikt rīkota</w:t>
      </w:r>
      <w:r w:rsidRPr="009C5FB1">
        <w:rPr>
          <w:rFonts w:ascii="Garamond" w:hAnsi="Garamond" w:cs="Arial"/>
          <w:sz w:val="23"/>
          <w:szCs w:val="23"/>
        </w:rPr>
        <w:t xml:space="preserve"> atkārtot</w:t>
      </w:r>
      <w:r w:rsidR="00872F7A">
        <w:rPr>
          <w:rFonts w:ascii="Garamond" w:hAnsi="Garamond" w:cs="Arial"/>
          <w:sz w:val="23"/>
          <w:szCs w:val="23"/>
        </w:rPr>
        <w:t>a</w:t>
      </w:r>
      <w:r w:rsidRPr="009C5FB1">
        <w:rPr>
          <w:rFonts w:ascii="Garamond" w:hAnsi="Garamond" w:cs="Arial"/>
          <w:sz w:val="23"/>
          <w:szCs w:val="23"/>
        </w:rPr>
        <w:t xml:space="preserve"> izsol</w:t>
      </w:r>
      <w:r w:rsidR="00872F7A">
        <w:rPr>
          <w:rFonts w:ascii="Garamond" w:hAnsi="Garamond" w:cs="Arial"/>
          <w:sz w:val="23"/>
          <w:szCs w:val="23"/>
        </w:rPr>
        <w:t>e</w:t>
      </w:r>
      <w:r w:rsidRPr="009C5FB1">
        <w:rPr>
          <w:rFonts w:ascii="Garamond" w:hAnsi="Garamond" w:cs="Arial"/>
          <w:sz w:val="23"/>
          <w:szCs w:val="23"/>
        </w:rPr>
        <w:t>.</w:t>
      </w:r>
    </w:p>
    <w:p w14:paraId="72309AE8" w14:textId="345CDC67" w:rsidR="00872F7A" w:rsidRDefault="00B05880" w:rsidP="00872F7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872F7A">
        <w:rPr>
          <w:rFonts w:ascii="Garamond" w:hAnsi="Garamond" w:cs="Arial"/>
          <w:sz w:val="23"/>
          <w:szCs w:val="23"/>
        </w:rPr>
        <w:t xml:space="preserve">Atkārtotajai izsolei piemērojami visi šo Noteikumu nosacījumi, vienlaikus atjaunojot ieinteresēto </w:t>
      </w:r>
      <w:r w:rsidR="00953E54" w:rsidRPr="00872F7A">
        <w:rPr>
          <w:rFonts w:ascii="Garamond" w:hAnsi="Garamond" w:cs="Arial"/>
          <w:sz w:val="23"/>
          <w:szCs w:val="23"/>
        </w:rPr>
        <w:t xml:space="preserve">Izsoles </w:t>
      </w:r>
      <w:r w:rsidRPr="00872F7A">
        <w:rPr>
          <w:rFonts w:ascii="Garamond" w:hAnsi="Garamond" w:cs="Arial"/>
          <w:sz w:val="23"/>
          <w:szCs w:val="23"/>
        </w:rPr>
        <w:t xml:space="preserve">pretendentu pieteikšanās termiņu un samazinot šo Noteikumu 5.6. punktā noteikto </w:t>
      </w:r>
      <w:r w:rsidR="00F46BD0">
        <w:rPr>
          <w:rFonts w:ascii="Garamond" w:hAnsi="Garamond" w:cs="Arial"/>
          <w:sz w:val="23"/>
          <w:szCs w:val="23"/>
        </w:rPr>
        <w:t>D</w:t>
      </w:r>
      <w:r w:rsidRPr="00872F7A">
        <w:rPr>
          <w:rFonts w:ascii="Garamond" w:hAnsi="Garamond" w:cs="Arial"/>
          <w:sz w:val="23"/>
          <w:szCs w:val="23"/>
        </w:rPr>
        <w:t>aļas uzcenojumu par 20</w:t>
      </w:r>
      <w:r w:rsidR="00953E54" w:rsidRPr="00872F7A">
        <w:rPr>
          <w:rFonts w:ascii="Garamond" w:hAnsi="Garamond" w:cs="Arial"/>
          <w:sz w:val="23"/>
          <w:szCs w:val="23"/>
        </w:rPr>
        <w:t xml:space="preserve"> (divdesmit)</w:t>
      </w:r>
      <w:r w:rsidRPr="00872F7A">
        <w:rPr>
          <w:rFonts w:ascii="Garamond" w:hAnsi="Garamond" w:cs="Arial"/>
          <w:sz w:val="23"/>
          <w:szCs w:val="23"/>
        </w:rPr>
        <w:t xml:space="preserve"> procentiem</w:t>
      </w:r>
      <w:r w:rsidR="00D91273">
        <w:rPr>
          <w:rFonts w:ascii="Garamond" w:hAnsi="Garamond" w:cs="Arial"/>
          <w:sz w:val="23"/>
          <w:szCs w:val="23"/>
        </w:rPr>
        <w:t xml:space="preserve"> ar tiesībām veikt </w:t>
      </w:r>
      <w:r w:rsidR="00216F74">
        <w:rPr>
          <w:rFonts w:ascii="Garamond" w:hAnsi="Garamond" w:cs="Arial"/>
          <w:sz w:val="23"/>
          <w:szCs w:val="23"/>
        </w:rPr>
        <w:t>izmaiņas arī citos Izsoles noteikumos</w:t>
      </w:r>
      <w:r w:rsidRPr="00872F7A">
        <w:rPr>
          <w:rFonts w:ascii="Garamond" w:hAnsi="Garamond" w:cs="Arial"/>
          <w:sz w:val="23"/>
          <w:szCs w:val="23"/>
        </w:rPr>
        <w:t>.</w:t>
      </w:r>
    </w:p>
    <w:p w14:paraId="694727AA" w14:textId="0F9BADDF" w:rsidR="00872F7A" w:rsidRDefault="00B05880" w:rsidP="00872F7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872F7A">
        <w:rPr>
          <w:rFonts w:ascii="Garamond" w:hAnsi="Garamond" w:cs="Arial"/>
          <w:sz w:val="23"/>
          <w:szCs w:val="23"/>
        </w:rPr>
        <w:t xml:space="preserve">Ja atkārtotā izsole tiek atzīta par nenotikušu vai spēkā neesošu, </w:t>
      </w:r>
      <w:r w:rsidR="00F46BD0">
        <w:rPr>
          <w:rFonts w:ascii="Garamond" w:hAnsi="Garamond" w:cs="Arial"/>
          <w:sz w:val="23"/>
          <w:szCs w:val="23"/>
        </w:rPr>
        <w:t>var tikt</w:t>
      </w:r>
      <w:r w:rsidRPr="00872F7A">
        <w:rPr>
          <w:rFonts w:ascii="Garamond" w:hAnsi="Garamond" w:cs="Arial"/>
          <w:sz w:val="23"/>
          <w:szCs w:val="23"/>
        </w:rPr>
        <w:t xml:space="preserve"> rīkot</w:t>
      </w:r>
      <w:r w:rsidR="00F46BD0">
        <w:rPr>
          <w:rFonts w:ascii="Garamond" w:hAnsi="Garamond" w:cs="Arial"/>
          <w:sz w:val="23"/>
          <w:szCs w:val="23"/>
        </w:rPr>
        <w:t>a</w:t>
      </w:r>
      <w:r w:rsidRPr="00872F7A">
        <w:rPr>
          <w:rFonts w:ascii="Garamond" w:hAnsi="Garamond" w:cs="Arial"/>
          <w:sz w:val="23"/>
          <w:szCs w:val="23"/>
        </w:rPr>
        <w:t xml:space="preserve"> </w:t>
      </w:r>
      <w:r w:rsidR="004B4324" w:rsidRPr="00872F7A">
        <w:rPr>
          <w:rFonts w:ascii="Garamond" w:hAnsi="Garamond" w:cs="Arial"/>
          <w:sz w:val="23"/>
          <w:szCs w:val="23"/>
        </w:rPr>
        <w:t>treš</w:t>
      </w:r>
      <w:r w:rsidR="00F46BD0">
        <w:rPr>
          <w:rFonts w:ascii="Garamond" w:hAnsi="Garamond" w:cs="Arial"/>
          <w:sz w:val="23"/>
          <w:szCs w:val="23"/>
        </w:rPr>
        <w:t>ā</w:t>
      </w:r>
      <w:r w:rsidRPr="00872F7A">
        <w:rPr>
          <w:rFonts w:ascii="Garamond" w:hAnsi="Garamond" w:cs="Arial"/>
          <w:sz w:val="23"/>
          <w:szCs w:val="23"/>
        </w:rPr>
        <w:t xml:space="preserve"> izsol</w:t>
      </w:r>
      <w:r w:rsidR="00F46BD0">
        <w:rPr>
          <w:rFonts w:ascii="Garamond" w:hAnsi="Garamond" w:cs="Arial"/>
          <w:sz w:val="23"/>
          <w:szCs w:val="23"/>
        </w:rPr>
        <w:t>e</w:t>
      </w:r>
      <w:r w:rsidRPr="00872F7A">
        <w:rPr>
          <w:rFonts w:ascii="Garamond" w:hAnsi="Garamond" w:cs="Arial"/>
          <w:sz w:val="23"/>
          <w:szCs w:val="23"/>
        </w:rPr>
        <w:t>.</w:t>
      </w:r>
    </w:p>
    <w:p w14:paraId="158B495F" w14:textId="5BE4C212" w:rsidR="00872F7A" w:rsidRDefault="004B4324" w:rsidP="00872F7A">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872F7A">
        <w:rPr>
          <w:rFonts w:ascii="Garamond" w:hAnsi="Garamond" w:cs="Arial"/>
          <w:sz w:val="23"/>
          <w:szCs w:val="23"/>
        </w:rPr>
        <w:t>Tr</w:t>
      </w:r>
      <w:r w:rsidR="005A7974" w:rsidRPr="00872F7A">
        <w:rPr>
          <w:rFonts w:ascii="Garamond" w:hAnsi="Garamond" w:cs="Arial"/>
          <w:sz w:val="23"/>
          <w:szCs w:val="23"/>
        </w:rPr>
        <w:t>ešajai</w:t>
      </w:r>
      <w:r w:rsidR="00B05880" w:rsidRPr="00872F7A">
        <w:rPr>
          <w:rFonts w:ascii="Garamond" w:hAnsi="Garamond" w:cs="Arial"/>
          <w:sz w:val="23"/>
          <w:szCs w:val="23"/>
        </w:rPr>
        <w:t xml:space="preserve"> izsolei piemērojami visi šo Noteikumu nosacījumi, vienlaikus atjaunojot ieinteresēto</w:t>
      </w:r>
      <w:r w:rsidR="00953E54" w:rsidRPr="00872F7A">
        <w:rPr>
          <w:rFonts w:ascii="Garamond" w:hAnsi="Garamond" w:cs="Arial"/>
          <w:sz w:val="23"/>
          <w:szCs w:val="23"/>
        </w:rPr>
        <w:t xml:space="preserve"> Izsoles</w:t>
      </w:r>
      <w:r w:rsidR="00B05880" w:rsidRPr="00872F7A">
        <w:rPr>
          <w:rFonts w:ascii="Garamond" w:hAnsi="Garamond" w:cs="Arial"/>
          <w:sz w:val="23"/>
          <w:szCs w:val="23"/>
        </w:rPr>
        <w:t xml:space="preserve"> pretendentu pieteikšanās termiņu</w:t>
      </w:r>
      <w:r w:rsidR="005A7974" w:rsidRPr="00872F7A">
        <w:rPr>
          <w:rFonts w:ascii="Garamond" w:hAnsi="Garamond" w:cs="Arial"/>
          <w:sz w:val="23"/>
          <w:szCs w:val="23"/>
        </w:rPr>
        <w:t xml:space="preserve"> un </w:t>
      </w:r>
      <w:r w:rsidR="00B05880" w:rsidRPr="00872F7A">
        <w:rPr>
          <w:rFonts w:ascii="Garamond" w:hAnsi="Garamond" w:cs="Arial"/>
          <w:sz w:val="23"/>
          <w:szCs w:val="23"/>
        </w:rPr>
        <w:t>Jaunajām kapitāla daļām piemēro</w:t>
      </w:r>
      <w:r w:rsidR="005A7974" w:rsidRPr="00872F7A">
        <w:rPr>
          <w:rFonts w:ascii="Garamond" w:hAnsi="Garamond" w:cs="Arial"/>
          <w:sz w:val="23"/>
          <w:szCs w:val="23"/>
        </w:rPr>
        <w:t xml:space="preserve">jot </w:t>
      </w:r>
      <w:r w:rsidR="00B05880" w:rsidRPr="00872F7A">
        <w:rPr>
          <w:rFonts w:ascii="Garamond" w:hAnsi="Garamond" w:cs="Arial"/>
          <w:sz w:val="23"/>
          <w:szCs w:val="23"/>
        </w:rPr>
        <w:t>kapitāla daļu turētāja brīvi noteiktu uzcenojumu</w:t>
      </w:r>
      <w:r w:rsidR="00216F74">
        <w:rPr>
          <w:rFonts w:ascii="Garamond" w:hAnsi="Garamond" w:cs="Arial"/>
          <w:sz w:val="23"/>
          <w:szCs w:val="23"/>
        </w:rPr>
        <w:t xml:space="preserve"> ar tiesībām veikt izmaiņas arī citos Izsoles noteikumos</w:t>
      </w:r>
      <w:r w:rsidR="00B05880" w:rsidRPr="00872F7A">
        <w:rPr>
          <w:rFonts w:ascii="Garamond" w:hAnsi="Garamond" w:cs="Arial"/>
          <w:sz w:val="23"/>
          <w:szCs w:val="23"/>
        </w:rPr>
        <w:t>.</w:t>
      </w:r>
    </w:p>
    <w:p w14:paraId="2B7B5E6E" w14:textId="77777777" w:rsidR="005A6B30" w:rsidRDefault="00720761" w:rsidP="00AE48B9">
      <w:pPr>
        <w:pStyle w:val="ListParagraph"/>
        <w:numPr>
          <w:ilvl w:val="1"/>
          <w:numId w:val="3"/>
        </w:numPr>
        <w:spacing w:after="240"/>
        <w:jc w:val="center"/>
        <w:rPr>
          <w:rFonts w:ascii="Garamond" w:eastAsia="Arial" w:hAnsi="Garamond" w:cs="Arial"/>
          <w:b/>
          <w:bCs/>
          <w:sz w:val="23"/>
          <w:szCs w:val="23"/>
        </w:rPr>
      </w:pPr>
      <w:r w:rsidRPr="00C8288F">
        <w:rPr>
          <w:rFonts w:ascii="Garamond" w:eastAsia="Arial" w:hAnsi="Garamond" w:cs="Arial"/>
          <w:b/>
          <w:bCs/>
          <w:sz w:val="23"/>
          <w:szCs w:val="23"/>
        </w:rPr>
        <w:t>Komisijas tiesības un pienākumi</w:t>
      </w:r>
    </w:p>
    <w:p w14:paraId="0BA921F3" w14:textId="18D234C5" w:rsidR="00720761" w:rsidRPr="00AE48B9" w:rsidRDefault="00720761" w:rsidP="00AE48B9">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AE48B9">
        <w:rPr>
          <w:rFonts w:ascii="Garamond" w:hAnsi="Garamond" w:cs="Arial"/>
          <w:sz w:val="23"/>
          <w:szCs w:val="23"/>
        </w:rPr>
        <w:t xml:space="preserve">Komisijas darbu vada tās priekšsēdētājs. Komisijas priekšsēdētājs nosaka Komisijas sēžu vietu, laiku un kārtību, sasauc un vada Komisijas sēdes. Komisijas darbu, tai skaitā </w:t>
      </w:r>
      <w:r w:rsidR="003F0227">
        <w:rPr>
          <w:rFonts w:ascii="Garamond" w:hAnsi="Garamond" w:cs="Arial"/>
          <w:sz w:val="23"/>
          <w:szCs w:val="23"/>
        </w:rPr>
        <w:t>I</w:t>
      </w:r>
      <w:r w:rsidRPr="00AE48B9">
        <w:rPr>
          <w:rFonts w:ascii="Garamond" w:hAnsi="Garamond" w:cs="Arial"/>
          <w:sz w:val="23"/>
          <w:szCs w:val="23"/>
        </w:rPr>
        <w:t xml:space="preserve">zsoles norises dokumentēšanu, nodrošina Komisijas sekretārs. </w:t>
      </w:r>
    </w:p>
    <w:p w14:paraId="72881C2D" w14:textId="533F365E" w:rsidR="00720761" w:rsidRPr="00AE48B9" w:rsidRDefault="00720761" w:rsidP="00AE48B9">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AE48B9">
        <w:rPr>
          <w:rFonts w:ascii="Garamond" w:hAnsi="Garamond" w:cs="Arial"/>
          <w:sz w:val="23"/>
          <w:szCs w:val="23"/>
        </w:rPr>
        <w:t xml:space="preserve">Komisijas locekļi nedrīkst būt </w:t>
      </w:r>
      <w:r w:rsidR="00AE48B9">
        <w:rPr>
          <w:rFonts w:ascii="Garamond" w:hAnsi="Garamond" w:cs="Arial"/>
          <w:sz w:val="23"/>
          <w:szCs w:val="23"/>
        </w:rPr>
        <w:t>I</w:t>
      </w:r>
      <w:r w:rsidRPr="00AE48B9">
        <w:rPr>
          <w:rFonts w:ascii="Garamond" w:hAnsi="Garamond" w:cs="Arial"/>
          <w:sz w:val="23"/>
          <w:szCs w:val="23"/>
        </w:rPr>
        <w:t>zsoles pretendenti, kā arī tieši vai netieši ieinteresēti Izsoles iznākumā.</w:t>
      </w:r>
    </w:p>
    <w:p w14:paraId="6AADCD53" w14:textId="77777777" w:rsidR="00720761" w:rsidRPr="00AE48B9" w:rsidRDefault="00720761" w:rsidP="00AE48B9">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AE48B9">
        <w:rPr>
          <w:rFonts w:ascii="Garamond" w:hAnsi="Garamond" w:cs="Arial"/>
          <w:sz w:val="23"/>
          <w:szCs w:val="23"/>
        </w:rPr>
        <w:t xml:space="preserve">Komisija ir tiesīga pieņemt lēmumu, ja tās sēdē piedalās vismaz puse no Komisijas locekļiem. </w:t>
      </w:r>
    </w:p>
    <w:p w14:paraId="28AAE769" w14:textId="77777777" w:rsidR="00720761" w:rsidRPr="00AE48B9" w:rsidRDefault="00720761" w:rsidP="00AE48B9">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AE48B9">
        <w:rPr>
          <w:rFonts w:ascii="Garamond" w:hAnsi="Garamond" w:cs="Arial"/>
          <w:sz w:val="23"/>
          <w:szCs w:val="23"/>
        </w:rPr>
        <w:t>Komisija pieņem lēmumus ar vienkāršu balsu vairākumu. Ja Komisijas locekļu balsis sadalās vienādi, izšķirošā ir priekšsēdētāja balss.</w:t>
      </w:r>
    </w:p>
    <w:p w14:paraId="2FDBD93C" w14:textId="77777777" w:rsidR="00D32DFB" w:rsidRDefault="00720761" w:rsidP="00D32DFB">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AE48B9">
        <w:rPr>
          <w:rFonts w:ascii="Garamond" w:hAnsi="Garamond" w:cs="Arial"/>
          <w:sz w:val="23"/>
          <w:szCs w:val="23"/>
        </w:rPr>
        <w:t xml:space="preserve">Ja kāds no Komisijas locekļiem nepiekrīt Komisijas lēmumam un balso pret to, viņa atšķirīgo viedokli fiksē sēdes protokolā un viņš šādā gadījumā nav atbildīgs par Komisijas pieņemto lēmumu. </w:t>
      </w:r>
    </w:p>
    <w:p w14:paraId="3BCE5A6F" w14:textId="75E1C6FF" w:rsidR="00B47D1A" w:rsidRDefault="00B47D1A" w:rsidP="00E323E8">
      <w:pPr>
        <w:widowControl/>
        <w:numPr>
          <w:ilvl w:val="2"/>
          <w:numId w:val="3"/>
        </w:numPr>
        <w:pBdr>
          <w:top w:val="nil"/>
          <w:left w:val="nil"/>
          <w:bottom w:val="nil"/>
          <w:right w:val="nil"/>
          <w:between w:val="nil"/>
        </w:pBdr>
        <w:tabs>
          <w:tab w:val="left" w:pos="567"/>
        </w:tabs>
        <w:spacing w:after="240"/>
        <w:ind w:left="567" w:hanging="567"/>
        <w:jc w:val="both"/>
        <w:rPr>
          <w:rFonts w:ascii="Garamond" w:eastAsia="Arial" w:hAnsi="Garamond" w:cs="Arial"/>
          <w:sz w:val="23"/>
          <w:szCs w:val="23"/>
        </w:rPr>
      </w:pPr>
      <w:r w:rsidRPr="00B47D1A">
        <w:rPr>
          <w:rFonts w:ascii="Garamond" w:eastAsia="Arial" w:hAnsi="Garamond" w:cs="Arial"/>
          <w:sz w:val="23"/>
          <w:szCs w:val="23"/>
        </w:rPr>
        <w:t xml:space="preserve">Izsoles noslēguma protokolā norāda ziņas par Izsoles izsludināšanu, Komisijas sastāvu, Izsoles pretendentiem, Izsoles gaitu, Izsoles rezultātu, Izsoles uzvarētāju, kā arī lēmuma pamatojumu, ja </w:t>
      </w:r>
      <w:r w:rsidR="002C5144">
        <w:rPr>
          <w:rFonts w:ascii="Garamond" w:eastAsia="Arial" w:hAnsi="Garamond" w:cs="Arial"/>
          <w:sz w:val="23"/>
          <w:szCs w:val="23"/>
        </w:rPr>
        <w:t xml:space="preserve">Izsoles </w:t>
      </w:r>
      <w:r w:rsidRPr="00B47D1A">
        <w:rPr>
          <w:rFonts w:ascii="Garamond" w:eastAsia="Arial" w:hAnsi="Garamond" w:cs="Arial"/>
          <w:sz w:val="23"/>
          <w:szCs w:val="23"/>
        </w:rPr>
        <w:t>pretendents izslēgts no dalības Izsolē vai Izsole pārtraukta.</w:t>
      </w:r>
    </w:p>
    <w:p w14:paraId="6F211283" w14:textId="6919AED7" w:rsidR="00D32DFB" w:rsidRDefault="002C45B8" w:rsidP="00E323E8">
      <w:pPr>
        <w:widowControl/>
        <w:numPr>
          <w:ilvl w:val="2"/>
          <w:numId w:val="3"/>
        </w:numPr>
        <w:pBdr>
          <w:top w:val="nil"/>
          <w:left w:val="nil"/>
          <w:bottom w:val="nil"/>
          <w:right w:val="nil"/>
          <w:between w:val="nil"/>
        </w:pBdr>
        <w:tabs>
          <w:tab w:val="left" w:pos="567"/>
        </w:tabs>
        <w:spacing w:after="240"/>
        <w:ind w:left="567" w:hanging="567"/>
        <w:jc w:val="both"/>
        <w:rPr>
          <w:rFonts w:ascii="Garamond" w:eastAsia="Arial" w:hAnsi="Garamond" w:cs="Arial"/>
          <w:sz w:val="23"/>
          <w:szCs w:val="23"/>
        </w:rPr>
      </w:pPr>
      <w:r w:rsidRPr="002C45B8">
        <w:rPr>
          <w:rFonts w:ascii="Garamond" w:hAnsi="Garamond" w:cs="Arial"/>
          <w:sz w:val="23"/>
          <w:szCs w:val="23"/>
        </w:rPr>
        <w:t>Izsoles komisijas pieņemtais lēmums stājas spēkā brīdī, kad Valmieras novada pašvaldība ir pieņēmusi lēmumu par izšķirošās ietekmes zaudēšu Sabiedrībā</w:t>
      </w:r>
      <w:r>
        <w:rPr>
          <w:rFonts w:ascii="Garamond" w:hAnsi="Garamond" w:cs="Arial"/>
          <w:sz w:val="23"/>
          <w:szCs w:val="23"/>
        </w:rPr>
        <w:t>.</w:t>
      </w:r>
    </w:p>
    <w:p w14:paraId="18FE3679" w14:textId="77777777" w:rsidR="00D32DFB" w:rsidRDefault="00720761" w:rsidP="00E323E8">
      <w:pPr>
        <w:widowControl/>
        <w:numPr>
          <w:ilvl w:val="2"/>
          <w:numId w:val="3"/>
        </w:numPr>
        <w:pBdr>
          <w:top w:val="nil"/>
          <w:left w:val="nil"/>
          <w:bottom w:val="nil"/>
          <w:right w:val="nil"/>
          <w:between w:val="nil"/>
        </w:pBdr>
        <w:tabs>
          <w:tab w:val="left" w:pos="567"/>
        </w:tabs>
        <w:spacing w:after="240"/>
        <w:ind w:left="567" w:hanging="567"/>
        <w:jc w:val="both"/>
        <w:rPr>
          <w:rFonts w:ascii="Garamond" w:eastAsia="Arial" w:hAnsi="Garamond" w:cs="Arial"/>
          <w:sz w:val="23"/>
          <w:szCs w:val="23"/>
        </w:rPr>
      </w:pPr>
      <w:r w:rsidRPr="00D32DFB">
        <w:rPr>
          <w:rFonts w:ascii="Garamond" w:eastAsia="Arial" w:hAnsi="Garamond" w:cs="Arial"/>
          <w:sz w:val="23"/>
          <w:szCs w:val="23"/>
        </w:rPr>
        <w:lastRenderedPageBreak/>
        <w:t xml:space="preserve">Komisijas pienākumi: </w:t>
      </w:r>
    </w:p>
    <w:p w14:paraId="721B7C65" w14:textId="404DA484" w:rsidR="00D32DFB" w:rsidRDefault="00720761" w:rsidP="00C60A9B">
      <w:pPr>
        <w:widowControl/>
        <w:numPr>
          <w:ilvl w:val="3"/>
          <w:numId w:val="3"/>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D32DFB">
        <w:rPr>
          <w:rFonts w:ascii="Garamond" w:eastAsia="Arial" w:hAnsi="Garamond" w:cs="Arial"/>
          <w:sz w:val="23"/>
          <w:szCs w:val="23"/>
        </w:rPr>
        <w:t xml:space="preserve">nodrošināt </w:t>
      </w:r>
      <w:r w:rsidR="00C11404">
        <w:rPr>
          <w:rFonts w:ascii="Garamond" w:eastAsia="Arial" w:hAnsi="Garamond" w:cs="Arial"/>
          <w:sz w:val="23"/>
          <w:szCs w:val="23"/>
        </w:rPr>
        <w:t xml:space="preserve">Noteikumu un </w:t>
      </w:r>
      <w:r w:rsidR="00AE48B9" w:rsidRPr="00D32DFB">
        <w:rPr>
          <w:rFonts w:ascii="Garamond" w:eastAsia="Arial" w:hAnsi="Garamond" w:cs="Arial"/>
          <w:sz w:val="23"/>
          <w:szCs w:val="23"/>
        </w:rPr>
        <w:t>I</w:t>
      </w:r>
      <w:r w:rsidRPr="00D32DFB">
        <w:rPr>
          <w:rFonts w:ascii="Garamond" w:eastAsia="Arial" w:hAnsi="Garamond" w:cs="Arial"/>
          <w:sz w:val="23"/>
          <w:szCs w:val="23"/>
        </w:rPr>
        <w:t xml:space="preserve">zsoles dokumentu izstrādāšanu, </w:t>
      </w:r>
      <w:r w:rsidR="00AE48B9" w:rsidRPr="00D32DFB">
        <w:rPr>
          <w:rFonts w:ascii="Garamond" w:eastAsia="Arial" w:hAnsi="Garamond" w:cs="Arial"/>
          <w:sz w:val="23"/>
          <w:szCs w:val="23"/>
        </w:rPr>
        <w:t xml:space="preserve">Izsoles </w:t>
      </w:r>
      <w:r w:rsidRPr="00D32DFB">
        <w:rPr>
          <w:rFonts w:ascii="Garamond" w:eastAsia="Arial" w:hAnsi="Garamond" w:cs="Arial"/>
          <w:sz w:val="23"/>
          <w:szCs w:val="23"/>
        </w:rPr>
        <w:t xml:space="preserve">izsludināšanu, </w:t>
      </w:r>
      <w:r w:rsidR="00AE48B9" w:rsidRPr="00D32DFB">
        <w:rPr>
          <w:rFonts w:ascii="Garamond" w:eastAsia="Arial" w:hAnsi="Garamond" w:cs="Arial"/>
          <w:sz w:val="23"/>
          <w:szCs w:val="23"/>
        </w:rPr>
        <w:t xml:space="preserve">Izsoles </w:t>
      </w:r>
      <w:r w:rsidRPr="00D32DFB">
        <w:rPr>
          <w:rFonts w:ascii="Garamond" w:eastAsia="Arial" w:hAnsi="Garamond" w:cs="Arial"/>
          <w:sz w:val="23"/>
          <w:szCs w:val="23"/>
        </w:rPr>
        <w:t xml:space="preserve">gaitas protokolēšanu un atbildēt par tās norisi; </w:t>
      </w:r>
    </w:p>
    <w:p w14:paraId="3D3249E5" w14:textId="3FD94864" w:rsidR="00D32DFB" w:rsidRDefault="00720761" w:rsidP="00C60A9B">
      <w:pPr>
        <w:widowControl/>
        <w:numPr>
          <w:ilvl w:val="3"/>
          <w:numId w:val="3"/>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D32DFB">
        <w:rPr>
          <w:rFonts w:ascii="Garamond" w:eastAsia="Arial" w:hAnsi="Garamond" w:cs="Arial"/>
          <w:sz w:val="23"/>
          <w:szCs w:val="23"/>
        </w:rPr>
        <w:t xml:space="preserve">vērtēt </w:t>
      </w:r>
      <w:r w:rsidR="00C11404">
        <w:rPr>
          <w:rFonts w:ascii="Garamond" w:eastAsia="Arial" w:hAnsi="Garamond" w:cs="Arial"/>
          <w:sz w:val="23"/>
          <w:szCs w:val="23"/>
        </w:rPr>
        <w:t xml:space="preserve">Izsoles </w:t>
      </w:r>
      <w:r w:rsidRPr="00D32DFB">
        <w:rPr>
          <w:rFonts w:ascii="Garamond" w:eastAsia="Arial" w:hAnsi="Garamond" w:cs="Arial"/>
          <w:sz w:val="23"/>
          <w:szCs w:val="23"/>
        </w:rPr>
        <w:t xml:space="preserve">pretendentus un to iesniegtos pieteikumus saskaņā ar šiem </w:t>
      </w:r>
      <w:r w:rsidR="00C11404">
        <w:rPr>
          <w:rFonts w:ascii="Garamond" w:eastAsia="Arial" w:hAnsi="Garamond" w:cs="Arial"/>
          <w:sz w:val="23"/>
          <w:szCs w:val="23"/>
        </w:rPr>
        <w:t>N</w:t>
      </w:r>
      <w:r w:rsidRPr="00D32DFB">
        <w:rPr>
          <w:rFonts w:ascii="Garamond" w:eastAsia="Arial" w:hAnsi="Garamond" w:cs="Arial"/>
          <w:sz w:val="23"/>
          <w:szCs w:val="23"/>
        </w:rPr>
        <w:t>oteikumiem, kā arī citiem normatīvajiem aktiem;</w:t>
      </w:r>
    </w:p>
    <w:p w14:paraId="1E9EE369" w14:textId="77777777" w:rsidR="00D32DFB" w:rsidRDefault="00720761" w:rsidP="00C60A9B">
      <w:pPr>
        <w:widowControl/>
        <w:numPr>
          <w:ilvl w:val="3"/>
          <w:numId w:val="3"/>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D32DFB">
        <w:rPr>
          <w:rFonts w:ascii="Garamond" w:eastAsia="Arial" w:hAnsi="Garamond" w:cs="Arial"/>
          <w:sz w:val="23"/>
          <w:szCs w:val="23"/>
        </w:rPr>
        <w:t xml:space="preserve">pieņemt lēmumu par </w:t>
      </w:r>
      <w:r w:rsidR="00305598" w:rsidRPr="00D32DFB">
        <w:rPr>
          <w:rFonts w:ascii="Garamond" w:eastAsia="Arial" w:hAnsi="Garamond" w:cs="Arial"/>
          <w:sz w:val="23"/>
          <w:szCs w:val="23"/>
        </w:rPr>
        <w:t xml:space="preserve">Izsoles </w:t>
      </w:r>
      <w:r w:rsidRPr="00D32DFB">
        <w:rPr>
          <w:rFonts w:ascii="Garamond" w:eastAsia="Arial" w:hAnsi="Garamond" w:cs="Arial"/>
          <w:sz w:val="23"/>
          <w:szCs w:val="23"/>
        </w:rPr>
        <w:t>rezultātu apstiprināšanu;</w:t>
      </w:r>
    </w:p>
    <w:p w14:paraId="44881A84" w14:textId="537D3521" w:rsidR="00D32DFB" w:rsidRDefault="00720761" w:rsidP="00C60A9B">
      <w:pPr>
        <w:widowControl/>
        <w:numPr>
          <w:ilvl w:val="3"/>
          <w:numId w:val="3"/>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D32DFB">
        <w:rPr>
          <w:rFonts w:ascii="Garamond" w:eastAsia="Arial" w:hAnsi="Garamond" w:cs="Arial"/>
          <w:sz w:val="23"/>
          <w:szCs w:val="23"/>
        </w:rPr>
        <w:t xml:space="preserve">atbildēt uz </w:t>
      </w:r>
      <w:r w:rsidR="00C11404">
        <w:rPr>
          <w:rFonts w:ascii="Garamond" w:eastAsia="Arial" w:hAnsi="Garamond" w:cs="Arial"/>
          <w:sz w:val="23"/>
          <w:szCs w:val="23"/>
        </w:rPr>
        <w:t xml:space="preserve">Izsoles </w:t>
      </w:r>
      <w:r w:rsidRPr="00D32DFB">
        <w:rPr>
          <w:rFonts w:ascii="Garamond" w:eastAsia="Arial" w:hAnsi="Garamond" w:cs="Arial"/>
          <w:sz w:val="23"/>
          <w:szCs w:val="23"/>
        </w:rPr>
        <w:t>pretendentu jautājumiem;</w:t>
      </w:r>
    </w:p>
    <w:p w14:paraId="55CA536B" w14:textId="1A30037D" w:rsidR="00720761" w:rsidRPr="00AF64E5" w:rsidRDefault="00720761" w:rsidP="00C60A9B">
      <w:pPr>
        <w:widowControl/>
        <w:numPr>
          <w:ilvl w:val="3"/>
          <w:numId w:val="3"/>
        </w:numPr>
        <w:pBdr>
          <w:top w:val="nil"/>
          <w:left w:val="nil"/>
          <w:bottom w:val="nil"/>
          <w:right w:val="nil"/>
          <w:between w:val="nil"/>
        </w:pBdr>
        <w:tabs>
          <w:tab w:val="left" w:pos="567"/>
        </w:tabs>
        <w:ind w:left="993" w:hanging="426"/>
        <w:jc w:val="both"/>
        <w:rPr>
          <w:rFonts w:ascii="Garamond" w:eastAsia="Arial" w:hAnsi="Garamond" w:cs="Arial"/>
          <w:sz w:val="23"/>
          <w:szCs w:val="23"/>
        </w:rPr>
      </w:pPr>
      <w:r w:rsidRPr="00AF64E5">
        <w:rPr>
          <w:rFonts w:ascii="Garamond" w:eastAsia="Arial" w:hAnsi="Garamond" w:cs="Arial"/>
          <w:sz w:val="23"/>
          <w:szCs w:val="23"/>
        </w:rPr>
        <w:t xml:space="preserve">paziņot visiem pieteikumus iesniegušajiem </w:t>
      </w:r>
      <w:r w:rsidR="00C11404" w:rsidRPr="00AF64E5">
        <w:rPr>
          <w:rFonts w:ascii="Garamond" w:eastAsia="Arial" w:hAnsi="Garamond" w:cs="Arial"/>
          <w:sz w:val="23"/>
          <w:szCs w:val="23"/>
        </w:rPr>
        <w:t xml:space="preserve">Izsoles </w:t>
      </w:r>
      <w:r w:rsidRPr="00AF64E5">
        <w:rPr>
          <w:rFonts w:ascii="Garamond" w:eastAsia="Arial" w:hAnsi="Garamond" w:cs="Arial"/>
          <w:sz w:val="23"/>
          <w:szCs w:val="23"/>
        </w:rPr>
        <w:t xml:space="preserve">pretendentiem lēmumu par </w:t>
      </w:r>
      <w:r w:rsidR="00305598" w:rsidRPr="00AF64E5">
        <w:rPr>
          <w:rFonts w:ascii="Garamond" w:eastAsia="Arial" w:hAnsi="Garamond" w:cs="Arial"/>
          <w:sz w:val="23"/>
          <w:szCs w:val="23"/>
        </w:rPr>
        <w:t xml:space="preserve">Izsoles </w:t>
      </w:r>
      <w:r w:rsidRPr="00AF64E5">
        <w:rPr>
          <w:rFonts w:ascii="Garamond" w:eastAsia="Arial" w:hAnsi="Garamond" w:cs="Arial"/>
          <w:sz w:val="23"/>
          <w:szCs w:val="23"/>
        </w:rPr>
        <w:t xml:space="preserve">rezultātu, </w:t>
      </w:r>
      <w:r w:rsidR="00F12028" w:rsidRPr="00AF64E5">
        <w:rPr>
          <w:rFonts w:ascii="Garamond" w:eastAsia="Arial" w:hAnsi="Garamond" w:cs="Arial"/>
          <w:sz w:val="23"/>
          <w:szCs w:val="23"/>
        </w:rPr>
        <w:t>nosūtot informāciju elektroniski uz Izsoles pretendenta elektronisko izsoļu vietnē izveidoto kontu</w:t>
      </w:r>
      <w:r w:rsidRPr="00AF64E5">
        <w:rPr>
          <w:rFonts w:ascii="Garamond" w:eastAsia="Arial" w:hAnsi="Garamond" w:cs="Arial"/>
          <w:sz w:val="23"/>
          <w:szCs w:val="23"/>
        </w:rPr>
        <w:t>.</w:t>
      </w:r>
    </w:p>
    <w:p w14:paraId="4DEF03B7" w14:textId="77777777" w:rsidR="00720761" w:rsidRPr="00C8288F" w:rsidRDefault="00720761" w:rsidP="00720761">
      <w:pPr>
        <w:pStyle w:val="ListParagraph"/>
        <w:spacing w:after="240"/>
        <w:rPr>
          <w:rFonts w:ascii="Garamond" w:eastAsia="Arial" w:hAnsi="Garamond" w:cs="Arial"/>
          <w:b/>
          <w:bCs/>
          <w:sz w:val="23"/>
          <w:szCs w:val="23"/>
        </w:rPr>
      </w:pPr>
    </w:p>
    <w:p w14:paraId="731ABD8C" w14:textId="77777777" w:rsidR="001E74B2" w:rsidRDefault="00720761" w:rsidP="001E74B2">
      <w:pPr>
        <w:pStyle w:val="ListParagraph"/>
        <w:numPr>
          <w:ilvl w:val="1"/>
          <w:numId w:val="3"/>
        </w:numPr>
        <w:spacing w:after="240"/>
        <w:jc w:val="center"/>
        <w:rPr>
          <w:rFonts w:ascii="Garamond" w:eastAsia="Arial" w:hAnsi="Garamond" w:cs="Arial"/>
          <w:b/>
          <w:bCs/>
          <w:sz w:val="23"/>
          <w:szCs w:val="23"/>
        </w:rPr>
      </w:pPr>
      <w:r w:rsidRPr="00C8288F">
        <w:rPr>
          <w:rFonts w:ascii="Garamond" w:eastAsia="Arial" w:hAnsi="Garamond" w:cs="Arial"/>
          <w:b/>
          <w:bCs/>
          <w:sz w:val="23"/>
          <w:szCs w:val="23"/>
        </w:rPr>
        <w:t>Sūdzību iesniegšana</w:t>
      </w:r>
    </w:p>
    <w:p w14:paraId="1C03ED07" w14:textId="4B9D4E7D" w:rsidR="00707DAA" w:rsidRPr="005B0B4D" w:rsidRDefault="00720761" w:rsidP="002013DC">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B0B4D">
        <w:rPr>
          <w:rFonts w:ascii="Garamond" w:hAnsi="Garamond" w:cs="Arial"/>
          <w:sz w:val="23"/>
          <w:szCs w:val="23"/>
        </w:rPr>
        <w:t xml:space="preserve">Personas var iesniegt sūdzību </w:t>
      </w:r>
      <w:r w:rsidR="00400EFF">
        <w:rPr>
          <w:rFonts w:ascii="Garamond" w:hAnsi="Garamond" w:cs="Arial"/>
          <w:sz w:val="23"/>
          <w:szCs w:val="23"/>
        </w:rPr>
        <w:t xml:space="preserve">Valmieras </w:t>
      </w:r>
      <w:r w:rsidR="005207FF">
        <w:rPr>
          <w:rFonts w:ascii="Garamond" w:hAnsi="Garamond" w:cs="Arial"/>
          <w:sz w:val="23"/>
          <w:szCs w:val="23"/>
        </w:rPr>
        <w:t>novada</w:t>
      </w:r>
      <w:r w:rsidR="00400EFF">
        <w:rPr>
          <w:rFonts w:ascii="Garamond" w:hAnsi="Garamond" w:cs="Arial"/>
          <w:sz w:val="23"/>
          <w:szCs w:val="23"/>
        </w:rPr>
        <w:t xml:space="preserve"> pašvaldības </w:t>
      </w:r>
      <w:r w:rsidR="00AB4583">
        <w:rPr>
          <w:rFonts w:ascii="Garamond" w:hAnsi="Garamond" w:cs="Arial"/>
          <w:sz w:val="23"/>
          <w:szCs w:val="23"/>
        </w:rPr>
        <w:t xml:space="preserve">domei </w:t>
      </w:r>
      <w:r w:rsidRPr="005B0B4D">
        <w:rPr>
          <w:rFonts w:ascii="Garamond" w:hAnsi="Garamond" w:cs="Arial"/>
          <w:sz w:val="23"/>
          <w:szCs w:val="23"/>
        </w:rPr>
        <w:t>par Komisijas darbībām 5 (piecu) darba dienu laikā no šo darbību veikšanas dienas</w:t>
      </w:r>
      <w:r w:rsidR="00847DE4" w:rsidRPr="005B0B4D">
        <w:rPr>
          <w:rFonts w:ascii="Garamond" w:hAnsi="Garamond" w:cs="Arial"/>
          <w:sz w:val="23"/>
          <w:szCs w:val="23"/>
        </w:rPr>
        <w:t>.</w:t>
      </w:r>
    </w:p>
    <w:p w14:paraId="47F6460F" w14:textId="3A5CFA87" w:rsidR="000C23E1" w:rsidRPr="005B0B4D" w:rsidRDefault="00720761" w:rsidP="002013DC">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B0B4D">
        <w:rPr>
          <w:rFonts w:ascii="Garamond" w:hAnsi="Garamond" w:cs="Arial"/>
          <w:sz w:val="23"/>
          <w:szCs w:val="23"/>
        </w:rPr>
        <w:t xml:space="preserve">Ja sūdzība iesniegta pēc noteiktā termiņa, tā netiek izskatīta. </w:t>
      </w:r>
    </w:p>
    <w:p w14:paraId="1C978BF0" w14:textId="579235C2" w:rsidR="00720761" w:rsidRPr="005B0B4D" w:rsidRDefault="00720761" w:rsidP="002013DC">
      <w:pPr>
        <w:widowControl/>
        <w:numPr>
          <w:ilvl w:val="2"/>
          <w:numId w:val="3"/>
        </w:numPr>
        <w:pBdr>
          <w:top w:val="nil"/>
          <w:left w:val="nil"/>
          <w:bottom w:val="nil"/>
          <w:right w:val="nil"/>
          <w:between w:val="nil"/>
        </w:pBdr>
        <w:tabs>
          <w:tab w:val="left" w:pos="567"/>
        </w:tabs>
        <w:spacing w:after="240"/>
        <w:ind w:left="567" w:hanging="567"/>
        <w:jc w:val="both"/>
        <w:rPr>
          <w:rFonts w:ascii="Garamond" w:hAnsi="Garamond" w:cs="Arial"/>
          <w:sz w:val="23"/>
          <w:szCs w:val="23"/>
        </w:rPr>
      </w:pPr>
      <w:r w:rsidRPr="005B0B4D">
        <w:rPr>
          <w:rFonts w:ascii="Garamond" w:hAnsi="Garamond" w:cs="Arial"/>
          <w:sz w:val="23"/>
          <w:szCs w:val="23"/>
        </w:rPr>
        <w:t xml:space="preserve">Izskatot sūdzību, </w:t>
      </w:r>
      <w:r w:rsidR="005207FF" w:rsidRPr="005207FF">
        <w:rPr>
          <w:rFonts w:ascii="Garamond" w:hAnsi="Garamond" w:cs="Arial"/>
          <w:sz w:val="23"/>
          <w:szCs w:val="23"/>
        </w:rPr>
        <w:t xml:space="preserve">Valmieras novada pašvaldības </w:t>
      </w:r>
      <w:r w:rsidR="00AB4583">
        <w:rPr>
          <w:rFonts w:ascii="Garamond" w:hAnsi="Garamond" w:cs="Arial"/>
          <w:sz w:val="23"/>
          <w:szCs w:val="23"/>
        </w:rPr>
        <w:t>dome</w:t>
      </w:r>
      <w:r w:rsidRPr="005B0B4D">
        <w:rPr>
          <w:rFonts w:ascii="Garamond" w:hAnsi="Garamond" w:cs="Arial"/>
          <w:sz w:val="23"/>
          <w:szCs w:val="23"/>
        </w:rPr>
        <w:t xml:space="preserve"> pieņem lēmumu, kas tiek paziņots visiem </w:t>
      </w:r>
      <w:r w:rsidR="000C23E1" w:rsidRPr="005B0B4D">
        <w:rPr>
          <w:rFonts w:ascii="Garamond" w:hAnsi="Garamond" w:cs="Arial"/>
          <w:sz w:val="23"/>
          <w:szCs w:val="23"/>
        </w:rPr>
        <w:t>I</w:t>
      </w:r>
      <w:r w:rsidRPr="005B0B4D">
        <w:rPr>
          <w:rFonts w:ascii="Garamond" w:hAnsi="Garamond" w:cs="Arial"/>
          <w:sz w:val="23"/>
          <w:szCs w:val="23"/>
        </w:rPr>
        <w:t>zsoles dalībniekiem, nosūtot to uz viņu pieteikumā norādīto e-pasta adresi.</w:t>
      </w:r>
    </w:p>
    <w:p w14:paraId="671EA960" w14:textId="77777777" w:rsidR="00447DF4" w:rsidRDefault="00C8288F" w:rsidP="00447DF4">
      <w:pPr>
        <w:pStyle w:val="ListParagraph"/>
        <w:numPr>
          <w:ilvl w:val="0"/>
          <w:numId w:val="3"/>
        </w:numPr>
        <w:spacing w:before="240" w:after="240"/>
        <w:jc w:val="center"/>
        <w:rPr>
          <w:rFonts w:ascii="Garamond" w:eastAsia="Arial" w:hAnsi="Garamond" w:cs="Arial"/>
          <w:b/>
          <w:bCs/>
          <w:sz w:val="23"/>
          <w:szCs w:val="23"/>
        </w:rPr>
      </w:pPr>
      <w:r w:rsidRPr="00C8288F">
        <w:rPr>
          <w:rFonts w:ascii="Garamond" w:eastAsia="Arial" w:hAnsi="Garamond" w:cs="Arial"/>
          <w:b/>
          <w:bCs/>
          <w:sz w:val="23"/>
          <w:szCs w:val="23"/>
        </w:rPr>
        <w:t>Dalībnieku līguma noslēgšana un spēkā stāšanās kārtība</w:t>
      </w:r>
    </w:p>
    <w:p w14:paraId="33FCEAEA" w14:textId="77777777" w:rsidR="00447DF4" w:rsidRDefault="00447DF4" w:rsidP="00447DF4">
      <w:pPr>
        <w:pStyle w:val="ListParagraph"/>
        <w:spacing w:before="240" w:after="240"/>
        <w:ind w:left="360"/>
        <w:rPr>
          <w:rFonts w:ascii="Garamond" w:eastAsia="Arial" w:hAnsi="Garamond" w:cs="Arial"/>
          <w:b/>
          <w:bCs/>
          <w:sz w:val="23"/>
          <w:szCs w:val="23"/>
        </w:rPr>
      </w:pPr>
    </w:p>
    <w:p w14:paraId="7D157E36" w14:textId="00045D30" w:rsidR="00447DF4" w:rsidRPr="00447DF4" w:rsidRDefault="00C8288F" w:rsidP="00E91BA2">
      <w:pPr>
        <w:pStyle w:val="ListParagraph"/>
        <w:numPr>
          <w:ilvl w:val="1"/>
          <w:numId w:val="3"/>
        </w:numPr>
        <w:spacing w:before="240" w:after="240"/>
        <w:jc w:val="both"/>
        <w:rPr>
          <w:rFonts w:ascii="Garamond" w:eastAsia="Arial" w:hAnsi="Garamond" w:cs="Arial"/>
          <w:b/>
          <w:bCs/>
          <w:sz w:val="23"/>
          <w:szCs w:val="23"/>
        </w:rPr>
      </w:pPr>
      <w:r w:rsidRPr="00447DF4">
        <w:rPr>
          <w:rFonts w:ascii="Garamond" w:hAnsi="Garamond" w:cs="Arial"/>
          <w:sz w:val="23"/>
          <w:szCs w:val="23"/>
        </w:rPr>
        <w:t xml:space="preserve">Pēc Izsoles rezultātu </w:t>
      </w:r>
      <w:r w:rsidR="00E323E8">
        <w:rPr>
          <w:rFonts w:ascii="Garamond" w:hAnsi="Garamond" w:cs="Arial"/>
          <w:sz w:val="23"/>
          <w:szCs w:val="23"/>
        </w:rPr>
        <w:t>apstiprināšanas un</w:t>
      </w:r>
      <w:r w:rsidRPr="00447DF4">
        <w:rPr>
          <w:rFonts w:ascii="Garamond" w:hAnsi="Garamond" w:cs="Arial"/>
          <w:sz w:val="23"/>
          <w:szCs w:val="23"/>
        </w:rPr>
        <w:t xml:space="preserve"> Izsoles uzvarētāja </w:t>
      </w:r>
      <w:r w:rsidR="00E323E8">
        <w:rPr>
          <w:rFonts w:ascii="Garamond" w:hAnsi="Garamond" w:cs="Arial"/>
          <w:sz w:val="23"/>
          <w:szCs w:val="23"/>
        </w:rPr>
        <w:t>noteikšanas</w:t>
      </w:r>
      <w:r w:rsidRPr="00447DF4">
        <w:rPr>
          <w:rFonts w:ascii="Garamond" w:hAnsi="Garamond" w:cs="Arial"/>
          <w:sz w:val="23"/>
          <w:szCs w:val="23"/>
        </w:rPr>
        <w:t>, Komisija nekavējoties nosūta pieņemto lēmumu Sabiedrības kapitāla daļu turētājam</w:t>
      </w:r>
      <w:r w:rsidR="00A33CA5">
        <w:rPr>
          <w:rFonts w:ascii="Garamond" w:hAnsi="Garamond" w:cs="Arial"/>
          <w:sz w:val="23"/>
          <w:szCs w:val="23"/>
        </w:rPr>
        <w:t>.</w:t>
      </w:r>
    </w:p>
    <w:p w14:paraId="6A769F19" w14:textId="77777777" w:rsidR="00447DF4" w:rsidRPr="00447DF4" w:rsidRDefault="00447DF4" w:rsidP="00447DF4">
      <w:pPr>
        <w:pStyle w:val="ListParagraph"/>
        <w:spacing w:before="240" w:after="240"/>
        <w:ind w:left="792"/>
        <w:jc w:val="both"/>
        <w:rPr>
          <w:rFonts w:ascii="Garamond" w:eastAsia="Arial" w:hAnsi="Garamond" w:cs="Arial"/>
          <w:b/>
          <w:bCs/>
          <w:sz w:val="23"/>
          <w:szCs w:val="23"/>
        </w:rPr>
      </w:pPr>
    </w:p>
    <w:p w14:paraId="7BFA5134" w14:textId="4AD3DE1F" w:rsidR="00842389" w:rsidRPr="00842389" w:rsidRDefault="00C8288F" w:rsidP="00842389">
      <w:pPr>
        <w:pStyle w:val="ListParagraph"/>
        <w:numPr>
          <w:ilvl w:val="1"/>
          <w:numId w:val="3"/>
        </w:numPr>
        <w:spacing w:before="240" w:after="240"/>
        <w:jc w:val="both"/>
        <w:rPr>
          <w:rFonts w:ascii="Garamond" w:eastAsia="Arial" w:hAnsi="Garamond" w:cs="Arial"/>
          <w:b/>
          <w:bCs/>
          <w:sz w:val="23"/>
          <w:szCs w:val="23"/>
        </w:rPr>
      </w:pPr>
      <w:r w:rsidRPr="00447DF4">
        <w:rPr>
          <w:rFonts w:ascii="Garamond" w:hAnsi="Garamond" w:cs="Arial"/>
          <w:sz w:val="23"/>
          <w:szCs w:val="23"/>
        </w:rPr>
        <w:t>Sabiedrības kapitāla daļu turētājs, pamatojoties uz Komisijas lēmumu par Izsoles rezultātu apstiprināšanu</w:t>
      </w:r>
      <w:r w:rsidR="00750215">
        <w:rPr>
          <w:rFonts w:ascii="Garamond" w:hAnsi="Garamond" w:cs="Arial"/>
          <w:sz w:val="23"/>
          <w:szCs w:val="23"/>
        </w:rPr>
        <w:t xml:space="preserve"> un Izsoles uzvarētāja noteikšanu</w:t>
      </w:r>
      <w:r w:rsidRPr="00447DF4">
        <w:rPr>
          <w:rFonts w:ascii="Garamond" w:hAnsi="Garamond" w:cs="Arial"/>
          <w:sz w:val="23"/>
          <w:szCs w:val="23"/>
        </w:rPr>
        <w:t xml:space="preserve">, </w:t>
      </w:r>
      <w:r w:rsidR="001E6B8C">
        <w:rPr>
          <w:rFonts w:ascii="Garamond" w:hAnsi="Garamond" w:cs="Arial"/>
          <w:sz w:val="23"/>
          <w:szCs w:val="23"/>
        </w:rPr>
        <w:t xml:space="preserve">beidzoties Noteikumu </w:t>
      </w:r>
      <w:r w:rsidR="00842389">
        <w:rPr>
          <w:rFonts w:ascii="Garamond" w:hAnsi="Garamond" w:cs="Arial"/>
          <w:sz w:val="23"/>
          <w:szCs w:val="23"/>
        </w:rPr>
        <w:t>6.14.1. noteiktajam sūdzības</w:t>
      </w:r>
      <w:r w:rsidR="00804B68">
        <w:rPr>
          <w:rFonts w:ascii="Garamond" w:hAnsi="Garamond" w:cs="Arial"/>
          <w:sz w:val="23"/>
          <w:szCs w:val="23"/>
        </w:rPr>
        <w:t xml:space="preserve"> par </w:t>
      </w:r>
      <w:r w:rsidR="003B2E31">
        <w:rPr>
          <w:rFonts w:ascii="Garamond" w:hAnsi="Garamond" w:cs="Arial"/>
          <w:sz w:val="23"/>
          <w:szCs w:val="23"/>
        </w:rPr>
        <w:t>Komisijas darbu iesniegšanas termiņam</w:t>
      </w:r>
      <w:r w:rsidR="005B0B4D">
        <w:rPr>
          <w:rFonts w:ascii="Garamond" w:hAnsi="Garamond" w:cs="Arial"/>
          <w:sz w:val="23"/>
          <w:szCs w:val="23"/>
        </w:rPr>
        <w:t>,</w:t>
      </w:r>
      <w:r w:rsidR="00842389">
        <w:rPr>
          <w:rFonts w:ascii="Garamond" w:hAnsi="Garamond" w:cs="Arial"/>
          <w:sz w:val="23"/>
          <w:szCs w:val="23"/>
        </w:rPr>
        <w:t xml:space="preserve"> </w:t>
      </w:r>
      <w:r w:rsidRPr="00447DF4">
        <w:rPr>
          <w:rFonts w:ascii="Garamond" w:hAnsi="Garamond" w:cs="Arial"/>
          <w:sz w:val="23"/>
          <w:szCs w:val="23"/>
        </w:rPr>
        <w:t xml:space="preserve">nosūta Izsoles uzvarētājam rakstisku uzaicinājumu 10 (desmit) darba dienu </w:t>
      </w:r>
      <w:r w:rsidR="00842389">
        <w:rPr>
          <w:rFonts w:ascii="Garamond" w:hAnsi="Garamond" w:cs="Arial"/>
          <w:sz w:val="23"/>
          <w:szCs w:val="23"/>
        </w:rPr>
        <w:t xml:space="preserve">laikā no uzaicinājuma nosūtīšanas dienas </w:t>
      </w:r>
      <w:r w:rsidRPr="00447DF4">
        <w:rPr>
          <w:rFonts w:ascii="Garamond" w:hAnsi="Garamond" w:cs="Arial"/>
          <w:sz w:val="23"/>
          <w:szCs w:val="23"/>
        </w:rPr>
        <w:t>noslēgt Dalībnieku līgumu.</w:t>
      </w:r>
    </w:p>
    <w:p w14:paraId="4D0A3B50" w14:textId="77777777" w:rsidR="00842389" w:rsidRPr="00842389" w:rsidRDefault="00842389" w:rsidP="00842389">
      <w:pPr>
        <w:pStyle w:val="ListParagraph"/>
        <w:rPr>
          <w:rFonts w:ascii="Garamond" w:hAnsi="Garamond" w:cs="Arial"/>
          <w:sz w:val="23"/>
          <w:szCs w:val="23"/>
        </w:rPr>
      </w:pPr>
    </w:p>
    <w:p w14:paraId="0CC68998" w14:textId="77777777" w:rsidR="00842389" w:rsidRPr="00842389" w:rsidRDefault="00842389" w:rsidP="00842389">
      <w:pPr>
        <w:pStyle w:val="ListParagraph"/>
        <w:numPr>
          <w:ilvl w:val="1"/>
          <w:numId w:val="3"/>
        </w:numPr>
        <w:spacing w:before="240" w:after="240"/>
        <w:jc w:val="both"/>
        <w:rPr>
          <w:rFonts w:ascii="Garamond" w:eastAsia="Arial" w:hAnsi="Garamond" w:cs="Arial"/>
          <w:b/>
          <w:bCs/>
          <w:sz w:val="23"/>
          <w:szCs w:val="23"/>
        </w:rPr>
      </w:pPr>
      <w:r w:rsidRPr="00842389">
        <w:rPr>
          <w:rFonts w:ascii="Garamond" w:hAnsi="Garamond" w:cs="Arial"/>
          <w:sz w:val="23"/>
          <w:szCs w:val="23"/>
        </w:rPr>
        <w:t xml:space="preserve">Uzaicinājumā norādītajā Dalībnieku līguma noslēgšanas termiņā, </w:t>
      </w:r>
      <w:r w:rsidR="00C8288F" w:rsidRPr="00842389">
        <w:rPr>
          <w:rFonts w:ascii="Garamond" w:hAnsi="Garamond" w:cs="Arial"/>
          <w:sz w:val="23"/>
          <w:szCs w:val="23"/>
        </w:rPr>
        <w:t>Izsoles uzvarētājs paraksta Dalībnieku līgumu vai rakstiski paziņo par atteikumu slēgt Dalībnieku līgumu</w:t>
      </w:r>
      <w:r w:rsidRPr="00842389">
        <w:rPr>
          <w:rFonts w:ascii="Garamond" w:hAnsi="Garamond" w:cs="Arial"/>
          <w:sz w:val="23"/>
          <w:szCs w:val="23"/>
        </w:rPr>
        <w:t>.</w:t>
      </w:r>
    </w:p>
    <w:p w14:paraId="3799531A" w14:textId="77777777" w:rsidR="00842389" w:rsidRPr="00842389" w:rsidRDefault="00842389" w:rsidP="00842389">
      <w:pPr>
        <w:pStyle w:val="ListParagraph"/>
        <w:rPr>
          <w:rFonts w:ascii="Garamond" w:hAnsi="Garamond" w:cs="Arial"/>
          <w:sz w:val="23"/>
          <w:szCs w:val="23"/>
        </w:rPr>
      </w:pPr>
    </w:p>
    <w:p w14:paraId="502A8716" w14:textId="3AC1BA3E" w:rsidR="001A3760" w:rsidRPr="001A3760" w:rsidRDefault="00842389" w:rsidP="001A3760">
      <w:pPr>
        <w:pStyle w:val="ListParagraph"/>
        <w:numPr>
          <w:ilvl w:val="1"/>
          <w:numId w:val="3"/>
        </w:numPr>
        <w:spacing w:before="240" w:after="240"/>
        <w:jc w:val="both"/>
        <w:rPr>
          <w:rFonts w:ascii="Garamond" w:eastAsia="Arial" w:hAnsi="Garamond" w:cs="Arial"/>
          <w:b/>
          <w:bCs/>
          <w:sz w:val="23"/>
          <w:szCs w:val="23"/>
        </w:rPr>
      </w:pPr>
      <w:r>
        <w:rPr>
          <w:rFonts w:ascii="Garamond" w:hAnsi="Garamond" w:cs="Arial"/>
          <w:sz w:val="23"/>
          <w:szCs w:val="23"/>
        </w:rPr>
        <w:t>J</w:t>
      </w:r>
      <w:r w:rsidR="00C8288F" w:rsidRPr="00842389">
        <w:rPr>
          <w:rFonts w:ascii="Garamond" w:hAnsi="Garamond" w:cs="Arial"/>
          <w:sz w:val="23"/>
          <w:szCs w:val="23"/>
        </w:rPr>
        <w:t>a Izsoles uzvarētājs uzaicinājumā noteiktajā termiņā Dalībnieku līgumu neparaksta</w:t>
      </w:r>
      <w:r w:rsidR="00C345DC">
        <w:rPr>
          <w:rFonts w:ascii="Garamond" w:hAnsi="Garamond" w:cs="Arial"/>
          <w:sz w:val="23"/>
          <w:szCs w:val="23"/>
        </w:rPr>
        <w:t>,</w:t>
      </w:r>
      <w:r w:rsidR="00C8288F" w:rsidRPr="00842389">
        <w:rPr>
          <w:rFonts w:ascii="Garamond" w:hAnsi="Garamond" w:cs="Arial"/>
          <w:sz w:val="23"/>
          <w:szCs w:val="23"/>
        </w:rPr>
        <w:t xml:space="preserve"> uzskatāms, ka Izsoles uzvarētājs ir atteicies no Dalībnieku līguma slēgšanas</w:t>
      </w:r>
      <w:r w:rsidR="00911782">
        <w:rPr>
          <w:rFonts w:ascii="Garamond" w:hAnsi="Garamond" w:cs="Arial"/>
          <w:sz w:val="23"/>
          <w:szCs w:val="23"/>
        </w:rPr>
        <w:t>.</w:t>
      </w:r>
    </w:p>
    <w:p w14:paraId="0A8D31A9" w14:textId="77777777" w:rsidR="001A3760" w:rsidRPr="001A3760" w:rsidRDefault="001A3760" w:rsidP="001A3760">
      <w:pPr>
        <w:pStyle w:val="ListParagraph"/>
        <w:rPr>
          <w:rFonts w:ascii="Garamond" w:hAnsi="Garamond" w:cs="Arial"/>
          <w:sz w:val="23"/>
          <w:szCs w:val="23"/>
        </w:rPr>
      </w:pPr>
    </w:p>
    <w:p w14:paraId="62CC5DDC" w14:textId="446B04D3" w:rsidR="001A3760" w:rsidRPr="001A3760" w:rsidRDefault="00C8288F" w:rsidP="001A3760">
      <w:pPr>
        <w:pStyle w:val="ListParagraph"/>
        <w:numPr>
          <w:ilvl w:val="1"/>
          <w:numId w:val="3"/>
        </w:numPr>
        <w:spacing w:before="240" w:after="240"/>
        <w:jc w:val="both"/>
        <w:rPr>
          <w:rFonts w:ascii="Garamond" w:eastAsia="Arial" w:hAnsi="Garamond" w:cs="Arial"/>
          <w:b/>
          <w:bCs/>
          <w:sz w:val="23"/>
          <w:szCs w:val="23"/>
        </w:rPr>
      </w:pPr>
      <w:r w:rsidRPr="001A3760">
        <w:rPr>
          <w:rFonts w:ascii="Garamond" w:hAnsi="Garamond" w:cs="Arial"/>
          <w:sz w:val="23"/>
          <w:szCs w:val="23"/>
        </w:rPr>
        <w:t xml:space="preserve">Ja Izsoles uzvarētājs atteicies no Dalībnieku līguma slēgšanas vai nenoslēdz Dalībnieku līgumu šo </w:t>
      </w:r>
      <w:r w:rsidR="001A3760">
        <w:rPr>
          <w:rFonts w:ascii="Garamond" w:hAnsi="Garamond" w:cs="Arial"/>
          <w:sz w:val="23"/>
          <w:szCs w:val="23"/>
        </w:rPr>
        <w:t>N</w:t>
      </w:r>
      <w:r w:rsidRPr="001A3760">
        <w:rPr>
          <w:rFonts w:ascii="Garamond" w:hAnsi="Garamond" w:cs="Arial"/>
          <w:sz w:val="23"/>
          <w:szCs w:val="23"/>
        </w:rPr>
        <w:t xml:space="preserve">oteikumu </w:t>
      </w:r>
      <w:r w:rsidR="001A3760">
        <w:rPr>
          <w:rFonts w:ascii="Garamond" w:hAnsi="Garamond" w:cs="Arial"/>
          <w:sz w:val="23"/>
          <w:szCs w:val="23"/>
        </w:rPr>
        <w:t>7.2.</w:t>
      </w:r>
      <w:r w:rsidRPr="001A3760">
        <w:rPr>
          <w:rFonts w:ascii="Garamond" w:hAnsi="Garamond" w:cs="Arial"/>
          <w:sz w:val="23"/>
          <w:szCs w:val="23"/>
        </w:rPr>
        <w:t xml:space="preserve"> punktā noteiktajā termiņā, Izsoles uzvarētājs zaudē</w:t>
      </w:r>
      <w:r w:rsidR="00911782">
        <w:rPr>
          <w:rFonts w:ascii="Garamond" w:hAnsi="Garamond" w:cs="Arial"/>
          <w:sz w:val="23"/>
          <w:szCs w:val="23"/>
        </w:rPr>
        <w:t xml:space="preserve"> Tiesības,</w:t>
      </w:r>
      <w:r w:rsidRPr="001A3760">
        <w:rPr>
          <w:rFonts w:ascii="Garamond" w:hAnsi="Garamond" w:cs="Arial"/>
          <w:sz w:val="23"/>
          <w:szCs w:val="23"/>
        </w:rPr>
        <w:t xml:space="preserve"> iemaksāto </w:t>
      </w:r>
      <w:r w:rsidR="00447D38">
        <w:rPr>
          <w:rFonts w:ascii="Garamond" w:hAnsi="Garamond" w:cs="Arial"/>
          <w:sz w:val="23"/>
          <w:szCs w:val="23"/>
        </w:rPr>
        <w:t>nodrošinājuma</w:t>
      </w:r>
      <w:r w:rsidR="00447D38" w:rsidRPr="001A3760">
        <w:rPr>
          <w:rFonts w:ascii="Garamond" w:hAnsi="Garamond" w:cs="Arial"/>
          <w:sz w:val="23"/>
          <w:szCs w:val="23"/>
        </w:rPr>
        <w:t xml:space="preserve"> </w:t>
      </w:r>
      <w:r w:rsidRPr="001A3760">
        <w:rPr>
          <w:rFonts w:ascii="Garamond" w:hAnsi="Garamond" w:cs="Arial"/>
          <w:sz w:val="23"/>
          <w:szCs w:val="23"/>
        </w:rPr>
        <w:t xml:space="preserve">naudu un samaksāto Tiesību maksu, kas </w:t>
      </w:r>
      <w:r w:rsidR="001A3760">
        <w:rPr>
          <w:rFonts w:ascii="Garamond" w:hAnsi="Garamond" w:cs="Arial"/>
          <w:sz w:val="23"/>
          <w:szCs w:val="23"/>
        </w:rPr>
        <w:t xml:space="preserve">Izsoles uzvarētājam </w:t>
      </w:r>
      <w:r w:rsidRPr="001A3760">
        <w:rPr>
          <w:rFonts w:ascii="Garamond" w:hAnsi="Garamond" w:cs="Arial"/>
          <w:sz w:val="23"/>
          <w:szCs w:val="23"/>
        </w:rPr>
        <w:t>netiek atmaksāta un tiek ieskaitīta Valmieras novada pašvaldības budžetā.</w:t>
      </w:r>
    </w:p>
    <w:p w14:paraId="5539BF66" w14:textId="77777777" w:rsidR="001A3760" w:rsidRPr="001A3760" w:rsidRDefault="001A3760" w:rsidP="001A3760">
      <w:pPr>
        <w:pStyle w:val="ListParagraph"/>
        <w:rPr>
          <w:rFonts w:ascii="Garamond" w:hAnsi="Garamond" w:cs="Arial"/>
          <w:sz w:val="23"/>
          <w:szCs w:val="23"/>
        </w:rPr>
      </w:pPr>
    </w:p>
    <w:p w14:paraId="04DF358A" w14:textId="58CBEE6F" w:rsidR="001A3760" w:rsidRPr="00E266E7" w:rsidRDefault="008176DD" w:rsidP="001A3760">
      <w:pPr>
        <w:pStyle w:val="ListParagraph"/>
        <w:numPr>
          <w:ilvl w:val="1"/>
          <w:numId w:val="3"/>
        </w:numPr>
        <w:spacing w:before="240" w:after="240"/>
        <w:jc w:val="both"/>
        <w:rPr>
          <w:rFonts w:ascii="Garamond" w:eastAsia="Arial" w:hAnsi="Garamond" w:cs="Arial"/>
          <w:b/>
          <w:bCs/>
          <w:sz w:val="23"/>
          <w:szCs w:val="23"/>
        </w:rPr>
      </w:pPr>
      <w:r>
        <w:rPr>
          <w:rFonts w:ascii="Garamond" w:hAnsi="Garamond" w:cs="Arial"/>
          <w:sz w:val="23"/>
          <w:szCs w:val="23"/>
        </w:rPr>
        <w:t>N</w:t>
      </w:r>
      <w:r w:rsidR="00C8288F" w:rsidRPr="001A3760">
        <w:rPr>
          <w:rFonts w:ascii="Garamond" w:hAnsi="Garamond" w:cs="Arial"/>
          <w:sz w:val="23"/>
          <w:szCs w:val="23"/>
        </w:rPr>
        <w:t xml:space="preserve">oteikumu </w:t>
      </w:r>
      <w:r w:rsidR="001A3760">
        <w:rPr>
          <w:rFonts w:ascii="Garamond" w:hAnsi="Garamond" w:cs="Arial"/>
          <w:sz w:val="23"/>
          <w:szCs w:val="23"/>
        </w:rPr>
        <w:t>7.5.</w:t>
      </w:r>
      <w:r w:rsidR="00C8288F" w:rsidRPr="001A3760">
        <w:rPr>
          <w:rFonts w:ascii="Garamond" w:hAnsi="Garamond" w:cs="Arial"/>
          <w:sz w:val="23"/>
          <w:szCs w:val="23"/>
        </w:rPr>
        <w:t xml:space="preserve"> punktā noteiktajā gadījumā </w:t>
      </w:r>
      <w:r w:rsidR="001A3760">
        <w:rPr>
          <w:rFonts w:ascii="Garamond" w:hAnsi="Garamond" w:cs="Arial"/>
          <w:sz w:val="23"/>
          <w:szCs w:val="23"/>
        </w:rPr>
        <w:t>kapitāla daļu turētājs</w:t>
      </w:r>
      <w:r w:rsidR="00C8288F" w:rsidRPr="001A3760">
        <w:rPr>
          <w:rFonts w:ascii="Garamond" w:hAnsi="Garamond" w:cs="Arial"/>
          <w:sz w:val="23"/>
          <w:szCs w:val="23"/>
        </w:rPr>
        <w:t xml:space="preserve"> ir tiesīg</w:t>
      </w:r>
      <w:r w:rsidR="001A3760">
        <w:rPr>
          <w:rFonts w:ascii="Garamond" w:hAnsi="Garamond" w:cs="Arial"/>
          <w:sz w:val="23"/>
          <w:szCs w:val="23"/>
        </w:rPr>
        <w:t>s</w:t>
      </w:r>
      <w:r w:rsidR="00911782">
        <w:rPr>
          <w:rFonts w:ascii="Garamond" w:hAnsi="Garamond" w:cs="Arial"/>
          <w:sz w:val="23"/>
          <w:szCs w:val="23"/>
        </w:rPr>
        <w:t xml:space="preserve"> </w:t>
      </w:r>
      <w:r w:rsidR="00C8288F" w:rsidRPr="001A3760">
        <w:rPr>
          <w:rFonts w:ascii="Garamond" w:hAnsi="Garamond" w:cs="Arial"/>
          <w:sz w:val="23"/>
          <w:szCs w:val="23"/>
        </w:rPr>
        <w:t xml:space="preserve">piedāvāt slēgt Dalībnieku līgumu Nākamajam solītājam. Tādā gadījumā Nākamā solītāja atzīšana par Izsoles uzvarētāju notiek, ievērojot šajos </w:t>
      </w:r>
      <w:r w:rsidR="001A3760">
        <w:rPr>
          <w:rFonts w:ascii="Garamond" w:hAnsi="Garamond" w:cs="Arial"/>
          <w:sz w:val="23"/>
          <w:szCs w:val="23"/>
        </w:rPr>
        <w:t>N</w:t>
      </w:r>
      <w:r w:rsidR="00C8288F" w:rsidRPr="001A3760">
        <w:rPr>
          <w:rFonts w:ascii="Garamond" w:hAnsi="Garamond" w:cs="Arial"/>
          <w:sz w:val="23"/>
          <w:szCs w:val="23"/>
        </w:rPr>
        <w:t>oteikumos noteikto kārtību par</w:t>
      </w:r>
      <w:r w:rsidR="001A3760">
        <w:rPr>
          <w:rFonts w:ascii="Garamond" w:hAnsi="Garamond" w:cs="Arial"/>
          <w:sz w:val="23"/>
          <w:szCs w:val="23"/>
        </w:rPr>
        <w:t xml:space="preserve"> maksājumu veikšanu (6.9.2.), </w:t>
      </w:r>
      <w:r w:rsidR="00C8288F" w:rsidRPr="001A3760">
        <w:rPr>
          <w:rFonts w:ascii="Garamond" w:hAnsi="Garamond" w:cs="Arial"/>
          <w:sz w:val="23"/>
          <w:szCs w:val="23"/>
        </w:rPr>
        <w:t>nepieciešamo kredītiestādes un/vai citu kompetento institūciju piekrišanu saņemšanu</w:t>
      </w:r>
      <w:r w:rsidR="001A3760">
        <w:rPr>
          <w:rFonts w:ascii="Garamond" w:hAnsi="Garamond" w:cs="Arial"/>
          <w:sz w:val="23"/>
          <w:szCs w:val="23"/>
        </w:rPr>
        <w:t xml:space="preserve"> (6.10.3., 6.10.4.)</w:t>
      </w:r>
      <w:r w:rsidR="00C8288F" w:rsidRPr="001A3760">
        <w:rPr>
          <w:rFonts w:ascii="Garamond" w:hAnsi="Garamond" w:cs="Arial"/>
          <w:sz w:val="23"/>
          <w:szCs w:val="23"/>
        </w:rPr>
        <w:t>, pēc kā Komisija pieņem lēmumu par attiecīgā Nākamā solītāja atzīšanu par Izsoles uzvarētāju.</w:t>
      </w:r>
    </w:p>
    <w:p w14:paraId="49950014" w14:textId="77777777" w:rsidR="00E266E7" w:rsidRPr="00E266E7" w:rsidRDefault="00E266E7" w:rsidP="00E266E7">
      <w:pPr>
        <w:pStyle w:val="ListParagraph"/>
        <w:rPr>
          <w:rFonts w:ascii="Garamond" w:eastAsia="Arial" w:hAnsi="Garamond" w:cs="Arial"/>
          <w:b/>
          <w:bCs/>
          <w:sz w:val="23"/>
          <w:szCs w:val="23"/>
        </w:rPr>
      </w:pPr>
    </w:p>
    <w:p w14:paraId="2E2D15B5" w14:textId="03E0F874" w:rsidR="00E266E7" w:rsidRPr="00E266E7" w:rsidRDefault="00E266E7" w:rsidP="00D32237">
      <w:pPr>
        <w:pStyle w:val="ListParagraph"/>
        <w:numPr>
          <w:ilvl w:val="1"/>
          <w:numId w:val="3"/>
        </w:numPr>
        <w:jc w:val="both"/>
        <w:rPr>
          <w:rFonts w:ascii="Garamond" w:eastAsia="Arial" w:hAnsi="Garamond" w:cs="Arial"/>
          <w:sz w:val="23"/>
          <w:szCs w:val="23"/>
        </w:rPr>
      </w:pPr>
      <w:r w:rsidRPr="00E266E7">
        <w:rPr>
          <w:rFonts w:ascii="Garamond" w:eastAsia="Arial" w:hAnsi="Garamond" w:cs="Arial"/>
          <w:sz w:val="23"/>
          <w:szCs w:val="23"/>
        </w:rPr>
        <w:lastRenderedPageBreak/>
        <w:t xml:space="preserve">Ja </w:t>
      </w:r>
      <w:r w:rsidR="00D32237">
        <w:rPr>
          <w:rFonts w:ascii="Garamond" w:eastAsia="Arial" w:hAnsi="Garamond" w:cs="Arial"/>
          <w:sz w:val="23"/>
          <w:szCs w:val="23"/>
        </w:rPr>
        <w:t>Nākamais solītājs,</w:t>
      </w:r>
      <w:r w:rsidR="00B034D7">
        <w:rPr>
          <w:rFonts w:ascii="Garamond" w:eastAsia="Arial" w:hAnsi="Garamond" w:cs="Arial"/>
          <w:sz w:val="23"/>
          <w:szCs w:val="23"/>
        </w:rPr>
        <w:t xml:space="preserve"> kur</w:t>
      </w:r>
      <w:r w:rsidR="00D32237">
        <w:rPr>
          <w:rFonts w:ascii="Garamond" w:eastAsia="Arial" w:hAnsi="Garamond" w:cs="Arial"/>
          <w:sz w:val="23"/>
          <w:szCs w:val="23"/>
        </w:rPr>
        <w:t>š</w:t>
      </w:r>
      <w:r w:rsidR="00B034D7">
        <w:rPr>
          <w:rFonts w:ascii="Garamond" w:eastAsia="Arial" w:hAnsi="Garamond" w:cs="Arial"/>
          <w:sz w:val="23"/>
          <w:szCs w:val="23"/>
        </w:rPr>
        <w:t xml:space="preserve"> Noteikumos noteiktajā kārtībā atzīts par </w:t>
      </w:r>
      <w:r w:rsidRPr="00E266E7">
        <w:rPr>
          <w:rFonts w:ascii="Garamond" w:eastAsia="Arial" w:hAnsi="Garamond" w:cs="Arial"/>
          <w:sz w:val="23"/>
          <w:szCs w:val="23"/>
        </w:rPr>
        <w:t>Izsoles uzvarētāj</w:t>
      </w:r>
      <w:r w:rsidR="00B034D7">
        <w:rPr>
          <w:rFonts w:ascii="Garamond" w:eastAsia="Arial" w:hAnsi="Garamond" w:cs="Arial"/>
          <w:sz w:val="23"/>
          <w:szCs w:val="23"/>
        </w:rPr>
        <w:t>u,</w:t>
      </w:r>
      <w:r w:rsidRPr="00E266E7">
        <w:rPr>
          <w:rFonts w:ascii="Garamond" w:eastAsia="Arial" w:hAnsi="Garamond" w:cs="Arial"/>
          <w:sz w:val="23"/>
          <w:szCs w:val="23"/>
        </w:rPr>
        <w:t xml:space="preserve"> atteicies no Dalībnieku līguma slēgšanas</w:t>
      </w:r>
      <w:r w:rsidR="00F04471">
        <w:rPr>
          <w:rFonts w:ascii="Garamond" w:eastAsia="Arial" w:hAnsi="Garamond" w:cs="Arial"/>
          <w:sz w:val="23"/>
          <w:szCs w:val="23"/>
        </w:rPr>
        <w:t>,</w:t>
      </w:r>
      <w:r w:rsidRPr="00E266E7">
        <w:rPr>
          <w:rFonts w:ascii="Garamond" w:eastAsia="Arial" w:hAnsi="Garamond" w:cs="Arial"/>
          <w:sz w:val="23"/>
          <w:szCs w:val="23"/>
        </w:rPr>
        <w:t xml:space="preserve"> vai nenoslēdz Dalībnieku līgumu šo Noteikumu 7.2. punktā noteiktajā termiņā, </w:t>
      </w:r>
      <w:r w:rsidR="00D32237">
        <w:rPr>
          <w:rFonts w:ascii="Garamond" w:eastAsia="Arial" w:hAnsi="Garamond" w:cs="Arial"/>
          <w:sz w:val="23"/>
          <w:szCs w:val="23"/>
        </w:rPr>
        <w:t xml:space="preserve">attiecībā uz Nākamo solītāju iestājas Noteikumu </w:t>
      </w:r>
      <w:r w:rsidR="00F04471">
        <w:rPr>
          <w:rFonts w:ascii="Garamond" w:eastAsia="Arial" w:hAnsi="Garamond" w:cs="Arial"/>
          <w:sz w:val="23"/>
          <w:szCs w:val="23"/>
        </w:rPr>
        <w:t>7.5. punktā noteiktās sekas.</w:t>
      </w:r>
    </w:p>
    <w:p w14:paraId="02159606" w14:textId="77777777" w:rsidR="001A3760" w:rsidRPr="001A3760" w:rsidRDefault="001A3760" w:rsidP="001A3760">
      <w:pPr>
        <w:pStyle w:val="ListParagraph"/>
        <w:rPr>
          <w:rFonts w:ascii="Garamond" w:hAnsi="Garamond" w:cs="Arial"/>
          <w:sz w:val="23"/>
          <w:szCs w:val="23"/>
        </w:rPr>
      </w:pPr>
    </w:p>
    <w:p w14:paraId="253535B9" w14:textId="1DF78210" w:rsidR="001A3760" w:rsidRPr="001A3760" w:rsidRDefault="00C8288F" w:rsidP="001A3760">
      <w:pPr>
        <w:pStyle w:val="ListParagraph"/>
        <w:numPr>
          <w:ilvl w:val="1"/>
          <w:numId w:val="3"/>
        </w:numPr>
        <w:spacing w:before="240"/>
        <w:jc w:val="both"/>
        <w:rPr>
          <w:rFonts w:ascii="Garamond" w:eastAsia="Arial" w:hAnsi="Garamond" w:cs="Arial"/>
          <w:b/>
          <w:bCs/>
          <w:sz w:val="23"/>
          <w:szCs w:val="23"/>
        </w:rPr>
      </w:pPr>
      <w:r w:rsidRPr="001A3760">
        <w:rPr>
          <w:rFonts w:ascii="Garamond" w:hAnsi="Garamond" w:cs="Arial"/>
          <w:sz w:val="23"/>
          <w:szCs w:val="23"/>
        </w:rPr>
        <w:t xml:space="preserve">Lai izpildītu Starptautisko un Latvijas Republikas nacionālo sankciju likuma 11.3 panta prasības, pirms Dalībnieku līguma noslēgšanas </w:t>
      </w:r>
      <w:r w:rsidR="00C52FD9">
        <w:rPr>
          <w:rFonts w:ascii="Garamond" w:hAnsi="Garamond" w:cs="Arial"/>
          <w:sz w:val="23"/>
          <w:szCs w:val="23"/>
        </w:rPr>
        <w:t>kapitāla daļu turētājs</w:t>
      </w:r>
      <w:r w:rsidRPr="001A3760">
        <w:rPr>
          <w:rFonts w:ascii="Garamond" w:hAnsi="Garamond" w:cs="Arial"/>
          <w:sz w:val="23"/>
          <w:szCs w:val="23"/>
        </w:rPr>
        <w:t xml:space="preserve"> veic pārbaudi, vai attiecībā uz Izsoles uzvarētāju, tā valdes vai padomes locekli, patieso labumu guvēju, pārstāvēt tiesīgo personu vai prokūristu vai personu, kura ir pilnvarota pārstāvēt minēto izsoles dalībnieku darbībās, kas saistītas ar filiāli, vai personālsabiedrības biedru, tā valdes vai padomes locekli, patieso labuma guvēju, pārstāvēt tiesīgo personu vai prokūristu, nav noteiktas starptautiskās vai nacionālās sankcijas vai būtiskas finanšu un kapitāla tirgus intereses ietekmējošas Eiropas Savienības vai Ziemeļatlantijas līguma organizācijas dalībvalsts noteiktās sankcijas. Minēto sankciju pārbaudi Komisija veic publiski pieejamās interneta vietnēs, tostarp: </w:t>
      </w:r>
      <w:hyperlink r:id="rId15">
        <w:r w:rsidRPr="001A3760">
          <w:rPr>
            <w:rFonts w:ascii="Garamond" w:hAnsi="Garamond" w:cs="Arial"/>
            <w:sz w:val="23"/>
            <w:szCs w:val="23"/>
          </w:rPr>
          <w:t>http://sankcijas.fid.gov.lv/</w:t>
        </w:r>
      </w:hyperlink>
      <w:r w:rsidRPr="001A3760">
        <w:rPr>
          <w:rFonts w:ascii="Garamond" w:hAnsi="Garamond" w:cs="Arial"/>
          <w:sz w:val="23"/>
          <w:szCs w:val="23"/>
        </w:rPr>
        <w:t xml:space="preserve">; </w:t>
      </w:r>
      <w:hyperlink r:id="rId16">
        <w:r w:rsidRPr="001A3760">
          <w:rPr>
            <w:rFonts w:ascii="Garamond" w:hAnsi="Garamond" w:cs="Arial"/>
            <w:sz w:val="23"/>
            <w:szCs w:val="23"/>
          </w:rPr>
          <w:t>https://sanctionssearch.ofac.treas.gov/</w:t>
        </w:r>
      </w:hyperlink>
      <w:r w:rsidRPr="001A3760">
        <w:rPr>
          <w:rFonts w:ascii="Garamond" w:hAnsi="Garamond" w:cs="Arial"/>
          <w:sz w:val="23"/>
          <w:szCs w:val="23"/>
        </w:rPr>
        <w:t xml:space="preserve">; </w:t>
      </w:r>
      <w:hyperlink r:id="rId17" w:anchor="/main">
        <w:r w:rsidRPr="001A3760">
          <w:rPr>
            <w:rFonts w:ascii="Garamond" w:hAnsi="Garamond" w:cs="Arial"/>
            <w:sz w:val="23"/>
            <w:szCs w:val="23"/>
          </w:rPr>
          <w:t>https://www.sanctionsmap.eu/#/main</w:t>
        </w:r>
      </w:hyperlink>
      <w:r w:rsidRPr="001A3760">
        <w:rPr>
          <w:rFonts w:ascii="Garamond" w:hAnsi="Garamond" w:cs="Arial"/>
          <w:sz w:val="23"/>
          <w:szCs w:val="23"/>
        </w:rPr>
        <w:t xml:space="preserve">. </w:t>
      </w:r>
    </w:p>
    <w:p w14:paraId="191A3571" w14:textId="77777777" w:rsidR="001A3760" w:rsidRPr="001A3760" w:rsidRDefault="001A3760" w:rsidP="001A3760">
      <w:pPr>
        <w:pStyle w:val="ListParagraph"/>
        <w:spacing w:before="240"/>
        <w:ind w:left="792"/>
        <w:jc w:val="both"/>
        <w:rPr>
          <w:rFonts w:ascii="Garamond" w:eastAsia="Arial" w:hAnsi="Garamond" w:cs="Arial"/>
          <w:b/>
          <w:bCs/>
          <w:sz w:val="23"/>
          <w:szCs w:val="23"/>
        </w:rPr>
      </w:pPr>
    </w:p>
    <w:p w14:paraId="11F772A9" w14:textId="3793E70F" w:rsidR="008569C1" w:rsidRPr="008569C1" w:rsidRDefault="00C8288F" w:rsidP="001843A4">
      <w:pPr>
        <w:pStyle w:val="ListParagraph"/>
        <w:numPr>
          <w:ilvl w:val="1"/>
          <w:numId w:val="3"/>
        </w:numPr>
        <w:spacing w:before="240"/>
        <w:jc w:val="both"/>
        <w:rPr>
          <w:rFonts w:ascii="Garamond" w:eastAsia="Arial" w:hAnsi="Garamond" w:cs="Arial"/>
          <w:b/>
          <w:bCs/>
          <w:sz w:val="23"/>
          <w:szCs w:val="23"/>
        </w:rPr>
      </w:pPr>
      <w:r w:rsidRPr="001A3760">
        <w:rPr>
          <w:rFonts w:ascii="Garamond" w:hAnsi="Garamond" w:cs="Arial"/>
          <w:sz w:val="23"/>
          <w:szCs w:val="23"/>
        </w:rPr>
        <w:t xml:space="preserve">Ja attiecībā uz Izsoles uzvarētāju, kas ieguvis tiesības slēgt Dalībnieku līgumu, ir noteiktas </w:t>
      </w:r>
      <w:r w:rsidR="00C52FD9">
        <w:rPr>
          <w:rFonts w:ascii="Garamond" w:hAnsi="Garamond" w:cs="Arial"/>
          <w:sz w:val="23"/>
          <w:szCs w:val="23"/>
        </w:rPr>
        <w:t>7.</w:t>
      </w:r>
      <w:r w:rsidR="000E3F93">
        <w:rPr>
          <w:rFonts w:ascii="Garamond" w:hAnsi="Garamond" w:cs="Arial"/>
          <w:sz w:val="23"/>
          <w:szCs w:val="23"/>
        </w:rPr>
        <w:t>8</w:t>
      </w:r>
      <w:r w:rsidR="00C52FD9">
        <w:rPr>
          <w:rFonts w:ascii="Garamond" w:hAnsi="Garamond" w:cs="Arial"/>
          <w:sz w:val="23"/>
          <w:szCs w:val="23"/>
        </w:rPr>
        <w:t>.</w:t>
      </w:r>
      <w:r w:rsidRPr="001A3760">
        <w:rPr>
          <w:rFonts w:ascii="Garamond" w:hAnsi="Garamond" w:cs="Arial"/>
          <w:sz w:val="23"/>
          <w:szCs w:val="23"/>
        </w:rPr>
        <w:t xml:space="preserve"> punktā minētās sankcijas, tas zaudē </w:t>
      </w:r>
      <w:r w:rsidR="001A3760">
        <w:rPr>
          <w:rFonts w:ascii="Garamond" w:hAnsi="Garamond" w:cs="Arial"/>
          <w:sz w:val="23"/>
          <w:szCs w:val="23"/>
        </w:rPr>
        <w:t>I</w:t>
      </w:r>
      <w:r w:rsidRPr="001A3760">
        <w:rPr>
          <w:rFonts w:ascii="Garamond" w:hAnsi="Garamond" w:cs="Arial"/>
          <w:sz w:val="23"/>
          <w:szCs w:val="23"/>
        </w:rPr>
        <w:t xml:space="preserve">zsoles rezultātā iegūtās </w:t>
      </w:r>
      <w:r w:rsidR="001A3760">
        <w:rPr>
          <w:rFonts w:ascii="Garamond" w:hAnsi="Garamond" w:cs="Arial"/>
          <w:sz w:val="23"/>
          <w:szCs w:val="23"/>
        </w:rPr>
        <w:t>Ti</w:t>
      </w:r>
      <w:r w:rsidRPr="001A3760">
        <w:rPr>
          <w:rFonts w:ascii="Garamond" w:hAnsi="Garamond" w:cs="Arial"/>
          <w:sz w:val="23"/>
          <w:szCs w:val="23"/>
        </w:rPr>
        <w:t>esība</w:t>
      </w:r>
      <w:r w:rsidR="00C52FD9">
        <w:rPr>
          <w:rFonts w:ascii="Garamond" w:hAnsi="Garamond" w:cs="Arial"/>
          <w:sz w:val="23"/>
          <w:szCs w:val="23"/>
        </w:rPr>
        <w:t>s</w:t>
      </w:r>
      <w:r w:rsidR="001A3760">
        <w:rPr>
          <w:rFonts w:ascii="Garamond" w:hAnsi="Garamond" w:cs="Arial"/>
          <w:sz w:val="23"/>
          <w:szCs w:val="23"/>
        </w:rPr>
        <w:t>, tostarp,</w:t>
      </w:r>
      <w:r w:rsidR="00C52FD9">
        <w:rPr>
          <w:rFonts w:ascii="Garamond" w:hAnsi="Garamond" w:cs="Arial"/>
          <w:sz w:val="23"/>
          <w:szCs w:val="23"/>
        </w:rPr>
        <w:t xml:space="preserve"> tiesības</w:t>
      </w:r>
      <w:r w:rsidR="001A3760">
        <w:rPr>
          <w:rFonts w:ascii="Garamond" w:hAnsi="Garamond" w:cs="Arial"/>
          <w:sz w:val="23"/>
          <w:szCs w:val="23"/>
        </w:rPr>
        <w:t xml:space="preserve"> </w:t>
      </w:r>
      <w:r w:rsidR="00C52FD9">
        <w:rPr>
          <w:rFonts w:ascii="Garamond" w:hAnsi="Garamond" w:cs="Arial"/>
          <w:sz w:val="23"/>
          <w:szCs w:val="23"/>
        </w:rPr>
        <w:t>no</w:t>
      </w:r>
      <w:r w:rsidRPr="001A3760">
        <w:rPr>
          <w:rFonts w:ascii="Garamond" w:hAnsi="Garamond" w:cs="Arial"/>
          <w:sz w:val="23"/>
          <w:szCs w:val="23"/>
        </w:rPr>
        <w:t xml:space="preserve">slēgt Dalībnieku līgumu un piedalīties Sabiedrības pamatkapitāla palielināšanā. Šādā gadījumā </w:t>
      </w:r>
      <w:r w:rsidR="00525000">
        <w:rPr>
          <w:rFonts w:ascii="Garamond" w:hAnsi="Garamond" w:cs="Arial"/>
          <w:sz w:val="23"/>
          <w:szCs w:val="23"/>
        </w:rPr>
        <w:t xml:space="preserve">kapitāla daļu turētājs tiesīgs rīkoties saskaņā ar Noteikumu </w:t>
      </w:r>
      <w:r w:rsidR="008569C1">
        <w:rPr>
          <w:rFonts w:ascii="Garamond" w:hAnsi="Garamond" w:cs="Arial"/>
          <w:sz w:val="23"/>
          <w:szCs w:val="23"/>
        </w:rPr>
        <w:t>7.5. un 7.6. punkta noteikto kārtību.</w:t>
      </w:r>
      <w:r w:rsidR="00525000">
        <w:rPr>
          <w:rFonts w:ascii="Garamond" w:hAnsi="Garamond" w:cs="Arial"/>
          <w:sz w:val="23"/>
          <w:szCs w:val="23"/>
        </w:rPr>
        <w:t xml:space="preserve"> </w:t>
      </w:r>
    </w:p>
    <w:p w14:paraId="5CF6676E" w14:textId="77777777" w:rsidR="008569C1" w:rsidRPr="008569C1" w:rsidRDefault="008569C1" w:rsidP="001843A4">
      <w:pPr>
        <w:pStyle w:val="ListParagraph"/>
        <w:rPr>
          <w:rFonts w:ascii="Garamond" w:hAnsi="Garamond" w:cs="Arial"/>
          <w:sz w:val="23"/>
          <w:szCs w:val="23"/>
        </w:rPr>
      </w:pPr>
    </w:p>
    <w:p w14:paraId="13A45F0B" w14:textId="0A8E8BDD" w:rsidR="008569C1" w:rsidRPr="00700E77" w:rsidRDefault="00C8288F" w:rsidP="001843A4">
      <w:pPr>
        <w:pStyle w:val="ListParagraph"/>
        <w:numPr>
          <w:ilvl w:val="1"/>
          <w:numId w:val="3"/>
        </w:numPr>
        <w:spacing w:before="240"/>
        <w:jc w:val="both"/>
        <w:rPr>
          <w:rFonts w:ascii="Garamond" w:eastAsia="Arial" w:hAnsi="Garamond" w:cs="Arial"/>
          <w:b/>
          <w:bCs/>
          <w:sz w:val="23"/>
          <w:szCs w:val="23"/>
        </w:rPr>
      </w:pPr>
      <w:r w:rsidRPr="008569C1">
        <w:rPr>
          <w:rFonts w:ascii="Garamond" w:hAnsi="Garamond" w:cs="Arial"/>
          <w:sz w:val="23"/>
          <w:szCs w:val="23"/>
        </w:rPr>
        <w:t xml:space="preserve">Dalībnieku līgums stājas spēkā pēc tā abpusējas parakstīšanas un saistību izpildes nodrošinājuma iesniegšanas </w:t>
      </w:r>
      <w:r w:rsidR="00F04471">
        <w:rPr>
          <w:rFonts w:ascii="Garamond" w:hAnsi="Garamond" w:cs="Arial"/>
          <w:sz w:val="23"/>
          <w:szCs w:val="23"/>
        </w:rPr>
        <w:t>Sabiedrības kapitāla daļu turētājam</w:t>
      </w:r>
      <w:r w:rsidRPr="008569C1">
        <w:rPr>
          <w:rFonts w:ascii="Garamond" w:hAnsi="Garamond" w:cs="Arial"/>
          <w:sz w:val="23"/>
          <w:szCs w:val="23"/>
        </w:rPr>
        <w:t>.</w:t>
      </w:r>
    </w:p>
    <w:p w14:paraId="0C9B37B6" w14:textId="77777777" w:rsidR="00117406" w:rsidRPr="00700E77" w:rsidRDefault="00117406" w:rsidP="001843A4">
      <w:pPr>
        <w:pStyle w:val="ListParagraph"/>
        <w:rPr>
          <w:rFonts w:ascii="Garamond" w:eastAsia="Arial" w:hAnsi="Garamond" w:cs="Arial"/>
          <w:b/>
          <w:bCs/>
          <w:sz w:val="23"/>
          <w:szCs w:val="23"/>
        </w:rPr>
      </w:pPr>
    </w:p>
    <w:p w14:paraId="567C4C22" w14:textId="6D203720" w:rsidR="00A865F7" w:rsidRDefault="00764674" w:rsidP="00A865F7">
      <w:pPr>
        <w:pStyle w:val="ListParagraph"/>
        <w:numPr>
          <w:ilvl w:val="1"/>
          <w:numId w:val="3"/>
        </w:numPr>
        <w:spacing w:before="240" w:after="240"/>
        <w:jc w:val="both"/>
        <w:rPr>
          <w:rFonts w:ascii="Garamond" w:eastAsia="Arial" w:hAnsi="Garamond" w:cs="Arial"/>
          <w:sz w:val="23"/>
          <w:szCs w:val="23"/>
        </w:rPr>
      </w:pPr>
      <w:r w:rsidRPr="00700E77">
        <w:rPr>
          <w:rFonts w:ascii="Garamond" w:eastAsia="Arial" w:hAnsi="Garamond" w:cs="Arial"/>
          <w:sz w:val="23"/>
          <w:szCs w:val="23"/>
        </w:rPr>
        <w:t xml:space="preserve">Topošajam dalībniekam ir pienākums ne vēlāk kā 10 (desmit) darba dienu laikā no </w:t>
      </w:r>
      <w:r>
        <w:rPr>
          <w:rFonts w:ascii="Garamond" w:eastAsia="Arial" w:hAnsi="Garamond" w:cs="Arial"/>
          <w:sz w:val="23"/>
          <w:szCs w:val="23"/>
        </w:rPr>
        <w:t>Dalībnieku līguma</w:t>
      </w:r>
      <w:r w:rsidRPr="00700E77">
        <w:rPr>
          <w:rFonts w:ascii="Garamond" w:eastAsia="Arial" w:hAnsi="Garamond" w:cs="Arial"/>
          <w:sz w:val="23"/>
          <w:szCs w:val="23"/>
        </w:rPr>
        <w:t xml:space="preserve"> abpusējas parakstīšanas dienas iesniegt </w:t>
      </w:r>
      <w:r w:rsidR="00F04471">
        <w:rPr>
          <w:rFonts w:ascii="Garamond" w:eastAsia="Arial" w:hAnsi="Garamond" w:cs="Arial"/>
          <w:sz w:val="23"/>
          <w:szCs w:val="23"/>
        </w:rPr>
        <w:t>Sabiedrības kapitāla daļu turētājam</w:t>
      </w:r>
      <w:r w:rsidRPr="00700E77">
        <w:rPr>
          <w:rFonts w:ascii="Garamond" w:eastAsia="Arial" w:hAnsi="Garamond" w:cs="Arial"/>
          <w:sz w:val="23"/>
          <w:szCs w:val="23"/>
        </w:rPr>
        <w:t xml:space="preserve"> saistību izpildes nodrošinājumu </w:t>
      </w:r>
      <w:r w:rsidRPr="008363DC">
        <w:rPr>
          <w:rFonts w:ascii="Garamond" w:eastAsia="Arial" w:hAnsi="Garamond" w:cs="Arial"/>
          <w:sz w:val="23"/>
          <w:szCs w:val="23"/>
        </w:rPr>
        <w:t xml:space="preserve">EUR </w:t>
      </w:r>
      <w:r w:rsidR="00BA502C" w:rsidRPr="008363DC">
        <w:rPr>
          <w:rFonts w:ascii="Garamond" w:eastAsia="Arial" w:hAnsi="Garamond" w:cs="Arial"/>
          <w:sz w:val="23"/>
          <w:szCs w:val="23"/>
        </w:rPr>
        <w:t>450 000,00</w:t>
      </w:r>
      <w:r w:rsidRPr="008363DC">
        <w:rPr>
          <w:rFonts w:ascii="Garamond" w:eastAsia="Arial" w:hAnsi="Garamond" w:cs="Arial"/>
          <w:sz w:val="23"/>
          <w:szCs w:val="23"/>
        </w:rPr>
        <w:t xml:space="preserve"> </w:t>
      </w:r>
      <w:r w:rsidR="00BA502C" w:rsidRPr="008363DC">
        <w:rPr>
          <w:rFonts w:ascii="Garamond" w:eastAsia="Arial" w:hAnsi="Garamond" w:cs="Arial"/>
          <w:sz w:val="23"/>
          <w:szCs w:val="23"/>
        </w:rPr>
        <w:t xml:space="preserve">(četri simti piecdesmit tūkstoši </w:t>
      </w:r>
      <w:r w:rsidR="00BA502C" w:rsidRPr="008363DC">
        <w:rPr>
          <w:rFonts w:ascii="Garamond" w:eastAsia="Arial" w:hAnsi="Garamond" w:cs="Arial"/>
          <w:i/>
          <w:iCs/>
          <w:sz w:val="23"/>
          <w:szCs w:val="23"/>
        </w:rPr>
        <w:t>euro</w:t>
      </w:r>
      <w:r w:rsidR="00BA502C" w:rsidRPr="008363DC">
        <w:rPr>
          <w:rFonts w:ascii="Garamond" w:eastAsia="Arial" w:hAnsi="Garamond" w:cs="Arial"/>
          <w:sz w:val="23"/>
          <w:szCs w:val="23"/>
        </w:rPr>
        <w:t xml:space="preserve">, 00 centi) </w:t>
      </w:r>
      <w:r w:rsidRPr="008363DC">
        <w:rPr>
          <w:rFonts w:ascii="Garamond" w:eastAsia="Arial" w:hAnsi="Garamond" w:cs="Arial"/>
          <w:sz w:val="23"/>
          <w:szCs w:val="23"/>
        </w:rPr>
        <w:t xml:space="preserve">apmērā, </w:t>
      </w:r>
      <w:r w:rsidR="00A54C61" w:rsidRPr="008363DC">
        <w:rPr>
          <w:rFonts w:ascii="Garamond" w:eastAsia="Arial" w:hAnsi="Garamond" w:cs="Arial"/>
          <w:sz w:val="23"/>
          <w:szCs w:val="23"/>
        </w:rPr>
        <w:t>kas pilnībā atbilst šajā nodaļā,</w:t>
      </w:r>
      <w:r w:rsidR="00AA0703" w:rsidRPr="008363DC">
        <w:rPr>
          <w:rFonts w:ascii="Garamond" w:eastAsia="Arial" w:hAnsi="Garamond" w:cs="Arial"/>
          <w:sz w:val="23"/>
          <w:szCs w:val="23"/>
        </w:rPr>
        <w:t xml:space="preserve"> </w:t>
      </w:r>
      <w:r w:rsidR="000F4B60" w:rsidRPr="008363DC">
        <w:rPr>
          <w:rFonts w:ascii="Garamond" w:eastAsia="Arial" w:hAnsi="Garamond" w:cs="Arial"/>
          <w:sz w:val="23"/>
          <w:szCs w:val="23"/>
        </w:rPr>
        <w:t>un Noteikumu pielikumā pievienotajā veidnē noteiktajām prasībām.</w:t>
      </w:r>
      <w:r w:rsidR="001843A4">
        <w:rPr>
          <w:rFonts w:ascii="Garamond" w:eastAsia="Arial" w:hAnsi="Garamond" w:cs="Arial"/>
          <w:sz w:val="23"/>
          <w:szCs w:val="23"/>
        </w:rPr>
        <w:t xml:space="preserve"> </w:t>
      </w:r>
    </w:p>
    <w:p w14:paraId="1AF8CCB6" w14:textId="77777777" w:rsidR="00A865F7" w:rsidRPr="00A865F7" w:rsidRDefault="00A865F7" w:rsidP="00A865F7">
      <w:pPr>
        <w:pStyle w:val="ListParagraph"/>
        <w:spacing w:before="240" w:after="240"/>
        <w:ind w:left="792"/>
        <w:jc w:val="both"/>
        <w:rPr>
          <w:rFonts w:ascii="Garamond" w:eastAsia="Arial" w:hAnsi="Garamond" w:cs="Arial"/>
          <w:sz w:val="23"/>
          <w:szCs w:val="23"/>
        </w:rPr>
      </w:pPr>
    </w:p>
    <w:p w14:paraId="0307A9C6" w14:textId="77777777" w:rsidR="00764674" w:rsidRDefault="00764674" w:rsidP="001843A4">
      <w:pPr>
        <w:pStyle w:val="ListParagraph"/>
        <w:numPr>
          <w:ilvl w:val="1"/>
          <w:numId w:val="3"/>
        </w:numPr>
        <w:spacing w:before="240"/>
        <w:jc w:val="both"/>
        <w:rPr>
          <w:rFonts w:ascii="Garamond" w:eastAsia="Arial" w:hAnsi="Garamond" w:cs="Arial"/>
          <w:sz w:val="23"/>
          <w:szCs w:val="23"/>
        </w:rPr>
      </w:pPr>
      <w:r w:rsidRPr="00700E77">
        <w:rPr>
          <w:rFonts w:ascii="Garamond" w:eastAsia="Arial" w:hAnsi="Garamond" w:cs="Arial"/>
          <w:sz w:val="23"/>
          <w:szCs w:val="23"/>
        </w:rPr>
        <w:t>Saistību izpildes nodrošinājums iesniedzams kā:</w:t>
      </w:r>
    </w:p>
    <w:p w14:paraId="15519822" w14:textId="77777777" w:rsidR="00764674" w:rsidRDefault="00764674" w:rsidP="001843A4">
      <w:pPr>
        <w:pStyle w:val="ListParagraph"/>
        <w:numPr>
          <w:ilvl w:val="2"/>
          <w:numId w:val="3"/>
        </w:numPr>
        <w:spacing w:before="240"/>
        <w:jc w:val="both"/>
        <w:rPr>
          <w:rFonts w:ascii="Garamond" w:eastAsia="Arial" w:hAnsi="Garamond" w:cs="Arial"/>
          <w:sz w:val="23"/>
          <w:szCs w:val="23"/>
        </w:rPr>
      </w:pPr>
      <w:r w:rsidRPr="00700E77">
        <w:rPr>
          <w:rFonts w:ascii="Garamond" w:eastAsia="Arial" w:hAnsi="Garamond" w:cs="Arial"/>
          <w:sz w:val="23"/>
          <w:szCs w:val="23"/>
        </w:rPr>
        <w:t>beznosacījuma un neatsaucama pirmā pieprasījuma bankas garantija; vai</w:t>
      </w:r>
    </w:p>
    <w:p w14:paraId="47225EA0" w14:textId="77777777" w:rsidR="00764674" w:rsidRDefault="00764674" w:rsidP="001843A4">
      <w:pPr>
        <w:pStyle w:val="ListParagraph"/>
        <w:numPr>
          <w:ilvl w:val="2"/>
          <w:numId w:val="3"/>
        </w:numPr>
        <w:spacing w:before="240"/>
        <w:jc w:val="both"/>
        <w:rPr>
          <w:rFonts w:ascii="Garamond" w:eastAsia="Arial" w:hAnsi="Garamond" w:cs="Arial"/>
          <w:sz w:val="23"/>
          <w:szCs w:val="23"/>
        </w:rPr>
      </w:pPr>
      <w:r w:rsidRPr="00700E77">
        <w:rPr>
          <w:rFonts w:ascii="Garamond" w:eastAsia="Arial" w:hAnsi="Garamond" w:cs="Arial"/>
          <w:sz w:val="23"/>
          <w:szCs w:val="23"/>
        </w:rPr>
        <w:t>apdrošinātāja izsniegta garantija, ja tās saturs un izpildāmība ir līdzvērtīga bankas garantijai.</w:t>
      </w:r>
    </w:p>
    <w:p w14:paraId="5915FFE7" w14:textId="77777777" w:rsidR="001843A4" w:rsidRDefault="001843A4" w:rsidP="001843A4">
      <w:pPr>
        <w:pStyle w:val="ListParagraph"/>
        <w:spacing w:before="240"/>
        <w:ind w:left="1224"/>
        <w:jc w:val="both"/>
        <w:rPr>
          <w:rFonts w:ascii="Garamond" w:eastAsia="Arial" w:hAnsi="Garamond" w:cs="Arial"/>
          <w:sz w:val="23"/>
          <w:szCs w:val="23"/>
        </w:rPr>
      </w:pPr>
    </w:p>
    <w:p w14:paraId="77E590A3" w14:textId="47CD3516" w:rsidR="00764674" w:rsidRDefault="00764674" w:rsidP="001843A4">
      <w:pPr>
        <w:pStyle w:val="ListParagraph"/>
        <w:numPr>
          <w:ilvl w:val="1"/>
          <w:numId w:val="3"/>
        </w:numPr>
        <w:spacing w:before="240"/>
        <w:jc w:val="both"/>
        <w:rPr>
          <w:rFonts w:ascii="Garamond" w:eastAsia="Arial" w:hAnsi="Garamond" w:cs="Arial"/>
          <w:sz w:val="23"/>
          <w:szCs w:val="23"/>
        </w:rPr>
      </w:pPr>
      <w:r w:rsidRPr="00700E77">
        <w:rPr>
          <w:rFonts w:ascii="Garamond" w:eastAsia="Arial" w:hAnsi="Garamond" w:cs="Arial"/>
          <w:sz w:val="23"/>
          <w:szCs w:val="23"/>
        </w:rPr>
        <w:t xml:space="preserve">Nodrošinājumā paredzams, ka nodrošinājuma devējs izmaksā pieprasīto summu </w:t>
      </w:r>
      <w:r w:rsidR="005D56BE">
        <w:rPr>
          <w:rFonts w:ascii="Garamond" w:eastAsia="Arial" w:hAnsi="Garamond" w:cs="Arial"/>
          <w:sz w:val="23"/>
          <w:szCs w:val="23"/>
        </w:rPr>
        <w:t>E</w:t>
      </w:r>
      <w:r w:rsidR="00B37D12">
        <w:rPr>
          <w:rFonts w:ascii="Garamond" w:eastAsia="Arial" w:hAnsi="Garamond" w:cs="Arial"/>
          <w:sz w:val="23"/>
          <w:szCs w:val="23"/>
        </w:rPr>
        <w:t>sošajam</w:t>
      </w:r>
      <w:r w:rsidRPr="00700E77">
        <w:rPr>
          <w:rFonts w:ascii="Garamond" w:eastAsia="Arial" w:hAnsi="Garamond" w:cs="Arial"/>
          <w:sz w:val="23"/>
          <w:szCs w:val="23"/>
        </w:rPr>
        <w:t xml:space="preserve"> dalībniekam</w:t>
      </w:r>
      <w:r w:rsidR="00A54C61">
        <w:rPr>
          <w:rFonts w:ascii="Garamond" w:eastAsia="Arial" w:hAnsi="Garamond" w:cs="Arial"/>
          <w:sz w:val="23"/>
          <w:szCs w:val="23"/>
        </w:rPr>
        <w:t xml:space="preserve"> – Valmieras novada pašvaldībai –</w:t>
      </w:r>
      <w:r w:rsidRPr="00700E77">
        <w:rPr>
          <w:rFonts w:ascii="Garamond" w:eastAsia="Arial" w:hAnsi="Garamond" w:cs="Arial"/>
          <w:sz w:val="23"/>
          <w:szCs w:val="23"/>
        </w:rPr>
        <w:t xml:space="preserve"> bezstrīdus kārtībā pēc pirmā rakstiska pieprasījuma, neizvirzot iebildumus par pamatattiecībām starp </w:t>
      </w:r>
      <w:r w:rsidR="0033442E">
        <w:rPr>
          <w:rFonts w:ascii="Garamond" w:eastAsia="Arial" w:hAnsi="Garamond" w:cs="Arial"/>
          <w:sz w:val="23"/>
          <w:szCs w:val="23"/>
        </w:rPr>
        <w:t xml:space="preserve">Dalībnieku līguma </w:t>
      </w:r>
      <w:r w:rsidR="00B37D12">
        <w:rPr>
          <w:rFonts w:ascii="Garamond" w:eastAsia="Arial" w:hAnsi="Garamond" w:cs="Arial"/>
          <w:sz w:val="23"/>
          <w:szCs w:val="23"/>
        </w:rPr>
        <w:t>p</w:t>
      </w:r>
      <w:r w:rsidRPr="00700E77">
        <w:rPr>
          <w:rFonts w:ascii="Garamond" w:eastAsia="Arial" w:hAnsi="Garamond" w:cs="Arial"/>
          <w:sz w:val="23"/>
          <w:szCs w:val="23"/>
        </w:rPr>
        <w:t>usēm un nepieprasot pieprasījuma pamatojumu</w:t>
      </w:r>
      <w:r w:rsidR="001843A4">
        <w:rPr>
          <w:rFonts w:ascii="Garamond" w:eastAsia="Arial" w:hAnsi="Garamond" w:cs="Arial"/>
          <w:sz w:val="23"/>
          <w:szCs w:val="23"/>
        </w:rPr>
        <w:t>.</w:t>
      </w:r>
    </w:p>
    <w:p w14:paraId="5276B209" w14:textId="77777777" w:rsidR="001843A4" w:rsidRDefault="001843A4" w:rsidP="001843A4">
      <w:pPr>
        <w:pStyle w:val="ListParagraph"/>
        <w:spacing w:before="240"/>
        <w:ind w:left="792"/>
        <w:jc w:val="both"/>
        <w:rPr>
          <w:rFonts w:ascii="Garamond" w:eastAsia="Arial" w:hAnsi="Garamond" w:cs="Arial"/>
          <w:sz w:val="23"/>
          <w:szCs w:val="23"/>
        </w:rPr>
      </w:pPr>
    </w:p>
    <w:p w14:paraId="3C97A81E" w14:textId="2624773D" w:rsidR="001843A4" w:rsidRDefault="00764674" w:rsidP="00A865F7">
      <w:pPr>
        <w:pStyle w:val="ListParagraph"/>
        <w:numPr>
          <w:ilvl w:val="1"/>
          <w:numId w:val="3"/>
        </w:numPr>
        <w:spacing w:before="240"/>
        <w:jc w:val="both"/>
        <w:rPr>
          <w:rFonts w:ascii="Garamond" w:eastAsia="Arial" w:hAnsi="Garamond" w:cs="Arial"/>
          <w:sz w:val="23"/>
          <w:szCs w:val="23"/>
        </w:rPr>
      </w:pPr>
      <w:r w:rsidRPr="00700E77">
        <w:rPr>
          <w:rFonts w:ascii="Garamond" w:eastAsia="Arial" w:hAnsi="Garamond" w:cs="Arial"/>
          <w:sz w:val="23"/>
          <w:szCs w:val="23"/>
        </w:rPr>
        <w:t>Nodrošinājumam jābūt spēkā no tā iesniegšanas dienas līdz dienai, kas ir vismaz 10 darba dienas pēc Sabiedrības pamatkapitāla palielināšanas reģistrācijas komercreģistrā.</w:t>
      </w:r>
    </w:p>
    <w:p w14:paraId="6F268DFE" w14:textId="77777777" w:rsidR="00A865F7" w:rsidRPr="00A865F7" w:rsidRDefault="00A865F7" w:rsidP="00A865F7">
      <w:pPr>
        <w:pStyle w:val="ListParagraph"/>
        <w:rPr>
          <w:rFonts w:ascii="Garamond" w:eastAsia="Arial" w:hAnsi="Garamond" w:cs="Arial"/>
          <w:sz w:val="23"/>
          <w:szCs w:val="23"/>
        </w:rPr>
      </w:pPr>
    </w:p>
    <w:p w14:paraId="599F3ADB" w14:textId="679CD1AD" w:rsidR="00764674" w:rsidRPr="00700E77" w:rsidRDefault="00764674" w:rsidP="001843A4">
      <w:pPr>
        <w:pStyle w:val="ListParagraph"/>
        <w:numPr>
          <w:ilvl w:val="1"/>
          <w:numId w:val="3"/>
        </w:numPr>
        <w:spacing w:before="240"/>
        <w:jc w:val="both"/>
        <w:rPr>
          <w:rFonts w:ascii="Garamond" w:eastAsia="Arial" w:hAnsi="Garamond" w:cs="Arial"/>
          <w:sz w:val="23"/>
          <w:szCs w:val="23"/>
        </w:rPr>
      </w:pPr>
      <w:r w:rsidRPr="00700E77">
        <w:rPr>
          <w:rFonts w:ascii="Garamond" w:eastAsia="Arial" w:hAnsi="Garamond" w:cs="Arial"/>
          <w:sz w:val="23"/>
          <w:szCs w:val="23"/>
        </w:rPr>
        <w:t>Esošajam dalībniekam ir tiesības realizēt nodrošinājumu pilnā apmērā</w:t>
      </w:r>
      <w:r w:rsidR="00AC0F62">
        <w:rPr>
          <w:rFonts w:ascii="Garamond" w:eastAsia="Arial" w:hAnsi="Garamond" w:cs="Arial"/>
          <w:sz w:val="23"/>
          <w:szCs w:val="23"/>
        </w:rPr>
        <w:t>,</w:t>
      </w:r>
      <w:r w:rsidRPr="00700E77">
        <w:rPr>
          <w:rFonts w:ascii="Garamond" w:eastAsia="Arial" w:hAnsi="Garamond" w:cs="Arial"/>
          <w:sz w:val="23"/>
          <w:szCs w:val="23"/>
        </w:rPr>
        <w:t xml:space="preserve"> vai daļēji, ja Topošais dalībnieks:</w:t>
      </w:r>
    </w:p>
    <w:p w14:paraId="0D197C46" w14:textId="00A0C996" w:rsidR="0033442E" w:rsidRDefault="00764674" w:rsidP="001843A4">
      <w:pPr>
        <w:pStyle w:val="ListParagraph"/>
        <w:numPr>
          <w:ilvl w:val="2"/>
          <w:numId w:val="3"/>
        </w:numPr>
        <w:spacing w:before="240"/>
        <w:jc w:val="both"/>
        <w:rPr>
          <w:rFonts w:ascii="Garamond" w:eastAsia="Arial" w:hAnsi="Garamond" w:cs="Arial"/>
          <w:sz w:val="23"/>
          <w:szCs w:val="23"/>
        </w:rPr>
      </w:pPr>
      <w:r w:rsidRPr="0033442E">
        <w:rPr>
          <w:rFonts w:ascii="Garamond" w:eastAsia="Arial" w:hAnsi="Garamond" w:cs="Arial"/>
          <w:sz w:val="23"/>
          <w:szCs w:val="23"/>
        </w:rPr>
        <w:t xml:space="preserve">neiesniedz Sabiedrības valdei pieteikumu uz Jaunajām kapitāla daļām Sabiedrības dalībnieku sapulces apstiprinātajos </w:t>
      </w:r>
      <w:r w:rsidR="0033442E">
        <w:rPr>
          <w:rFonts w:ascii="Garamond" w:eastAsia="Arial" w:hAnsi="Garamond" w:cs="Arial"/>
          <w:sz w:val="23"/>
          <w:szCs w:val="23"/>
        </w:rPr>
        <w:t>P</w:t>
      </w:r>
      <w:r w:rsidRPr="0033442E">
        <w:rPr>
          <w:rFonts w:ascii="Garamond" w:eastAsia="Arial" w:hAnsi="Garamond" w:cs="Arial"/>
          <w:sz w:val="23"/>
          <w:szCs w:val="23"/>
        </w:rPr>
        <w:t>amatkapitāla palielināšanas noteikumos noteiktajā kārtībā un termiņā;</w:t>
      </w:r>
    </w:p>
    <w:p w14:paraId="45552620" w14:textId="1E7A1E01" w:rsidR="001970A4" w:rsidRDefault="00764674" w:rsidP="001843A4">
      <w:pPr>
        <w:pStyle w:val="ListParagraph"/>
        <w:numPr>
          <w:ilvl w:val="2"/>
          <w:numId w:val="3"/>
        </w:numPr>
        <w:spacing w:before="240"/>
        <w:jc w:val="both"/>
        <w:rPr>
          <w:rFonts w:ascii="Garamond" w:eastAsia="Arial" w:hAnsi="Garamond" w:cs="Arial"/>
          <w:sz w:val="23"/>
          <w:szCs w:val="23"/>
        </w:rPr>
      </w:pPr>
      <w:r w:rsidRPr="0033442E">
        <w:rPr>
          <w:rFonts w:ascii="Garamond" w:eastAsia="Arial" w:hAnsi="Garamond" w:cs="Arial"/>
          <w:sz w:val="23"/>
          <w:szCs w:val="23"/>
        </w:rPr>
        <w:t xml:space="preserve">neveic Jauno kapitāla daļu nominālvērtības un </w:t>
      </w:r>
      <w:r w:rsidR="001970A4">
        <w:rPr>
          <w:rFonts w:ascii="Garamond" w:eastAsia="Arial" w:hAnsi="Garamond" w:cs="Arial"/>
          <w:sz w:val="23"/>
          <w:szCs w:val="23"/>
        </w:rPr>
        <w:t>D</w:t>
      </w:r>
      <w:r w:rsidRPr="0033442E">
        <w:rPr>
          <w:rFonts w:ascii="Garamond" w:eastAsia="Arial" w:hAnsi="Garamond" w:cs="Arial"/>
          <w:sz w:val="23"/>
          <w:szCs w:val="23"/>
        </w:rPr>
        <w:t xml:space="preserve">aļu uzcenojuma pilnīgu samaksu Sabiedrības dalībnieku sapulces apstiprinātajos </w:t>
      </w:r>
      <w:r w:rsidR="00D25CBA">
        <w:rPr>
          <w:rFonts w:ascii="Garamond" w:eastAsia="Arial" w:hAnsi="Garamond" w:cs="Arial"/>
          <w:sz w:val="23"/>
          <w:szCs w:val="23"/>
        </w:rPr>
        <w:t>P</w:t>
      </w:r>
      <w:r w:rsidRPr="0033442E">
        <w:rPr>
          <w:rFonts w:ascii="Garamond" w:eastAsia="Arial" w:hAnsi="Garamond" w:cs="Arial"/>
          <w:sz w:val="23"/>
          <w:szCs w:val="23"/>
        </w:rPr>
        <w:t xml:space="preserve">amatkapitāla </w:t>
      </w:r>
      <w:r w:rsidRPr="0033442E">
        <w:rPr>
          <w:rFonts w:ascii="Garamond" w:eastAsia="Arial" w:hAnsi="Garamond" w:cs="Arial"/>
          <w:sz w:val="23"/>
          <w:szCs w:val="23"/>
        </w:rPr>
        <w:lastRenderedPageBreak/>
        <w:t>palielināšanas noteikumos noteiktajā kārtībā un termiņā;</w:t>
      </w:r>
    </w:p>
    <w:p w14:paraId="2136C3DF" w14:textId="77777777" w:rsidR="001970A4" w:rsidRDefault="00764674" w:rsidP="001970A4">
      <w:pPr>
        <w:pStyle w:val="ListParagraph"/>
        <w:numPr>
          <w:ilvl w:val="2"/>
          <w:numId w:val="3"/>
        </w:numPr>
        <w:spacing w:before="240" w:after="240"/>
        <w:jc w:val="both"/>
        <w:rPr>
          <w:rFonts w:ascii="Garamond" w:eastAsia="Arial" w:hAnsi="Garamond" w:cs="Arial"/>
          <w:sz w:val="23"/>
          <w:szCs w:val="23"/>
        </w:rPr>
      </w:pPr>
      <w:r w:rsidRPr="001970A4">
        <w:rPr>
          <w:rFonts w:ascii="Garamond" w:eastAsia="Arial" w:hAnsi="Garamond" w:cs="Arial"/>
          <w:sz w:val="23"/>
          <w:szCs w:val="23"/>
        </w:rPr>
        <w:t>savas prettiesiskas darbības vai bezdarbības dēļ rada apstākļus, kuru rezultātā Sabiedrības pamatkapitāla palielināšanas reģistrācija kļūst neiespējama;</w:t>
      </w:r>
    </w:p>
    <w:p w14:paraId="5E2EF2F1" w14:textId="77DE5FEA" w:rsidR="00764674" w:rsidRPr="001970A4" w:rsidRDefault="00764674" w:rsidP="001970A4">
      <w:pPr>
        <w:pStyle w:val="ListParagraph"/>
        <w:numPr>
          <w:ilvl w:val="2"/>
          <w:numId w:val="3"/>
        </w:numPr>
        <w:spacing w:before="240" w:after="240"/>
        <w:jc w:val="both"/>
        <w:rPr>
          <w:rFonts w:ascii="Garamond" w:eastAsia="Arial" w:hAnsi="Garamond" w:cs="Arial"/>
          <w:sz w:val="23"/>
          <w:szCs w:val="23"/>
        </w:rPr>
      </w:pPr>
      <w:r w:rsidRPr="001970A4">
        <w:rPr>
          <w:rFonts w:ascii="Garamond" w:eastAsia="Arial" w:hAnsi="Garamond" w:cs="Arial"/>
          <w:sz w:val="23"/>
          <w:szCs w:val="23"/>
        </w:rPr>
        <w:t xml:space="preserve">sniedzis nepatiesus apliecinājumus vai garantijas, kas Esošajam dalībniekam </w:t>
      </w:r>
      <w:r w:rsidR="00BA502C">
        <w:rPr>
          <w:rFonts w:ascii="Garamond" w:eastAsia="Arial" w:hAnsi="Garamond" w:cs="Arial"/>
          <w:sz w:val="23"/>
          <w:szCs w:val="23"/>
        </w:rPr>
        <w:t>Dalībnieku l</w:t>
      </w:r>
      <w:r w:rsidRPr="001970A4">
        <w:rPr>
          <w:rFonts w:ascii="Garamond" w:eastAsia="Arial" w:hAnsi="Garamond" w:cs="Arial"/>
          <w:sz w:val="23"/>
          <w:szCs w:val="23"/>
        </w:rPr>
        <w:t>īguma noslēgšanas brīdī nebija zināmas un kas ir būtiskas Sabiedrības pamatkapitāla palielināšanas tiesiskai īstenošanai;</w:t>
      </w:r>
    </w:p>
    <w:p w14:paraId="4A2AF9BE" w14:textId="2B945A03" w:rsidR="00764674" w:rsidRDefault="00764674" w:rsidP="00A865F7">
      <w:pPr>
        <w:pStyle w:val="ListParagraph"/>
        <w:numPr>
          <w:ilvl w:val="2"/>
          <w:numId w:val="3"/>
        </w:numPr>
        <w:spacing w:before="240" w:after="240"/>
        <w:jc w:val="both"/>
        <w:rPr>
          <w:rFonts w:ascii="Garamond" w:eastAsia="Arial" w:hAnsi="Garamond" w:cs="Arial"/>
          <w:sz w:val="23"/>
          <w:szCs w:val="23"/>
        </w:rPr>
      </w:pPr>
      <w:r w:rsidRPr="00700E77">
        <w:rPr>
          <w:rFonts w:ascii="Garamond" w:eastAsia="Arial" w:hAnsi="Garamond" w:cs="Arial"/>
          <w:sz w:val="23"/>
          <w:szCs w:val="23"/>
        </w:rPr>
        <w:t xml:space="preserve">nepilda citas būtiskas šajā Līgumā noteiktās saistības, kā rezultātā Sabiedrības pamatkapitāla palielināšanas </w:t>
      </w:r>
      <w:r w:rsidR="005D56BE">
        <w:rPr>
          <w:rFonts w:ascii="Garamond" w:eastAsia="Arial" w:hAnsi="Garamond" w:cs="Arial"/>
          <w:sz w:val="23"/>
          <w:szCs w:val="23"/>
        </w:rPr>
        <w:t>īstenošana</w:t>
      </w:r>
      <w:r w:rsidRPr="00700E77">
        <w:rPr>
          <w:rFonts w:ascii="Garamond" w:eastAsia="Arial" w:hAnsi="Garamond" w:cs="Arial"/>
          <w:sz w:val="23"/>
          <w:szCs w:val="23"/>
        </w:rPr>
        <w:t xml:space="preserve"> nav iespējama.</w:t>
      </w:r>
    </w:p>
    <w:p w14:paraId="44B25356" w14:textId="77777777" w:rsidR="00A865F7" w:rsidRPr="00700E77" w:rsidRDefault="00A865F7" w:rsidP="00A865F7">
      <w:pPr>
        <w:pStyle w:val="ListParagraph"/>
        <w:spacing w:before="240" w:after="240"/>
        <w:ind w:left="1224"/>
        <w:jc w:val="both"/>
        <w:rPr>
          <w:rFonts w:ascii="Garamond" w:eastAsia="Arial" w:hAnsi="Garamond" w:cs="Arial"/>
          <w:sz w:val="23"/>
          <w:szCs w:val="23"/>
        </w:rPr>
      </w:pPr>
    </w:p>
    <w:p w14:paraId="6DBBC0F7" w14:textId="603223F3" w:rsidR="00764674" w:rsidRDefault="00764674" w:rsidP="00764674">
      <w:pPr>
        <w:pStyle w:val="ListParagraph"/>
        <w:numPr>
          <w:ilvl w:val="1"/>
          <w:numId w:val="3"/>
        </w:numPr>
        <w:spacing w:before="240" w:after="240"/>
        <w:jc w:val="both"/>
        <w:rPr>
          <w:rFonts w:ascii="Garamond" w:eastAsia="Arial" w:hAnsi="Garamond" w:cs="Arial"/>
          <w:sz w:val="23"/>
          <w:szCs w:val="23"/>
        </w:rPr>
      </w:pPr>
      <w:r w:rsidRPr="00700E77">
        <w:rPr>
          <w:rFonts w:ascii="Garamond" w:eastAsia="Arial" w:hAnsi="Garamond" w:cs="Arial"/>
          <w:sz w:val="23"/>
          <w:szCs w:val="23"/>
        </w:rPr>
        <w:t>Saistību izpildes nodrošinājuma izmantošana neierobežo Esošā dalībnieka un/vai Sabiedrības tiesības prasīt no Topošā dalībnieka zaudējumu atlīdzību pilnā apmērā,</w:t>
      </w:r>
      <w:r>
        <w:rPr>
          <w:rFonts w:ascii="Garamond" w:eastAsia="Arial" w:hAnsi="Garamond" w:cs="Arial"/>
          <w:sz w:val="23"/>
          <w:szCs w:val="23"/>
        </w:rPr>
        <w:t xml:space="preserve"> </w:t>
      </w:r>
      <w:r w:rsidRPr="00700E77">
        <w:rPr>
          <w:rFonts w:ascii="Garamond" w:eastAsia="Arial" w:hAnsi="Garamond" w:cs="Arial"/>
          <w:sz w:val="23"/>
          <w:szCs w:val="23"/>
        </w:rPr>
        <w:t>ciktāl zaudējumi pārsniedz izmantot</w:t>
      </w:r>
      <w:r w:rsidR="00285AB4">
        <w:rPr>
          <w:rFonts w:ascii="Garamond" w:eastAsia="Arial" w:hAnsi="Garamond" w:cs="Arial"/>
          <w:sz w:val="23"/>
          <w:szCs w:val="23"/>
        </w:rPr>
        <w:t>ā</w:t>
      </w:r>
      <w:r w:rsidRPr="00700E77">
        <w:rPr>
          <w:rFonts w:ascii="Garamond" w:eastAsia="Arial" w:hAnsi="Garamond" w:cs="Arial"/>
          <w:sz w:val="23"/>
          <w:szCs w:val="23"/>
        </w:rPr>
        <w:t xml:space="preserve"> </w:t>
      </w:r>
      <w:r w:rsidR="00831436">
        <w:rPr>
          <w:rFonts w:ascii="Garamond" w:eastAsia="Arial" w:hAnsi="Garamond" w:cs="Arial"/>
          <w:sz w:val="23"/>
          <w:szCs w:val="23"/>
        </w:rPr>
        <w:t xml:space="preserve">saistību izpildes </w:t>
      </w:r>
      <w:r w:rsidRPr="00700E77">
        <w:rPr>
          <w:rFonts w:ascii="Garamond" w:eastAsia="Arial" w:hAnsi="Garamond" w:cs="Arial"/>
          <w:sz w:val="23"/>
          <w:szCs w:val="23"/>
        </w:rPr>
        <w:t>nodrošinājuma summu</w:t>
      </w:r>
      <w:r w:rsidR="00A865F7">
        <w:rPr>
          <w:rFonts w:ascii="Garamond" w:eastAsia="Arial" w:hAnsi="Garamond" w:cs="Arial"/>
          <w:sz w:val="23"/>
          <w:szCs w:val="23"/>
        </w:rPr>
        <w:t>.</w:t>
      </w:r>
    </w:p>
    <w:p w14:paraId="53180CB1" w14:textId="77777777" w:rsidR="00A865F7" w:rsidRPr="00700E77" w:rsidRDefault="00A865F7" w:rsidP="00A865F7">
      <w:pPr>
        <w:pStyle w:val="ListParagraph"/>
        <w:spacing w:before="240" w:after="240"/>
        <w:ind w:left="792"/>
        <w:jc w:val="both"/>
        <w:rPr>
          <w:rFonts w:ascii="Garamond" w:eastAsia="Arial" w:hAnsi="Garamond" w:cs="Arial"/>
          <w:sz w:val="23"/>
          <w:szCs w:val="23"/>
        </w:rPr>
      </w:pPr>
    </w:p>
    <w:p w14:paraId="196BF232" w14:textId="5214F9A3" w:rsidR="00332E7B" w:rsidRDefault="00332E7B" w:rsidP="00700E77">
      <w:pPr>
        <w:pStyle w:val="ListParagraph"/>
        <w:numPr>
          <w:ilvl w:val="1"/>
          <w:numId w:val="3"/>
        </w:numPr>
        <w:spacing w:before="240" w:after="240"/>
        <w:jc w:val="both"/>
        <w:rPr>
          <w:rFonts w:ascii="Garamond" w:eastAsia="Arial" w:hAnsi="Garamond" w:cs="Arial"/>
          <w:sz w:val="23"/>
          <w:szCs w:val="23"/>
        </w:rPr>
      </w:pPr>
      <w:r w:rsidRPr="00700E77">
        <w:rPr>
          <w:rFonts w:ascii="Garamond" w:eastAsia="Arial" w:hAnsi="Garamond" w:cs="Arial"/>
          <w:sz w:val="23"/>
          <w:szCs w:val="23"/>
        </w:rPr>
        <w:t xml:space="preserve">Ja Izsoles uzvarētājs, ar kuru noslēgts Dalībnieku līgums, </w:t>
      </w:r>
      <w:r w:rsidR="006175CD" w:rsidRPr="00700E77">
        <w:rPr>
          <w:rFonts w:ascii="Garamond" w:eastAsia="Arial" w:hAnsi="Garamond" w:cs="Arial"/>
          <w:sz w:val="23"/>
          <w:szCs w:val="23"/>
        </w:rPr>
        <w:t xml:space="preserve">Noteikumos un </w:t>
      </w:r>
      <w:r w:rsidRPr="00700E77">
        <w:rPr>
          <w:rFonts w:ascii="Garamond" w:eastAsia="Arial" w:hAnsi="Garamond" w:cs="Arial"/>
          <w:sz w:val="23"/>
          <w:szCs w:val="23"/>
        </w:rPr>
        <w:t xml:space="preserve">Dalībnieku līgumā noteiktajā termiņā un kārtībā neiesniedz saistību izpildes nodrošinājumu, Dalībnieku līgums nestājas spēkā un uzskatāms, ka Izsoles uzvarētājs ir atteicies no Dalībnieku līguma slēgšanas un izpildes. Šādā gadījumā Izsoles uzvarētājs zaudē iemaksāto </w:t>
      </w:r>
      <w:r w:rsidR="00E03377">
        <w:rPr>
          <w:rFonts w:ascii="Garamond" w:eastAsia="Arial" w:hAnsi="Garamond" w:cs="Arial"/>
          <w:sz w:val="23"/>
          <w:szCs w:val="23"/>
        </w:rPr>
        <w:t>nodrošinājuma</w:t>
      </w:r>
      <w:r w:rsidR="00E03377" w:rsidRPr="00700E77">
        <w:rPr>
          <w:rFonts w:ascii="Garamond" w:eastAsia="Arial" w:hAnsi="Garamond" w:cs="Arial"/>
          <w:sz w:val="23"/>
          <w:szCs w:val="23"/>
        </w:rPr>
        <w:t xml:space="preserve"> </w:t>
      </w:r>
      <w:r w:rsidRPr="00700E77">
        <w:rPr>
          <w:rFonts w:ascii="Garamond" w:eastAsia="Arial" w:hAnsi="Garamond" w:cs="Arial"/>
          <w:sz w:val="23"/>
          <w:szCs w:val="23"/>
        </w:rPr>
        <w:t>naudu un samaksāto Tiesību maksu, kas tiek ieskaitīta Valmieras novada pašvaldības budžetā.</w:t>
      </w:r>
    </w:p>
    <w:p w14:paraId="44EA30E7" w14:textId="77777777" w:rsidR="00A865F7" w:rsidRPr="00700E77" w:rsidRDefault="00A865F7" w:rsidP="00A865F7">
      <w:pPr>
        <w:pStyle w:val="ListParagraph"/>
        <w:spacing w:before="240" w:after="240"/>
        <w:ind w:left="792"/>
        <w:jc w:val="both"/>
        <w:rPr>
          <w:rFonts w:ascii="Garamond" w:eastAsia="Arial" w:hAnsi="Garamond" w:cs="Arial"/>
          <w:sz w:val="23"/>
          <w:szCs w:val="23"/>
        </w:rPr>
      </w:pPr>
    </w:p>
    <w:p w14:paraId="34EFA8BA" w14:textId="10BD1D58" w:rsidR="00332E7B" w:rsidRPr="00BB6DCE" w:rsidRDefault="00332E7B" w:rsidP="00700E77">
      <w:pPr>
        <w:pStyle w:val="ListParagraph"/>
        <w:numPr>
          <w:ilvl w:val="1"/>
          <w:numId w:val="3"/>
        </w:numPr>
        <w:spacing w:before="240" w:after="240"/>
        <w:jc w:val="both"/>
        <w:rPr>
          <w:rFonts w:ascii="Garamond" w:eastAsia="Arial" w:hAnsi="Garamond" w:cs="Arial"/>
          <w:sz w:val="23"/>
          <w:szCs w:val="23"/>
        </w:rPr>
      </w:pPr>
      <w:r w:rsidRPr="00BB6DCE">
        <w:rPr>
          <w:rFonts w:ascii="Garamond" w:eastAsia="Arial" w:hAnsi="Garamond" w:cs="Arial"/>
          <w:sz w:val="23"/>
          <w:szCs w:val="23"/>
        </w:rPr>
        <w:t>Iestājoties Noteikumu 7.</w:t>
      </w:r>
      <w:r w:rsidR="00BF71E1" w:rsidRPr="00BB6DCE">
        <w:rPr>
          <w:rFonts w:ascii="Garamond" w:eastAsia="Arial" w:hAnsi="Garamond" w:cs="Arial"/>
          <w:sz w:val="23"/>
          <w:szCs w:val="23"/>
        </w:rPr>
        <w:t>1</w:t>
      </w:r>
      <w:r w:rsidR="00BA502C">
        <w:rPr>
          <w:rFonts w:ascii="Garamond" w:eastAsia="Arial" w:hAnsi="Garamond" w:cs="Arial"/>
          <w:sz w:val="23"/>
          <w:szCs w:val="23"/>
        </w:rPr>
        <w:t>7</w:t>
      </w:r>
      <w:r w:rsidRPr="00BB6DCE">
        <w:rPr>
          <w:rFonts w:ascii="Garamond" w:eastAsia="Arial" w:hAnsi="Garamond" w:cs="Arial"/>
          <w:sz w:val="23"/>
          <w:szCs w:val="23"/>
        </w:rPr>
        <w:t xml:space="preserve">. punktā noteiktajiem apstākļiem, kapitāla daļu turētājs tiesīgs rīkoties saskaņā ar Noteikumu 7.5. un 7.6. punkta noteikto kārtību. </w:t>
      </w:r>
    </w:p>
    <w:p w14:paraId="69D64350" w14:textId="77777777" w:rsidR="00332E7B" w:rsidRPr="00332E7B" w:rsidRDefault="00332E7B" w:rsidP="00332E7B">
      <w:pPr>
        <w:pStyle w:val="ListParagraph"/>
        <w:spacing w:before="240" w:after="240"/>
        <w:ind w:left="792"/>
        <w:jc w:val="both"/>
        <w:rPr>
          <w:rFonts w:ascii="Garamond" w:eastAsia="Arial" w:hAnsi="Garamond" w:cs="Arial"/>
          <w:b/>
          <w:bCs/>
          <w:sz w:val="23"/>
          <w:szCs w:val="23"/>
        </w:rPr>
      </w:pPr>
    </w:p>
    <w:p w14:paraId="4D542466" w14:textId="5BDD6F69" w:rsidR="001B589F" w:rsidRDefault="00795F3F" w:rsidP="001B589F">
      <w:pPr>
        <w:pStyle w:val="ListParagraph"/>
        <w:numPr>
          <w:ilvl w:val="0"/>
          <w:numId w:val="3"/>
        </w:numPr>
        <w:spacing w:before="240" w:after="240"/>
        <w:jc w:val="center"/>
        <w:rPr>
          <w:rFonts w:ascii="Garamond" w:eastAsia="Arial" w:hAnsi="Garamond" w:cs="Arial"/>
          <w:b/>
          <w:bCs/>
          <w:sz w:val="23"/>
          <w:szCs w:val="23"/>
        </w:rPr>
      </w:pPr>
      <w:bookmarkStart w:id="67" w:name="bookmark166"/>
      <w:bookmarkStart w:id="68" w:name="bookmark169"/>
      <w:bookmarkEnd w:id="67"/>
      <w:bookmarkEnd w:id="68"/>
      <w:r>
        <w:rPr>
          <w:rFonts w:ascii="Garamond" w:eastAsia="Arial" w:hAnsi="Garamond" w:cs="Arial"/>
          <w:b/>
          <w:bCs/>
          <w:sz w:val="23"/>
          <w:szCs w:val="23"/>
        </w:rPr>
        <w:t>Pamatkapitāla palielināšanas reģistrācija</w:t>
      </w:r>
    </w:p>
    <w:p w14:paraId="54E0CC4D" w14:textId="77777777" w:rsidR="001B589F" w:rsidRDefault="001B589F" w:rsidP="001B589F">
      <w:pPr>
        <w:pStyle w:val="ListParagraph"/>
        <w:spacing w:before="240" w:after="240"/>
        <w:ind w:left="360"/>
        <w:rPr>
          <w:rFonts w:ascii="Garamond" w:eastAsia="Arial" w:hAnsi="Garamond" w:cs="Arial"/>
          <w:b/>
          <w:bCs/>
          <w:sz w:val="23"/>
          <w:szCs w:val="23"/>
        </w:rPr>
      </w:pPr>
    </w:p>
    <w:p w14:paraId="57BC43E2" w14:textId="77777777" w:rsidR="001B589F" w:rsidRPr="001B589F" w:rsidRDefault="00C8288F" w:rsidP="001B589F">
      <w:pPr>
        <w:pStyle w:val="ListParagraph"/>
        <w:numPr>
          <w:ilvl w:val="1"/>
          <w:numId w:val="3"/>
        </w:numPr>
        <w:spacing w:before="240" w:after="240"/>
        <w:ind w:left="426" w:hanging="426"/>
        <w:jc w:val="both"/>
        <w:rPr>
          <w:rFonts w:ascii="Garamond" w:eastAsia="Arial" w:hAnsi="Garamond" w:cs="Arial"/>
          <w:b/>
          <w:bCs/>
          <w:sz w:val="23"/>
          <w:szCs w:val="23"/>
        </w:rPr>
      </w:pPr>
      <w:r w:rsidRPr="001B589F">
        <w:rPr>
          <w:rFonts w:ascii="Garamond" w:hAnsi="Garamond" w:cs="Arial"/>
          <w:sz w:val="23"/>
          <w:szCs w:val="23"/>
        </w:rPr>
        <w:t xml:space="preserve">Pēc tam, kad Izsoles uzvarētājs ir noslēdzis Dalībnieku līgumu un </w:t>
      </w:r>
      <w:r w:rsidR="001B589F" w:rsidRPr="001B589F">
        <w:rPr>
          <w:rFonts w:ascii="Garamond" w:hAnsi="Garamond" w:cs="Arial"/>
          <w:sz w:val="23"/>
          <w:szCs w:val="23"/>
        </w:rPr>
        <w:t xml:space="preserve">Dalībnieku līgums ir stājies spēkā, </w:t>
      </w:r>
      <w:r w:rsidRPr="001B589F">
        <w:rPr>
          <w:rFonts w:ascii="Garamond" w:hAnsi="Garamond" w:cs="Arial"/>
          <w:sz w:val="23"/>
          <w:szCs w:val="23"/>
        </w:rPr>
        <w:t>Topošais dalībnieks</w:t>
      </w:r>
      <w:r w:rsidR="001B589F" w:rsidRPr="001B589F">
        <w:rPr>
          <w:rFonts w:ascii="Garamond" w:hAnsi="Garamond" w:cs="Arial"/>
          <w:sz w:val="23"/>
          <w:szCs w:val="23"/>
        </w:rPr>
        <w:t xml:space="preserve"> </w:t>
      </w:r>
      <w:r w:rsidRPr="001B589F">
        <w:rPr>
          <w:rFonts w:ascii="Garamond" w:hAnsi="Garamond" w:cs="Arial"/>
          <w:sz w:val="23"/>
          <w:szCs w:val="23"/>
        </w:rPr>
        <w:t xml:space="preserve">Sabiedrības dalībnieku sapulces apstiprinātajos </w:t>
      </w:r>
      <w:r w:rsidR="001B589F" w:rsidRPr="001B589F">
        <w:rPr>
          <w:rFonts w:ascii="Garamond" w:hAnsi="Garamond" w:cs="Arial"/>
          <w:sz w:val="23"/>
          <w:szCs w:val="23"/>
        </w:rPr>
        <w:t>P</w:t>
      </w:r>
      <w:r w:rsidRPr="001B589F">
        <w:rPr>
          <w:rFonts w:ascii="Garamond" w:hAnsi="Garamond" w:cs="Arial"/>
          <w:sz w:val="23"/>
          <w:szCs w:val="23"/>
        </w:rPr>
        <w:t xml:space="preserve">amatkapitāla palielināšanas noteikumos noteiktajā termiņā parakstās uz </w:t>
      </w:r>
      <w:r w:rsidR="001B589F" w:rsidRPr="001B589F">
        <w:rPr>
          <w:rFonts w:ascii="Garamond" w:hAnsi="Garamond" w:cs="Arial"/>
          <w:sz w:val="23"/>
          <w:szCs w:val="23"/>
        </w:rPr>
        <w:t>J</w:t>
      </w:r>
      <w:r w:rsidRPr="001B589F">
        <w:rPr>
          <w:rFonts w:ascii="Garamond" w:hAnsi="Garamond" w:cs="Arial"/>
          <w:sz w:val="23"/>
          <w:szCs w:val="23"/>
        </w:rPr>
        <w:t xml:space="preserve">aunajām kapitāla daļām, iesniedzot Sabiedrības valdei pieteikumu par </w:t>
      </w:r>
      <w:r w:rsidR="001B589F" w:rsidRPr="001B589F">
        <w:rPr>
          <w:rFonts w:ascii="Garamond" w:hAnsi="Garamond" w:cs="Arial"/>
          <w:sz w:val="23"/>
          <w:szCs w:val="23"/>
        </w:rPr>
        <w:t>J</w:t>
      </w:r>
      <w:r w:rsidRPr="001B589F">
        <w:rPr>
          <w:rFonts w:ascii="Garamond" w:hAnsi="Garamond" w:cs="Arial"/>
          <w:sz w:val="23"/>
          <w:szCs w:val="23"/>
        </w:rPr>
        <w:t>auno kapitāla daļu iegādi.</w:t>
      </w:r>
    </w:p>
    <w:p w14:paraId="48EFBCF0" w14:textId="77777777" w:rsidR="001B589F" w:rsidRPr="001B589F" w:rsidRDefault="001B589F" w:rsidP="001B589F">
      <w:pPr>
        <w:pStyle w:val="ListParagraph"/>
        <w:spacing w:before="240" w:after="240"/>
        <w:ind w:left="426"/>
        <w:jc w:val="both"/>
        <w:rPr>
          <w:rFonts w:ascii="Garamond" w:eastAsia="Arial" w:hAnsi="Garamond" w:cs="Arial"/>
          <w:b/>
          <w:bCs/>
          <w:sz w:val="23"/>
          <w:szCs w:val="23"/>
        </w:rPr>
      </w:pPr>
    </w:p>
    <w:p w14:paraId="2A4A561D" w14:textId="4AAB8BA2" w:rsidR="009B79F2" w:rsidRPr="009B79F2" w:rsidRDefault="00C8288F" w:rsidP="009B79F2">
      <w:pPr>
        <w:pStyle w:val="ListParagraph"/>
        <w:numPr>
          <w:ilvl w:val="1"/>
          <w:numId w:val="3"/>
        </w:numPr>
        <w:spacing w:before="240" w:after="240"/>
        <w:ind w:left="426" w:hanging="426"/>
        <w:jc w:val="both"/>
        <w:rPr>
          <w:rFonts w:ascii="Garamond" w:eastAsia="Arial" w:hAnsi="Garamond" w:cs="Arial"/>
          <w:b/>
          <w:bCs/>
          <w:sz w:val="23"/>
          <w:szCs w:val="23"/>
        </w:rPr>
      </w:pPr>
      <w:r w:rsidRPr="001B589F">
        <w:rPr>
          <w:rFonts w:ascii="Garamond" w:hAnsi="Garamond" w:cs="Arial"/>
          <w:sz w:val="23"/>
          <w:szCs w:val="23"/>
        </w:rPr>
        <w:t xml:space="preserve">Pēc tam, kad Topošais dalībnieks ir pilnībā apmaksājis Sabiedrības </w:t>
      </w:r>
      <w:r w:rsidR="001B589F">
        <w:rPr>
          <w:rFonts w:ascii="Garamond" w:hAnsi="Garamond" w:cs="Arial"/>
          <w:sz w:val="23"/>
          <w:szCs w:val="23"/>
        </w:rPr>
        <w:t>J</w:t>
      </w:r>
      <w:r w:rsidRPr="001B589F">
        <w:rPr>
          <w:rFonts w:ascii="Garamond" w:hAnsi="Garamond" w:cs="Arial"/>
          <w:sz w:val="23"/>
          <w:szCs w:val="23"/>
        </w:rPr>
        <w:t xml:space="preserve">aunās kapitāla daļas un </w:t>
      </w:r>
      <w:r w:rsidR="00164101">
        <w:rPr>
          <w:rFonts w:ascii="Garamond" w:hAnsi="Garamond" w:cs="Arial"/>
          <w:sz w:val="23"/>
          <w:szCs w:val="23"/>
        </w:rPr>
        <w:t>D</w:t>
      </w:r>
      <w:r w:rsidRPr="001B589F">
        <w:rPr>
          <w:rFonts w:ascii="Garamond" w:hAnsi="Garamond" w:cs="Arial"/>
          <w:sz w:val="23"/>
          <w:szCs w:val="23"/>
        </w:rPr>
        <w:t xml:space="preserve">aļu uzcenojumu, Sabiedrības valde dalībnieku sapulces apstiprinātajos </w:t>
      </w:r>
      <w:r w:rsidR="001B589F">
        <w:rPr>
          <w:rFonts w:ascii="Garamond" w:hAnsi="Garamond" w:cs="Arial"/>
          <w:sz w:val="23"/>
          <w:szCs w:val="23"/>
        </w:rPr>
        <w:t>P</w:t>
      </w:r>
      <w:r w:rsidRPr="001B589F">
        <w:rPr>
          <w:rFonts w:ascii="Garamond" w:hAnsi="Garamond" w:cs="Arial"/>
          <w:sz w:val="23"/>
          <w:szCs w:val="23"/>
        </w:rPr>
        <w:t>amatkapitāla palielināšanas noteikumos noteiktajā termiņā sasauc Sabiedrības dalībnieku sapulci, kas izveidosies pamatkapitāla palielināšanas rezultātā.</w:t>
      </w:r>
    </w:p>
    <w:p w14:paraId="00D66DAE" w14:textId="77777777" w:rsidR="009B79F2" w:rsidRPr="009B79F2" w:rsidRDefault="009B79F2" w:rsidP="009B79F2">
      <w:pPr>
        <w:pStyle w:val="ListParagraph"/>
        <w:rPr>
          <w:rFonts w:ascii="Garamond" w:hAnsi="Garamond" w:cs="Arial"/>
          <w:sz w:val="23"/>
          <w:szCs w:val="23"/>
        </w:rPr>
      </w:pPr>
    </w:p>
    <w:p w14:paraId="61704AC6" w14:textId="608652BE" w:rsidR="00B408FA" w:rsidRPr="00B408FA" w:rsidRDefault="00B408FA" w:rsidP="00B408FA">
      <w:pPr>
        <w:pStyle w:val="ListParagraph"/>
        <w:numPr>
          <w:ilvl w:val="1"/>
          <w:numId w:val="3"/>
        </w:numPr>
        <w:spacing w:before="240" w:after="240"/>
        <w:ind w:left="426" w:hanging="426"/>
        <w:jc w:val="both"/>
        <w:rPr>
          <w:rFonts w:ascii="Garamond" w:eastAsia="Arial" w:hAnsi="Garamond" w:cs="Arial"/>
          <w:b/>
          <w:bCs/>
          <w:sz w:val="23"/>
          <w:szCs w:val="23"/>
        </w:rPr>
      </w:pPr>
      <w:r>
        <w:rPr>
          <w:rFonts w:ascii="Garamond" w:hAnsi="Garamond" w:cs="Arial"/>
          <w:sz w:val="23"/>
          <w:szCs w:val="23"/>
        </w:rPr>
        <w:t>Noslēdzot Dalībnieku līgumu,</w:t>
      </w:r>
      <w:r w:rsidR="00C8288F" w:rsidRPr="009B79F2">
        <w:rPr>
          <w:rFonts w:ascii="Garamond" w:hAnsi="Garamond" w:cs="Arial"/>
          <w:sz w:val="23"/>
          <w:szCs w:val="23"/>
        </w:rPr>
        <w:t xml:space="preserve"> Topošais dalībnieks apņemas </w:t>
      </w:r>
      <w:r>
        <w:rPr>
          <w:rFonts w:ascii="Garamond" w:hAnsi="Garamond" w:cs="Arial"/>
          <w:sz w:val="23"/>
          <w:szCs w:val="23"/>
        </w:rPr>
        <w:t>P</w:t>
      </w:r>
      <w:r w:rsidR="00C8288F" w:rsidRPr="009B79F2">
        <w:rPr>
          <w:rFonts w:ascii="Garamond" w:hAnsi="Garamond" w:cs="Arial"/>
          <w:sz w:val="23"/>
          <w:szCs w:val="23"/>
        </w:rPr>
        <w:t>amatkapitāla palielināšanas noteikumos noteiktajā termiņā piedalīties Sabiedrības valdes sasauktajā dalībnieku sapulcē</w:t>
      </w:r>
      <w:r w:rsidR="00164101">
        <w:rPr>
          <w:rFonts w:ascii="Garamond" w:hAnsi="Garamond" w:cs="Arial"/>
          <w:sz w:val="23"/>
          <w:szCs w:val="23"/>
        </w:rPr>
        <w:t>, kas izveidosies pēc Sabiedrības pamatkapitāla palielināšanas,</w:t>
      </w:r>
      <w:r w:rsidR="00C8288F" w:rsidRPr="009B79F2">
        <w:rPr>
          <w:rFonts w:ascii="Garamond" w:hAnsi="Garamond" w:cs="Arial"/>
          <w:sz w:val="23"/>
          <w:szCs w:val="23"/>
        </w:rPr>
        <w:t xml:space="preserve"> un balsot par Sabiedrības statūtu grozījumu un </w:t>
      </w:r>
      <w:r>
        <w:rPr>
          <w:rFonts w:ascii="Garamond" w:hAnsi="Garamond" w:cs="Arial"/>
          <w:sz w:val="23"/>
          <w:szCs w:val="23"/>
        </w:rPr>
        <w:t>S</w:t>
      </w:r>
      <w:r w:rsidR="00C8288F" w:rsidRPr="009B79F2">
        <w:rPr>
          <w:rFonts w:ascii="Garamond" w:hAnsi="Garamond" w:cs="Arial"/>
          <w:sz w:val="23"/>
          <w:szCs w:val="23"/>
        </w:rPr>
        <w:t xml:space="preserve">tatūtu jaunās redakcijas apstiprināšanu redakcijā, kādā tie pievienoti </w:t>
      </w:r>
      <w:r>
        <w:rPr>
          <w:rFonts w:ascii="Garamond" w:hAnsi="Garamond" w:cs="Arial"/>
          <w:sz w:val="23"/>
          <w:szCs w:val="23"/>
        </w:rPr>
        <w:t>Dalībnieku līgumā projekta</w:t>
      </w:r>
      <w:r w:rsidR="00C8288F" w:rsidRPr="009B79F2">
        <w:rPr>
          <w:rFonts w:ascii="Garamond" w:hAnsi="Garamond" w:cs="Arial"/>
          <w:sz w:val="23"/>
          <w:szCs w:val="23"/>
        </w:rPr>
        <w:t xml:space="preserve"> pielikumā.</w:t>
      </w:r>
    </w:p>
    <w:p w14:paraId="2BF16FA3" w14:textId="77777777" w:rsidR="00B408FA" w:rsidRPr="00B408FA" w:rsidRDefault="00B408FA" w:rsidP="00B408FA">
      <w:pPr>
        <w:pStyle w:val="ListParagraph"/>
        <w:rPr>
          <w:rFonts w:ascii="Garamond" w:hAnsi="Garamond" w:cs="Arial"/>
          <w:sz w:val="23"/>
          <w:szCs w:val="23"/>
        </w:rPr>
      </w:pPr>
    </w:p>
    <w:p w14:paraId="0B16AEDD" w14:textId="2A8FA5AA" w:rsidR="00B408FA" w:rsidRPr="00B408FA" w:rsidRDefault="00C8288F" w:rsidP="00B408FA">
      <w:pPr>
        <w:pStyle w:val="ListParagraph"/>
        <w:numPr>
          <w:ilvl w:val="1"/>
          <w:numId w:val="3"/>
        </w:numPr>
        <w:spacing w:before="240" w:after="240"/>
        <w:ind w:left="426" w:hanging="426"/>
        <w:jc w:val="both"/>
        <w:rPr>
          <w:rFonts w:ascii="Garamond" w:eastAsia="Arial" w:hAnsi="Garamond" w:cs="Arial"/>
          <w:b/>
          <w:bCs/>
          <w:sz w:val="23"/>
          <w:szCs w:val="23"/>
        </w:rPr>
      </w:pPr>
      <w:r w:rsidRPr="00B408FA">
        <w:rPr>
          <w:rFonts w:ascii="Garamond" w:hAnsi="Garamond" w:cs="Arial"/>
          <w:sz w:val="23"/>
          <w:szCs w:val="23"/>
        </w:rPr>
        <w:t>Sabiedrības dalībnieku sapulce, kas izveido</w:t>
      </w:r>
      <w:r w:rsidR="00164101">
        <w:rPr>
          <w:rFonts w:ascii="Garamond" w:hAnsi="Garamond" w:cs="Arial"/>
          <w:sz w:val="23"/>
          <w:szCs w:val="23"/>
        </w:rPr>
        <w:t>sies</w:t>
      </w:r>
      <w:r w:rsidRPr="00B408FA">
        <w:rPr>
          <w:rFonts w:ascii="Garamond" w:hAnsi="Garamond" w:cs="Arial"/>
          <w:sz w:val="23"/>
          <w:szCs w:val="23"/>
        </w:rPr>
        <w:t xml:space="preserve"> pamatkapitāla palielināšanas rezultātā</w:t>
      </w:r>
      <w:r w:rsidR="00EB28A7">
        <w:rPr>
          <w:rFonts w:ascii="Garamond" w:hAnsi="Garamond" w:cs="Arial"/>
          <w:sz w:val="23"/>
          <w:szCs w:val="23"/>
        </w:rPr>
        <w:t xml:space="preserve">, saskaņā ar </w:t>
      </w:r>
      <w:r w:rsidR="00CC6CCE" w:rsidRPr="00CC6CCE">
        <w:rPr>
          <w:rFonts w:ascii="Garamond" w:hAnsi="Garamond" w:cs="Arial"/>
          <w:sz w:val="23"/>
          <w:szCs w:val="23"/>
        </w:rPr>
        <w:t xml:space="preserve"> Publiskas personas kapitāla daļu un kapitālsabiedrību pārvaldības likuma </w:t>
      </w:r>
      <w:r w:rsidR="00EB28A7" w:rsidRPr="00CC6CCE">
        <w:rPr>
          <w:rFonts w:ascii="Garamond" w:hAnsi="Garamond" w:cs="Arial"/>
          <w:sz w:val="23"/>
          <w:szCs w:val="23"/>
        </w:rPr>
        <w:t xml:space="preserve"> </w:t>
      </w:r>
      <w:r w:rsidR="004351D2" w:rsidRPr="00CC6CCE">
        <w:rPr>
          <w:rFonts w:ascii="Garamond" w:hAnsi="Garamond" w:cs="Arial"/>
          <w:sz w:val="23"/>
          <w:szCs w:val="23"/>
        </w:rPr>
        <w:t>154.</w:t>
      </w:r>
      <w:r w:rsidR="00CC6CCE">
        <w:rPr>
          <w:rFonts w:ascii="Garamond" w:hAnsi="Garamond" w:cs="Arial"/>
          <w:sz w:val="23"/>
          <w:szCs w:val="23"/>
        </w:rPr>
        <w:t> </w:t>
      </w:r>
      <w:r w:rsidR="004351D2" w:rsidRPr="00CC6CCE">
        <w:rPr>
          <w:rFonts w:ascii="Garamond" w:hAnsi="Garamond" w:cs="Arial"/>
          <w:sz w:val="23"/>
          <w:szCs w:val="23"/>
        </w:rPr>
        <w:t xml:space="preserve">panta </w:t>
      </w:r>
      <w:r w:rsidR="00EA27C0" w:rsidRPr="00CC6CCE">
        <w:rPr>
          <w:rFonts w:ascii="Garamond" w:hAnsi="Garamond" w:cs="Arial"/>
          <w:sz w:val="23"/>
          <w:szCs w:val="23"/>
        </w:rPr>
        <w:t>ceturtās daļas</w:t>
      </w:r>
      <w:r w:rsidR="00EA27C0">
        <w:rPr>
          <w:rFonts w:ascii="Garamond" w:hAnsi="Garamond" w:cs="Arial"/>
          <w:sz w:val="23"/>
          <w:szCs w:val="23"/>
        </w:rPr>
        <w:t xml:space="preserve"> noteikumiem</w:t>
      </w:r>
      <w:r w:rsidR="00B408FA" w:rsidRPr="00B408FA">
        <w:rPr>
          <w:rFonts w:ascii="Garamond" w:hAnsi="Garamond" w:cs="Arial"/>
          <w:sz w:val="23"/>
          <w:szCs w:val="23"/>
        </w:rPr>
        <w:t xml:space="preserve"> </w:t>
      </w:r>
      <w:r w:rsidRPr="00B408FA">
        <w:rPr>
          <w:rFonts w:ascii="Garamond" w:hAnsi="Garamond" w:cs="Arial"/>
          <w:sz w:val="23"/>
          <w:szCs w:val="23"/>
        </w:rPr>
        <w:t>pieņem citus lēmumus, kas nepieciešami Sabiedrības turpmākajai darbībai, tai skaitā ievēlē vai pārvēlē Sabiedrības pārvaldes institūcijas, ja tas nepieciešams.</w:t>
      </w:r>
    </w:p>
    <w:p w14:paraId="003F1541" w14:textId="77777777" w:rsidR="00B408FA" w:rsidRPr="00B408FA" w:rsidRDefault="00B408FA" w:rsidP="00B408FA">
      <w:pPr>
        <w:pStyle w:val="ListParagraph"/>
        <w:rPr>
          <w:rFonts w:ascii="Garamond" w:hAnsi="Garamond" w:cs="Arial"/>
          <w:sz w:val="23"/>
          <w:szCs w:val="23"/>
        </w:rPr>
      </w:pPr>
    </w:p>
    <w:p w14:paraId="2EE30E15" w14:textId="535F7C74" w:rsidR="00F00209" w:rsidRPr="00F00209" w:rsidRDefault="00C8288F" w:rsidP="00F00209">
      <w:pPr>
        <w:pStyle w:val="ListParagraph"/>
        <w:numPr>
          <w:ilvl w:val="1"/>
          <w:numId w:val="3"/>
        </w:numPr>
        <w:spacing w:before="240" w:after="240"/>
        <w:ind w:left="426" w:hanging="426"/>
        <w:jc w:val="both"/>
        <w:rPr>
          <w:rFonts w:ascii="Garamond" w:eastAsia="Arial" w:hAnsi="Garamond" w:cs="Arial"/>
          <w:b/>
          <w:bCs/>
          <w:sz w:val="23"/>
          <w:szCs w:val="23"/>
        </w:rPr>
      </w:pPr>
      <w:r w:rsidRPr="00B408FA">
        <w:rPr>
          <w:rFonts w:ascii="Garamond" w:hAnsi="Garamond" w:cs="Arial"/>
          <w:sz w:val="23"/>
          <w:szCs w:val="23"/>
        </w:rPr>
        <w:t xml:space="preserve">Pēc </w:t>
      </w:r>
      <w:r w:rsidR="00B408FA">
        <w:rPr>
          <w:rFonts w:ascii="Garamond" w:hAnsi="Garamond" w:cs="Arial"/>
          <w:sz w:val="23"/>
          <w:szCs w:val="23"/>
        </w:rPr>
        <w:t>tam, kad Sabiedrības dalībnieku sapulce,</w:t>
      </w:r>
      <w:r w:rsidR="00B408FA" w:rsidRPr="00B408FA">
        <w:t xml:space="preserve"> </w:t>
      </w:r>
      <w:r w:rsidR="00B408FA" w:rsidRPr="00B408FA">
        <w:rPr>
          <w:rFonts w:ascii="Garamond" w:hAnsi="Garamond" w:cs="Arial"/>
          <w:sz w:val="23"/>
          <w:szCs w:val="23"/>
        </w:rPr>
        <w:t>kas izveido</w:t>
      </w:r>
      <w:r w:rsidR="00EA27C0">
        <w:rPr>
          <w:rFonts w:ascii="Garamond" w:hAnsi="Garamond" w:cs="Arial"/>
          <w:sz w:val="23"/>
          <w:szCs w:val="23"/>
        </w:rPr>
        <w:t>sies</w:t>
      </w:r>
      <w:r w:rsidR="00B408FA" w:rsidRPr="00B408FA">
        <w:rPr>
          <w:rFonts w:ascii="Garamond" w:hAnsi="Garamond" w:cs="Arial"/>
          <w:sz w:val="23"/>
          <w:szCs w:val="23"/>
        </w:rPr>
        <w:t xml:space="preserve"> pamatkapitāla palielināšanas rezultātā</w:t>
      </w:r>
      <w:r w:rsidR="00B408FA">
        <w:rPr>
          <w:rFonts w:ascii="Garamond" w:hAnsi="Garamond" w:cs="Arial"/>
          <w:sz w:val="23"/>
          <w:szCs w:val="23"/>
        </w:rPr>
        <w:t>, apstiprinājusi Statūtu grozījumus, Statūtu reda</w:t>
      </w:r>
      <w:r w:rsidR="00EA27C0">
        <w:rPr>
          <w:rFonts w:ascii="Garamond" w:hAnsi="Garamond" w:cs="Arial"/>
          <w:sz w:val="23"/>
          <w:szCs w:val="23"/>
        </w:rPr>
        <w:t>kci</w:t>
      </w:r>
      <w:r w:rsidR="00B408FA">
        <w:rPr>
          <w:rFonts w:ascii="Garamond" w:hAnsi="Garamond" w:cs="Arial"/>
          <w:sz w:val="23"/>
          <w:szCs w:val="23"/>
        </w:rPr>
        <w:t xml:space="preserve">ju un pieņēmusi citus lēmumus, kas nepieciešams Sabiedrības turpmākai darbībai, </w:t>
      </w:r>
      <w:r w:rsidRPr="00B408FA">
        <w:rPr>
          <w:rFonts w:ascii="Garamond" w:hAnsi="Garamond" w:cs="Arial"/>
          <w:sz w:val="23"/>
          <w:szCs w:val="23"/>
        </w:rPr>
        <w:t xml:space="preserve">Sabiedrības valde </w:t>
      </w:r>
      <w:r w:rsidR="00B408FA">
        <w:rPr>
          <w:rFonts w:ascii="Garamond" w:hAnsi="Garamond" w:cs="Arial"/>
          <w:sz w:val="23"/>
          <w:szCs w:val="23"/>
        </w:rPr>
        <w:t xml:space="preserve">bez nepamatotas kavēšanās </w:t>
      </w:r>
      <w:r w:rsidRPr="00B408FA">
        <w:rPr>
          <w:rFonts w:ascii="Garamond" w:hAnsi="Garamond" w:cs="Arial"/>
          <w:sz w:val="23"/>
          <w:szCs w:val="23"/>
        </w:rPr>
        <w:t>nodrošina dokumentu iesniegšanu Uzņēmumu reģistrā Sabiedrības pamatkapitāla palielināšanas reģistrācijai.</w:t>
      </w:r>
    </w:p>
    <w:p w14:paraId="57A00A87" w14:textId="77777777" w:rsidR="00F00209" w:rsidRPr="00F00209" w:rsidRDefault="00F00209" w:rsidP="00F00209">
      <w:pPr>
        <w:pStyle w:val="ListParagraph"/>
        <w:rPr>
          <w:rFonts w:ascii="Garamond" w:hAnsi="Garamond" w:cs="Arial"/>
          <w:sz w:val="23"/>
          <w:szCs w:val="23"/>
        </w:rPr>
      </w:pPr>
    </w:p>
    <w:p w14:paraId="22A89CC1" w14:textId="5687B2CC" w:rsidR="00C8288F" w:rsidRPr="00F00209" w:rsidRDefault="00C8288F" w:rsidP="00F00209">
      <w:pPr>
        <w:pStyle w:val="ListParagraph"/>
        <w:numPr>
          <w:ilvl w:val="1"/>
          <w:numId w:val="3"/>
        </w:numPr>
        <w:spacing w:before="240" w:after="240"/>
        <w:ind w:left="426" w:hanging="426"/>
        <w:jc w:val="both"/>
        <w:rPr>
          <w:rFonts w:ascii="Garamond" w:eastAsia="Arial" w:hAnsi="Garamond" w:cs="Arial"/>
          <w:b/>
          <w:bCs/>
          <w:sz w:val="23"/>
          <w:szCs w:val="23"/>
        </w:rPr>
      </w:pPr>
      <w:r w:rsidRPr="00F00209">
        <w:rPr>
          <w:rFonts w:ascii="Garamond" w:hAnsi="Garamond" w:cs="Arial"/>
          <w:sz w:val="23"/>
          <w:szCs w:val="23"/>
        </w:rPr>
        <w:lastRenderedPageBreak/>
        <w:t xml:space="preserve">Ar Sabiedrības </w:t>
      </w:r>
      <w:r w:rsidR="00B408FA" w:rsidRPr="00F00209">
        <w:rPr>
          <w:rFonts w:ascii="Garamond" w:hAnsi="Garamond" w:cs="Arial"/>
          <w:sz w:val="23"/>
          <w:szCs w:val="23"/>
        </w:rPr>
        <w:t>pamatkapitāla palielināšanas reģistrēšanu komercreģistrā, Jaunais dalībnieks</w:t>
      </w:r>
      <w:r w:rsidRPr="00F00209">
        <w:rPr>
          <w:rFonts w:ascii="Garamond" w:hAnsi="Garamond" w:cs="Arial"/>
          <w:sz w:val="23"/>
          <w:szCs w:val="23"/>
        </w:rPr>
        <w:t xml:space="preserve"> kļūst par Sabiedrības dalībnieku ar visām Sabiedrības dalībnieka tiesībām un pienākumiem.</w:t>
      </w:r>
    </w:p>
    <w:p w14:paraId="32D2E1D8" w14:textId="77777777" w:rsidR="00F00209" w:rsidRDefault="00C8288F" w:rsidP="00F00209">
      <w:pPr>
        <w:pStyle w:val="ListParagraph"/>
        <w:numPr>
          <w:ilvl w:val="0"/>
          <w:numId w:val="3"/>
        </w:numPr>
        <w:spacing w:before="240" w:after="240"/>
        <w:jc w:val="center"/>
        <w:rPr>
          <w:rFonts w:ascii="Garamond" w:eastAsia="Arial" w:hAnsi="Garamond" w:cs="Arial"/>
          <w:b/>
          <w:bCs/>
          <w:sz w:val="23"/>
          <w:szCs w:val="23"/>
        </w:rPr>
      </w:pPr>
      <w:bookmarkStart w:id="69" w:name="bookmark183"/>
      <w:bookmarkStart w:id="70" w:name="bookmark181"/>
      <w:bookmarkStart w:id="71" w:name="bookmark182"/>
      <w:bookmarkStart w:id="72" w:name="bookmark184"/>
      <w:bookmarkEnd w:id="69"/>
      <w:r w:rsidRPr="00F00209">
        <w:rPr>
          <w:rFonts w:ascii="Garamond" w:eastAsia="Arial" w:hAnsi="Garamond" w:cs="Arial"/>
          <w:b/>
          <w:bCs/>
          <w:sz w:val="23"/>
          <w:szCs w:val="23"/>
        </w:rPr>
        <w:t>Nobeiguma noteikumi</w:t>
      </w:r>
      <w:bookmarkStart w:id="73" w:name="bookmark187"/>
      <w:bookmarkStart w:id="74" w:name="bookmark188"/>
      <w:bookmarkStart w:id="75" w:name="bookmark189"/>
      <w:bookmarkEnd w:id="70"/>
      <w:bookmarkEnd w:id="71"/>
      <w:bookmarkEnd w:id="72"/>
    </w:p>
    <w:p w14:paraId="6E16C068" w14:textId="77777777" w:rsidR="00F00209" w:rsidRDefault="00F00209" w:rsidP="00F00209">
      <w:pPr>
        <w:pStyle w:val="ListParagraph"/>
        <w:spacing w:before="240" w:after="240"/>
        <w:ind w:left="360"/>
        <w:rPr>
          <w:rFonts w:ascii="Garamond" w:eastAsia="Arial" w:hAnsi="Garamond" w:cs="Arial"/>
          <w:b/>
          <w:bCs/>
          <w:sz w:val="23"/>
          <w:szCs w:val="23"/>
        </w:rPr>
      </w:pPr>
    </w:p>
    <w:p w14:paraId="4952BF0D" w14:textId="1B843A19" w:rsidR="00F00209" w:rsidRDefault="00C8288F" w:rsidP="001843A4">
      <w:pPr>
        <w:pStyle w:val="ListParagraph"/>
        <w:numPr>
          <w:ilvl w:val="1"/>
          <w:numId w:val="3"/>
        </w:numPr>
        <w:spacing w:before="240" w:after="240"/>
        <w:ind w:left="426" w:hanging="426"/>
        <w:jc w:val="both"/>
        <w:rPr>
          <w:rFonts w:ascii="Garamond" w:hAnsi="Garamond" w:cs="Arial"/>
          <w:sz w:val="23"/>
          <w:szCs w:val="23"/>
        </w:rPr>
      </w:pPr>
      <w:r w:rsidRPr="00F00209">
        <w:rPr>
          <w:rFonts w:ascii="Garamond" w:hAnsi="Garamond" w:cs="Arial"/>
          <w:sz w:val="23"/>
          <w:szCs w:val="23"/>
        </w:rPr>
        <w:t>Jautājumi, kas nav tieši regulēti šajos Noteikumos, tiek risināti saskaņā ar Latvijas Republikas normatīvajiem aktiem, tostarp Publiskas personas kapitāla daļu un kapitālsabiedrību pārvaldības likumu, Komerclikumu, Pašvaldību likumu un citiem piemērojamiem normatīvajiem aktiem.</w:t>
      </w:r>
    </w:p>
    <w:p w14:paraId="25D9C4B9" w14:textId="77777777" w:rsidR="00CF49A0" w:rsidRPr="001843A4" w:rsidRDefault="00CF49A0" w:rsidP="00CF49A0">
      <w:pPr>
        <w:pStyle w:val="ListParagraph"/>
        <w:spacing w:before="240" w:after="240"/>
        <w:ind w:left="426"/>
        <w:jc w:val="both"/>
        <w:rPr>
          <w:rFonts w:ascii="Garamond" w:hAnsi="Garamond" w:cs="Arial"/>
          <w:sz w:val="23"/>
          <w:szCs w:val="23"/>
        </w:rPr>
      </w:pPr>
    </w:p>
    <w:p w14:paraId="67E857CF" w14:textId="00ECEA82" w:rsidR="001843A4" w:rsidRDefault="00C8288F" w:rsidP="001843A4">
      <w:pPr>
        <w:pStyle w:val="ListParagraph"/>
        <w:numPr>
          <w:ilvl w:val="1"/>
          <w:numId w:val="3"/>
        </w:numPr>
        <w:spacing w:before="240" w:after="240"/>
        <w:ind w:left="426" w:hanging="426"/>
        <w:jc w:val="both"/>
        <w:rPr>
          <w:rFonts w:ascii="Garamond" w:hAnsi="Garamond" w:cs="Arial"/>
          <w:sz w:val="23"/>
          <w:szCs w:val="23"/>
        </w:rPr>
      </w:pPr>
      <w:r w:rsidRPr="00F00209">
        <w:rPr>
          <w:rFonts w:ascii="Garamond" w:hAnsi="Garamond" w:cs="Arial"/>
          <w:sz w:val="23"/>
          <w:szCs w:val="23"/>
        </w:rPr>
        <w:t>Jebkurš strīds, nesaskaņa vai prasība, kas izriet no šiem Noteikumiem, Izsoles norises, Dalībnieku līguma vai ar tiem saistītajām tiesiskajām attiecībām, tai skaitā par to pārkāpšanu, izbeigšanu vai spēkā neesamību, tiek izšķirts Latvijas Republikas tiesās saskaņā ar Latvijas Republikā spēkā esošajiem normatīvajiem aktie</w:t>
      </w:r>
      <w:r w:rsidR="00CF49A0">
        <w:rPr>
          <w:rFonts w:ascii="Garamond" w:hAnsi="Garamond" w:cs="Arial"/>
          <w:sz w:val="23"/>
          <w:szCs w:val="23"/>
        </w:rPr>
        <w:t>m.</w:t>
      </w:r>
    </w:p>
    <w:p w14:paraId="72F6F7A4" w14:textId="77777777" w:rsidR="00CF49A0" w:rsidRPr="001843A4" w:rsidRDefault="00CF49A0" w:rsidP="00CF49A0">
      <w:pPr>
        <w:pStyle w:val="ListParagraph"/>
        <w:spacing w:before="240" w:after="240"/>
        <w:ind w:left="426"/>
        <w:jc w:val="both"/>
        <w:rPr>
          <w:rFonts w:ascii="Garamond" w:hAnsi="Garamond" w:cs="Arial"/>
          <w:sz w:val="23"/>
          <w:szCs w:val="23"/>
        </w:rPr>
      </w:pPr>
    </w:p>
    <w:p w14:paraId="15560FC1" w14:textId="77777777" w:rsidR="00C8288F" w:rsidRDefault="00C8288F" w:rsidP="00940420">
      <w:pPr>
        <w:pStyle w:val="ListParagraph"/>
        <w:numPr>
          <w:ilvl w:val="1"/>
          <w:numId w:val="3"/>
        </w:numPr>
        <w:spacing w:before="240" w:after="240"/>
        <w:ind w:left="426" w:hanging="426"/>
        <w:jc w:val="both"/>
        <w:rPr>
          <w:rFonts w:ascii="Garamond" w:hAnsi="Garamond" w:cs="Arial"/>
          <w:sz w:val="23"/>
          <w:szCs w:val="23"/>
        </w:rPr>
      </w:pPr>
      <w:r w:rsidRPr="00F00209">
        <w:rPr>
          <w:rFonts w:ascii="Garamond" w:hAnsi="Garamond" w:cs="Arial"/>
          <w:sz w:val="23"/>
          <w:szCs w:val="23"/>
        </w:rPr>
        <w:t xml:space="preserve"> Ja kāds no šo Noteikumu punktiem kļūst pilnīgi vai daļēji spēkā neesošs vai neizpildāms, tas neietekmē pārējo Noteikumu spēkā esamību. Šādā gadījumā spēkā neesošo vai neizpildāmo noteikumu aizstāj ar tādu noteikumu, kas pēc iespējas atbilst sākotnējā noteikuma juridiskajam un ekonomiskajam mērķim.</w:t>
      </w:r>
    </w:p>
    <w:p w14:paraId="50C81A85" w14:textId="77777777" w:rsidR="00CF49A0" w:rsidRPr="00C8288F" w:rsidRDefault="00CF49A0" w:rsidP="00CF49A0">
      <w:pPr>
        <w:pStyle w:val="ListParagraph"/>
        <w:spacing w:before="240" w:after="240"/>
        <w:ind w:left="426"/>
        <w:jc w:val="both"/>
        <w:rPr>
          <w:rFonts w:ascii="Garamond" w:hAnsi="Garamond" w:cs="Arial"/>
          <w:sz w:val="23"/>
          <w:szCs w:val="23"/>
        </w:rPr>
      </w:pPr>
    </w:p>
    <w:p w14:paraId="21A72AA5" w14:textId="77777777" w:rsidR="00C8288F" w:rsidRDefault="00C8288F" w:rsidP="00940420">
      <w:pPr>
        <w:pStyle w:val="ListParagraph"/>
        <w:numPr>
          <w:ilvl w:val="1"/>
          <w:numId w:val="3"/>
        </w:numPr>
        <w:spacing w:before="240" w:after="240"/>
        <w:ind w:left="426" w:hanging="426"/>
        <w:jc w:val="both"/>
        <w:rPr>
          <w:rFonts w:ascii="Garamond" w:hAnsi="Garamond" w:cs="Arial"/>
          <w:sz w:val="23"/>
          <w:szCs w:val="23"/>
        </w:rPr>
      </w:pPr>
      <w:r w:rsidRPr="00F00209">
        <w:rPr>
          <w:rFonts w:ascii="Garamond" w:hAnsi="Garamond" w:cs="Arial"/>
          <w:sz w:val="23"/>
          <w:szCs w:val="23"/>
        </w:rPr>
        <w:t>Šie Noteikumi, kā arī to pielikumi un pievienotie dokumenti veido vienotu dokumentu kopumu un ir saistoši visiem Izsoles pretendentiem un Izsoles dalībniekiem.</w:t>
      </w:r>
    </w:p>
    <w:p w14:paraId="6269FD28" w14:textId="77777777" w:rsidR="00CF49A0" w:rsidRPr="00C8288F" w:rsidRDefault="00CF49A0" w:rsidP="00CF49A0">
      <w:pPr>
        <w:pStyle w:val="ListParagraph"/>
        <w:spacing w:before="240" w:after="240"/>
        <w:ind w:left="426"/>
        <w:jc w:val="both"/>
        <w:rPr>
          <w:rFonts w:ascii="Garamond" w:hAnsi="Garamond" w:cs="Arial"/>
          <w:sz w:val="23"/>
          <w:szCs w:val="23"/>
        </w:rPr>
      </w:pPr>
    </w:p>
    <w:p w14:paraId="251BB304" w14:textId="3BE6986F" w:rsidR="00C8288F" w:rsidRDefault="00C8288F" w:rsidP="00940420">
      <w:pPr>
        <w:pStyle w:val="ListParagraph"/>
        <w:numPr>
          <w:ilvl w:val="1"/>
          <w:numId w:val="3"/>
        </w:numPr>
        <w:spacing w:before="240" w:after="240"/>
        <w:ind w:left="426" w:hanging="426"/>
        <w:jc w:val="both"/>
        <w:rPr>
          <w:rFonts w:ascii="Garamond" w:hAnsi="Garamond" w:cs="Arial"/>
          <w:sz w:val="23"/>
          <w:szCs w:val="23"/>
        </w:rPr>
      </w:pPr>
      <w:r w:rsidRPr="00F00209">
        <w:rPr>
          <w:rFonts w:ascii="Garamond" w:hAnsi="Garamond" w:cs="Arial"/>
          <w:sz w:val="23"/>
          <w:szCs w:val="23"/>
        </w:rPr>
        <w:t xml:space="preserve">Ar pieteikuma iesniegšanu dalībai Izsolē </w:t>
      </w:r>
      <w:r w:rsidR="00085931">
        <w:rPr>
          <w:rFonts w:ascii="Garamond" w:hAnsi="Garamond" w:cs="Arial"/>
          <w:sz w:val="23"/>
          <w:szCs w:val="23"/>
        </w:rPr>
        <w:t>Izsoles p</w:t>
      </w:r>
      <w:r w:rsidRPr="00F00209">
        <w:rPr>
          <w:rFonts w:ascii="Garamond" w:hAnsi="Garamond" w:cs="Arial"/>
          <w:sz w:val="23"/>
          <w:szCs w:val="23"/>
        </w:rPr>
        <w:t>retendents apliecina, ka ir pilnībā iepazinies ar šiem Noteikumiem un to pielikumiem, saprot to saturu un piekrīt ievērot tajos noteiktos nosacījumus</w:t>
      </w:r>
      <w:r w:rsidR="00CF49A0">
        <w:rPr>
          <w:rFonts w:ascii="Garamond" w:hAnsi="Garamond" w:cs="Arial"/>
          <w:sz w:val="23"/>
          <w:szCs w:val="23"/>
        </w:rPr>
        <w:t>.</w:t>
      </w:r>
    </w:p>
    <w:p w14:paraId="2CA916F3" w14:textId="77777777" w:rsidR="00CF49A0" w:rsidRPr="00C8288F" w:rsidRDefault="00CF49A0" w:rsidP="00CF49A0">
      <w:pPr>
        <w:pStyle w:val="ListParagraph"/>
        <w:spacing w:before="240" w:after="240"/>
        <w:ind w:left="426"/>
        <w:jc w:val="both"/>
        <w:rPr>
          <w:rFonts w:ascii="Garamond" w:hAnsi="Garamond" w:cs="Arial"/>
          <w:sz w:val="23"/>
          <w:szCs w:val="23"/>
        </w:rPr>
      </w:pPr>
    </w:p>
    <w:p w14:paraId="41295BFB" w14:textId="77777777" w:rsidR="009F0213" w:rsidRDefault="004240A7" w:rsidP="009F0213">
      <w:pPr>
        <w:pStyle w:val="ListParagraph"/>
        <w:numPr>
          <w:ilvl w:val="1"/>
          <w:numId w:val="3"/>
        </w:numPr>
        <w:spacing w:before="240" w:after="240"/>
        <w:ind w:left="426" w:hanging="426"/>
        <w:jc w:val="both"/>
        <w:rPr>
          <w:rFonts w:ascii="Garamond" w:hAnsi="Garamond" w:cs="Arial"/>
          <w:sz w:val="23"/>
          <w:szCs w:val="23"/>
        </w:rPr>
      </w:pPr>
      <w:r>
        <w:rPr>
          <w:rFonts w:ascii="Garamond" w:hAnsi="Garamond" w:cs="Arial"/>
          <w:sz w:val="23"/>
          <w:szCs w:val="23"/>
        </w:rPr>
        <w:t>Sabiedrības kapitāla daļu turētājs</w:t>
      </w:r>
      <w:r w:rsidR="00C8288F" w:rsidRPr="00F00209">
        <w:rPr>
          <w:rFonts w:ascii="Garamond" w:hAnsi="Garamond" w:cs="Arial"/>
          <w:sz w:val="23"/>
          <w:szCs w:val="23"/>
        </w:rPr>
        <w:t xml:space="preserve"> un Valmieras novada pašvaldības Atsavināšanas komisija veic personas datu apstrādi Izsoles organizēšanas, pretendentu izvērtēšanas, Dalībnieku līguma noslēgšanas un ar to saistīto tiesisko attiecību nodrošināšanas nolūkā, ievērojot Eiropas Parlamenta un Padomes Regulu (ES) 2016/679 (Vispārīgā datu aizsardzības regula) un citus piemērojamos normatīvos aktus personas datu aizsardzības jomā.</w:t>
      </w:r>
    </w:p>
    <w:p w14:paraId="6ABA92D5" w14:textId="77777777" w:rsidR="009F0213" w:rsidRPr="009F0213" w:rsidRDefault="009F0213" w:rsidP="009F0213">
      <w:pPr>
        <w:pStyle w:val="ListParagraph"/>
        <w:rPr>
          <w:rFonts w:ascii="Garamond" w:hAnsi="Garamond" w:cs="Arial"/>
          <w:sz w:val="23"/>
          <w:szCs w:val="23"/>
        </w:rPr>
      </w:pPr>
    </w:p>
    <w:p w14:paraId="7EBFBA65" w14:textId="77777777" w:rsidR="009F0213" w:rsidRDefault="009F0213" w:rsidP="009F0213">
      <w:pPr>
        <w:pStyle w:val="ListParagraph"/>
        <w:numPr>
          <w:ilvl w:val="1"/>
          <w:numId w:val="3"/>
        </w:numPr>
        <w:spacing w:before="240" w:after="240"/>
        <w:ind w:left="426" w:hanging="426"/>
        <w:jc w:val="both"/>
        <w:rPr>
          <w:rFonts w:ascii="Garamond" w:hAnsi="Garamond" w:cs="Arial"/>
          <w:sz w:val="23"/>
          <w:szCs w:val="23"/>
        </w:rPr>
      </w:pPr>
      <w:r w:rsidRPr="009F0213">
        <w:rPr>
          <w:rFonts w:ascii="Garamond" w:hAnsi="Garamond" w:cs="Arial"/>
          <w:sz w:val="23"/>
          <w:szCs w:val="23"/>
        </w:rPr>
        <w:t>Personas dati tiek apstrādāti tikai tādā apjomā un veidā, kāds nepieciešams šo Noteikumu izpildei un normatīvajos aktos noteikto pašvaldības funkciju veikšanai, ievērojot piemērojamos personas datu aizsardzības normatīvos aktus.</w:t>
      </w:r>
    </w:p>
    <w:p w14:paraId="1C5EBDF6" w14:textId="77777777" w:rsidR="009F0213" w:rsidRPr="009F0213" w:rsidRDefault="009F0213" w:rsidP="009F0213">
      <w:pPr>
        <w:pStyle w:val="ListParagraph"/>
        <w:rPr>
          <w:rFonts w:ascii="Garamond" w:hAnsi="Garamond" w:cs="Arial"/>
          <w:sz w:val="23"/>
          <w:szCs w:val="23"/>
        </w:rPr>
      </w:pPr>
    </w:p>
    <w:p w14:paraId="593159BE" w14:textId="77777777" w:rsidR="009F0213" w:rsidRDefault="009F0213" w:rsidP="009F0213">
      <w:pPr>
        <w:pStyle w:val="ListParagraph"/>
        <w:numPr>
          <w:ilvl w:val="1"/>
          <w:numId w:val="3"/>
        </w:numPr>
        <w:spacing w:before="240" w:after="240"/>
        <w:ind w:left="426" w:hanging="426"/>
        <w:jc w:val="both"/>
        <w:rPr>
          <w:rFonts w:ascii="Garamond" w:hAnsi="Garamond" w:cs="Arial"/>
          <w:sz w:val="23"/>
          <w:szCs w:val="23"/>
        </w:rPr>
      </w:pPr>
      <w:r w:rsidRPr="009F0213">
        <w:rPr>
          <w:rFonts w:ascii="Garamond" w:hAnsi="Garamond" w:cs="Arial"/>
          <w:sz w:val="23"/>
          <w:szCs w:val="23"/>
        </w:rPr>
        <w:t>Personas datu apstrāde tiek veikta, nodrošinot atbilstošus tehniskos un organizatoriskos drošības pasākumus, lai aizsargātu personas datus pret neatļautu piekļuvi, izpaušanu, iznīcināšanu vai citu nelikumīgu apstrādi.</w:t>
      </w:r>
    </w:p>
    <w:p w14:paraId="554CA11E" w14:textId="77777777" w:rsidR="009F0213" w:rsidRPr="009F0213" w:rsidRDefault="009F0213" w:rsidP="009F0213">
      <w:pPr>
        <w:pStyle w:val="ListParagraph"/>
        <w:rPr>
          <w:rFonts w:ascii="Garamond" w:hAnsi="Garamond" w:cs="Arial"/>
          <w:sz w:val="23"/>
          <w:szCs w:val="23"/>
        </w:rPr>
      </w:pPr>
    </w:p>
    <w:p w14:paraId="6726499B" w14:textId="77777777" w:rsidR="009F0213" w:rsidRDefault="009F0213" w:rsidP="009F0213">
      <w:pPr>
        <w:pStyle w:val="ListParagraph"/>
        <w:numPr>
          <w:ilvl w:val="1"/>
          <w:numId w:val="3"/>
        </w:numPr>
        <w:spacing w:before="240" w:after="240"/>
        <w:ind w:left="426" w:hanging="426"/>
        <w:jc w:val="both"/>
        <w:rPr>
          <w:rFonts w:ascii="Garamond" w:hAnsi="Garamond" w:cs="Arial"/>
          <w:sz w:val="23"/>
          <w:szCs w:val="23"/>
        </w:rPr>
      </w:pPr>
      <w:r w:rsidRPr="009F0213">
        <w:rPr>
          <w:rFonts w:ascii="Garamond" w:hAnsi="Garamond" w:cs="Arial"/>
          <w:sz w:val="23"/>
          <w:szCs w:val="23"/>
        </w:rPr>
        <w:t xml:space="preserve">Plašāka informācija par personas datu apstrādi Valmieras novada pašvaldībā ir pieejama pašvaldības tīmekļvietnē: </w:t>
      </w:r>
      <w:hyperlink r:id="rId18" w:history="1">
        <w:r w:rsidRPr="009F0213">
          <w:rPr>
            <w:rFonts w:ascii="Garamond" w:hAnsi="Garamond" w:cs="Arial"/>
            <w:sz w:val="23"/>
            <w:szCs w:val="23"/>
          </w:rPr>
          <w:t>https://www.valmierasnovads.lv</w:t>
        </w:r>
      </w:hyperlink>
      <w:r w:rsidRPr="009F0213">
        <w:rPr>
          <w:rFonts w:ascii="Garamond" w:hAnsi="Garamond" w:cs="Arial"/>
          <w:sz w:val="23"/>
          <w:szCs w:val="23"/>
        </w:rPr>
        <w:t xml:space="preserve"> </w:t>
      </w:r>
    </w:p>
    <w:p w14:paraId="42E2A510" w14:textId="77777777" w:rsidR="009F0213" w:rsidRPr="009F0213" w:rsidRDefault="009F0213" w:rsidP="009F0213">
      <w:pPr>
        <w:pStyle w:val="ListParagraph"/>
        <w:rPr>
          <w:rFonts w:ascii="Garamond" w:hAnsi="Garamond" w:cs="Arial"/>
          <w:sz w:val="23"/>
          <w:szCs w:val="23"/>
        </w:rPr>
      </w:pPr>
    </w:p>
    <w:p w14:paraId="0E1C21A4" w14:textId="3141E83B" w:rsidR="00C8288F" w:rsidRPr="009F0213" w:rsidRDefault="00C8288F" w:rsidP="009F0213">
      <w:pPr>
        <w:pStyle w:val="ListParagraph"/>
        <w:numPr>
          <w:ilvl w:val="1"/>
          <w:numId w:val="3"/>
        </w:numPr>
        <w:spacing w:before="240" w:after="240"/>
        <w:ind w:left="426" w:hanging="426"/>
        <w:jc w:val="both"/>
        <w:rPr>
          <w:rFonts w:ascii="Garamond" w:hAnsi="Garamond" w:cs="Arial"/>
          <w:sz w:val="23"/>
          <w:szCs w:val="23"/>
        </w:rPr>
      </w:pPr>
      <w:r w:rsidRPr="009F0213">
        <w:rPr>
          <w:rFonts w:ascii="Garamond" w:hAnsi="Garamond" w:cs="Arial"/>
          <w:sz w:val="23"/>
          <w:szCs w:val="23"/>
        </w:rPr>
        <w:t>Šie Noteikumi stājas spēkā ar dienu, kad tos apstiprina Valmieras novada pašvaldīb</w:t>
      </w:r>
      <w:r w:rsidR="00B12247">
        <w:rPr>
          <w:rFonts w:ascii="Garamond" w:hAnsi="Garamond" w:cs="Arial"/>
          <w:sz w:val="23"/>
          <w:szCs w:val="23"/>
        </w:rPr>
        <w:t>as domes sēdē.</w:t>
      </w:r>
      <w:r w:rsidRPr="009F0213">
        <w:rPr>
          <w:rFonts w:ascii="Garamond" w:hAnsi="Garamond" w:cs="Arial"/>
          <w:sz w:val="23"/>
          <w:szCs w:val="23"/>
        </w:rPr>
        <w:t xml:space="preserve"> </w:t>
      </w:r>
    </w:p>
    <w:p w14:paraId="4EF2863B" w14:textId="77777777" w:rsidR="004240A7" w:rsidRPr="004240A7" w:rsidRDefault="004240A7" w:rsidP="004240A7">
      <w:pPr>
        <w:pStyle w:val="ListParagraph"/>
        <w:rPr>
          <w:rFonts w:ascii="Garamond" w:hAnsi="Garamond" w:cs="Arial"/>
          <w:sz w:val="23"/>
          <w:szCs w:val="23"/>
        </w:rPr>
      </w:pPr>
    </w:p>
    <w:p w14:paraId="725B6C5B" w14:textId="77777777" w:rsidR="00F61E46" w:rsidRPr="0066553A" w:rsidRDefault="00F61E46" w:rsidP="003F122F">
      <w:pPr>
        <w:pStyle w:val="ListParagraph"/>
        <w:spacing w:before="240" w:after="240"/>
        <w:ind w:left="426"/>
        <w:jc w:val="both"/>
        <w:rPr>
          <w:rFonts w:ascii="Garamond" w:hAnsi="Garamond" w:cs="Arial"/>
          <w:sz w:val="23"/>
          <w:szCs w:val="23"/>
        </w:rPr>
      </w:pPr>
    </w:p>
    <w:bookmarkEnd w:id="73"/>
    <w:bookmarkEnd w:id="74"/>
    <w:bookmarkEnd w:id="75"/>
    <w:p w14:paraId="61965B33" w14:textId="665D4711" w:rsidR="003F122F" w:rsidRDefault="003F122F" w:rsidP="003F122F">
      <w:pPr>
        <w:pStyle w:val="ListParagraph"/>
        <w:numPr>
          <w:ilvl w:val="0"/>
          <w:numId w:val="3"/>
        </w:numPr>
        <w:spacing w:before="240" w:after="240"/>
        <w:jc w:val="center"/>
        <w:rPr>
          <w:rFonts w:ascii="Garamond" w:eastAsia="Arial" w:hAnsi="Garamond" w:cs="Arial"/>
          <w:b/>
          <w:bCs/>
          <w:sz w:val="23"/>
          <w:szCs w:val="23"/>
        </w:rPr>
      </w:pPr>
      <w:r w:rsidRPr="003F122F">
        <w:rPr>
          <w:rFonts w:ascii="Garamond" w:eastAsia="Arial" w:hAnsi="Garamond" w:cs="Arial"/>
          <w:b/>
          <w:bCs/>
          <w:sz w:val="23"/>
          <w:szCs w:val="23"/>
        </w:rPr>
        <w:t>Noteikumu pielikumi</w:t>
      </w:r>
    </w:p>
    <w:p w14:paraId="50AEB18F" w14:textId="77777777" w:rsidR="004B720A" w:rsidRDefault="004B720A" w:rsidP="004B720A">
      <w:pPr>
        <w:pStyle w:val="ListParagraph"/>
        <w:spacing w:before="240" w:after="240"/>
        <w:ind w:left="360"/>
        <w:rPr>
          <w:rFonts w:ascii="Garamond" w:eastAsia="Arial" w:hAnsi="Garamond" w:cs="Arial"/>
          <w:b/>
          <w:bCs/>
          <w:sz w:val="23"/>
          <w:szCs w:val="23"/>
        </w:rPr>
      </w:pPr>
    </w:p>
    <w:p w14:paraId="5BA3F3BC" w14:textId="48D54F87"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 Pielikums Nr.1 - </w:t>
      </w:r>
      <w:r w:rsidR="004B720A" w:rsidRPr="004B720A">
        <w:rPr>
          <w:rFonts w:ascii="Garamond" w:eastAsia="Arial" w:hAnsi="Garamond" w:cs="Arial"/>
          <w:sz w:val="23"/>
          <w:szCs w:val="23"/>
        </w:rPr>
        <w:t>Dalībnieku līguma projekts</w:t>
      </w:r>
    </w:p>
    <w:p w14:paraId="3BCA5321" w14:textId="63FD5E21"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Pielikums Nr.2 - </w:t>
      </w:r>
      <w:r w:rsidR="004B720A" w:rsidRPr="004B720A">
        <w:rPr>
          <w:rFonts w:ascii="Garamond" w:eastAsia="Arial" w:hAnsi="Garamond" w:cs="Arial"/>
          <w:sz w:val="23"/>
          <w:szCs w:val="23"/>
        </w:rPr>
        <w:t>Pamatkapitāla palielināšanas noteikumu projekts</w:t>
      </w:r>
    </w:p>
    <w:p w14:paraId="5BE3FF0A" w14:textId="69B0A243"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Pielikums Nr.3 - </w:t>
      </w:r>
      <w:r w:rsidR="004B720A" w:rsidRPr="004B720A">
        <w:rPr>
          <w:rFonts w:ascii="Garamond" w:eastAsia="Arial" w:hAnsi="Garamond" w:cs="Arial"/>
          <w:sz w:val="23"/>
          <w:szCs w:val="23"/>
        </w:rPr>
        <w:t>Statūtu grozījumu projekts</w:t>
      </w:r>
    </w:p>
    <w:p w14:paraId="54BC0B9B" w14:textId="4BB6D991"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lastRenderedPageBreak/>
        <w:t xml:space="preserve">Pielikums Nr.4 - </w:t>
      </w:r>
      <w:r w:rsidR="004B720A" w:rsidRPr="004B720A">
        <w:rPr>
          <w:rFonts w:ascii="Garamond" w:eastAsia="Arial" w:hAnsi="Garamond" w:cs="Arial"/>
          <w:sz w:val="23"/>
          <w:szCs w:val="23"/>
        </w:rPr>
        <w:t>Statūtu jaunās redakcijas projekts</w:t>
      </w:r>
    </w:p>
    <w:p w14:paraId="4D162581" w14:textId="27AF7B47"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Pielikums Nr.5 - </w:t>
      </w:r>
      <w:r w:rsidR="004B720A" w:rsidRPr="004B720A">
        <w:rPr>
          <w:rFonts w:ascii="Garamond" w:eastAsia="Arial" w:hAnsi="Garamond" w:cs="Arial"/>
          <w:sz w:val="23"/>
          <w:szCs w:val="23"/>
        </w:rPr>
        <w:t xml:space="preserve">Konfidencialitātes līguma projekts </w:t>
      </w:r>
    </w:p>
    <w:p w14:paraId="65A9AACA" w14:textId="5183D9A2"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Pielikums Nr.6 - </w:t>
      </w:r>
      <w:r w:rsidR="004B720A" w:rsidRPr="004B720A">
        <w:rPr>
          <w:rFonts w:ascii="Garamond" w:eastAsia="Arial" w:hAnsi="Garamond" w:cs="Arial"/>
          <w:sz w:val="23"/>
          <w:szCs w:val="23"/>
        </w:rPr>
        <w:t>Konfidencialitātes līguma projekts angļu valodā</w:t>
      </w:r>
    </w:p>
    <w:p w14:paraId="3909FAEC" w14:textId="236CB480"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Pielikums Nr.7 - </w:t>
      </w:r>
      <w:r w:rsidR="004B720A" w:rsidRPr="004B720A">
        <w:rPr>
          <w:rFonts w:ascii="Garamond" w:eastAsia="Arial" w:hAnsi="Garamond" w:cs="Arial"/>
          <w:sz w:val="23"/>
          <w:szCs w:val="23"/>
        </w:rPr>
        <w:t>Izsoles pieteikuma veidne</w:t>
      </w:r>
    </w:p>
    <w:p w14:paraId="4EEC0D05" w14:textId="59B46067" w:rsidR="004B720A" w:rsidRPr="004B720A" w:rsidRDefault="008B3D78" w:rsidP="004B720A">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Pielikums Nr.8 - </w:t>
      </w:r>
      <w:r w:rsidR="004B720A" w:rsidRPr="004B720A">
        <w:rPr>
          <w:rFonts w:ascii="Garamond" w:eastAsia="Arial" w:hAnsi="Garamond" w:cs="Arial"/>
          <w:sz w:val="23"/>
          <w:szCs w:val="23"/>
        </w:rPr>
        <w:t>Saistību izpildes nodrošinājuma veidne</w:t>
      </w:r>
    </w:p>
    <w:p w14:paraId="64E107B8" w14:textId="77777777" w:rsidR="008B3D78" w:rsidRDefault="008B3D78" w:rsidP="008B3D78">
      <w:pPr>
        <w:pStyle w:val="ListParagraph"/>
        <w:numPr>
          <w:ilvl w:val="1"/>
          <w:numId w:val="3"/>
        </w:numPr>
        <w:spacing w:before="240" w:after="240"/>
        <w:jc w:val="both"/>
        <w:rPr>
          <w:rFonts w:ascii="Garamond" w:eastAsia="Arial" w:hAnsi="Garamond" w:cs="Arial"/>
          <w:sz w:val="23"/>
          <w:szCs w:val="23"/>
        </w:rPr>
      </w:pPr>
      <w:r>
        <w:rPr>
          <w:rFonts w:ascii="Garamond" w:eastAsia="Arial" w:hAnsi="Garamond" w:cs="Arial"/>
          <w:sz w:val="23"/>
          <w:szCs w:val="23"/>
        </w:rPr>
        <w:t xml:space="preserve">Pielikums Nr.9 - </w:t>
      </w:r>
      <w:r w:rsidR="004B720A" w:rsidRPr="004B720A">
        <w:rPr>
          <w:rFonts w:ascii="Garamond" w:eastAsia="Arial" w:hAnsi="Garamond" w:cs="Arial"/>
          <w:sz w:val="23"/>
          <w:szCs w:val="23"/>
        </w:rPr>
        <w:t>Uzņēmuma reģistra datu bāzes informācija</w:t>
      </w:r>
    </w:p>
    <w:p w14:paraId="2DB5E03D" w14:textId="11444FA4" w:rsidR="008B3D78" w:rsidRDefault="008B3D78" w:rsidP="008B3D78">
      <w:pPr>
        <w:pStyle w:val="ListParagraph"/>
        <w:numPr>
          <w:ilvl w:val="1"/>
          <w:numId w:val="3"/>
        </w:numPr>
        <w:tabs>
          <w:tab w:val="left" w:pos="993"/>
        </w:tabs>
        <w:spacing w:before="240" w:after="240"/>
        <w:ind w:left="426" w:hanging="66"/>
        <w:jc w:val="both"/>
        <w:rPr>
          <w:rFonts w:ascii="Garamond" w:eastAsia="Arial" w:hAnsi="Garamond" w:cs="Arial"/>
          <w:sz w:val="23"/>
          <w:szCs w:val="23"/>
        </w:rPr>
      </w:pPr>
      <w:r>
        <w:rPr>
          <w:rFonts w:ascii="Garamond" w:eastAsia="Arial" w:hAnsi="Garamond" w:cs="Arial"/>
          <w:sz w:val="23"/>
          <w:szCs w:val="23"/>
        </w:rPr>
        <w:t>Pielikums Nr.</w:t>
      </w:r>
      <w:r w:rsidR="006B24DF">
        <w:rPr>
          <w:rFonts w:ascii="Garamond" w:eastAsia="Arial" w:hAnsi="Garamond" w:cs="Arial"/>
          <w:sz w:val="23"/>
          <w:szCs w:val="23"/>
        </w:rPr>
        <w:t xml:space="preserve">10 </w:t>
      </w:r>
      <w:r>
        <w:rPr>
          <w:rFonts w:ascii="Garamond" w:eastAsia="Arial" w:hAnsi="Garamond" w:cs="Arial"/>
          <w:sz w:val="23"/>
          <w:szCs w:val="23"/>
        </w:rPr>
        <w:t xml:space="preserve">- </w:t>
      </w:r>
      <w:r w:rsidR="004B720A" w:rsidRPr="008B3D78">
        <w:rPr>
          <w:rFonts w:ascii="Garamond" w:eastAsia="Arial" w:hAnsi="Garamond" w:cs="Arial"/>
          <w:sz w:val="23"/>
          <w:szCs w:val="23"/>
        </w:rPr>
        <w:t xml:space="preserve">Sabiedrības statūti </w:t>
      </w:r>
    </w:p>
    <w:p w14:paraId="2D27C411" w14:textId="6C9A6DF5" w:rsidR="00430AEA" w:rsidRDefault="008B3D78" w:rsidP="00430AEA">
      <w:pPr>
        <w:pStyle w:val="ListParagraph"/>
        <w:numPr>
          <w:ilvl w:val="1"/>
          <w:numId w:val="3"/>
        </w:numPr>
        <w:tabs>
          <w:tab w:val="left" w:pos="993"/>
        </w:tabs>
        <w:spacing w:before="240" w:after="240"/>
        <w:ind w:left="426" w:hanging="66"/>
        <w:jc w:val="both"/>
        <w:rPr>
          <w:rFonts w:ascii="Garamond" w:eastAsia="Arial" w:hAnsi="Garamond" w:cs="Arial"/>
          <w:sz w:val="23"/>
          <w:szCs w:val="23"/>
        </w:rPr>
      </w:pPr>
      <w:r w:rsidRPr="008B3D78">
        <w:rPr>
          <w:rFonts w:ascii="Garamond" w:eastAsia="Arial" w:hAnsi="Garamond" w:cs="Arial"/>
          <w:sz w:val="23"/>
          <w:szCs w:val="23"/>
        </w:rPr>
        <w:t>Pielikums Nr.1</w:t>
      </w:r>
      <w:r w:rsidR="006B24DF">
        <w:rPr>
          <w:rFonts w:ascii="Garamond" w:eastAsia="Arial" w:hAnsi="Garamond" w:cs="Arial"/>
          <w:sz w:val="23"/>
          <w:szCs w:val="23"/>
        </w:rPr>
        <w:t>1</w:t>
      </w:r>
      <w:r w:rsidRPr="008B3D78">
        <w:rPr>
          <w:rFonts w:ascii="Garamond" w:eastAsia="Arial" w:hAnsi="Garamond" w:cs="Arial"/>
          <w:sz w:val="23"/>
          <w:szCs w:val="23"/>
        </w:rPr>
        <w:t xml:space="preserve"> - </w:t>
      </w:r>
      <w:r w:rsidR="004B720A" w:rsidRPr="008B3D78">
        <w:rPr>
          <w:rFonts w:ascii="Garamond" w:eastAsia="Arial" w:hAnsi="Garamond" w:cs="Arial"/>
          <w:sz w:val="23"/>
          <w:szCs w:val="23"/>
        </w:rPr>
        <w:t xml:space="preserve">12.04.2024. Sabiedrības dalībnieku reģistra nodalījums Nr.6 </w:t>
      </w:r>
    </w:p>
    <w:p w14:paraId="1C1254F4" w14:textId="73DC62E7" w:rsidR="00430AEA" w:rsidRDefault="00430AEA" w:rsidP="00430AEA">
      <w:pPr>
        <w:pStyle w:val="ListParagraph"/>
        <w:numPr>
          <w:ilvl w:val="1"/>
          <w:numId w:val="3"/>
        </w:numPr>
        <w:tabs>
          <w:tab w:val="left" w:pos="993"/>
        </w:tabs>
        <w:spacing w:before="240" w:after="240"/>
        <w:ind w:left="426" w:hanging="66"/>
        <w:jc w:val="both"/>
        <w:rPr>
          <w:rFonts w:ascii="Garamond" w:eastAsia="Arial" w:hAnsi="Garamond" w:cs="Arial"/>
          <w:sz w:val="23"/>
          <w:szCs w:val="23"/>
        </w:rPr>
      </w:pPr>
      <w:r>
        <w:rPr>
          <w:rFonts w:ascii="Garamond" w:eastAsia="Arial" w:hAnsi="Garamond" w:cs="Arial"/>
          <w:sz w:val="23"/>
          <w:szCs w:val="23"/>
        </w:rPr>
        <w:t>Pielikums Nr. 1</w:t>
      </w:r>
      <w:r w:rsidR="006B24DF">
        <w:rPr>
          <w:rFonts w:ascii="Garamond" w:eastAsia="Arial" w:hAnsi="Garamond" w:cs="Arial"/>
          <w:sz w:val="23"/>
          <w:szCs w:val="23"/>
        </w:rPr>
        <w:t>2</w:t>
      </w:r>
      <w:r>
        <w:rPr>
          <w:rFonts w:ascii="Garamond" w:eastAsia="Arial" w:hAnsi="Garamond" w:cs="Arial"/>
          <w:sz w:val="23"/>
          <w:szCs w:val="23"/>
        </w:rPr>
        <w:t xml:space="preserve"> - </w:t>
      </w:r>
      <w:r w:rsidR="004B720A" w:rsidRPr="00430AEA">
        <w:rPr>
          <w:rFonts w:ascii="Garamond" w:eastAsia="Arial" w:hAnsi="Garamond" w:cs="Arial"/>
          <w:sz w:val="23"/>
          <w:szCs w:val="23"/>
        </w:rPr>
        <w:t>gada pārskats par 2025. gadu</w:t>
      </w:r>
    </w:p>
    <w:p w14:paraId="2CD198D0" w14:textId="38EAA20E" w:rsidR="00430AEA" w:rsidRDefault="008B3D78" w:rsidP="00430AEA">
      <w:pPr>
        <w:pStyle w:val="ListParagraph"/>
        <w:numPr>
          <w:ilvl w:val="1"/>
          <w:numId w:val="3"/>
        </w:numPr>
        <w:tabs>
          <w:tab w:val="left" w:pos="993"/>
        </w:tabs>
        <w:spacing w:before="240" w:after="240"/>
        <w:ind w:left="426" w:hanging="66"/>
        <w:jc w:val="both"/>
        <w:rPr>
          <w:rFonts w:ascii="Garamond" w:eastAsia="Arial" w:hAnsi="Garamond" w:cs="Arial"/>
          <w:sz w:val="23"/>
          <w:szCs w:val="23"/>
        </w:rPr>
      </w:pPr>
      <w:r w:rsidRPr="00430AEA">
        <w:rPr>
          <w:rFonts w:ascii="Garamond" w:eastAsia="Arial" w:hAnsi="Garamond" w:cs="Arial"/>
          <w:sz w:val="23"/>
          <w:szCs w:val="23"/>
        </w:rPr>
        <w:t>Pielikums Nr.1</w:t>
      </w:r>
      <w:r w:rsidR="006B24DF">
        <w:rPr>
          <w:rFonts w:ascii="Garamond" w:eastAsia="Arial" w:hAnsi="Garamond" w:cs="Arial"/>
          <w:sz w:val="23"/>
          <w:szCs w:val="23"/>
        </w:rPr>
        <w:t>3</w:t>
      </w:r>
      <w:r w:rsidRPr="00430AEA">
        <w:rPr>
          <w:rFonts w:ascii="Garamond" w:eastAsia="Arial" w:hAnsi="Garamond" w:cs="Arial"/>
          <w:sz w:val="23"/>
          <w:szCs w:val="23"/>
        </w:rPr>
        <w:t xml:space="preserve"> - </w:t>
      </w:r>
      <w:r w:rsidR="00900FC2">
        <w:rPr>
          <w:rFonts w:ascii="Garamond" w:eastAsia="Arial" w:hAnsi="Garamond" w:cs="Arial"/>
          <w:sz w:val="23"/>
          <w:szCs w:val="23"/>
        </w:rPr>
        <w:t>02</w:t>
      </w:r>
      <w:r w:rsidR="004B720A" w:rsidRPr="00430AEA">
        <w:rPr>
          <w:rFonts w:ascii="Garamond" w:eastAsia="Arial" w:hAnsi="Garamond" w:cs="Arial"/>
          <w:sz w:val="23"/>
          <w:szCs w:val="23"/>
        </w:rPr>
        <w:t>.0</w:t>
      </w:r>
      <w:r w:rsidR="00900FC2">
        <w:rPr>
          <w:rFonts w:ascii="Garamond" w:eastAsia="Arial" w:hAnsi="Garamond" w:cs="Arial"/>
          <w:sz w:val="23"/>
          <w:szCs w:val="23"/>
        </w:rPr>
        <w:t>4</w:t>
      </w:r>
      <w:r w:rsidR="004B720A" w:rsidRPr="00430AEA">
        <w:rPr>
          <w:rFonts w:ascii="Garamond" w:eastAsia="Arial" w:hAnsi="Garamond" w:cs="Arial"/>
          <w:sz w:val="23"/>
          <w:szCs w:val="23"/>
        </w:rPr>
        <w:t>.202</w:t>
      </w:r>
      <w:r w:rsidR="00CC6CCE">
        <w:rPr>
          <w:rFonts w:ascii="Garamond" w:eastAsia="Arial" w:hAnsi="Garamond" w:cs="Arial"/>
          <w:sz w:val="23"/>
          <w:szCs w:val="23"/>
        </w:rPr>
        <w:t>6</w:t>
      </w:r>
      <w:r w:rsidR="004B720A" w:rsidRPr="00430AEA">
        <w:rPr>
          <w:rFonts w:ascii="Garamond" w:eastAsia="Arial" w:hAnsi="Garamond" w:cs="Arial"/>
          <w:sz w:val="23"/>
          <w:szCs w:val="23"/>
        </w:rPr>
        <w:t>. SIA “Interbaltija” vērtējums</w:t>
      </w:r>
    </w:p>
    <w:p w14:paraId="2609A74F" w14:textId="1B5C439A" w:rsidR="00430AEA" w:rsidRDefault="008B3D78" w:rsidP="00430AEA">
      <w:pPr>
        <w:pStyle w:val="ListParagraph"/>
        <w:numPr>
          <w:ilvl w:val="1"/>
          <w:numId w:val="3"/>
        </w:numPr>
        <w:tabs>
          <w:tab w:val="left" w:pos="993"/>
        </w:tabs>
        <w:spacing w:before="240" w:after="240"/>
        <w:ind w:left="426" w:hanging="66"/>
        <w:jc w:val="both"/>
        <w:rPr>
          <w:rFonts w:ascii="Garamond" w:eastAsia="Arial" w:hAnsi="Garamond" w:cs="Arial"/>
          <w:sz w:val="23"/>
          <w:szCs w:val="23"/>
        </w:rPr>
      </w:pPr>
      <w:r w:rsidRPr="00430AEA">
        <w:rPr>
          <w:rFonts w:ascii="Garamond" w:eastAsia="Arial" w:hAnsi="Garamond" w:cs="Arial"/>
          <w:sz w:val="23"/>
          <w:szCs w:val="23"/>
        </w:rPr>
        <w:t>Pielikums Nr.1</w:t>
      </w:r>
      <w:r w:rsidR="00114A8A">
        <w:rPr>
          <w:rFonts w:ascii="Garamond" w:eastAsia="Arial" w:hAnsi="Garamond" w:cs="Arial"/>
          <w:sz w:val="23"/>
          <w:szCs w:val="23"/>
        </w:rPr>
        <w:t>4</w:t>
      </w:r>
      <w:r w:rsidRPr="00430AEA">
        <w:rPr>
          <w:rFonts w:ascii="Garamond" w:eastAsia="Arial" w:hAnsi="Garamond" w:cs="Arial"/>
          <w:sz w:val="23"/>
          <w:szCs w:val="23"/>
        </w:rPr>
        <w:t xml:space="preserve"> - </w:t>
      </w:r>
      <w:r w:rsidR="004B720A" w:rsidRPr="00430AEA">
        <w:rPr>
          <w:rFonts w:ascii="Garamond" w:eastAsia="Arial" w:hAnsi="Garamond" w:cs="Arial"/>
          <w:sz w:val="23"/>
          <w:szCs w:val="23"/>
        </w:rPr>
        <w:t xml:space="preserve">Valmieras novada pašvaldības domes 29.01.2026. lēmums Nr.30 </w:t>
      </w:r>
    </w:p>
    <w:p w14:paraId="3A5D1C93" w14:textId="5E56F258" w:rsidR="004B720A" w:rsidRPr="00430AEA" w:rsidRDefault="008B3D78" w:rsidP="00430AEA">
      <w:pPr>
        <w:pStyle w:val="ListParagraph"/>
        <w:numPr>
          <w:ilvl w:val="1"/>
          <w:numId w:val="3"/>
        </w:numPr>
        <w:tabs>
          <w:tab w:val="left" w:pos="993"/>
        </w:tabs>
        <w:spacing w:before="240" w:after="240"/>
        <w:ind w:left="426" w:hanging="66"/>
        <w:jc w:val="both"/>
        <w:rPr>
          <w:rFonts w:ascii="Garamond" w:eastAsia="Arial" w:hAnsi="Garamond" w:cs="Arial"/>
          <w:sz w:val="23"/>
          <w:szCs w:val="23"/>
        </w:rPr>
      </w:pPr>
      <w:r w:rsidRPr="00430AEA">
        <w:rPr>
          <w:rFonts w:ascii="Garamond" w:eastAsia="Arial" w:hAnsi="Garamond" w:cs="Arial"/>
          <w:sz w:val="23"/>
          <w:szCs w:val="23"/>
        </w:rPr>
        <w:t>Pielikums Nr.1</w:t>
      </w:r>
      <w:r w:rsidR="00114A8A">
        <w:rPr>
          <w:rFonts w:ascii="Garamond" w:eastAsia="Arial" w:hAnsi="Garamond" w:cs="Arial"/>
          <w:sz w:val="23"/>
          <w:szCs w:val="23"/>
        </w:rPr>
        <w:t>5</w:t>
      </w:r>
      <w:r w:rsidRPr="008363DC">
        <w:rPr>
          <w:rFonts w:ascii="Garamond" w:eastAsia="Arial" w:hAnsi="Garamond" w:cs="Arial"/>
          <w:sz w:val="23"/>
          <w:szCs w:val="23"/>
        </w:rPr>
        <w:t xml:space="preserve"> - </w:t>
      </w:r>
      <w:r w:rsidR="004B720A" w:rsidRPr="008363DC">
        <w:rPr>
          <w:rFonts w:ascii="Garamond" w:eastAsia="Arial" w:hAnsi="Garamond" w:cs="Arial"/>
          <w:sz w:val="23"/>
          <w:szCs w:val="23"/>
        </w:rPr>
        <w:t xml:space="preserve">Valmieras novada pašvaldības domes 2026. gada </w:t>
      </w:r>
      <w:r w:rsidR="002E375D">
        <w:rPr>
          <w:rFonts w:ascii="Garamond" w:eastAsia="Arial" w:hAnsi="Garamond" w:cs="Arial"/>
          <w:sz w:val="23"/>
          <w:szCs w:val="23"/>
        </w:rPr>
        <w:t>28</w:t>
      </w:r>
      <w:r w:rsidR="004B720A" w:rsidRPr="008363DC">
        <w:rPr>
          <w:rFonts w:ascii="Garamond" w:eastAsia="Arial" w:hAnsi="Garamond" w:cs="Arial"/>
          <w:sz w:val="23"/>
          <w:szCs w:val="23"/>
        </w:rPr>
        <w:t>.</w:t>
      </w:r>
      <w:r w:rsidR="002E375D">
        <w:rPr>
          <w:rFonts w:ascii="Garamond" w:eastAsia="Arial" w:hAnsi="Garamond" w:cs="Arial"/>
          <w:sz w:val="23"/>
          <w:szCs w:val="23"/>
        </w:rPr>
        <w:t>maija</w:t>
      </w:r>
      <w:r w:rsidR="004B720A" w:rsidRPr="008363DC">
        <w:rPr>
          <w:rFonts w:ascii="Garamond" w:eastAsia="Arial" w:hAnsi="Garamond" w:cs="Arial"/>
          <w:sz w:val="23"/>
          <w:szCs w:val="23"/>
        </w:rPr>
        <w:t xml:space="preserve"> lēmums</w:t>
      </w:r>
      <w:r w:rsidR="002E375D">
        <w:rPr>
          <w:rFonts w:ascii="Garamond" w:eastAsia="Arial" w:hAnsi="Garamond" w:cs="Arial"/>
          <w:sz w:val="23"/>
          <w:szCs w:val="23"/>
        </w:rPr>
        <w:t xml:space="preserve"> Nr.339</w:t>
      </w:r>
    </w:p>
    <w:p w14:paraId="6E34A5D3" w14:textId="06600532" w:rsidR="0085668A" w:rsidRDefault="0085668A">
      <w:pPr>
        <w:widowControl/>
        <w:spacing w:after="160" w:line="259" w:lineRule="auto"/>
        <w:rPr>
          <w:rFonts w:ascii="Garamond" w:eastAsia="Arial" w:hAnsi="Garamond" w:cs="Arial"/>
          <w:b/>
          <w:bCs/>
          <w:sz w:val="23"/>
          <w:szCs w:val="23"/>
        </w:rPr>
      </w:pPr>
    </w:p>
    <w:sectPr w:rsidR="0085668A">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7959" w14:textId="77777777" w:rsidR="00CD35A3" w:rsidRDefault="00CD35A3" w:rsidP="00C8288F">
      <w:r>
        <w:separator/>
      </w:r>
    </w:p>
  </w:endnote>
  <w:endnote w:type="continuationSeparator" w:id="0">
    <w:p w14:paraId="23D9BB82" w14:textId="77777777" w:rsidR="00CD35A3" w:rsidRDefault="00CD35A3" w:rsidP="00C8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3712"/>
      <w:docPartObj>
        <w:docPartGallery w:val="Page Numbers (Bottom of Page)"/>
        <w:docPartUnique/>
      </w:docPartObj>
    </w:sdtPr>
    <w:sdtEndPr>
      <w:rPr>
        <w:noProof/>
      </w:rPr>
    </w:sdtEndPr>
    <w:sdtContent>
      <w:p w14:paraId="37EFF5D3" w14:textId="77777777" w:rsidR="00544416" w:rsidRDefault="00544416">
        <w:pPr>
          <w:pStyle w:val="Footer"/>
          <w:jc w:val="center"/>
          <w:rPr>
            <w:rFonts w:ascii="Garamond" w:hAnsi="Garamond"/>
            <w:sz w:val="23"/>
            <w:szCs w:val="23"/>
          </w:rPr>
        </w:pPr>
      </w:p>
      <w:p w14:paraId="0FAED3D5" w14:textId="32426380" w:rsidR="00E91BA2" w:rsidRDefault="00E91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E9E9C" w14:textId="77777777" w:rsidR="00E91BA2" w:rsidRDefault="00E9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59CD" w14:textId="77777777" w:rsidR="00CD35A3" w:rsidRDefault="00CD35A3" w:rsidP="00C8288F">
      <w:r>
        <w:separator/>
      </w:r>
    </w:p>
  </w:footnote>
  <w:footnote w:type="continuationSeparator" w:id="0">
    <w:p w14:paraId="1F220F02" w14:textId="77777777" w:rsidR="00CD35A3" w:rsidRDefault="00CD35A3" w:rsidP="00C8288F">
      <w:r>
        <w:continuationSeparator/>
      </w:r>
    </w:p>
  </w:footnote>
  <w:footnote w:id="1">
    <w:p w14:paraId="7A9D443A" w14:textId="77777777" w:rsidR="00C8288F" w:rsidRDefault="00C8288F" w:rsidP="00C8288F">
      <w:pPr>
        <w:pStyle w:val="FootnoteText"/>
        <w:jc w:val="both"/>
      </w:pPr>
      <w:r>
        <w:rPr>
          <w:rStyle w:val="FootnoteReference"/>
        </w:rPr>
        <w:footnoteRef/>
      </w:r>
      <w:r>
        <w:t xml:space="preserve"> </w:t>
      </w:r>
      <w:r w:rsidRPr="0073234D">
        <w:t xml:space="preserve">  </w:t>
      </w:r>
      <w:r w:rsidRPr="00414AD2">
        <w:rPr>
          <w:rFonts w:ascii="Garamond" w:hAnsi="Garamond"/>
          <w:sz w:val="18"/>
          <w:szCs w:val="18"/>
        </w:rPr>
        <w:t>1930. gada Piespiedu darba konvencija (ILO konvencija Nr. 29); 1948. gada Konvencija par asociāciju brīvību un tiesību aizsardzību, apvienojoties organizācijās (ILO konvencija Nr. 87); 1949. gada Konvencija par tiesībām uz apvienošanos organizācijās un kolektīvo līgumu slēgšanu (ILO konvencija Nr. 98); 1951. gada Konvencija par vienlīdzīgu atlīdzību (ILO konvencija Nr. 100); 1957. gada Konvencija par piespiedu darba izskaušanu (ILO konvencija Nr. 105); 1958. gada Konvencija par diskrimināciju darba un nodarbošanās jomā (ILO konvencija Nr. 111); 1973. gada Minimālā vecuma konvencija (ILO konvencija Nr. 138); 1985. gada Vīnes konvencija par ozona slāņa aizsardzību un tās 1987. gada Monreālas protokols par ozona slāni noārdošām vielām; 1989. gada 22. marta Bāzeles Konvencija par kontroli pār kaitīgo atkritumu robežšķērsojošo transportēšanu un to aizvākšanu (Bāzeles konvencija); 1998. gada 10. septembra Roterdamas konvencija par procedūru, saskaņā ar kuru starptautiskajā tirdzniecībā dodama iepriekš norunāta piekrišana attiecībā uz dažām bīstamām ķīmiskām vielām un pesticīdiem (UNEP/FAO) (PIC konvencija) un tās trīs reģionālie protokoli; 1999. gada Bērnu darba ļaunāko formu konvencija (ILO konvencija Nr. 182). 2001. gada 22. maija Stokholmas Konvencija par noturīgajiem organiskajiem piesārņotājiem (Stokholmas konvencija).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A09"/>
    <w:multiLevelType w:val="hybridMultilevel"/>
    <w:tmpl w:val="919A66C4"/>
    <w:lvl w:ilvl="0" w:tplc="50A2A864">
      <w:start w:val="6"/>
      <w:numFmt w:val="bullet"/>
      <w:lvlText w:val="-"/>
      <w:lvlJc w:val="left"/>
      <w:pPr>
        <w:ind w:left="927" w:hanging="360"/>
      </w:pPr>
      <w:rPr>
        <w:rFonts w:ascii="Garamond" w:eastAsia="Courier New" w:hAnsi="Garamond"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8D03AA2"/>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C4852E4"/>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FF67D4F"/>
    <w:multiLevelType w:val="multilevel"/>
    <w:tmpl w:val="B0DEBBBA"/>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shd w:val="clear" w:color="auto" w:fil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A5040"/>
    <w:multiLevelType w:val="hybridMultilevel"/>
    <w:tmpl w:val="C142A2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64758"/>
    <w:multiLevelType w:val="multilevel"/>
    <w:tmpl w:val="9A38BB9A"/>
    <w:lvl w:ilvl="0">
      <w:start w:val="1"/>
      <w:numFmt w:val="decimal"/>
      <w:lvlText w:val="%1."/>
      <w:lvlJc w:val="left"/>
      <w:pPr>
        <w:ind w:left="360" w:hanging="360"/>
      </w:pPr>
      <w:rPr>
        <w:rFonts w:hint="default"/>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3"/>
        <w:szCs w:val="23"/>
        <w:u w:val="none"/>
        <w:shd w:val="clear" w:color="auto" w:fill="auto"/>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3"/>
        <w:szCs w:val="23"/>
        <w:u w:val="none"/>
        <w:shd w:val="clear" w:color="auto" w:fill="auto"/>
      </w:rPr>
    </w:lvl>
    <w:lvl w:ilvl="3">
      <w:start w:val="1"/>
      <w:numFmt w:val="decimal"/>
      <w:lvlText w:val="%4)"/>
      <w:lvlJc w:val="left"/>
      <w:pPr>
        <w:ind w:left="1440" w:hanging="360"/>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A879C1"/>
    <w:multiLevelType w:val="multilevel"/>
    <w:tmpl w:val="0809001F"/>
    <w:lvl w:ilvl="0">
      <w:start w:val="1"/>
      <w:numFmt w:val="decimal"/>
      <w:lvlText w:val="%1."/>
      <w:lvlJc w:val="left"/>
      <w:pPr>
        <w:ind w:left="360" w:hanging="360"/>
      </w:pPr>
      <w:rPr>
        <w:rFonts w:hint="default"/>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3"/>
        <w:szCs w:val="23"/>
        <w:u w:val="none"/>
        <w:shd w:val="clear" w:color="auto" w:fill="auto"/>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3"/>
        <w:szCs w:val="23"/>
        <w:u w:val="none"/>
        <w:shd w:val="clear" w:color="auto" w:fil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75C3F"/>
    <w:multiLevelType w:val="multilevel"/>
    <w:tmpl w:val="7D1C3ADC"/>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shd w:val="clear" w:color="auto" w:fil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Garamond" w:eastAsia="Arial" w:hAnsi="Garamond"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6C6383"/>
    <w:multiLevelType w:val="hybridMultilevel"/>
    <w:tmpl w:val="BE5C834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0403A93"/>
    <w:multiLevelType w:val="multilevel"/>
    <w:tmpl w:val="7D9C3C3C"/>
    <w:lvl w:ilvl="0">
      <w:start w:val="1"/>
      <w:numFmt w:val="decimal"/>
      <w:lvlText w:val="%1."/>
      <w:lvlJc w:val="left"/>
      <w:pPr>
        <w:tabs>
          <w:tab w:val="num" w:pos="720"/>
        </w:tabs>
        <w:ind w:left="720" w:hanging="360"/>
      </w:pPr>
      <w:rPr>
        <w:rFonts w:ascii="Garamond" w:hAnsi="Garamond" w:cs="Arial" w:hint="default"/>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ED7B98"/>
    <w:multiLevelType w:val="multilevel"/>
    <w:tmpl w:val="5BEE2EEA"/>
    <w:lvl w:ilvl="0">
      <w:start w:val="1"/>
      <w:numFmt w:val="decimal"/>
      <w:lvlText w:val="%1."/>
      <w:lvlJc w:val="left"/>
      <w:pPr>
        <w:ind w:left="478" w:hanging="360"/>
      </w:pPr>
      <w:rPr>
        <w:b w:val="0"/>
      </w:rPr>
    </w:lvl>
    <w:lvl w:ilvl="1">
      <w:start w:val="1"/>
      <w:numFmt w:val="decimal"/>
      <w:lvlText w:val="%2)"/>
      <w:lvlJc w:val="left"/>
      <w:pPr>
        <w:ind w:left="928" w:hanging="360"/>
      </w:pPr>
    </w:lvl>
    <w:lvl w:ilvl="2">
      <w:start w:val="1"/>
      <w:numFmt w:val="decimal"/>
      <w:lvlText w:val="%1.%2.%3."/>
      <w:lvlJc w:val="left"/>
      <w:pPr>
        <w:ind w:left="838" w:hanging="720"/>
      </w:pPr>
    </w:lvl>
    <w:lvl w:ilvl="3">
      <w:start w:val="1"/>
      <w:numFmt w:val="decimal"/>
      <w:lvlText w:val="%1.%2.%3.%4."/>
      <w:lvlJc w:val="left"/>
      <w:pPr>
        <w:ind w:left="838" w:hanging="720"/>
      </w:pPr>
    </w:lvl>
    <w:lvl w:ilvl="4">
      <w:start w:val="1"/>
      <w:numFmt w:val="decimal"/>
      <w:lvlText w:val="%1.%2.%3.%4.%5."/>
      <w:lvlJc w:val="left"/>
      <w:pPr>
        <w:ind w:left="1198" w:hanging="1080"/>
      </w:pPr>
    </w:lvl>
    <w:lvl w:ilvl="5">
      <w:start w:val="1"/>
      <w:numFmt w:val="decimal"/>
      <w:lvlText w:val="%1.%2.%3.%4.%5.%6."/>
      <w:lvlJc w:val="left"/>
      <w:pPr>
        <w:ind w:left="1198" w:hanging="1080"/>
      </w:pPr>
    </w:lvl>
    <w:lvl w:ilvl="6">
      <w:start w:val="1"/>
      <w:numFmt w:val="decimal"/>
      <w:lvlText w:val="%1.%2.%3.%4.%5.%6.%7."/>
      <w:lvlJc w:val="left"/>
      <w:pPr>
        <w:ind w:left="1558" w:hanging="1440"/>
      </w:pPr>
    </w:lvl>
    <w:lvl w:ilvl="7">
      <w:start w:val="1"/>
      <w:numFmt w:val="decimal"/>
      <w:lvlText w:val="%1.%2.%3.%4.%5.%6.%7.%8."/>
      <w:lvlJc w:val="left"/>
      <w:pPr>
        <w:ind w:left="1558" w:hanging="1440"/>
      </w:pPr>
    </w:lvl>
    <w:lvl w:ilvl="8">
      <w:start w:val="1"/>
      <w:numFmt w:val="decimal"/>
      <w:lvlText w:val="%1.%2.%3.%4.%5.%6.%7.%8.%9."/>
      <w:lvlJc w:val="left"/>
      <w:pPr>
        <w:ind w:left="1918" w:hanging="1800"/>
      </w:pPr>
    </w:lvl>
  </w:abstractNum>
  <w:abstractNum w:abstractNumId="11" w15:restartNumberingAfterBreak="0">
    <w:nsid w:val="50BF7B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095A92"/>
    <w:multiLevelType w:val="multilevel"/>
    <w:tmpl w:val="B0DEBBBA"/>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shd w:val="clear" w:color="auto" w:fil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7461F"/>
    <w:multiLevelType w:val="multilevel"/>
    <w:tmpl w:val="2F0683FA"/>
    <w:lvl w:ilvl="0">
      <w:start w:val="1"/>
      <w:numFmt w:val="decimal"/>
      <w:lvlText w:val="%1."/>
      <w:lvlJc w:val="left"/>
      <w:pPr>
        <w:ind w:left="360" w:hanging="360"/>
      </w:pPr>
      <w:rPr>
        <w:rFonts w:hint="default"/>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pPr>
        <w:ind w:left="792" w:hanging="432"/>
      </w:pPr>
      <w:rPr>
        <w:rFonts w:hint="default"/>
        <w:b/>
        <w:bCs/>
        <w:i w:val="0"/>
        <w:iCs w:val="0"/>
        <w:smallCaps w:val="0"/>
        <w:strike w:val="0"/>
        <w:color w:val="000000"/>
        <w:spacing w:val="0"/>
        <w:w w:val="100"/>
        <w:position w:val="0"/>
        <w:sz w:val="23"/>
        <w:szCs w:val="23"/>
        <w:u w:val="none"/>
        <w:shd w:val="clear" w:color="auto" w:fill="auto"/>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3"/>
        <w:szCs w:val="23"/>
        <w:u w:val="none"/>
        <w:shd w:val="clear" w:color="auto" w:fill="auto"/>
      </w:rPr>
    </w:lvl>
    <w:lvl w:ilvl="3">
      <w:start w:val="1"/>
      <w:numFmt w:val="decimal"/>
      <w:lvlText w:val="%4)"/>
      <w:lvlJc w:val="left"/>
      <w:pPr>
        <w:ind w:left="1440" w:hanging="360"/>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A31EDE"/>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E3251D0"/>
    <w:multiLevelType w:val="multilevel"/>
    <w:tmpl w:val="A34078DA"/>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FA4720"/>
    <w:multiLevelType w:val="hybridMultilevel"/>
    <w:tmpl w:val="D5DC0CDA"/>
    <w:lvl w:ilvl="0" w:tplc="08090011">
      <w:start w:val="1"/>
      <w:numFmt w:val="decimal"/>
      <w:lvlText w:val="%1)"/>
      <w:lvlJc w:val="left"/>
      <w:pPr>
        <w:ind w:left="1512" w:hanging="360"/>
      </w:p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7" w15:restartNumberingAfterBreak="0">
    <w:nsid w:val="7D545315"/>
    <w:multiLevelType w:val="hybridMultilevel"/>
    <w:tmpl w:val="BE5C834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416050863">
    <w:abstractNumId w:val="7"/>
  </w:num>
  <w:num w:numId="2" w16cid:durableId="965157835">
    <w:abstractNumId w:val="15"/>
  </w:num>
  <w:num w:numId="3" w16cid:durableId="604531962">
    <w:abstractNumId w:val="5"/>
  </w:num>
  <w:num w:numId="4" w16cid:durableId="1426881456">
    <w:abstractNumId w:val="12"/>
  </w:num>
  <w:num w:numId="5" w16cid:durableId="512302124">
    <w:abstractNumId w:val="3"/>
  </w:num>
  <w:num w:numId="6" w16cid:durableId="238371211">
    <w:abstractNumId w:val="8"/>
  </w:num>
  <w:num w:numId="7" w16cid:durableId="104538724">
    <w:abstractNumId w:val="4"/>
  </w:num>
  <w:num w:numId="8" w16cid:durableId="697897338">
    <w:abstractNumId w:val="1"/>
  </w:num>
  <w:num w:numId="9" w16cid:durableId="485785257">
    <w:abstractNumId w:val="17"/>
  </w:num>
  <w:num w:numId="10" w16cid:durableId="1608464450">
    <w:abstractNumId w:val="14"/>
  </w:num>
  <w:num w:numId="11" w16cid:durableId="710543514">
    <w:abstractNumId w:val="6"/>
  </w:num>
  <w:num w:numId="12" w16cid:durableId="158932015">
    <w:abstractNumId w:val="16"/>
  </w:num>
  <w:num w:numId="13" w16cid:durableId="1732658676">
    <w:abstractNumId w:val="11"/>
  </w:num>
  <w:num w:numId="14" w16cid:durableId="690883558">
    <w:abstractNumId w:val="10"/>
  </w:num>
  <w:num w:numId="15" w16cid:durableId="1285962380">
    <w:abstractNumId w:val="13"/>
  </w:num>
  <w:num w:numId="16" w16cid:durableId="1307319444">
    <w:abstractNumId w:val="2"/>
  </w:num>
  <w:num w:numId="17" w16cid:durableId="1507861606">
    <w:abstractNumId w:val="0"/>
  </w:num>
  <w:num w:numId="18" w16cid:durableId="193327919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8F"/>
    <w:rsid w:val="00000F08"/>
    <w:rsid w:val="00011600"/>
    <w:rsid w:val="00016F2E"/>
    <w:rsid w:val="00021D51"/>
    <w:rsid w:val="00023E24"/>
    <w:rsid w:val="0002467F"/>
    <w:rsid w:val="000264BB"/>
    <w:rsid w:val="0002715E"/>
    <w:rsid w:val="00030EEC"/>
    <w:rsid w:val="0003274F"/>
    <w:rsid w:val="00032E90"/>
    <w:rsid w:val="00036CBE"/>
    <w:rsid w:val="000439B7"/>
    <w:rsid w:val="00050666"/>
    <w:rsid w:val="00051AEE"/>
    <w:rsid w:val="0005282B"/>
    <w:rsid w:val="00057086"/>
    <w:rsid w:val="00061E50"/>
    <w:rsid w:val="00066C7A"/>
    <w:rsid w:val="00072FA1"/>
    <w:rsid w:val="00075C96"/>
    <w:rsid w:val="00085931"/>
    <w:rsid w:val="00090CED"/>
    <w:rsid w:val="00093106"/>
    <w:rsid w:val="00093E41"/>
    <w:rsid w:val="000A01E4"/>
    <w:rsid w:val="000A2F7B"/>
    <w:rsid w:val="000A3A0F"/>
    <w:rsid w:val="000A6C31"/>
    <w:rsid w:val="000B4106"/>
    <w:rsid w:val="000B6193"/>
    <w:rsid w:val="000B6AEC"/>
    <w:rsid w:val="000C23E1"/>
    <w:rsid w:val="000C2D9F"/>
    <w:rsid w:val="000C4970"/>
    <w:rsid w:val="000D0E0C"/>
    <w:rsid w:val="000D3934"/>
    <w:rsid w:val="000E3F93"/>
    <w:rsid w:val="000E4EC2"/>
    <w:rsid w:val="000E7735"/>
    <w:rsid w:val="000F2BFB"/>
    <w:rsid w:val="000F4B60"/>
    <w:rsid w:val="000F71D4"/>
    <w:rsid w:val="00100E26"/>
    <w:rsid w:val="00101A65"/>
    <w:rsid w:val="00101EE0"/>
    <w:rsid w:val="00102FA4"/>
    <w:rsid w:val="001055D4"/>
    <w:rsid w:val="00107947"/>
    <w:rsid w:val="0011207E"/>
    <w:rsid w:val="00114A8A"/>
    <w:rsid w:val="00117406"/>
    <w:rsid w:val="0013234B"/>
    <w:rsid w:val="00133B7F"/>
    <w:rsid w:val="00133D09"/>
    <w:rsid w:val="001341DE"/>
    <w:rsid w:val="00137CF7"/>
    <w:rsid w:val="00147932"/>
    <w:rsid w:val="001541C2"/>
    <w:rsid w:val="00157C62"/>
    <w:rsid w:val="00164101"/>
    <w:rsid w:val="00171166"/>
    <w:rsid w:val="001714A0"/>
    <w:rsid w:val="001743C9"/>
    <w:rsid w:val="00180996"/>
    <w:rsid w:val="00181984"/>
    <w:rsid w:val="00184335"/>
    <w:rsid w:val="001843A4"/>
    <w:rsid w:val="001869F2"/>
    <w:rsid w:val="0019073B"/>
    <w:rsid w:val="001920C3"/>
    <w:rsid w:val="00195D27"/>
    <w:rsid w:val="001970A4"/>
    <w:rsid w:val="001A202B"/>
    <w:rsid w:val="001A3760"/>
    <w:rsid w:val="001B01A4"/>
    <w:rsid w:val="001B2803"/>
    <w:rsid w:val="001B5026"/>
    <w:rsid w:val="001B589F"/>
    <w:rsid w:val="001B6CF5"/>
    <w:rsid w:val="001B747B"/>
    <w:rsid w:val="001B75AB"/>
    <w:rsid w:val="001C078B"/>
    <w:rsid w:val="001C24E6"/>
    <w:rsid w:val="001C2D22"/>
    <w:rsid w:val="001C3F67"/>
    <w:rsid w:val="001D03C2"/>
    <w:rsid w:val="001D0492"/>
    <w:rsid w:val="001D651D"/>
    <w:rsid w:val="001D6CA4"/>
    <w:rsid w:val="001E081D"/>
    <w:rsid w:val="001E6B8C"/>
    <w:rsid w:val="001E74B2"/>
    <w:rsid w:val="001E7F48"/>
    <w:rsid w:val="001F5B9D"/>
    <w:rsid w:val="001F64E4"/>
    <w:rsid w:val="001F64F0"/>
    <w:rsid w:val="001F6751"/>
    <w:rsid w:val="002013DC"/>
    <w:rsid w:val="00206550"/>
    <w:rsid w:val="00211113"/>
    <w:rsid w:val="002139F7"/>
    <w:rsid w:val="00216F74"/>
    <w:rsid w:val="0022125F"/>
    <w:rsid w:val="0022188F"/>
    <w:rsid w:val="002228AC"/>
    <w:rsid w:val="00230A5C"/>
    <w:rsid w:val="002324DE"/>
    <w:rsid w:val="00233AA9"/>
    <w:rsid w:val="00235BA6"/>
    <w:rsid w:val="00236AB5"/>
    <w:rsid w:val="00247EA0"/>
    <w:rsid w:val="002507B7"/>
    <w:rsid w:val="00263706"/>
    <w:rsid w:val="0026649C"/>
    <w:rsid w:val="00270C45"/>
    <w:rsid w:val="00274E05"/>
    <w:rsid w:val="00275566"/>
    <w:rsid w:val="00275ED3"/>
    <w:rsid w:val="002827E5"/>
    <w:rsid w:val="00285AB4"/>
    <w:rsid w:val="00286BB1"/>
    <w:rsid w:val="002922EE"/>
    <w:rsid w:val="002939E1"/>
    <w:rsid w:val="002A3E87"/>
    <w:rsid w:val="002A6579"/>
    <w:rsid w:val="002A6F6B"/>
    <w:rsid w:val="002B1E2C"/>
    <w:rsid w:val="002B2D48"/>
    <w:rsid w:val="002B31B0"/>
    <w:rsid w:val="002B3BE1"/>
    <w:rsid w:val="002C2100"/>
    <w:rsid w:val="002C2B54"/>
    <w:rsid w:val="002C45B8"/>
    <w:rsid w:val="002C5144"/>
    <w:rsid w:val="002C77F0"/>
    <w:rsid w:val="002D159F"/>
    <w:rsid w:val="002D1F25"/>
    <w:rsid w:val="002E0AEA"/>
    <w:rsid w:val="002E0B77"/>
    <w:rsid w:val="002E375D"/>
    <w:rsid w:val="002F2274"/>
    <w:rsid w:val="00305598"/>
    <w:rsid w:val="00311B86"/>
    <w:rsid w:val="00316DEF"/>
    <w:rsid w:val="00323B62"/>
    <w:rsid w:val="003257A4"/>
    <w:rsid w:val="00332E7B"/>
    <w:rsid w:val="0033442E"/>
    <w:rsid w:val="00335779"/>
    <w:rsid w:val="003368DD"/>
    <w:rsid w:val="00336D5F"/>
    <w:rsid w:val="0034145C"/>
    <w:rsid w:val="00342E69"/>
    <w:rsid w:val="0034357A"/>
    <w:rsid w:val="00347070"/>
    <w:rsid w:val="00350425"/>
    <w:rsid w:val="00350467"/>
    <w:rsid w:val="0035168A"/>
    <w:rsid w:val="003519A3"/>
    <w:rsid w:val="00354C46"/>
    <w:rsid w:val="00355B98"/>
    <w:rsid w:val="00357EB3"/>
    <w:rsid w:val="00363FE4"/>
    <w:rsid w:val="0037162E"/>
    <w:rsid w:val="003822BD"/>
    <w:rsid w:val="00384532"/>
    <w:rsid w:val="00386DB9"/>
    <w:rsid w:val="00393EA2"/>
    <w:rsid w:val="003940D2"/>
    <w:rsid w:val="00397B06"/>
    <w:rsid w:val="003A071B"/>
    <w:rsid w:val="003A1F53"/>
    <w:rsid w:val="003A29F6"/>
    <w:rsid w:val="003A5883"/>
    <w:rsid w:val="003A646E"/>
    <w:rsid w:val="003A7194"/>
    <w:rsid w:val="003B0002"/>
    <w:rsid w:val="003B0A6F"/>
    <w:rsid w:val="003B2E31"/>
    <w:rsid w:val="003B3767"/>
    <w:rsid w:val="003C2E3E"/>
    <w:rsid w:val="003C3EC7"/>
    <w:rsid w:val="003C64E3"/>
    <w:rsid w:val="003C72DD"/>
    <w:rsid w:val="003E4A1D"/>
    <w:rsid w:val="003E7BFC"/>
    <w:rsid w:val="003E7E6E"/>
    <w:rsid w:val="003F0227"/>
    <w:rsid w:val="003F0601"/>
    <w:rsid w:val="003F09EF"/>
    <w:rsid w:val="003F122F"/>
    <w:rsid w:val="003F2B16"/>
    <w:rsid w:val="003F2BB1"/>
    <w:rsid w:val="003F399C"/>
    <w:rsid w:val="003F3CF1"/>
    <w:rsid w:val="00400EFF"/>
    <w:rsid w:val="00400F50"/>
    <w:rsid w:val="00402918"/>
    <w:rsid w:val="00405B81"/>
    <w:rsid w:val="00406588"/>
    <w:rsid w:val="00406A50"/>
    <w:rsid w:val="00407222"/>
    <w:rsid w:val="0041215A"/>
    <w:rsid w:val="00412253"/>
    <w:rsid w:val="00412676"/>
    <w:rsid w:val="00413C3E"/>
    <w:rsid w:val="00413E3B"/>
    <w:rsid w:val="004209AF"/>
    <w:rsid w:val="00421220"/>
    <w:rsid w:val="004240A7"/>
    <w:rsid w:val="00425FEB"/>
    <w:rsid w:val="00430AEA"/>
    <w:rsid w:val="004351D2"/>
    <w:rsid w:val="00435CA1"/>
    <w:rsid w:val="00443ACB"/>
    <w:rsid w:val="00446768"/>
    <w:rsid w:val="00447D38"/>
    <w:rsid w:val="00447DF4"/>
    <w:rsid w:val="004531EC"/>
    <w:rsid w:val="004571E2"/>
    <w:rsid w:val="00464B45"/>
    <w:rsid w:val="00470F60"/>
    <w:rsid w:val="00471872"/>
    <w:rsid w:val="00471DD4"/>
    <w:rsid w:val="00475C1F"/>
    <w:rsid w:val="00476366"/>
    <w:rsid w:val="00483453"/>
    <w:rsid w:val="004933E3"/>
    <w:rsid w:val="004979A2"/>
    <w:rsid w:val="004A07A6"/>
    <w:rsid w:val="004A0CA2"/>
    <w:rsid w:val="004A2301"/>
    <w:rsid w:val="004A268A"/>
    <w:rsid w:val="004A7C13"/>
    <w:rsid w:val="004B4324"/>
    <w:rsid w:val="004B4DA3"/>
    <w:rsid w:val="004B5A6F"/>
    <w:rsid w:val="004B6DE9"/>
    <w:rsid w:val="004B720A"/>
    <w:rsid w:val="004B749E"/>
    <w:rsid w:val="004C61CE"/>
    <w:rsid w:val="004C7664"/>
    <w:rsid w:val="004D4330"/>
    <w:rsid w:val="004E0136"/>
    <w:rsid w:val="004F22C5"/>
    <w:rsid w:val="004F7EAB"/>
    <w:rsid w:val="005011E3"/>
    <w:rsid w:val="00501B48"/>
    <w:rsid w:val="00501D83"/>
    <w:rsid w:val="005067E4"/>
    <w:rsid w:val="00510C99"/>
    <w:rsid w:val="00514497"/>
    <w:rsid w:val="00514BFE"/>
    <w:rsid w:val="00517747"/>
    <w:rsid w:val="005207FF"/>
    <w:rsid w:val="00525000"/>
    <w:rsid w:val="0052720E"/>
    <w:rsid w:val="00533F16"/>
    <w:rsid w:val="005349BE"/>
    <w:rsid w:val="00534CB0"/>
    <w:rsid w:val="00534E2D"/>
    <w:rsid w:val="00544416"/>
    <w:rsid w:val="00547078"/>
    <w:rsid w:val="00551394"/>
    <w:rsid w:val="00553D0C"/>
    <w:rsid w:val="00554D16"/>
    <w:rsid w:val="00561010"/>
    <w:rsid w:val="005633FE"/>
    <w:rsid w:val="00565AFF"/>
    <w:rsid w:val="00570069"/>
    <w:rsid w:val="005716E0"/>
    <w:rsid w:val="00571DC1"/>
    <w:rsid w:val="00575AA7"/>
    <w:rsid w:val="0057789C"/>
    <w:rsid w:val="0058082C"/>
    <w:rsid w:val="00580B5E"/>
    <w:rsid w:val="00580DC4"/>
    <w:rsid w:val="005934BC"/>
    <w:rsid w:val="005A1712"/>
    <w:rsid w:val="005A4F11"/>
    <w:rsid w:val="005A6B30"/>
    <w:rsid w:val="005A6DBA"/>
    <w:rsid w:val="005A7974"/>
    <w:rsid w:val="005A7B0B"/>
    <w:rsid w:val="005B07C5"/>
    <w:rsid w:val="005B0B4D"/>
    <w:rsid w:val="005B166A"/>
    <w:rsid w:val="005C45D6"/>
    <w:rsid w:val="005D08E0"/>
    <w:rsid w:val="005D28FB"/>
    <w:rsid w:val="005D439A"/>
    <w:rsid w:val="005D56BE"/>
    <w:rsid w:val="005D75F8"/>
    <w:rsid w:val="005E229B"/>
    <w:rsid w:val="005E6851"/>
    <w:rsid w:val="005E6892"/>
    <w:rsid w:val="005F33BF"/>
    <w:rsid w:val="00603675"/>
    <w:rsid w:val="006044BE"/>
    <w:rsid w:val="006073F6"/>
    <w:rsid w:val="006175CD"/>
    <w:rsid w:val="00617A80"/>
    <w:rsid w:val="0062228A"/>
    <w:rsid w:val="00625804"/>
    <w:rsid w:val="006352DC"/>
    <w:rsid w:val="006443A6"/>
    <w:rsid w:val="00646477"/>
    <w:rsid w:val="0064792E"/>
    <w:rsid w:val="00647DB0"/>
    <w:rsid w:val="00651B5F"/>
    <w:rsid w:val="0065437E"/>
    <w:rsid w:val="006556AD"/>
    <w:rsid w:val="00662EE2"/>
    <w:rsid w:val="00662FE8"/>
    <w:rsid w:val="00665078"/>
    <w:rsid w:val="0066674E"/>
    <w:rsid w:val="00672FF0"/>
    <w:rsid w:val="00686CAA"/>
    <w:rsid w:val="006870E4"/>
    <w:rsid w:val="0069380D"/>
    <w:rsid w:val="006A00CE"/>
    <w:rsid w:val="006A2006"/>
    <w:rsid w:val="006A2464"/>
    <w:rsid w:val="006A6FB9"/>
    <w:rsid w:val="006A75CE"/>
    <w:rsid w:val="006B103B"/>
    <w:rsid w:val="006B24DF"/>
    <w:rsid w:val="006B4A76"/>
    <w:rsid w:val="006B5CA8"/>
    <w:rsid w:val="006C01D9"/>
    <w:rsid w:val="006C1CB0"/>
    <w:rsid w:val="006C1EF1"/>
    <w:rsid w:val="006D54F6"/>
    <w:rsid w:val="006D71AF"/>
    <w:rsid w:val="006E16CC"/>
    <w:rsid w:val="006E2991"/>
    <w:rsid w:val="006E67EE"/>
    <w:rsid w:val="006F1AD1"/>
    <w:rsid w:val="006F241A"/>
    <w:rsid w:val="006F2783"/>
    <w:rsid w:val="00700E77"/>
    <w:rsid w:val="0070175D"/>
    <w:rsid w:val="0070198B"/>
    <w:rsid w:val="00704EB4"/>
    <w:rsid w:val="00707DAA"/>
    <w:rsid w:val="0071643A"/>
    <w:rsid w:val="007168CE"/>
    <w:rsid w:val="00720761"/>
    <w:rsid w:val="00726923"/>
    <w:rsid w:val="00726EF2"/>
    <w:rsid w:val="00727354"/>
    <w:rsid w:val="007371D6"/>
    <w:rsid w:val="00740883"/>
    <w:rsid w:val="007459B5"/>
    <w:rsid w:val="00750215"/>
    <w:rsid w:val="00764674"/>
    <w:rsid w:val="007666F8"/>
    <w:rsid w:val="00770016"/>
    <w:rsid w:val="00772B12"/>
    <w:rsid w:val="00774E01"/>
    <w:rsid w:val="007769F3"/>
    <w:rsid w:val="00781F18"/>
    <w:rsid w:val="00786AFA"/>
    <w:rsid w:val="00791565"/>
    <w:rsid w:val="00795E2A"/>
    <w:rsid w:val="00795F3F"/>
    <w:rsid w:val="007967EC"/>
    <w:rsid w:val="007A60FD"/>
    <w:rsid w:val="007B067E"/>
    <w:rsid w:val="007B57C8"/>
    <w:rsid w:val="007B77FB"/>
    <w:rsid w:val="007B7905"/>
    <w:rsid w:val="007C10AA"/>
    <w:rsid w:val="007C308B"/>
    <w:rsid w:val="007C7AD3"/>
    <w:rsid w:val="007D0F0C"/>
    <w:rsid w:val="007D58F1"/>
    <w:rsid w:val="007D7EFB"/>
    <w:rsid w:val="007E0866"/>
    <w:rsid w:val="007E1886"/>
    <w:rsid w:val="007E5337"/>
    <w:rsid w:val="007E5D46"/>
    <w:rsid w:val="007F44FD"/>
    <w:rsid w:val="007F60F5"/>
    <w:rsid w:val="007F6D04"/>
    <w:rsid w:val="00800399"/>
    <w:rsid w:val="00803A8F"/>
    <w:rsid w:val="008042D5"/>
    <w:rsid w:val="00804B68"/>
    <w:rsid w:val="008110E1"/>
    <w:rsid w:val="00813FBD"/>
    <w:rsid w:val="008176DD"/>
    <w:rsid w:val="00827F74"/>
    <w:rsid w:val="00831436"/>
    <w:rsid w:val="00833A96"/>
    <w:rsid w:val="008363DC"/>
    <w:rsid w:val="008403A9"/>
    <w:rsid w:val="00840626"/>
    <w:rsid w:val="00842389"/>
    <w:rsid w:val="00847DA7"/>
    <w:rsid w:val="00847DE4"/>
    <w:rsid w:val="008530F8"/>
    <w:rsid w:val="0085668A"/>
    <w:rsid w:val="008569C1"/>
    <w:rsid w:val="008636B3"/>
    <w:rsid w:val="00865601"/>
    <w:rsid w:val="00872F7A"/>
    <w:rsid w:val="00877E02"/>
    <w:rsid w:val="00882C33"/>
    <w:rsid w:val="008838EA"/>
    <w:rsid w:val="008843A8"/>
    <w:rsid w:val="008934A1"/>
    <w:rsid w:val="00896930"/>
    <w:rsid w:val="00897834"/>
    <w:rsid w:val="008A460A"/>
    <w:rsid w:val="008A4CA5"/>
    <w:rsid w:val="008A5EE0"/>
    <w:rsid w:val="008B2DF0"/>
    <w:rsid w:val="008B3C90"/>
    <w:rsid w:val="008B3D78"/>
    <w:rsid w:val="008B76A5"/>
    <w:rsid w:val="008B7F50"/>
    <w:rsid w:val="008C0FB1"/>
    <w:rsid w:val="008D3AD0"/>
    <w:rsid w:val="008D6F13"/>
    <w:rsid w:val="008E6CC8"/>
    <w:rsid w:val="008E6CE5"/>
    <w:rsid w:val="008F08B8"/>
    <w:rsid w:val="008F3DC9"/>
    <w:rsid w:val="008F687B"/>
    <w:rsid w:val="008F7FB3"/>
    <w:rsid w:val="00900FC2"/>
    <w:rsid w:val="00902FED"/>
    <w:rsid w:val="00906B6C"/>
    <w:rsid w:val="00911782"/>
    <w:rsid w:val="009145F9"/>
    <w:rsid w:val="00917214"/>
    <w:rsid w:val="009227A9"/>
    <w:rsid w:val="009238C3"/>
    <w:rsid w:val="00924221"/>
    <w:rsid w:val="00925F6B"/>
    <w:rsid w:val="0092661F"/>
    <w:rsid w:val="00926F73"/>
    <w:rsid w:val="009271A9"/>
    <w:rsid w:val="0093078E"/>
    <w:rsid w:val="00932FF0"/>
    <w:rsid w:val="0093451C"/>
    <w:rsid w:val="00934E9C"/>
    <w:rsid w:val="00940389"/>
    <w:rsid w:val="00940420"/>
    <w:rsid w:val="009478A5"/>
    <w:rsid w:val="00950088"/>
    <w:rsid w:val="00953E54"/>
    <w:rsid w:val="00960ADD"/>
    <w:rsid w:val="009620A7"/>
    <w:rsid w:val="00966F1E"/>
    <w:rsid w:val="009705F6"/>
    <w:rsid w:val="00970F59"/>
    <w:rsid w:val="0097230C"/>
    <w:rsid w:val="0097415A"/>
    <w:rsid w:val="0097430F"/>
    <w:rsid w:val="00975900"/>
    <w:rsid w:val="009768F0"/>
    <w:rsid w:val="00980A0F"/>
    <w:rsid w:val="009815B9"/>
    <w:rsid w:val="009824DC"/>
    <w:rsid w:val="009844FD"/>
    <w:rsid w:val="00986F5B"/>
    <w:rsid w:val="00995724"/>
    <w:rsid w:val="009A1143"/>
    <w:rsid w:val="009A4D46"/>
    <w:rsid w:val="009A5FB3"/>
    <w:rsid w:val="009B1C75"/>
    <w:rsid w:val="009B41FC"/>
    <w:rsid w:val="009B49D2"/>
    <w:rsid w:val="009B553E"/>
    <w:rsid w:val="009B79F2"/>
    <w:rsid w:val="009C1FF4"/>
    <w:rsid w:val="009C2A7C"/>
    <w:rsid w:val="009C320B"/>
    <w:rsid w:val="009C3AE7"/>
    <w:rsid w:val="009C506E"/>
    <w:rsid w:val="009C5FB1"/>
    <w:rsid w:val="009C78D6"/>
    <w:rsid w:val="009D154C"/>
    <w:rsid w:val="009D238D"/>
    <w:rsid w:val="009D5258"/>
    <w:rsid w:val="009E29FA"/>
    <w:rsid w:val="009E698C"/>
    <w:rsid w:val="009F0213"/>
    <w:rsid w:val="009F54B5"/>
    <w:rsid w:val="00A00EA5"/>
    <w:rsid w:val="00A13EB1"/>
    <w:rsid w:val="00A15E4B"/>
    <w:rsid w:val="00A1600F"/>
    <w:rsid w:val="00A16593"/>
    <w:rsid w:val="00A2207B"/>
    <w:rsid w:val="00A25366"/>
    <w:rsid w:val="00A33CA5"/>
    <w:rsid w:val="00A36687"/>
    <w:rsid w:val="00A36B27"/>
    <w:rsid w:val="00A425A7"/>
    <w:rsid w:val="00A44E8D"/>
    <w:rsid w:val="00A54C61"/>
    <w:rsid w:val="00A57615"/>
    <w:rsid w:val="00A6154F"/>
    <w:rsid w:val="00A66A56"/>
    <w:rsid w:val="00A72E57"/>
    <w:rsid w:val="00A74406"/>
    <w:rsid w:val="00A747E9"/>
    <w:rsid w:val="00A763FD"/>
    <w:rsid w:val="00A76A9D"/>
    <w:rsid w:val="00A81207"/>
    <w:rsid w:val="00A840D6"/>
    <w:rsid w:val="00A84C0C"/>
    <w:rsid w:val="00A86350"/>
    <w:rsid w:val="00A865F7"/>
    <w:rsid w:val="00A927CB"/>
    <w:rsid w:val="00A93750"/>
    <w:rsid w:val="00AA0703"/>
    <w:rsid w:val="00AB4583"/>
    <w:rsid w:val="00AB49D7"/>
    <w:rsid w:val="00AB52E1"/>
    <w:rsid w:val="00AB59F7"/>
    <w:rsid w:val="00AC0F62"/>
    <w:rsid w:val="00AC26F0"/>
    <w:rsid w:val="00AC65C5"/>
    <w:rsid w:val="00AD3A8F"/>
    <w:rsid w:val="00AE04ED"/>
    <w:rsid w:val="00AE48B9"/>
    <w:rsid w:val="00AF1E75"/>
    <w:rsid w:val="00AF24F2"/>
    <w:rsid w:val="00AF2CE2"/>
    <w:rsid w:val="00AF3989"/>
    <w:rsid w:val="00AF4B0C"/>
    <w:rsid w:val="00AF64E5"/>
    <w:rsid w:val="00B034D7"/>
    <w:rsid w:val="00B05880"/>
    <w:rsid w:val="00B0687A"/>
    <w:rsid w:val="00B12247"/>
    <w:rsid w:val="00B12CB0"/>
    <w:rsid w:val="00B1795F"/>
    <w:rsid w:val="00B25793"/>
    <w:rsid w:val="00B25DEA"/>
    <w:rsid w:val="00B27D35"/>
    <w:rsid w:val="00B32E0B"/>
    <w:rsid w:val="00B34218"/>
    <w:rsid w:val="00B37D12"/>
    <w:rsid w:val="00B404CE"/>
    <w:rsid w:val="00B408FA"/>
    <w:rsid w:val="00B40E30"/>
    <w:rsid w:val="00B41077"/>
    <w:rsid w:val="00B4435F"/>
    <w:rsid w:val="00B476AA"/>
    <w:rsid w:val="00B47D1A"/>
    <w:rsid w:val="00B5285D"/>
    <w:rsid w:val="00B554FC"/>
    <w:rsid w:val="00B60D40"/>
    <w:rsid w:val="00B64391"/>
    <w:rsid w:val="00B75826"/>
    <w:rsid w:val="00B848A8"/>
    <w:rsid w:val="00B91976"/>
    <w:rsid w:val="00B94A0F"/>
    <w:rsid w:val="00BA1072"/>
    <w:rsid w:val="00BA502C"/>
    <w:rsid w:val="00BA5E03"/>
    <w:rsid w:val="00BA70BB"/>
    <w:rsid w:val="00BB6DCE"/>
    <w:rsid w:val="00BC1744"/>
    <w:rsid w:val="00BD04F1"/>
    <w:rsid w:val="00BD6F55"/>
    <w:rsid w:val="00BE4638"/>
    <w:rsid w:val="00BE64D4"/>
    <w:rsid w:val="00BE6635"/>
    <w:rsid w:val="00BF1357"/>
    <w:rsid w:val="00BF1FE0"/>
    <w:rsid w:val="00BF3138"/>
    <w:rsid w:val="00BF33C5"/>
    <w:rsid w:val="00BF71E1"/>
    <w:rsid w:val="00C0068A"/>
    <w:rsid w:val="00C01902"/>
    <w:rsid w:val="00C020C0"/>
    <w:rsid w:val="00C0483E"/>
    <w:rsid w:val="00C04DBB"/>
    <w:rsid w:val="00C0605C"/>
    <w:rsid w:val="00C11404"/>
    <w:rsid w:val="00C16276"/>
    <w:rsid w:val="00C17B07"/>
    <w:rsid w:val="00C21D4E"/>
    <w:rsid w:val="00C23065"/>
    <w:rsid w:val="00C237AE"/>
    <w:rsid w:val="00C25C8F"/>
    <w:rsid w:val="00C27BF8"/>
    <w:rsid w:val="00C33B73"/>
    <w:rsid w:val="00C345DC"/>
    <w:rsid w:val="00C407F4"/>
    <w:rsid w:val="00C47657"/>
    <w:rsid w:val="00C52FD9"/>
    <w:rsid w:val="00C60A9B"/>
    <w:rsid w:val="00C6193D"/>
    <w:rsid w:val="00C63925"/>
    <w:rsid w:val="00C653DC"/>
    <w:rsid w:val="00C72C23"/>
    <w:rsid w:val="00C81948"/>
    <w:rsid w:val="00C8288F"/>
    <w:rsid w:val="00C87A09"/>
    <w:rsid w:val="00C91758"/>
    <w:rsid w:val="00C92079"/>
    <w:rsid w:val="00C929E1"/>
    <w:rsid w:val="00C93CD9"/>
    <w:rsid w:val="00C93D8A"/>
    <w:rsid w:val="00C966A7"/>
    <w:rsid w:val="00CA0D24"/>
    <w:rsid w:val="00CA2F75"/>
    <w:rsid w:val="00CA3515"/>
    <w:rsid w:val="00CA6854"/>
    <w:rsid w:val="00CA79E5"/>
    <w:rsid w:val="00CA7B94"/>
    <w:rsid w:val="00CB1120"/>
    <w:rsid w:val="00CB335A"/>
    <w:rsid w:val="00CB6867"/>
    <w:rsid w:val="00CC4990"/>
    <w:rsid w:val="00CC51BA"/>
    <w:rsid w:val="00CC570D"/>
    <w:rsid w:val="00CC673B"/>
    <w:rsid w:val="00CC6CCE"/>
    <w:rsid w:val="00CD1B0E"/>
    <w:rsid w:val="00CD2983"/>
    <w:rsid w:val="00CD35A3"/>
    <w:rsid w:val="00CD3C4C"/>
    <w:rsid w:val="00CD5BE6"/>
    <w:rsid w:val="00CD7AD0"/>
    <w:rsid w:val="00CE632B"/>
    <w:rsid w:val="00CF3A14"/>
    <w:rsid w:val="00CF4716"/>
    <w:rsid w:val="00CF49A0"/>
    <w:rsid w:val="00D02089"/>
    <w:rsid w:val="00D02B77"/>
    <w:rsid w:val="00D078A3"/>
    <w:rsid w:val="00D25CBA"/>
    <w:rsid w:val="00D32237"/>
    <w:rsid w:val="00D32DFB"/>
    <w:rsid w:val="00D3769B"/>
    <w:rsid w:val="00D46E83"/>
    <w:rsid w:val="00D51B78"/>
    <w:rsid w:val="00D5739A"/>
    <w:rsid w:val="00D6062E"/>
    <w:rsid w:val="00D62249"/>
    <w:rsid w:val="00D637D4"/>
    <w:rsid w:val="00D7317A"/>
    <w:rsid w:val="00D84BF9"/>
    <w:rsid w:val="00D90366"/>
    <w:rsid w:val="00D91273"/>
    <w:rsid w:val="00D91C98"/>
    <w:rsid w:val="00D95956"/>
    <w:rsid w:val="00D97F2D"/>
    <w:rsid w:val="00DA0CDC"/>
    <w:rsid w:val="00DA136B"/>
    <w:rsid w:val="00DB11EB"/>
    <w:rsid w:val="00DB1B3A"/>
    <w:rsid w:val="00DB57B2"/>
    <w:rsid w:val="00DB5E5E"/>
    <w:rsid w:val="00DB6C6D"/>
    <w:rsid w:val="00DC569C"/>
    <w:rsid w:val="00DD3721"/>
    <w:rsid w:val="00DE1931"/>
    <w:rsid w:val="00DE50D1"/>
    <w:rsid w:val="00DE6334"/>
    <w:rsid w:val="00DE6FB8"/>
    <w:rsid w:val="00DF5A80"/>
    <w:rsid w:val="00E0239E"/>
    <w:rsid w:val="00E02421"/>
    <w:rsid w:val="00E03377"/>
    <w:rsid w:val="00E05A18"/>
    <w:rsid w:val="00E05F61"/>
    <w:rsid w:val="00E0699C"/>
    <w:rsid w:val="00E1258D"/>
    <w:rsid w:val="00E143B4"/>
    <w:rsid w:val="00E20D64"/>
    <w:rsid w:val="00E20E33"/>
    <w:rsid w:val="00E21E2E"/>
    <w:rsid w:val="00E25967"/>
    <w:rsid w:val="00E266E7"/>
    <w:rsid w:val="00E323E8"/>
    <w:rsid w:val="00E34989"/>
    <w:rsid w:val="00E34EE0"/>
    <w:rsid w:val="00E3540C"/>
    <w:rsid w:val="00E4238D"/>
    <w:rsid w:val="00E46EB8"/>
    <w:rsid w:val="00E4780D"/>
    <w:rsid w:val="00E51246"/>
    <w:rsid w:val="00E55112"/>
    <w:rsid w:val="00E55508"/>
    <w:rsid w:val="00E63FC2"/>
    <w:rsid w:val="00E64D01"/>
    <w:rsid w:val="00E7150D"/>
    <w:rsid w:val="00E80316"/>
    <w:rsid w:val="00E875F2"/>
    <w:rsid w:val="00E87BD7"/>
    <w:rsid w:val="00E91BA2"/>
    <w:rsid w:val="00E97DDC"/>
    <w:rsid w:val="00EA1E1A"/>
    <w:rsid w:val="00EA27C0"/>
    <w:rsid w:val="00EA6730"/>
    <w:rsid w:val="00EB2637"/>
    <w:rsid w:val="00EB28A7"/>
    <w:rsid w:val="00EB4D6A"/>
    <w:rsid w:val="00EB6265"/>
    <w:rsid w:val="00EC006A"/>
    <w:rsid w:val="00EC255C"/>
    <w:rsid w:val="00EC4842"/>
    <w:rsid w:val="00EC5D0A"/>
    <w:rsid w:val="00EC62E2"/>
    <w:rsid w:val="00ED009A"/>
    <w:rsid w:val="00ED7B27"/>
    <w:rsid w:val="00EE24E5"/>
    <w:rsid w:val="00EE6901"/>
    <w:rsid w:val="00EF2147"/>
    <w:rsid w:val="00F00209"/>
    <w:rsid w:val="00F025FB"/>
    <w:rsid w:val="00F03709"/>
    <w:rsid w:val="00F04471"/>
    <w:rsid w:val="00F0598E"/>
    <w:rsid w:val="00F11341"/>
    <w:rsid w:val="00F12028"/>
    <w:rsid w:val="00F12E36"/>
    <w:rsid w:val="00F15A49"/>
    <w:rsid w:val="00F1670B"/>
    <w:rsid w:val="00F173A8"/>
    <w:rsid w:val="00F177F2"/>
    <w:rsid w:val="00F22485"/>
    <w:rsid w:val="00F2408A"/>
    <w:rsid w:val="00F27B7E"/>
    <w:rsid w:val="00F331DB"/>
    <w:rsid w:val="00F33813"/>
    <w:rsid w:val="00F33EE4"/>
    <w:rsid w:val="00F42A55"/>
    <w:rsid w:val="00F46BD0"/>
    <w:rsid w:val="00F5254E"/>
    <w:rsid w:val="00F559DD"/>
    <w:rsid w:val="00F61E46"/>
    <w:rsid w:val="00F62A77"/>
    <w:rsid w:val="00F63361"/>
    <w:rsid w:val="00F65955"/>
    <w:rsid w:val="00F718C4"/>
    <w:rsid w:val="00F71D29"/>
    <w:rsid w:val="00F74D0A"/>
    <w:rsid w:val="00F75322"/>
    <w:rsid w:val="00F77127"/>
    <w:rsid w:val="00F8051E"/>
    <w:rsid w:val="00F80E34"/>
    <w:rsid w:val="00F81A94"/>
    <w:rsid w:val="00F84A2E"/>
    <w:rsid w:val="00F92B03"/>
    <w:rsid w:val="00F9522F"/>
    <w:rsid w:val="00F978CA"/>
    <w:rsid w:val="00FA19FE"/>
    <w:rsid w:val="00FA3240"/>
    <w:rsid w:val="00FA47BC"/>
    <w:rsid w:val="00FA47DD"/>
    <w:rsid w:val="00FB2238"/>
    <w:rsid w:val="00FB3428"/>
    <w:rsid w:val="00FB7775"/>
    <w:rsid w:val="00FC0FDE"/>
    <w:rsid w:val="00FC3E8B"/>
    <w:rsid w:val="00FC4868"/>
    <w:rsid w:val="00FD6DD0"/>
    <w:rsid w:val="00FE1477"/>
    <w:rsid w:val="00FE325D"/>
    <w:rsid w:val="00FE7674"/>
    <w:rsid w:val="00FF0115"/>
    <w:rsid w:val="00FF7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E70D"/>
  <w15:chartTrackingRefBased/>
  <w15:docId w15:val="{E2D597D3-1D95-4551-9ED1-AB2D1E4F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8F"/>
    <w:pPr>
      <w:widowControl w:val="0"/>
      <w:spacing w:after="0" w:line="240" w:lineRule="auto"/>
    </w:pPr>
    <w:rPr>
      <w:rFonts w:ascii="Courier New" w:eastAsia="Courier New" w:hAnsi="Courier New" w:cs="Courier New"/>
      <w:color w:val="000000"/>
      <w:kern w:val="0"/>
      <w:sz w:val="24"/>
      <w:szCs w:val="24"/>
      <w:lang w:val="lv-LV" w:eastAsia="lv-LV" w:bidi="lv-LV"/>
      <w14:ligatures w14:val="none"/>
    </w:rPr>
  </w:style>
  <w:style w:type="paragraph" w:styleId="Heading1">
    <w:name w:val="heading 1"/>
    <w:basedOn w:val="Normal"/>
    <w:next w:val="Normal"/>
    <w:link w:val="Heading1Char"/>
    <w:uiPriority w:val="9"/>
    <w:qFormat/>
    <w:rsid w:val="00C82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2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8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8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8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8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88F"/>
    <w:rPr>
      <w:rFonts w:asciiTheme="majorHAnsi" w:eastAsiaTheme="majorEastAsia" w:hAnsiTheme="majorHAnsi" w:cstheme="majorBidi"/>
      <w:color w:val="2F5496" w:themeColor="accent1" w:themeShade="BF"/>
      <w:sz w:val="40"/>
      <w:szCs w:val="40"/>
      <w:lang w:val="lv-LV"/>
    </w:rPr>
  </w:style>
  <w:style w:type="character" w:customStyle="1" w:styleId="Heading2Char">
    <w:name w:val="Heading 2 Char"/>
    <w:basedOn w:val="DefaultParagraphFont"/>
    <w:link w:val="Heading2"/>
    <w:uiPriority w:val="9"/>
    <w:rsid w:val="00C8288F"/>
    <w:rPr>
      <w:rFonts w:asciiTheme="majorHAnsi" w:eastAsiaTheme="majorEastAsia" w:hAnsiTheme="majorHAnsi" w:cstheme="majorBidi"/>
      <w:color w:val="2F5496" w:themeColor="accent1" w:themeShade="BF"/>
      <w:sz w:val="32"/>
      <w:szCs w:val="32"/>
      <w:lang w:val="lv-LV"/>
    </w:rPr>
  </w:style>
  <w:style w:type="character" w:customStyle="1" w:styleId="Heading3Char">
    <w:name w:val="Heading 3 Char"/>
    <w:basedOn w:val="DefaultParagraphFont"/>
    <w:link w:val="Heading3"/>
    <w:uiPriority w:val="9"/>
    <w:semiHidden/>
    <w:rsid w:val="00C8288F"/>
    <w:rPr>
      <w:rFonts w:eastAsiaTheme="majorEastAsia" w:cstheme="majorBidi"/>
      <w:color w:val="2F5496" w:themeColor="accent1" w:themeShade="BF"/>
      <w:sz w:val="28"/>
      <w:szCs w:val="28"/>
      <w:lang w:val="lv-LV"/>
    </w:rPr>
  </w:style>
  <w:style w:type="character" w:customStyle="1" w:styleId="Heading4Char">
    <w:name w:val="Heading 4 Char"/>
    <w:basedOn w:val="DefaultParagraphFont"/>
    <w:link w:val="Heading4"/>
    <w:uiPriority w:val="9"/>
    <w:semiHidden/>
    <w:rsid w:val="00C8288F"/>
    <w:rPr>
      <w:rFonts w:eastAsiaTheme="majorEastAsia" w:cstheme="majorBidi"/>
      <w:i/>
      <w:iCs/>
      <w:color w:val="2F5496" w:themeColor="accent1" w:themeShade="BF"/>
      <w:lang w:val="lv-LV"/>
    </w:rPr>
  </w:style>
  <w:style w:type="character" w:customStyle="1" w:styleId="Heading5Char">
    <w:name w:val="Heading 5 Char"/>
    <w:basedOn w:val="DefaultParagraphFont"/>
    <w:link w:val="Heading5"/>
    <w:uiPriority w:val="9"/>
    <w:semiHidden/>
    <w:rsid w:val="00C8288F"/>
    <w:rPr>
      <w:rFonts w:eastAsiaTheme="majorEastAsia" w:cstheme="majorBidi"/>
      <w:color w:val="2F5496" w:themeColor="accent1" w:themeShade="BF"/>
      <w:lang w:val="lv-LV"/>
    </w:rPr>
  </w:style>
  <w:style w:type="character" w:customStyle="1" w:styleId="Heading6Char">
    <w:name w:val="Heading 6 Char"/>
    <w:basedOn w:val="DefaultParagraphFont"/>
    <w:link w:val="Heading6"/>
    <w:uiPriority w:val="9"/>
    <w:semiHidden/>
    <w:rsid w:val="00C8288F"/>
    <w:rPr>
      <w:rFonts w:ascii="Courier New" w:eastAsiaTheme="majorEastAsia" w:hAnsi="Courier New" w:cstheme="majorBidi"/>
      <w:i/>
      <w:iCs/>
      <w:color w:val="595959" w:themeColor="text1" w:themeTint="A6"/>
      <w:kern w:val="0"/>
      <w:sz w:val="24"/>
      <w:szCs w:val="24"/>
      <w:lang w:val="lv-LV" w:eastAsia="lv-LV" w:bidi="lv-LV"/>
      <w14:ligatures w14:val="none"/>
    </w:rPr>
  </w:style>
  <w:style w:type="character" w:customStyle="1" w:styleId="Heading7Char">
    <w:name w:val="Heading 7 Char"/>
    <w:basedOn w:val="DefaultParagraphFont"/>
    <w:link w:val="Heading7"/>
    <w:uiPriority w:val="9"/>
    <w:semiHidden/>
    <w:rsid w:val="00C8288F"/>
    <w:rPr>
      <w:rFonts w:ascii="Courier New" w:eastAsiaTheme="majorEastAsia" w:hAnsi="Courier New" w:cstheme="majorBidi"/>
      <w:color w:val="595959" w:themeColor="text1" w:themeTint="A6"/>
      <w:kern w:val="0"/>
      <w:sz w:val="24"/>
      <w:szCs w:val="24"/>
      <w:lang w:val="lv-LV" w:eastAsia="lv-LV" w:bidi="lv-LV"/>
      <w14:ligatures w14:val="none"/>
    </w:rPr>
  </w:style>
  <w:style w:type="character" w:customStyle="1" w:styleId="Heading8Char">
    <w:name w:val="Heading 8 Char"/>
    <w:basedOn w:val="DefaultParagraphFont"/>
    <w:link w:val="Heading8"/>
    <w:uiPriority w:val="9"/>
    <w:semiHidden/>
    <w:rsid w:val="00C8288F"/>
    <w:rPr>
      <w:rFonts w:ascii="Courier New" w:eastAsiaTheme="majorEastAsia" w:hAnsi="Courier New" w:cstheme="majorBidi"/>
      <w:i/>
      <w:iCs/>
      <w:color w:val="272727" w:themeColor="text1" w:themeTint="D8"/>
      <w:kern w:val="0"/>
      <w:sz w:val="24"/>
      <w:szCs w:val="24"/>
      <w:lang w:val="lv-LV" w:eastAsia="lv-LV" w:bidi="lv-LV"/>
      <w14:ligatures w14:val="none"/>
    </w:rPr>
  </w:style>
  <w:style w:type="character" w:customStyle="1" w:styleId="Heading9Char">
    <w:name w:val="Heading 9 Char"/>
    <w:basedOn w:val="DefaultParagraphFont"/>
    <w:link w:val="Heading9"/>
    <w:uiPriority w:val="9"/>
    <w:semiHidden/>
    <w:rsid w:val="00C8288F"/>
    <w:rPr>
      <w:rFonts w:ascii="Courier New" w:eastAsiaTheme="majorEastAsia" w:hAnsi="Courier New" w:cstheme="majorBidi"/>
      <w:color w:val="272727" w:themeColor="text1" w:themeTint="D8"/>
      <w:kern w:val="0"/>
      <w:sz w:val="24"/>
      <w:szCs w:val="24"/>
      <w:lang w:val="lv-LV" w:eastAsia="lv-LV" w:bidi="lv-LV"/>
      <w14:ligatures w14:val="none"/>
    </w:rPr>
  </w:style>
  <w:style w:type="paragraph" w:styleId="Title">
    <w:name w:val="Title"/>
    <w:basedOn w:val="Normal"/>
    <w:next w:val="Normal"/>
    <w:link w:val="TitleChar"/>
    <w:uiPriority w:val="10"/>
    <w:qFormat/>
    <w:rsid w:val="00C828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88F"/>
    <w:rPr>
      <w:rFonts w:asciiTheme="majorHAnsi" w:eastAsiaTheme="majorEastAsia" w:hAnsiTheme="majorHAnsi" w:cstheme="majorBidi"/>
      <w:color w:val="000000"/>
      <w:spacing w:val="-10"/>
      <w:kern w:val="28"/>
      <w:sz w:val="56"/>
      <w:szCs w:val="56"/>
      <w:lang w:val="lv-LV" w:eastAsia="lv-LV" w:bidi="lv-LV"/>
      <w14:ligatures w14:val="none"/>
    </w:rPr>
  </w:style>
  <w:style w:type="paragraph" w:styleId="Subtitle">
    <w:name w:val="Subtitle"/>
    <w:basedOn w:val="Normal"/>
    <w:next w:val="Normal"/>
    <w:link w:val="SubtitleChar"/>
    <w:uiPriority w:val="11"/>
    <w:qFormat/>
    <w:rsid w:val="00C82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88F"/>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C8288F"/>
    <w:pPr>
      <w:spacing w:before="160"/>
      <w:jc w:val="center"/>
    </w:pPr>
    <w:rPr>
      <w:i/>
      <w:iCs/>
      <w:color w:val="404040" w:themeColor="text1" w:themeTint="BF"/>
    </w:rPr>
  </w:style>
  <w:style w:type="character" w:customStyle="1" w:styleId="QuoteChar">
    <w:name w:val="Quote Char"/>
    <w:basedOn w:val="DefaultParagraphFont"/>
    <w:link w:val="Quote"/>
    <w:uiPriority w:val="29"/>
    <w:rsid w:val="00C8288F"/>
    <w:rPr>
      <w:i/>
      <w:iCs/>
      <w:color w:val="404040" w:themeColor="text1" w:themeTint="BF"/>
      <w:lang w:val="lv-LV"/>
    </w:rPr>
  </w:style>
  <w:style w:type="paragraph" w:styleId="ListParagraph">
    <w:name w:val="List Paragraph"/>
    <w:basedOn w:val="Normal"/>
    <w:uiPriority w:val="34"/>
    <w:qFormat/>
    <w:rsid w:val="00C8288F"/>
    <w:pPr>
      <w:ind w:left="720"/>
      <w:contextualSpacing/>
    </w:pPr>
  </w:style>
  <w:style w:type="character" w:styleId="IntenseEmphasis">
    <w:name w:val="Intense Emphasis"/>
    <w:basedOn w:val="DefaultParagraphFont"/>
    <w:uiPriority w:val="21"/>
    <w:qFormat/>
    <w:rsid w:val="00C8288F"/>
    <w:rPr>
      <w:i/>
      <w:iCs/>
      <w:color w:val="2F5496" w:themeColor="accent1" w:themeShade="BF"/>
    </w:rPr>
  </w:style>
  <w:style w:type="paragraph" w:styleId="IntenseQuote">
    <w:name w:val="Intense Quote"/>
    <w:basedOn w:val="Normal"/>
    <w:next w:val="Normal"/>
    <w:link w:val="IntenseQuoteChar"/>
    <w:uiPriority w:val="30"/>
    <w:qFormat/>
    <w:rsid w:val="00C82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88F"/>
    <w:rPr>
      <w:i/>
      <w:iCs/>
      <w:color w:val="2F5496" w:themeColor="accent1" w:themeShade="BF"/>
      <w:lang w:val="lv-LV"/>
    </w:rPr>
  </w:style>
  <w:style w:type="character" w:styleId="IntenseReference">
    <w:name w:val="Intense Reference"/>
    <w:basedOn w:val="DefaultParagraphFont"/>
    <w:uiPriority w:val="32"/>
    <w:qFormat/>
    <w:rsid w:val="00C8288F"/>
    <w:rPr>
      <w:b/>
      <w:bCs/>
      <w:smallCaps/>
      <w:color w:val="2F5496" w:themeColor="accent1" w:themeShade="BF"/>
      <w:spacing w:val="5"/>
    </w:rPr>
  </w:style>
  <w:style w:type="character" w:customStyle="1" w:styleId="Footnote">
    <w:name w:val="Footnote_"/>
    <w:basedOn w:val="DefaultParagraphFont"/>
    <w:link w:val="Footnote0"/>
    <w:rsid w:val="00C8288F"/>
    <w:rPr>
      <w:rFonts w:ascii="Arial" w:eastAsia="Arial" w:hAnsi="Arial" w:cs="Arial"/>
      <w:sz w:val="20"/>
      <w:szCs w:val="20"/>
    </w:rPr>
  </w:style>
  <w:style w:type="character" w:customStyle="1" w:styleId="BodyTextChar">
    <w:name w:val="Body Text Char"/>
    <w:basedOn w:val="DefaultParagraphFont"/>
    <w:link w:val="BodyText"/>
    <w:rsid w:val="00C8288F"/>
    <w:rPr>
      <w:rFonts w:ascii="Arial" w:eastAsia="Arial" w:hAnsi="Arial" w:cs="Arial"/>
      <w:sz w:val="20"/>
      <w:szCs w:val="20"/>
    </w:rPr>
  </w:style>
  <w:style w:type="character" w:customStyle="1" w:styleId="Bodytext4">
    <w:name w:val="Body text (4)_"/>
    <w:basedOn w:val="DefaultParagraphFont"/>
    <w:link w:val="Bodytext40"/>
    <w:rsid w:val="00C8288F"/>
    <w:rPr>
      <w:rFonts w:ascii="Arial" w:eastAsia="Arial" w:hAnsi="Arial" w:cs="Arial"/>
      <w:b/>
      <w:bCs/>
      <w:i/>
      <w:iCs/>
      <w:sz w:val="40"/>
      <w:szCs w:val="40"/>
    </w:rPr>
  </w:style>
  <w:style w:type="character" w:customStyle="1" w:styleId="Other">
    <w:name w:val="Other_"/>
    <w:basedOn w:val="DefaultParagraphFont"/>
    <w:link w:val="Other0"/>
    <w:rsid w:val="00C8288F"/>
    <w:rPr>
      <w:rFonts w:ascii="Arial" w:eastAsia="Arial" w:hAnsi="Arial" w:cs="Arial"/>
      <w:sz w:val="20"/>
      <w:szCs w:val="20"/>
    </w:rPr>
  </w:style>
  <w:style w:type="character" w:customStyle="1" w:styleId="Tablecaption">
    <w:name w:val="Table caption_"/>
    <w:basedOn w:val="DefaultParagraphFont"/>
    <w:link w:val="Tablecaption0"/>
    <w:rsid w:val="00C8288F"/>
    <w:rPr>
      <w:rFonts w:ascii="Times New Roman" w:eastAsia="Times New Roman" w:hAnsi="Times New Roman" w:cs="Times New Roman"/>
      <w:sz w:val="17"/>
      <w:szCs w:val="17"/>
    </w:rPr>
  </w:style>
  <w:style w:type="character" w:customStyle="1" w:styleId="Headerorfooter2">
    <w:name w:val="Header or footer (2)_"/>
    <w:basedOn w:val="DefaultParagraphFont"/>
    <w:link w:val="Headerorfooter20"/>
    <w:rsid w:val="00C8288F"/>
    <w:rPr>
      <w:rFonts w:ascii="Times New Roman" w:eastAsia="Times New Roman" w:hAnsi="Times New Roman" w:cs="Times New Roman"/>
      <w:sz w:val="20"/>
      <w:szCs w:val="20"/>
    </w:rPr>
  </w:style>
  <w:style w:type="character" w:customStyle="1" w:styleId="Tableofcontents">
    <w:name w:val="Table of contents_"/>
    <w:basedOn w:val="DefaultParagraphFont"/>
    <w:link w:val="Tableofcontents0"/>
    <w:rsid w:val="00C8288F"/>
    <w:rPr>
      <w:rFonts w:ascii="Arial" w:eastAsia="Arial" w:hAnsi="Arial" w:cs="Arial"/>
      <w:sz w:val="20"/>
      <w:szCs w:val="20"/>
    </w:rPr>
  </w:style>
  <w:style w:type="character" w:customStyle="1" w:styleId="Heading30">
    <w:name w:val="Heading #3_"/>
    <w:basedOn w:val="DefaultParagraphFont"/>
    <w:link w:val="Heading31"/>
    <w:rsid w:val="00C8288F"/>
    <w:rPr>
      <w:rFonts w:ascii="Arial" w:eastAsia="Arial" w:hAnsi="Arial" w:cs="Arial"/>
      <w:b/>
      <w:bCs/>
      <w:sz w:val="20"/>
      <w:szCs w:val="20"/>
    </w:rPr>
  </w:style>
  <w:style w:type="character" w:customStyle="1" w:styleId="Bodytext2">
    <w:name w:val="Body text (2)_"/>
    <w:basedOn w:val="DefaultParagraphFont"/>
    <w:link w:val="Bodytext20"/>
    <w:rsid w:val="00C8288F"/>
    <w:rPr>
      <w:rFonts w:ascii="Times New Roman" w:eastAsia="Times New Roman" w:hAnsi="Times New Roman" w:cs="Times New Roman"/>
      <w:sz w:val="19"/>
      <w:szCs w:val="19"/>
    </w:rPr>
  </w:style>
  <w:style w:type="character" w:customStyle="1" w:styleId="Bodytext3">
    <w:name w:val="Body text (3)_"/>
    <w:basedOn w:val="DefaultParagraphFont"/>
    <w:link w:val="Bodytext30"/>
    <w:rsid w:val="00C8288F"/>
    <w:rPr>
      <w:rFonts w:ascii="Times New Roman" w:eastAsia="Times New Roman" w:hAnsi="Times New Roman" w:cs="Times New Roman"/>
      <w:sz w:val="17"/>
      <w:szCs w:val="17"/>
    </w:rPr>
  </w:style>
  <w:style w:type="character" w:customStyle="1" w:styleId="Heading20">
    <w:name w:val="Heading #2_"/>
    <w:basedOn w:val="DefaultParagraphFont"/>
    <w:link w:val="Heading21"/>
    <w:rsid w:val="00C8288F"/>
    <w:rPr>
      <w:rFonts w:ascii="Cambria" w:eastAsia="Cambria" w:hAnsi="Cambria" w:cs="Cambria"/>
      <w:b/>
      <w:bCs/>
      <w:sz w:val="40"/>
      <w:szCs w:val="40"/>
    </w:rPr>
  </w:style>
  <w:style w:type="character" w:customStyle="1" w:styleId="Picturecaption">
    <w:name w:val="Picture caption_"/>
    <w:basedOn w:val="DefaultParagraphFont"/>
    <w:link w:val="Picturecaption0"/>
    <w:rsid w:val="00C8288F"/>
    <w:rPr>
      <w:rFonts w:ascii="Times New Roman" w:eastAsia="Times New Roman" w:hAnsi="Times New Roman" w:cs="Times New Roman"/>
      <w:sz w:val="19"/>
      <w:szCs w:val="19"/>
    </w:rPr>
  </w:style>
  <w:style w:type="character" w:customStyle="1" w:styleId="Bodytext9">
    <w:name w:val="Body text (9)_"/>
    <w:basedOn w:val="DefaultParagraphFont"/>
    <w:link w:val="Bodytext90"/>
    <w:rsid w:val="00C8288F"/>
    <w:rPr>
      <w:rFonts w:ascii="Times New Roman" w:eastAsia="Times New Roman" w:hAnsi="Times New Roman" w:cs="Times New Roman"/>
      <w:b/>
      <w:bCs/>
    </w:rPr>
  </w:style>
  <w:style w:type="character" w:customStyle="1" w:styleId="Bodytext7">
    <w:name w:val="Body text (7)_"/>
    <w:basedOn w:val="DefaultParagraphFont"/>
    <w:link w:val="Bodytext70"/>
    <w:rsid w:val="00C8288F"/>
    <w:rPr>
      <w:rFonts w:ascii="Arial" w:eastAsia="Arial" w:hAnsi="Arial" w:cs="Arial"/>
      <w:sz w:val="18"/>
      <w:szCs w:val="18"/>
    </w:rPr>
  </w:style>
  <w:style w:type="character" w:customStyle="1" w:styleId="Headerorfooter">
    <w:name w:val="Header or footer_"/>
    <w:basedOn w:val="DefaultParagraphFont"/>
    <w:link w:val="Headerorfooter0"/>
    <w:rsid w:val="00C8288F"/>
    <w:rPr>
      <w:rFonts w:ascii="Times New Roman" w:eastAsia="Times New Roman" w:hAnsi="Times New Roman" w:cs="Times New Roman"/>
      <w:sz w:val="19"/>
      <w:szCs w:val="19"/>
    </w:rPr>
  </w:style>
  <w:style w:type="character" w:customStyle="1" w:styleId="Bodytext8">
    <w:name w:val="Body text (8)_"/>
    <w:basedOn w:val="DefaultParagraphFont"/>
    <w:link w:val="Bodytext80"/>
    <w:rsid w:val="00C8288F"/>
    <w:rPr>
      <w:rFonts w:ascii="Arial" w:eastAsia="Arial" w:hAnsi="Arial" w:cs="Arial"/>
      <w:color w:val="999999"/>
      <w:sz w:val="13"/>
      <w:szCs w:val="13"/>
    </w:rPr>
  </w:style>
  <w:style w:type="character" w:customStyle="1" w:styleId="Heading10">
    <w:name w:val="Heading #1_"/>
    <w:basedOn w:val="DefaultParagraphFont"/>
    <w:link w:val="Heading11"/>
    <w:rsid w:val="00C8288F"/>
    <w:rPr>
      <w:rFonts w:ascii="Lucida Sans Unicode" w:eastAsia="Lucida Sans Unicode" w:hAnsi="Lucida Sans Unicode" w:cs="Lucida Sans Unicode"/>
      <w:color w:val="00338D"/>
      <w:w w:val="60"/>
      <w:sz w:val="64"/>
      <w:szCs w:val="64"/>
    </w:rPr>
  </w:style>
  <w:style w:type="paragraph" w:customStyle="1" w:styleId="Footnote0">
    <w:name w:val="Footnote"/>
    <w:basedOn w:val="Normal"/>
    <w:link w:val="Footnote"/>
    <w:rsid w:val="00C8288F"/>
    <w:pPr>
      <w:spacing w:line="264" w:lineRule="auto"/>
      <w:jc w:val="center"/>
    </w:pPr>
    <w:rPr>
      <w:rFonts w:ascii="Arial" w:eastAsia="Arial" w:hAnsi="Arial" w:cs="Arial"/>
      <w:color w:val="auto"/>
      <w:kern w:val="2"/>
      <w:sz w:val="20"/>
      <w:szCs w:val="20"/>
      <w:lang w:val="en-GB" w:eastAsia="en-US" w:bidi="ar-SA"/>
      <w14:ligatures w14:val="standardContextual"/>
    </w:rPr>
  </w:style>
  <w:style w:type="paragraph" w:styleId="BodyText">
    <w:name w:val="Body Text"/>
    <w:basedOn w:val="Normal"/>
    <w:link w:val="BodyTextChar"/>
    <w:qFormat/>
    <w:rsid w:val="00C8288F"/>
    <w:pPr>
      <w:spacing w:after="240" w:line="283" w:lineRule="auto"/>
    </w:pPr>
    <w:rPr>
      <w:rFonts w:ascii="Arial" w:eastAsia="Arial" w:hAnsi="Arial" w:cs="Arial"/>
      <w:color w:val="auto"/>
      <w:kern w:val="2"/>
      <w:sz w:val="20"/>
      <w:szCs w:val="20"/>
      <w:lang w:val="en-GB" w:eastAsia="en-US" w:bidi="ar-SA"/>
      <w14:ligatures w14:val="standardContextual"/>
    </w:rPr>
  </w:style>
  <w:style w:type="character" w:customStyle="1" w:styleId="BodyTextChar1">
    <w:name w:val="Body Text Char1"/>
    <w:basedOn w:val="DefaultParagraphFont"/>
    <w:uiPriority w:val="99"/>
    <w:semiHidden/>
    <w:rsid w:val="00C8288F"/>
    <w:rPr>
      <w:rFonts w:ascii="Courier New" w:eastAsia="Courier New" w:hAnsi="Courier New" w:cs="Courier New"/>
      <w:color w:val="000000"/>
      <w:kern w:val="0"/>
      <w:sz w:val="24"/>
      <w:szCs w:val="24"/>
      <w:lang w:val="lv-LV" w:eastAsia="lv-LV" w:bidi="lv-LV"/>
      <w14:ligatures w14:val="none"/>
    </w:rPr>
  </w:style>
  <w:style w:type="paragraph" w:customStyle="1" w:styleId="Bodytext40">
    <w:name w:val="Body text (4)"/>
    <w:basedOn w:val="Normal"/>
    <w:link w:val="Bodytext4"/>
    <w:rsid w:val="00C8288F"/>
    <w:pPr>
      <w:spacing w:after="2190"/>
      <w:jc w:val="center"/>
    </w:pPr>
    <w:rPr>
      <w:rFonts w:ascii="Arial" w:eastAsia="Arial" w:hAnsi="Arial" w:cs="Arial"/>
      <w:b/>
      <w:bCs/>
      <w:i/>
      <w:iCs/>
      <w:color w:val="auto"/>
      <w:kern w:val="2"/>
      <w:sz w:val="40"/>
      <w:szCs w:val="40"/>
      <w:lang w:val="en-GB" w:eastAsia="en-US" w:bidi="ar-SA"/>
      <w14:ligatures w14:val="standardContextual"/>
    </w:rPr>
  </w:style>
  <w:style w:type="paragraph" w:customStyle="1" w:styleId="Other0">
    <w:name w:val="Other"/>
    <w:basedOn w:val="Normal"/>
    <w:link w:val="Other"/>
    <w:rsid w:val="00C8288F"/>
    <w:pPr>
      <w:spacing w:after="240" w:line="283" w:lineRule="auto"/>
    </w:pPr>
    <w:rPr>
      <w:rFonts w:ascii="Arial" w:eastAsia="Arial" w:hAnsi="Arial" w:cs="Arial"/>
      <w:color w:val="auto"/>
      <w:kern w:val="2"/>
      <w:sz w:val="20"/>
      <w:szCs w:val="20"/>
      <w:lang w:val="en-GB" w:eastAsia="en-US" w:bidi="ar-SA"/>
      <w14:ligatures w14:val="standardContextual"/>
    </w:rPr>
  </w:style>
  <w:style w:type="paragraph" w:customStyle="1" w:styleId="Tablecaption0">
    <w:name w:val="Table caption"/>
    <w:basedOn w:val="Normal"/>
    <w:link w:val="Tablecaption"/>
    <w:rsid w:val="00C8288F"/>
    <w:pPr>
      <w:spacing w:line="247" w:lineRule="auto"/>
    </w:pPr>
    <w:rPr>
      <w:rFonts w:ascii="Times New Roman" w:eastAsia="Times New Roman" w:hAnsi="Times New Roman" w:cs="Times New Roman"/>
      <w:color w:val="auto"/>
      <w:kern w:val="2"/>
      <w:sz w:val="17"/>
      <w:szCs w:val="17"/>
      <w:lang w:val="en-GB" w:eastAsia="en-US" w:bidi="ar-SA"/>
      <w14:ligatures w14:val="standardContextual"/>
    </w:rPr>
  </w:style>
  <w:style w:type="paragraph" w:customStyle="1" w:styleId="Headerorfooter20">
    <w:name w:val="Header or footer (2)"/>
    <w:basedOn w:val="Normal"/>
    <w:link w:val="Headerorfooter2"/>
    <w:rsid w:val="00C8288F"/>
    <w:rPr>
      <w:rFonts w:ascii="Times New Roman" w:eastAsia="Times New Roman" w:hAnsi="Times New Roman" w:cs="Times New Roman"/>
      <w:color w:val="auto"/>
      <w:kern w:val="2"/>
      <w:sz w:val="20"/>
      <w:szCs w:val="20"/>
      <w:lang w:val="en-GB" w:eastAsia="en-US" w:bidi="ar-SA"/>
      <w14:ligatures w14:val="standardContextual"/>
    </w:rPr>
  </w:style>
  <w:style w:type="paragraph" w:customStyle="1" w:styleId="Tableofcontents0">
    <w:name w:val="Table of contents"/>
    <w:basedOn w:val="Normal"/>
    <w:link w:val="Tableofcontents"/>
    <w:rsid w:val="00C8288F"/>
    <w:pPr>
      <w:spacing w:line="264" w:lineRule="auto"/>
    </w:pPr>
    <w:rPr>
      <w:rFonts w:ascii="Arial" w:eastAsia="Arial" w:hAnsi="Arial" w:cs="Arial"/>
      <w:color w:val="auto"/>
      <w:kern w:val="2"/>
      <w:sz w:val="20"/>
      <w:szCs w:val="20"/>
      <w:lang w:val="en-GB" w:eastAsia="en-US" w:bidi="ar-SA"/>
      <w14:ligatures w14:val="standardContextual"/>
    </w:rPr>
  </w:style>
  <w:style w:type="paragraph" w:customStyle="1" w:styleId="Heading31">
    <w:name w:val="Heading #3"/>
    <w:basedOn w:val="Normal"/>
    <w:link w:val="Heading30"/>
    <w:rsid w:val="00C8288F"/>
    <w:pPr>
      <w:spacing w:after="120" w:line="264" w:lineRule="auto"/>
      <w:outlineLvl w:val="2"/>
    </w:pPr>
    <w:rPr>
      <w:rFonts w:ascii="Arial" w:eastAsia="Arial" w:hAnsi="Arial" w:cs="Arial"/>
      <w:b/>
      <w:bCs/>
      <w:color w:val="auto"/>
      <w:kern w:val="2"/>
      <w:sz w:val="20"/>
      <w:szCs w:val="20"/>
      <w:lang w:val="en-GB" w:eastAsia="en-US" w:bidi="ar-SA"/>
      <w14:ligatures w14:val="standardContextual"/>
    </w:rPr>
  </w:style>
  <w:style w:type="paragraph" w:customStyle="1" w:styleId="Bodytext20">
    <w:name w:val="Body text (2)"/>
    <w:basedOn w:val="Normal"/>
    <w:link w:val="Bodytext2"/>
    <w:rsid w:val="00C8288F"/>
    <w:pPr>
      <w:spacing w:line="245" w:lineRule="auto"/>
      <w:ind w:firstLine="800"/>
    </w:pPr>
    <w:rPr>
      <w:rFonts w:ascii="Times New Roman" w:eastAsia="Times New Roman" w:hAnsi="Times New Roman" w:cs="Times New Roman"/>
      <w:color w:val="auto"/>
      <w:kern w:val="2"/>
      <w:sz w:val="19"/>
      <w:szCs w:val="19"/>
      <w:lang w:val="en-GB" w:eastAsia="en-US" w:bidi="ar-SA"/>
      <w14:ligatures w14:val="standardContextual"/>
    </w:rPr>
  </w:style>
  <w:style w:type="paragraph" w:customStyle="1" w:styleId="Bodytext30">
    <w:name w:val="Body text (3)"/>
    <w:basedOn w:val="Normal"/>
    <w:link w:val="Bodytext3"/>
    <w:rsid w:val="00C8288F"/>
    <w:pPr>
      <w:spacing w:line="252" w:lineRule="auto"/>
      <w:ind w:firstLine="720"/>
    </w:pPr>
    <w:rPr>
      <w:rFonts w:ascii="Times New Roman" w:eastAsia="Times New Roman" w:hAnsi="Times New Roman" w:cs="Times New Roman"/>
      <w:color w:val="auto"/>
      <w:kern w:val="2"/>
      <w:sz w:val="17"/>
      <w:szCs w:val="17"/>
      <w:lang w:val="en-GB" w:eastAsia="en-US" w:bidi="ar-SA"/>
      <w14:ligatures w14:val="standardContextual"/>
    </w:rPr>
  </w:style>
  <w:style w:type="paragraph" w:customStyle="1" w:styleId="Heading21">
    <w:name w:val="Heading #2"/>
    <w:basedOn w:val="Normal"/>
    <w:link w:val="Heading20"/>
    <w:rsid w:val="00C8288F"/>
    <w:pPr>
      <w:spacing w:after="520"/>
      <w:jc w:val="center"/>
      <w:outlineLvl w:val="1"/>
    </w:pPr>
    <w:rPr>
      <w:rFonts w:ascii="Cambria" w:eastAsia="Cambria" w:hAnsi="Cambria" w:cs="Cambria"/>
      <w:b/>
      <w:bCs/>
      <w:color w:val="auto"/>
      <w:kern w:val="2"/>
      <w:sz w:val="40"/>
      <w:szCs w:val="40"/>
      <w:lang w:val="en-GB" w:eastAsia="en-US" w:bidi="ar-SA"/>
      <w14:ligatures w14:val="standardContextual"/>
    </w:rPr>
  </w:style>
  <w:style w:type="paragraph" w:customStyle="1" w:styleId="Picturecaption0">
    <w:name w:val="Picture caption"/>
    <w:basedOn w:val="Normal"/>
    <w:link w:val="Picturecaption"/>
    <w:rsid w:val="00C8288F"/>
    <w:rPr>
      <w:rFonts w:ascii="Times New Roman" w:eastAsia="Times New Roman" w:hAnsi="Times New Roman" w:cs="Times New Roman"/>
      <w:color w:val="auto"/>
      <w:kern w:val="2"/>
      <w:sz w:val="19"/>
      <w:szCs w:val="19"/>
      <w:lang w:val="en-GB" w:eastAsia="en-US" w:bidi="ar-SA"/>
      <w14:ligatures w14:val="standardContextual"/>
    </w:rPr>
  </w:style>
  <w:style w:type="paragraph" w:customStyle="1" w:styleId="Bodytext90">
    <w:name w:val="Body text (9)"/>
    <w:basedOn w:val="Normal"/>
    <w:link w:val="Bodytext9"/>
    <w:rsid w:val="00C8288F"/>
    <w:pPr>
      <w:spacing w:after="260"/>
      <w:jc w:val="center"/>
    </w:pPr>
    <w:rPr>
      <w:rFonts w:ascii="Times New Roman" w:eastAsia="Times New Roman" w:hAnsi="Times New Roman" w:cs="Times New Roman"/>
      <w:b/>
      <w:bCs/>
      <w:color w:val="auto"/>
      <w:kern w:val="2"/>
      <w:sz w:val="22"/>
      <w:szCs w:val="22"/>
      <w:lang w:val="en-GB" w:eastAsia="en-US" w:bidi="ar-SA"/>
      <w14:ligatures w14:val="standardContextual"/>
    </w:rPr>
  </w:style>
  <w:style w:type="paragraph" w:customStyle="1" w:styleId="Bodytext70">
    <w:name w:val="Body text (7)"/>
    <w:basedOn w:val="Normal"/>
    <w:link w:val="Bodytext7"/>
    <w:rsid w:val="00C8288F"/>
    <w:pPr>
      <w:spacing w:after="160"/>
    </w:pPr>
    <w:rPr>
      <w:rFonts w:ascii="Arial" w:eastAsia="Arial" w:hAnsi="Arial" w:cs="Arial"/>
      <w:color w:val="auto"/>
      <w:kern w:val="2"/>
      <w:sz w:val="18"/>
      <w:szCs w:val="18"/>
      <w:lang w:val="en-GB" w:eastAsia="en-US" w:bidi="ar-SA"/>
      <w14:ligatures w14:val="standardContextual"/>
    </w:rPr>
  </w:style>
  <w:style w:type="paragraph" w:customStyle="1" w:styleId="Headerorfooter0">
    <w:name w:val="Header or footer"/>
    <w:basedOn w:val="Normal"/>
    <w:link w:val="Headerorfooter"/>
    <w:rsid w:val="00C8288F"/>
    <w:pPr>
      <w:jc w:val="center"/>
    </w:pPr>
    <w:rPr>
      <w:rFonts w:ascii="Times New Roman" w:eastAsia="Times New Roman" w:hAnsi="Times New Roman" w:cs="Times New Roman"/>
      <w:color w:val="auto"/>
      <w:kern w:val="2"/>
      <w:sz w:val="19"/>
      <w:szCs w:val="19"/>
      <w:shd w:val="clear" w:color="auto" w:fill="FFFFFF"/>
      <w:lang w:val="en-GB" w:eastAsia="en-US" w:bidi="ar-SA"/>
      <w14:ligatures w14:val="standardContextual"/>
    </w:rPr>
  </w:style>
  <w:style w:type="paragraph" w:customStyle="1" w:styleId="Bodytext80">
    <w:name w:val="Body text (8)"/>
    <w:basedOn w:val="Normal"/>
    <w:link w:val="Bodytext8"/>
    <w:rsid w:val="00C8288F"/>
    <w:rPr>
      <w:rFonts w:ascii="Arial" w:eastAsia="Arial" w:hAnsi="Arial" w:cs="Arial"/>
      <w:color w:val="999999"/>
      <w:kern w:val="2"/>
      <w:sz w:val="13"/>
      <w:szCs w:val="13"/>
      <w:lang w:val="en-GB" w:eastAsia="en-US" w:bidi="ar-SA"/>
      <w14:ligatures w14:val="standardContextual"/>
    </w:rPr>
  </w:style>
  <w:style w:type="paragraph" w:customStyle="1" w:styleId="Heading11">
    <w:name w:val="Heading #1"/>
    <w:basedOn w:val="Normal"/>
    <w:link w:val="Heading10"/>
    <w:rsid w:val="00C8288F"/>
    <w:pPr>
      <w:spacing w:line="182" w:lineRule="auto"/>
      <w:outlineLvl w:val="0"/>
    </w:pPr>
    <w:rPr>
      <w:rFonts w:ascii="Lucida Sans Unicode" w:eastAsia="Lucida Sans Unicode" w:hAnsi="Lucida Sans Unicode" w:cs="Lucida Sans Unicode"/>
      <w:color w:val="00338D"/>
      <w:w w:val="60"/>
      <w:kern w:val="2"/>
      <w:sz w:val="64"/>
      <w:szCs w:val="64"/>
      <w:lang w:val="en-GB" w:eastAsia="en-US" w:bidi="ar-SA"/>
      <w14:ligatures w14:val="standardContextual"/>
    </w:rPr>
  </w:style>
  <w:style w:type="character" w:styleId="Strong">
    <w:name w:val="Strong"/>
    <w:basedOn w:val="DefaultParagraphFont"/>
    <w:uiPriority w:val="22"/>
    <w:qFormat/>
    <w:rsid w:val="00C8288F"/>
    <w:rPr>
      <w:b/>
      <w:bCs/>
    </w:rPr>
  </w:style>
  <w:style w:type="table" w:styleId="TableGrid">
    <w:name w:val="Table Grid"/>
    <w:basedOn w:val="TableNormal"/>
    <w:uiPriority w:val="39"/>
    <w:rsid w:val="00C8288F"/>
    <w:pPr>
      <w:widowControl w:val="0"/>
      <w:spacing w:after="0" w:line="240" w:lineRule="auto"/>
    </w:pPr>
    <w:rPr>
      <w:rFonts w:ascii="Courier New" w:eastAsia="Courier New" w:hAnsi="Courier New" w:cs="Courier New"/>
      <w:kern w:val="0"/>
      <w:sz w:val="24"/>
      <w:szCs w:val="24"/>
      <w:lang w:val="lv-LV" w:eastAsia="lv-LV" w:bidi="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288F"/>
    <w:rPr>
      <w:sz w:val="20"/>
      <w:szCs w:val="20"/>
    </w:rPr>
  </w:style>
  <w:style w:type="character" w:customStyle="1" w:styleId="FootnoteTextChar">
    <w:name w:val="Footnote Text Char"/>
    <w:basedOn w:val="DefaultParagraphFont"/>
    <w:link w:val="FootnoteText"/>
    <w:uiPriority w:val="99"/>
    <w:semiHidden/>
    <w:rsid w:val="00C8288F"/>
    <w:rPr>
      <w:rFonts w:ascii="Courier New" w:eastAsia="Courier New" w:hAnsi="Courier New" w:cs="Courier New"/>
      <w:color w:val="000000"/>
      <w:kern w:val="0"/>
      <w:sz w:val="20"/>
      <w:szCs w:val="20"/>
      <w:lang w:val="lv-LV" w:eastAsia="lv-LV" w:bidi="lv-LV"/>
      <w14:ligatures w14:val="none"/>
    </w:rPr>
  </w:style>
  <w:style w:type="character" w:styleId="FootnoteReference">
    <w:name w:val="footnote reference"/>
    <w:basedOn w:val="DefaultParagraphFont"/>
    <w:uiPriority w:val="99"/>
    <w:semiHidden/>
    <w:unhideWhenUsed/>
    <w:rsid w:val="00C8288F"/>
    <w:rPr>
      <w:vertAlign w:val="superscript"/>
    </w:rPr>
  </w:style>
  <w:style w:type="character" w:styleId="CommentReference">
    <w:name w:val="annotation reference"/>
    <w:basedOn w:val="DefaultParagraphFont"/>
    <w:uiPriority w:val="99"/>
    <w:semiHidden/>
    <w:unhideWhenUsed/>
    <w:rsid w:val="00C8288F"/>
    <w:rPr>
      <w:sz w:val="16"/>
      <w:szCs w:val="16"/>
    </w:rPr>
  </w:style>
  <w:style w:type="paragraph" w:styleId="CommentText">
    <w:name w:val="annotation text"/>
    <w:basedOn w:val="Normal"/>
    <w:link w:val="CommentTextChar"/>
    <w:uiPriority w:val="99"/>
    <w:unhideWhenUsed/>
    <w:rsid w:val="00C8288F"/>
    <w:rPr>
      <w:sz w:val="20"/>
      <w:szCs w:val="20"/>
    </w:rPr>
  </w:style>
  <w:style w:type="character" w:customStyle="1" w:styleId="CommentTextChar">
    <w:name w:val="Comment Text Char"/>
    <w:basedOn w:val="DefaultParagraphFont"/>
    <w:link w:val="CommentText"/>
    <w:uiPriority w:val="99"/>
    <w:rsid w:val="00C8288F"/>
    <w:rPr>
      <w:rFonts w:ascii="Courier New" w:eastAsia="Courier New" w:hAnsi="Courier New" w:cs="Courier New"/>
      <w:color w:val="000000"/>
      <w:kern w:val="0"/>
      <w:sz w:val="20"/>
      <w:szCs w:val="20"/>
      <w:lang w:val="lv-LV" w:eastAsia="lv-LV" w:bidi="lv-LV"/>
      <w14:ligatures w14:val="none"/>
    </w:rPr>
  </w:style>
  <w:style w:type="paragraph" w:styleId="CommentSubject">
    <w:name w:val="annotation subject"/>
    <w:basedOn w:val="CommentText"/>
    <w:next w:val="CommentText"/>
    <w:link w:val="CommentSubjectChar"/>
    <w:uiPriority w:val="99"/>
    <w:semiHidden/>
    <w:unhideWhenUsed/>
    <w:rsid w:val="00C8288F"/>
    <w:rPr>
      <w:b/>
      <w:bCs/>
    </w:rPr>
  </w:style>
  <w:style w:type="character" w:customStyle="1" w:styleId="CommentSubjectChar">
    <w:name w:val="Comment Subject Char"/>
    <w:basedOn w:val="CommentTextChar"/>
    <w:link w:val="CommentSubject"/>
    <w:uiPriority w:val="99"/>
    <w:semiHidden/>
    <w:rsid w:val="00C8288F"/>
    <w:rPr>
      <w:rFonts w:ascii="Courier New" w:eastAsia="Courier New" w:hAnsi="Courier New" w:cs="Courier New"/>
      <w:b/>
      <w:bCs/>
      <w:color w:val="000000"/>
      <w:kern w:val="0"/>
      <w:sz w:val="20"/>
      <w:szCs w:val="20"/>
      <w:lang w:val="lv-LV" w:eastAsia="lv-LV" w:bidi="lv-LV"/>
      <w14:ligatures w14:val="none"/>
    </w:rPr>
  </w:style>
  <w:style w:type="character" w:styleId="Hyperlink">
    <w:name w:val="Hyperlink"/>
    <w:basedOn w:val="DefaultParagraphFont"/>
    <w:uiPriority w:val="99"/>
    <w:unhideWhenUsed/>
    <w:rsid w:val="00C8288F"/>
    <w:rPr>
      <w:color w:val="0563C1" w:themeColor="hyperlink"/>
      <w:u w:val="single"/>
    </w:rPr>
  </w:style>
  <w:style w:type="character" w:styleId="UnresolvedMention">
    <w:name w:val="Unresolved Mention"/>
    <w:basedOn w:val="DefaultParagraphFont"/>
    <w:uiPriority w:val="99"/>
    <w:semiHidden/>
    <w:unhideWhenUsed/>
    <w:rsid w:val="00C8288F"/>
    <w:rPr>
      <w:color w:val="605E5C"/>
      <w:shd w:val="clear" w:color="auto" w:fill="E1DFDD"/>
    </w:rPr>
  </w:style>
  <w:style w:type="character" w:customStyle="1" w:styleId="5">
    <w:name w:val="Заголовок №5_"/>
    <w:link w:val="50"/>
    <w:rsid w:val="00C8288F"/>
    <w:rPr>
      <w:rFonts w:ascii="Arial" w:eastAsia="Arial" w:hAnsi="Arial" w:cs="Arial"/>
      <w:b/>
      <w:bCs/>
      <w:shd w:val="clear" w:color="auto" w:fill="FFFFFF"/>
    </w:rPr>
  </w:style>
  <w:style w:type="paragraph" w:customStyle="1" w:styleId="50">
    <w:name w:val="Заголовок №5"/>
    <w:basedOn w:val="Normal"/>
    <w:link w:val="5"/>
    <w:rsid w:val="00C8288F"/>
    <w:pPr>
      <w:shd w:val="clear" w:color="auto" w:fill="FFFFFF"/>
      <w:spacing w:after="300" w:line="0" w:lineRule="atLeast"/>
      <w:jc w:val="both"/>
      <w:outlineLvl w:val="4"/>
    </w:pPr>
    <w:rPr>
      <w:rFonts w:ascii="Arial" w:eastAsia="Arial" w:hAnsi="Arial" w:cs="Arial"/>
      <w:b/>
      <w:bCs/>
      <w:color w:val="auto"/>
      <w:kern w:val="2"/>
      <w:sz w:val="22"/>
      <w:szCs w:val="22"/>
      <w:lang w:val="en-GB" w:eastAsia="en-US" w:bidi="ar-SA"/>
      <w14:ligatures w14:val="standardContextual"/>
    </w:rPr>
  </w:style>
  <w:style w:type="paragraph" w:styleId="Header">
    <w:name w:val="header"/>
    <w:basedOn w:val="Normal"/>
    <w:link w:val="HeaderChar"/>
    <w:uiPriority w:val="99"/>
    <w:unhideWhenUsed/>
    <w:rsid w:val="00C8288F"/>
    <w:pPr>
      <w:tabs>
        <w:tab w:val="center" w:pos="4153"/>
        <w:tab w:val="right" w:pos="8306"/>
      </w:tabs>
    </w:pPr>
  </w:style>
  <w:style w:type="character" w:customStyle="1" w:styleId="HeaderChar">
    <w:name w:val="Header Char"/>
    <w:basedOn w:val="DefaultParagraphFont"/>
    <w:link w:val="Header"/>
    <w:uiPriority w:val="99"/>
    <w:rsid w:val="00C8288F"/>
    <w:rPr>
      <w:rFonts w:ascii="Courier New" w:eastAsia="Courier New" w:hAnsi="Courier New" w:cs="Courier New"/>
      <w:color w:val="000000"/>
      <w:kern w:val="0"/>
      <w:sz w:val="24"/>
      <w:szCs w:val="24"/>
      <w:lang w:val="lv-LV" w:eastAsia="lv-LV" w:bidi="lv-LV"/>
      <w14:ligatures w14:val="none"/>
    </w:rPr>
  </w:style>
  <w:style w:type="paragraph" w:styleId="Footer">
    <w:name w:val="footer"/>
    <w:basedOn w:val="Normal"/>
    <w:link w:val="FooterChar"/>
    <w:uiPriority w:val="99"/>
    <w:unhideWhenUsed/>
    <w:rsid w:val="00C8288F"/>
    <w:pPr>
      <w:tabs>
        <w:tab w:val="center" w:pos="4153"/>
        <w:tab w:val="right" w:pos="8306"/>
      </w:tabs>
    </w:pPr>
  </w:style>
  <w:style w:type="character" w:customStyle="1" w:styleId="FooterChar">
    <w:name w:val="Footer Char"/>
    <w:basedOn w:val="DefaultParagraphFont"/>
    <w:link w:val="Footer"/>
    <w:uiPriority w:val="99"/>
    <w:rsid w:val="00C8288F"/>
    <w:rPr>
      <w:rFonts w:ascii="Courier New" w:eastAsia="Courier New" w:hAnsi="Courier New" w:cs="Courier New"/>
      <w:color w:val="000000"/>
      <w:kern w:val="0"/>
      <w:sz w:val="24"/>
      <w:szCs w:val="24"/>
      <w:lang w:val="lv-LV" w:eastAsia="lv-LV" w:bidi="lv-LV"/>
      <w14:ligatures w14:val="none"/>
    </w:rPr>
  </w:style>
  <w:style w:type="paragraph" w:styleId="NormalWeb">
    <w:name w:val="Normal (Web)"/>
    <w:basedOn w:val="Normal"/>
    <w:uiPriority w:val="99"/>
    <w:semiHidden/>
    <w:unhideWhenUsed/>
    <w:rsid w:val="00C8288F"/>
    <w:pPr>
      <w:widowControl/>
      <w:spacing w:before="100" w:beforeAutospacing="1" w:after="100" w:afterAutospacing="1"/>
    </w:pPr>
    <w:rPr>
      <w:rFonts w:ascii="Times New Roman" w:eastAsia="Times New Roman" w:hAnsi="Times New Roman" w:cs="Times New Roman"/>
      <w:color w:val="auto"/>
      <w:lang w:val="en-GB" w:eastAsia="en-GB" w:bidi="ar-SA"/>
    </w:rPr>
  </w:style>
  <w:style w:type="paragraph" w:customStyle="1" w:styleId="tv213">
    <w:name w:val="tv213"/>
    <w:basedOn w:val="Normal"/>
    <w:rsid w:val="00C8288F"/>
    <w:pPr>
      <w:widowControl/>
      <w:spacing w:before="100" w:beforeAutospacing="1" w:after="100" w:afterAutospacing="1"/>
    </w:pPr>
    <w:rPr>
      <w:rFonts w:ascii="Times New Roman" w:eastAsia="Times New Roman" w:hAnsi="Times New Roman" w:cs="Times New Roman"/>
      <w:color w:val="auto"/>
      <w:lang w:eastAsia="en-GB" w:bidi="ar-SA"/>
    </w:rPr>
  </w:style>
  <w:style w:type="character" w:customStyle="1" w:styleId="apple-converted-space">
    <w:name w:val="apple-converted-space"/>
    <w:basedOn w:val="DefaultParagraphFont"/>
    <w:rsid w:val="00C8288F"/>
  </w:style>
  <w:style w:type="paragraph" w:customStyle="1" w:styleId="Default">
    <w:name w:val="Default"/>
    <w:rsid w:val="00C8288F"/>
    <w:pPr>
      <w:autoSpaceDE w:val="0"/>
      <w:autoSpaceDN w:val="0"/>
      <w:adjustRightInd w:val="0"/>
      <w:spacing w:after="0" w:line="240" w:lineRule="auto"/>
    </w:pPr>
    <w:rPr>
      <w:rFonts w:ascii="Times New Roman" w:eastAsia="Courier New" w:hAnsi="Times New Roman" w:cs="Times New Roman"/>
      <w:color w:val="000000"/>
      <w:kern w:val="0"/>
      <w:sz w:val="24"/>
      <w:szCs w:val="24"/>
      <w:lang w:eastAsia="lv-LV"/>
      <w14:ligatures w14:val="none"/>
    </w:rPr>
  </w:style>
  <w:style w:type="character" w:styleId="PageNumber">
    <w:name w:val="page number"/>
    <w:basedOn w:val="DefaultParagraphFont"/>
    <w:uiPriority w:val="99"/>
    <w:semiHidden/>
    <w:unhideWhenUsed/>
    <w:rsid w:val="00C8288F"/>
  </w:style>
  <w:style w:type="paragraph" w:styleId="Revision">
    <w:name w:val="Revision"/>
    <w:hidden/>
    <w:uiPriority w:val="99"/>
    <w:semiHidden/>
    <w:rsid w:val="00FE1477"/>
    <w:pPr>
      <w:spacing w:after="0" w:line="240" w:lineRule="auto"/>
    </w:pPr>
    <w:rPr>
      <w:rFonts w:ascii="Courier New" w:eastAsia="Courier New" w:hAnsi="Courier New" w:cs="Courier New"/>
      <w:color w:val="000000"/>
      <w:kern w:val="0"/>
      <w:sz w:val="24"/>
      <w:szCs w:val="24"/>
      <w:lang w:val="lv-LV"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tu-valmiera.lv" TargetMode="External"/><Relationship Id="rId18" Type="http://schemas.openxmlformats.org/officeDocument/2006/relationships/hyperlink" Target="https://www.valmierasnovad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almierasnovads.lv" TargetMode="External"/><Relationship Id="rId17" Type="http://schemas.openxmlformats.org/officeDocument/2006/relationships/hyperlink" Target="https://www.sanctionsmap.eu/" TargetMode="External"/><Relationship Id="rId2" Type="http://schemas.openxmlformats.org/officeDocument/2006/relationships/customXml" Target="../customXml/item2.xml"/><Relationship Id="rId16" Type="http://schemas.openxmlformats.org/officeDocument/2006/relationships/hyperlink" Target="https://sanctionssearch.ofac.trea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5490-komerclikums" TargetMode="External"/><Relationship Id="rId5" Type="http://schemas.openxmlformats.org/officeDocument/2006/relationships/numbering" Target="numbering.xml"/><Relationship Id="rId15" Type="http://schemas.openxmlformats.org/officeDocument/2006/relationships/hyperlink" Target="http://sankcijas.fid.go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ts.bertins@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141C52C878B5458B54492601DEC1BF" ma:contentTypeVersion="13" ma:contentTypeDescription="Izveidot jaunu dokumentu." ma:contentTypeScope="" ma:versionID="bd91410149f07e81924542b67f35d950">
  <xsd:schema xmlns:xsd="http://www.w3.org/2001/XMLSchema" xmlns:xs="http://www.w3.org/2001/XMLSchema" xmlns:p="http://schemas.microsoft.com/office/2006/metadata/properties" xmlns:ns2="fb7cb557-a5ad-45d8-bc2b-fa52a8770a33" xmlns:ns3="cb660957-203b-4876-9ebc-aaa0ac43528f" targetNamespace="http://schemas.microsoft.com/office/2006/metadata/properties" ma:root="true" ma:fieldsID="2f1669d8ec435ee8c2224af00b3eaa19" ns2:_="" ns3:_="">
    <xsd:import namespace="fb7cb557-a5ad-45d8-bc2b-fa52a8770a33"/>
    <xsd:import namespace="cb660957-203b-4876-9ebc-aaa0ac435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b557-a5ad-45d8-bc2b-fa52a8770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252158-507a-4148-8ee3-c8fa849f7e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660957-203b-4876-9ebc-aaa0ac4352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1180a-3189-450f-aba1-37c9673eef86}" ma:internalName="TaxCatchAll" ma:showField="CatchAllData" ma:web="cb660957-203b-4876-9ebc-aaa0ac435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660957-203b-4876-9ebc-aaa0ac43528f" xsi:nil="true"/>
    <lcf76f155ced4ddcb4097134ff3c332f xmlns="fb7cb557-a5ad-45d8-bc2b-fa52a8770a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7403-2AE8-4129-AC45-B773C9D9F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b557-a5ad-45d8-bc2b-fa52a8770a33"/>
    <ds:schemaRef ds:uri="cb660957-203b-4876-9ebc-aaa0ac435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7F960-BA6C-438D-A61B-431B9A3FDA1E}">
  <ds:schemaRefs>
    <ds:schemaRef ds:uri="http://schemas.microsoft.com/office/2006/metadata/properties"/>
    <ds:schemaRef ds:uri="http://schemas.microsoft.com/office/infopath/2007/PartnerControls"/>
    <ds:schemaRef ds:uri="cb660957-203b-4876-9ebc-aaa0ac43528f"/>
    <ds:schemaRef ds:uri="fb7cb557-a5ad-45d8-bc2b-fa52a8770a33"/>
  </ds:schemaRefs>
</ds:datastoreItem>
</file>

<file path=customXml/itemProps3.xml><?xml version="1.0" encoding="utf-8"?>
<ds:datastoreItem xmlns:ds="http://schemas.openxmlformats.org/officeDocument/2006/customXml" ds:itemID="{C3F348DA-FBCB-4525-A273-D8DFC51F909D}">
  <ds:schemaRefs>
    <ds:schemaRef ds:uri="http://schemas.microsoft.com/sharepoint/v3/contenttype/forms"/>
  </ds:schemaRefs>
</ds:datastoreItem>
</file>

<file path=customXml/itemProps4.xml><?xml version="1.0" encoding="utf-8"?>
<ds:datastoreItem xmlns:ds="http://schemas.openxmlformats.org/officeDocument/2006/customXml" ds:itemID="{032D8E68-4050-4FDF-8B90-24637C17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45040</Words>
  <Characters>25673</Characters>
  <Application>Microsoft Office Word</Application>
  <DocSecurity>0</DocSecurity>
  <Lines>213</Lines>
  <Paragraphs>141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70572</CharactersWithSpaces>
  <SharedDoc>false</SharedDoc>
  <HLinks>
    <vt:vector size="66" baseType="variant">
      <vt:variant>
        <vt:i4>6553635</vt:i4>
      </vt:variant>
      <vt:variant>
        <vt:i4>27</vt:i4>
      </vt:variant>
      <vt:variant>
        <vt:i4>0</vt:i4>
      </vt:variant>
      <vt:variant>
        <vt:i4>5</vt:i4>
      </vt:variant>
      <vt:variant>
        <vt:lpwstr>https://www.valmierasnovads.lv/</vt:lpwstr>
      </vt:variant>
      <vt:variant>
        <vt:lpwstr/>
      </vt:variant>
      <vt:variant>
        <vt:i4>1966145</vt:i4>
      </vt:variant>
      <vt:variant>
        <vt:i4>24</vt:i4>
      </vt:variant>
      <vt:variant>
        <vt:i4>0</vt:i4>
      </vt:variant>
      <vt:variant>
        <vt:i4>5</vt:i4>
      </vt:variant>
      <vt:variant>
        <vt:lpwstr>https://www.sanctionsmap.eu/</vt:lpwstr>
      </vt:variant>
      <vt:variant>
        <vt:lpwstr>/main</vt:lpwstr>
      </vt:variant>
      <vt:variant>
        <vt:i4>3997752</vt:i4>
      </vt:variant>
      <vt:variant>
        <vt:i4>21</vt:i4>
      </vt:variant>
      <vt:variant>
        <vt:i4>0</vt:i4>
      </vt:variant>
      <vt:variant>
        <vt:i4>5</vt:i4>
      </vt:variant>
      <vt:variant>
        <vt:lpwstr>https://sanctionssearch.ofac.treas.gov/</vt:lpwstr>
      </vt:variant>
      <vt:variant>
        <vt:lpwstr/>
      </vt:variant>
      <vt:variant>
        <vt:i4>1835093</vt:i4>
      </vt:variant>
      <vt:variant>
        <vt:i4>18</vt:i4>
      </vt:variant>
      <vt:variant>
        <vt:i4>0</vt:i4>
      </vt:variant>
      <vt:variant>
        <vt:i4>5</vt:i4>
      </vt:variant>
      <vt:variant>
        <vt:lpwstr>http://sankcijas.fid.gov.lv/</vt:lpwstr>
      </vt:variant>
      <vt:variant>
        <vt:lpwstr/>
      </vt:variant>
      <vt:variant>
        <vt:i4>7405637</vt:i4>
      </vt:variant>
      <vt:variant>
        <vt:i4>15</vt:i4>
      </vt:variant>
      <vt:variant>
        <vt:i4>0</vt:i4>
      </vt:variant>
      <vt:variant>
        <vt:i4>5</vt:i4>
      </vt:variant>
      <vt:variant>
        <vt:lpwstr>mailto:pasts@valmierasnovads.lv</vt:lpwstr>
      </vt:variant>
      <vt:variant>
        <vt:lpwstr/>
      </vt:variant>
      <vt:variant>
        <vt:i4>5308534</vt:i4>
      </vt:variant>
      <vt:variant>
        <vt:i4>12</vt:i4>
      </vt:variant>
      <vt:variant>
        <vt:i4>0</vt:i4>
      </vt:variant>
      <vt:variant>
        <vt:i4>5</vt:i4>
      </vt:variant>
      <vt:variant>
        <vt:lpwstr>mailto:__@valmierasnovads.lv</vt:lpwstr>
      </vt:variant>
      <vt:variant>
        <vt:lpwstr/>
      </vt:variant>
      <vt:variant>
        <vt:i4>196634</vt:i4>
      </vt:variant>
      <vt:variant>
        <vt:i4>9</vt:i4>
      </vt:variant>
      <vt:variant>
        <vt:i4>0</vt:i4>
      </vt:variant>
      <vt:variant>
        <vt:i4>5</vt:i4>
      </vt:variant>
      <vt:variant>
        <vt:lpwstr>https://vtu-valmiera.lv/</vt:lpwstr>
      </vt:variant>
      <vt:variant>
        <vt:lpwstr/>
      </vt:variant>
      <vt:variant>
        <vt:i4>6750332</vt:i4>
      </vt:variant>
      <vt:variant>
        <vt:i4>6</vt:i4>
      </vt:variant>
      <vt:variant>
        <vt:i4>0</vt:i4>
      </vt:variant>
      <vt:variant>
        <vt:i4>5</vt:i4>
      </vt:variant>
      <vt:variant>
        <vt:lpwstr>http://www.valmierasnovads.lv/</vt:lpwstr>
      </vt:variant>
      <vt:variant>
        <vt:lpwstr/>
      </vt:variant>
      <vt:variant>
        <vt:i4>1703961</vt:i4>
      </vt:variant>
      <vt:variant>
        <vt:i4>3</vt:i4>
      </vt:variant>
      <vt:variant>
        <vt:i4>0</vt:i4>
      </vt:variant>
      <vt:variant>
        <vt:i4>5</vt:i4>
      </vt:variant>
      <vt:variant>
        <vt:lpwstr>https://likumi.lv/ta/id/5490-komerclikums</vt:lpwstr>
      </vt:variant>
      <vt:variant>
        <vt:lpwstr/>
      </vt:variant>
      <vt:variant>
        <vt:i4>1900651</vt:i4>
      </vt:variant>
      <vt:variant>
        <vt:i4>3</vt:i4>
      </vt:variant>
      <vt:variant>
        <vt:i4>0</vt:i4>
      </vt:variant>
      <vt:variant>
        <vt:i4>5</vt:i4>
      </vt:variant>
      <vt:variant>
        <vt:lpwstr>https://www.csp.gov.lv/lv/klasifikacija/nace-2-red/nace-saimniecisko-darbibu-statistiska-klasifikacija-eiropas-kopiena-2-redakcija?utm_source=https%3A%2F%2Fwww.vid.gov.lv%2F</vt:lpwstr>
      </vt:variant>
      <vt:variant>
        <vt:lpwstr/>
      </vt:variant>
      <vt:variant>
        <vt:i4>4718601</vt:i4>
      </vt:variant>
      <vt:variant>
        <vt:i4>0</vt:i4>
      </vt:variant>
      <vt:variant>
        <vt:i4>0</vt:i4>
      </vt:variant>
      <vt:variant>
        <vt:i4>5</vt:i4>
      </vt:variant>
      <vt:variant>
        <vt:lpwstr>https://www.liaa.gov.lv/lv/programmas/noderigi/maza-videja-komersanta-statuss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Gints Bērtiņš</cp:lastModifiedBy>
  <cp:revision>4</cp:revision>
  <cp:lastPrinted>2026-03-30T15:25:00Z</cp:lastPrinted>
  <dcterms:created xsi:type="dcterms:W3CDTF">2026-07-08T07:10:00Z</dcterms:created>
  <dcterms:modified xsi:type="dcterms:W3CDTF">2026-07-09T04:29:00Z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0x0101007B141C52C878B5458B54492601DEC1BF</vt:lpwstr>
  </property>
  <property fmtid="{D5CDD505-2E9C-101B-9397-08002B2CF9AE}" pid="3" name="MediaServiceImageTags">
    <vt:lpwstr/>
  </property>
</Properties>
</file>