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12699" w14:textId="77777777" w:rsidR="00E33248" w:rsidRPr="004764A4" w:rsidRDefault="00E33248" w:rsidP="00E33248">
      <w:pPr>
        <w:spacing w:after="0" w:line="240" w:lineRule="auto"/>
        <w:jc w:val="right"/>
        <w:rPr>
          <w:rFonts w:ascii="Garamond" w:hAnsi="Garamond"/>
          <w:sz w:val="23"/>
          <w:szCs w:val="23"/>
        </w:rPr>
      </w:pPr>
      <w:r w:rsidRPr="004764A4">
        <w:rPr>
          <w:rFonts w:ascii="Garamond" w:hAnsi="Garamond"/>
          <w:sz w:val="23"/>
          <w:szCs w:val="23"/>
        </w:rPr>
        <w:t>Pielikums Nr.</w:t>
      </w:r>
      <w:r>
        <w:rPr>
          <w:rFonts w:ascii="Garamond" w:hAnsi="Garamond"/>
          <w:sz w:val="23"/>
          <w:szCs w:val="23"/>
        </w:rPr>
        <w:t xml:space="preserve"> 1</w:t>
      </w:r>
    </w:p>
    <w:p w14:paraId="6AD297D1" w14:textId="77777777" w:rsidR="00E33248" w:rsidRPr="004764A4" w:rsidRDefault="00E33248" w:rsidP="00E33248">
      <w:pPr>
        <w:spacing w:after="0" w:line="240" w:lineRule="auto"/>
        <w:jc w:val="right"/>
        <w:rPr>
          <w:rFonts w:ascii="Garamond" w:hAnsi="Garamond"/>
          <w:sz w:val="23"/>
          <w:szCs w:val="23"/>
        </w:rPr>
      </w:pPr>
      <w:r w:rsidRPr="004764A4">
        <w:rPr>
          <w:rFonts w:ascii="Garamond" w:hAnsi="Garamond"/>
          <w:sz w:val="23"/>
          <w:szCs w:val="23"/>
        </w:rPr>
        <w:t xml:space="preserve">pie noteikumiem “Par kārtību, </w:t>
      </w:r>
    </w:p>
    <w:p w14:paraId="2C171DC5" w14:textId="77777777" w:rsidR="00E33248" w:rsidRPr="004764A4" w:rsidRDefault="00E33248" w:rsidP="00E33248">
      <w:pPr>
        <w:spacing w:after="0" w:line="240" w:lineRule="auto"/>
        <w:jc w:val="right"/>
        <w:rPr>
          <w:rFonts w:ascii="Garamond" w:hAnsi="Garamond"/>
          <w:sz w:val="23"/>
          <w:szCs w:val="23"/>
        </w:rPr>
      </w:pPr>
      <w:r w:rsidRPr="004764A4">
        <w:rPr>
          <w:rFonts w:ascii="Garamond" w:hAnsi="Garamond"/>
          <w:sz w:val="23"/>
          <w:szCs w:val="23"/>
        </w:rPr>
        <w:t xml:space="preserve">kādā īstenojama Sabiedrības pamatkapitāla palielināšana, </w:t>
      </w:r>
    </w:p>
    <w:p w14:paraId="0DDDD753" w14:textId="77777777" w:rsidR="00E33248" w:rsidRPr="004764A4" w:rsidRDefault="00E33248" w:rsidP="00E33248">
      <w:pPr>
        <w:spacing w:after="0" w:line="240" w:lineRule="auto"/>
        <w:jc w:val="right"/>
        <w:rPr>
          <w:rFonts w:ascii="Garamond" w:hAnsi="Garamond"/>
          <w:sz w:val="23"/>
          <w:szCs w:val="23"/>
        </w:rPr>
      </w:pPr>
      <w:r w:rsidRPr="004764A4">
        <w:rPr>
          <w:rFonts w:ascii="Garamond" w:hAnsi="Garamond"/>
          <w:sz w:val="23"/>
          <w:szCs w:val="23"/>
        </w:rPr>
        <w:t>Sabiedrībai kļūstot par privātu kapitālsabiedrību”</w:t>
      </w:r>
    </w:p>
    <w:p w14:paraId="129A4CF1" w14:textId="77777777" w:rsidR="00E33248" w:rsidRPr="004764A4" w:rsidRDefault="00E33248" w:rsidP="00E33248">
      <w:pPr>
        <w:spacing w:after="0" w:line="240" w:lineRule="auto"/>
        <w:jc w:val="right"/>
        <w:rPr>
          <w:rFonts w:ascii="Garamond" w:hAnsi="Garamond"/>
          <w:sz w:val="23"/>
          <w:szCs w:val="23"/>
        </w:rPr>
      </w:pPr>
    </w:p>
    <w:p w14:paraId="44867F75" w14:textId="77777777" w:rsidR="00E33248" w:rsidRPr="004764A4" w:rsidRDefault="00E33248" w:rsidP="00E33248">
      <w:pPr>
        <w:spacing w:after="0" w:line="240" w:lineRule="auto"/>
        <w:jc w:val="right"/>
        <w:rPr>
          <w:rFonts w:ascii="Garamond" w:hAnsi="Garamond"/>
          <w:sz w:val="23"/>
          <w:szCs w:val="23"/>
        </w:rPr>
      </w:pPr>
      <w:r w:rsidRPr="004764A4">
        <w:rPr>
          <w:rFonts w:ascii="Garamond" w:hAnsi="Garamond"/>
          <w:sz w:val="23"/>
          <w:szCs w:val="23"/>
        </w:rPr>
        <w:t>Apstiprināts ar</w:t>
      </w:r>
    </w:p>
    <w:p w14:paraId="76D49766" w14:textId="77777777" w:rsidR="00E33248" w:rsidRPr="004764A4" w:rsidRDefault="00E33248" w:rsidP="00E33248">
      <w:pPr>
        <w:spacing w:after="0" w:line="240" w:lineRule="auto"/>
        <w:jc w:val="right"/>
        <w:rPr>
          <w:rFonts w:ascii="Garamond" w:hAnsi="Garamond"/>
          <w:sz w:val="23"/>
          <w:szCs w:val="23"/>
        </w:rPr>
      </w:pPr>
      <w:r w:rsidRPr="004764A4">
        <w:rPr>
          <w:rFonts w:ascii="Garamond" w:hAnsi="Garamond"/>
          <w:sz w:val="23"/>
          <w:szCs w:val="23"/>
        </w:rPr>
        <w:t>2026. gada __._______ ārkārtas dalībnieku</w:t>
      </w:r>
    </w:p>
    <w:p w14:paraId="54C11379" w14:textId="77777777" w:rsidR="00E33248" w:rsidRPr="004764A4" w:rsidRDefault="00E33248" w:rsidP="00E33248">
      <w:pPr>
        <w:spacing w:after="0" w:line="240" w:lineRule="auto"/>
        <w:jc w:val="right"/>
        <w:rPr>
          <w:rFonts w:ascii="Garamond" w:hAnsi="Garamond"/>
          <w:sz w:val="23"/>
          <w:szCs w:val="23"/>
        </w:rPr>
      </w:pPr>
      <w:r w:rsidRPr="004764A4">
        <w:rPr>
          <w:rFonts w:ascii="Garamond" w:hAnsi="Garamond"/>
          <w:sz w:val="23"/>
          <w:szCs w:val="23"/>
        </w:rPr>
        <w:t xml:space="preserve"> sapulces lēmumu Nr.__ (protokola Nr.__)</w:t>
      </w:r>
    </w:p>
    <w:p w14:paraId="0E14E6B2" w14:textId="77777777" w:rsidR="00E33248" w:rsidRPr="004764A4" w:rsidRDefault="00E33248" w:rsidP="00E33248">
      <w:pPr>
        <w:spacing w:after="0" w:line="240" w:lineRule="auto"/>
        <w:jc w:val="center"/>
        <w:rPr>
          <w:rFonts w:ascii="Garamond" w:hAnsi="Garamond"/>
          <w:sz w:val="23"/>
          <w:szCs w:val="23"/>
        </w:rPr>
      </w:pPr>
    </w:p>
    <w:p w14:paraId="52E2F70E" w14:textId="77777777" w:rsidR="00E33248" w:rsidRPr="004764A4" w:rsidRDefault="00E33248" w:rsidP="00E33248">
      <w:pPr>
        <w:spacing w:after="0" w:line="240" w:lineRule="auto"/>
        <w:jc w:val="center"/>
        <w:rPr>
          <w:rFonts w:ascii="Garamond" w:hAnsi="Garamond"/>
          <w:sz w:val="23"/>
          <w:szCs w:val="23"/>
        </w:rPr>
      </w:pPr>
    </w:p>
    <w:p w14:paraId="682CBD5C" w14:textId="77777777" w:rsidR="00E33248" w:rsidRPr="004764A4" w:rsidRDefault="00E33248" w:rsidP="00E33248">
      <w:pPr>
        <w:spacing w:after="0" w:line="240" w:lineRule="auto"/>
        <w:jc w:val="center"/>
        <w:rPr>
          <w:rFonts w:ascii="Garamond" w:hAnsi="Garamond"/>
          <w:sz w:val="23"/>
          <w:szCs w:val="23"/>
        </w:rPr>
      </w:pPr>
    </w:p>
    <w:p w14:paraId="17695422" w14:textId="77777777" w:rsidR="00E33248" w:rsidRPr="004764A4" w:rsidRDefault="00E33248" w:rsidP="00E33248">
      <w:pPr>
        <w:spacing w:after="0" w:line="240" w:lineRule="auto"/>
        <w:jc w:val="center"/>
        <w:rPr>
          <w:rFonts w:ascii="Garamond" w:hAnsi="Garamond"/>
          <w:sz w:val="23"/>
          <w:szCs w:val="23"/>
        </w:rPr>
      </w:pPr>
    </w:p>
    <w:p w14:paraId="3ECD4A6F" w14:textId="77777777" w:rsidR="00E33248" w:rsidRPr="004764A4" w:rsidRDefault="00E33248" w:rsidP="00E33248">
      <w:pPr>
        <w:spacing w:after="0" w:line="240" w:lineRule="auto"/>
        <w:jc w:val="center"/>
        <w:rPr>
          <w:rFonts w:ascii="Garamond" w:hAnsi="Garamond"/>
          <w:sz w:val="23"/>
          <w:szCs w:val="23"/>
        </w:rPr>
      </w:pPr>
    </w:p>
    <w:p w14:paraId="64AD52FF" w14:textId="77777777" w:rsidR="00E33248" w:rsidRPr="004764A4" w:rsidRDefault="00E33248" w:rsidP="00E33248">
      <w:pPr>
        <w:spacing w:after="0" w:line="240" w:lineRule="auto"/>
        <w:jc w:val="center"/>
        <w:rPr>
          <w:rFonts w:ascii="Garamond" w:hAnsi="Garamond"/>
          <w:sz w:val="23"/>
          <w:szCs w:val="23"/>
        </w:rPr>
      </w:pPr>
    </w:p>
    <w:p w14:paraId="6855F632" w14:textId="77777777" w:rsidR="00E33248" w:rsidRPr="004764A4" w:rsidRDefault="00E33248" w:rsidP="00E33248">
      <w:pPr>
        <w:spacing w:after="0" w:line="240" w:lineRule="auto"/>
        <w:jc w:val="center"/>
        <w:rPr>
          <w:rFonts w:ascii="Garamond" w:hAnsi="Garamond"/>
          <w:sz w:val="23"/>
          <w:szCs w:val="23"/>
        </w:rPr>
      </w:pPr>
    </w:p>
    <w:p w14:paraId="44D2DC24" w14:textId="77777777" w:rsidR="00E33248" w:rsidRPr="004764A4" w:rsidRDefault="00E33248" w:rsidP="00E33248">
      <w:pPr>
        <w:spacing w:after="0" w:line="240" w:lineRule="auto"/>
        <w:jc w:val="center"/>
        <w:rPr>
          <w:rFonts w:ascii="Garamond" w:hAnsi="Garamond"/>
          <w:sz w:val="23"/>
          <w:szCs w:val="23"/>
        </w:rPr>
      </w:pPr>
      <w:r w:rsidRPr="004764A4">
        <w:rPr>
          <w:rFonts w:ascii="Garamond" w:hAnsi="Garamond"/>
          <w:sz w:val="23"/>
          <w:szCs w:val="23"/>
        </w:rPr>
        <w:t>Sabiedrības ar ierobežotu atbildību “VTU VALMIERA”</w:t>
      </w:r>
    </w:p>
    <w:p w14:paraId="68543435" w14:textId="77777777" w:rsidR="00E33248" w:rsidRPr="004764A4" w:rsidRDefault="00E33248" w:rsidP="00E33248">
      <w:pPr>
        <w:spacing w:after="0" w:line="240" w:lineRule="auto"/>
        <w:jc w:val="center"/>
        <w:rPr>
          <w:rFonts w:ascii="Garamond" w:hAnsi="Garamond"/>
          <w:b/>
          <w:sz w:val="23"/>
          <w:szCs w:val="23"/>
        </w:rPr>
      </w:pPr>
    </w:p>
    <w:p w14:paraId="0163BB03" w14:textId="77777777" w:rsidR="00E33248" w:rsidRPr="004764A4" w:rsidRDefault="00E33248" w:rsidP="00E33248">
      <w:pPr>
        <w:spacing w:after="0" w:line="240" w:lineRule="auto"/>
        <w:jc w:val="center"/>
        <w:rPr>
          <w:rFonts w:ascii="Garamond" w:hAnsi="Garamond"/>
          <w:b/>
          <w:sz w:val="23"/>
          <w:szCs w:val="23"/>
        </w:rPr>
      </w:pPr>
      <w:r w:rsidRPr="004764A4">
        <w:rPr>
          <w:rFonts w:ascii="Garamond" w:hAnsi="Garamond"/>
          <w:b/>
          <w:sz w:val="23"/>
          <w:szCs w:val="23"/>
        </w:rPr>
        <w:t>DALĪBNIEKU LĪGUMS</w:t>
      </w:r>
    </w:p>
    <w:p w14:paraId="6A0A08D3" w14:textId="77777777" w:rsidR="00E33248" w:rsidRPr="004764A4" w:rsidRDefault="00E33248" w:rsidP="00E33248">
      <w:pPr>
        <w:spacing w:after="0" w:line="240" w:lineRule="auto"/>
        <w:jc w:val="center"/>
        <w:rPr>
          <w:rFonts w:ascii="Garamond" w:hAnsi="Garamond"/>
          <w:b/>
          <w:sz w:val="23"/>
          <w:szCs w:val="23"/>
        </w:rPr>
      </w:pPr>
      <w:r w:rsidRPr="004764A4">
        <w:rPr>
          <w:rFonts w:ascii="Garamond" w:hAnsi="Garamond"/>
          <w:b/>
          <w:sz w:val="23"/>
          <w:szCs w:val="23"/>
        </w:rPr>
        <w:t>(PROJEKTS)</w:t>
      </w:r>
    </w:p>
    <w:p w14:paraId="1E018356" w14:textId="77777777" w:rsidR="00E33248" w:rsidRPr="004764A4" w:rsidRDefault="00E33248" w:rsidP="00E33248">
      <w:pPr>
        <w:spacing w:after="0" w:line="240" w:lineRule="auto"/>
        <w:jc w:val="center"/>
        <w:rPr>
          <w:rFonts w:ascii="Garamond" w:hAnsi="Garamond"/>
          <w:b/>
          <w:sz w:val="23"/>
          <w:szCs w:val="23"/>
        </w:rPr>
      </w:pPr>
    </w:p>
    <w:p w14:paraId="3B1842C6" w14:textId="77777777" w:rsidR="00E33248" w:rsidRPr="004764A4" w:rsidRDefault="00E33248" w:rsidP="00E33248">
      <w:pPr>
        <w:spacing w:after="0" w:line="240" w:lineRule="auto"/>
        <w:jc w:val="center"/>
        <w:rPr>
          <w:rFonts w:ascii="Garamond" w:hAnsi="Garamond"/>
          <w:b/>
          <w:sz w:val="23"/>
          <w:szCs w:val="23"/>
        </w:rPr>
      </w:pPr>
    </w:p>
    <w:p w14:paraId="2CC6792D" w14:textId="77777777" w:rsidR="00E33248" w:rsidRPr="004764A4" w:rsidRDefault="00E33248" w:rsidP="00E33248">
      <w:pPr>
        <w:spacing w:after="0" w:line="240" w:lineRule="auto"/>
        <w:jc w:val="center"/>
        <w:rPr>
          <w:rFonts w:ascii="Garamond" w:hAnsi="Garamond"/>
          <w:b/>
          <w:sz w:val="23"/>
          <w:szCs w:val="23"/>
        </w:rPr>
      </w:pPr>
    </w:p>
    <w:p w14:paraId="5523859E" w14:textId="77777777" w:rsidR="00E33248" w:rsidRPr="004764A4" w:rsidRDefault="00E33248" w:rsidP="00E33248">
      <w:pPr>
        <w:spacing w:after="0" w:line="240" w:lineRule="auto"/>
        <w:jc w:val="center"/>
        <w:rPr>
          <w:rFonts w:ascii="Garamond" w:hAnsi="Garamond"/>
          <w:b/>
          <w:sz w:val="23"/>
          <w:szCs w:val="23"/>
        </w:rPr>
      </w:pPr>
    </w:p>
    <w:p w14:paraId="4EC9E92C" w14:textId="77777777" w:rsidR="00E33248" w:rsidRPr="004764A4" w:rsidRDefault="00E33248" w:rsidP="00E33248">
      <w:pPr>
        <w:spacing w:after="0" w:line="240" w:lineRule="auto"/>
        <w:jc w:val="center"/>
        <w:rPr>
          <w:rFonts w:ascii="Garamond" w:hAnsi="Garamond"/>
          <w:b/>
          <w:sz w:val="23"/>
          <w:szCs w:val="23"/>
        </w:rPr>
      </w:pPr>
      <w:r w:rsidRPr="004764A4">
        <w:rPr>
          <w:rFonts w:ascii="Garamond" w:hAnsi="Garamond"/>
          <w:b/>
          <w:sz w:val="23"/>
          <w:szCs w:val="23"/>
        </w:rPr>
        <w:t>starp</w:t>
      </w:r>
    </w:p>
    <w:p w14:paraId="3303109B" w14:textId="77777777" w:rsidR="00E33248" w:rsidRPr="004764A4" w:rsidRDefault="00E33248" w:rsidP="00E33248">
      <w:pPr>
        <w:spacing w:after="0" w:line="240" w:lineRule="auto"/>
        <w:jc w:val="center"/>
        <w:rPr>
          <w:rFonts w:ascii="Garamond" w:hAnsi="Garamond"/>
          <w:b/>
          <w:sz w:val="23"/>
          <w:szCs w:val="23"/>
        </w:rPr>
      </w:pPr>
    </w:p>
    <w:p w14:paraId="17A0D910" w14:textId="77777777" w:rsidR="00E33248" w:rsidRPr="004764A4" w:rsidRDefault="00E33248" w:rsidP="00E33248">
      <w:pPr>
        <w:spacing w:after="0" w:line="240" w:lineRule="auto"/>
        <w:jc w:val="center"/>
        <w:rPr>
          <w:rFonts w:ascii="Garamond" w:hAnsi="Garamond"/>
          <w:b/>
          <w:sz w:val="23"/>
          <w:szCs w:val="23"/>
        </w:rPr>
      </w:pPr>
    </w:p>
    <w:p w14:paraId="10B3EA9F" w14:textId="77777777" w:rsidR="00E33248" w:rsidRPr="004764A4" w:rsidRDefault="00E33248" w:rsidP="00E33248">
      <w:pPr>
        <w:spacing w:after="0" w:line="240" w:lineRule="auto"/>
        <w:jc w:val="center"/>
        <w:rPr>
          <w:rFonts w:ascii="Garamond" w:hAnsi="Garamond"/>
          <w:b/>
          <w:sz w:val="23"/>
          <w:szCs w:val="23"/>
        </w:rPr>
      </w:pPr>
    </w:p>
    <w:p w14:paraId="613C84E4" w14:textId="77777777" w:rsidR="00E33248" w:rsidRPr="004764A4" w:rsidRDefault="00E33248" w:rsidP="00E33248">
      <w:pPr>
        <w:spacing w:after="0" w:line="240" w:lineRule="auto"/>
        <w:jc w:val="center"/>
        <w:rPr>
          <w:rFonts w:ascii="Garamond" w:hAnsi="Garamond"/>
          <w:b/>
          <w:sz w:val="23"/>
          <w:szCs w:val="23"/>
        </w:rPr>
      </w:pPr>
      <w:r w:rsidRPr="004764A4">
        <w:rPr>
          <w:rFonts w:ascii="Garamond" w:hAnsi="Garamond"/>
          <w:b/>
          <w:sz w:val="23"/>
          <w:szCs w:val="23"/>
        </w:rPr>
        <w:t>Sabiedrības ar ierobežotu atbildību “VTU VALMIERA”</w:t>
      </w:r>
    </w:p>
    <w:p w14:paraId="69C30255" w14:textId="77777777" w:rsidR="00E33248" w:rsidRPr="004764A4" w:rsidRDefault="00E33248" w:rsidP="00E33248">
      <w:pPr>
        <w:spacing w:after="0" w:line="240" w:lineRule="auto"/>
        <w:jc w:val="center"/>
        <w:rPr>
          <w:rFonts w:ascii="Garamond" w:hAnsi="Garamond"/>
          <w:b/>
          <w:sz w:val="23"/>
          <w:szCs w:val="23"/>
        </w:rPr>
      </w:pPr>
      <w:r w:rsidRPr="004764A4">
        <w:rPr>
          <w:rFonts w:ascii="Garamond" w:eastAsia="Garamond,Bold" w:hAnsi="Garamond"/>
          <w:b/>
          <w:sz w:val="23"/>
          <w:szCs w:val="23"/>
        </w:rPr>
        <w:t xml:space="preserve">esošo dalībnieku Valmieras novada pašvaldību </w:t>
      </w:r>
    </w:p>
    <w:p w14:paraId="793D591B" w14:textId="77777777" w:rsidR="00E33248" w:rsidRPr="004764A4" w:rsidRDefault="00E33248" w:rsidP="00E33248">
      <w:pPr>
        <w:spacing w:after="0" w:line="240" w:lineRule="auto"/>
        <w:jc w:val="center"/>
        <w:rPr>
          <w:rFonts w:ascii="Garamond" w:hAnsi="Garamond"/>
          <w:b/>
          <w:sz w:val="23"/>
          <w:szCs w:val="23"/>
        </w:rPr>
      </w:pPr>
    </w:p>
    <w:p w14:paraId="41906608" w14:textId="77777777" w:rsidR="00E33248" w:rsidRPr="004764A4" w:rsidRDefault="00E33248" w:rsidP="00E33248">
      <w:pPr>
        <w:spacing w:after="0" w:line="240" w:lineRule="auto"/>
        <w:jc w:val="center"/>
        <w:rPr>
          <w:rFonts w:ascii="Garamond" w:hAnsi="Garamond"/>
          <w:b/>
          <w:sz w:val="23"/>
          <w:szCs w:val="23"/>
        </w:rPr>
      </w:pPr>
    </w:p>
    <w:p w14:paraId="5BA7193F" w14:textId="77777777" w:rsidR="00E33248" w:rsidRPr="004764A4" w:rsidRDefault="00E33248" w:rsidP="00E33248">
      <w:pPr>
        <w:spacing w:after="0" w:line="240" w:lineRule="auto"/>
        <w:jc w:val="center"/>
        <w:rPr>
          <w:rFonts w:ascii="Garamond" w:hAnsi="Garamond"/>
          <w:b/>
          <w:sz w:val="23"/>
          <w:szCs w:val="23"/>
        </w:rPr>
      </w:pPr>
    </w:p>
    <w:p w14:paraId="348065A5" w14:textId="77777777" w:rsidR="00E33248" w:rsidRPr="004764A4" w:rsidRDefault="00E33248" w:rsidP="00E33248">
      <w:pPr>
        <w:spacing w:after="0" w:line="240" w:lineRule="auto"/>
        <w:jc w:val="center"/>
        <w:rPr>
          <w:rFonts w:ascii="Garamond" w:hAnsi="Garamond"/>
          <w:b/>
          <w:sz w:val="23"/>
          <w:szCs w:val="23"/>
        </w:rPr>
      </w:pPr>
      <w:r w:rsidRPr="004764A4">
        <w:rPr>
          <w:rFonts w:ascii="Garamond" w:hAnsi="Garamond"/>
          <w:b/>
          <w:sz w:val="23"/>
          <w:szCs w:val="23"/>
        </w:rPr>
        <w:t>un</w:t>
      </w:r>
    </w:p>
    <w:p w14:paraId="3CC84A07" w14:textId="77777777" w:rsidR="00E33248" w:rsidRPr="004764A4" w:rsidRDefault="00E33248" w:rsidP="00E33248">
      <w:pPr>
        <w:spacing w:after="0" w:line="240" w:lineRule="auto"/>
        <w:jc w:val="center"/>
        <w:rPr>
          <w:rFonts w:ascii="Garamond" w:hAnsi="Garamond"/>
          <w:b/>
          <w:sz w:val="23"/>
          <w:szCs w:val="23"/>
        </w:rPr>
      </w:pPr>
    </w:p>
    <w:p w14:paraId="6ACCB546" w14:textId="77777777" w:rsidR="00E33248" w:rsidRPr="004764A4" w:rsidRDefault="00E33248" w:rsidP="00E33248">
      <w:pPr>
        <w:spacing w:after="0" w:line="240" w:lineRule="auto"/>
        <w:jc w:val="center"/>
        <w:rPr>
          <w:rFonts w:ascii="Garamond" w:hAnsi="Garamond"/>
          <w:b/>
          <w:sz w:val="23"/>
          <w:szCs w:val="23"/>
        </w:rPr>
      </w:pPr>
    </w:p>
    <w:p w14:paraId="4A532A40" w14:textId="77777777" w:rsidR="00E33248" w:rsidRPr="004764A4" w:rsidRDefault="00E33248" w:rsidP="00E33248">
      <w:pPr>
        <w:spacing w:after="0" w:line="240" w:lineRule="auto"/>
        <w:jc w:val="center"/>
        <w:rPr>
          <w:rFonts w:ascii="Garamond" w:hAnsi="Garamond"/>
          <w:b/>
          <w:sz w:val="23"/>
          <w:szCs w:val="23"/>
        </w:rPr>
      </w:pPr>
    </w:p>
    <w:p w14:paraId="7388C1C6" w14:textId="77777777" w:rsidR="00E33248" w:rsidRPr="004764A4" w:rsidRDefault="00E33248" w:rsidP="00E33248">
      <w:pPr>
        <w:spacing w:after="0" w:line="240" w:lineRule="auto"/>
        <w:jc w:val="center"/>
        <w:rPr>
          <w:rFonts w:ascii="Garamond" w:hAnsi="Garamond"/>
          <w:sz w:val="23"/>
          <w:szCs w:val="23"/>
        </w:rPr>
      </w:pPr>
      <w:r w:rsidRPr="004764A4">
        <w:rPr>
          <w:rFonts w:ascii="Garamond" w:hAnsi="Garamond"/>
          <w:b/>
          <w:sz w:val="23"/>
          <w:szCs w:val="23"/>
        </w:rPr>
        <w:t>___________________ /Topošais dalībnieks</w:t>
      </w:r>
      <w:r w:rsidRPr="004764A4">
        <w:rPr>
          <w:rFonts w:ascii="Garamond" w:hAnsi="Garamond"/>
          <w:sz w:val="23"/>
          <w:szCs w:val="23"/>
        </w:rPr>
        <w:t xml:space="preserve"> </w:t>
      </w:r>
    </w:p>
    <w:p w14:paraId="607EB1AE" w14:textId="77777777" w:rsidR="00E33248" w:rsidRPr="004764A4" w:rsidRDefault="00E33248" w:rsidP="00E33248">
      <w:pPr>
        <w:spacing w:after="0" w:line="240" w:lineRule="auto"/>
        <w:jc w:val="center"/>
        <w:rPr>
          <w:rFonts w:ascii="Garamond" w:hAnsi="Garamond"/>
          <w:sz w:val="23"/>
          <w:szCs w:val="23"/>
        </w:rPr>
      </w:pPr>
    </w:p>
    <w:p w14:paraId="777337A6" w14:textId="77777777" w:rsidR="00E33248" w:rsidRPr="004764A4" w:rsidRDefault="00E33248" w:rsidP="00E33248">
      <w:pPr>
        <w:spacing w:after="0" w:line="240" w:lineRule="auto"/>
        <w:jc w:val="center"/>
        <w:rPr>
          <w:rFonts w:ascii="Garamond" w:hAnsi="Garamond"/>
          <w:sz w:val="23"/>
          <w:szCs w:val="23"/>
        </w:rPr>
      </w:pPr>
    </w:p>
    <w:p w14:paraId="1A2ADA89" w14:textId="77777777" w:rsidR="00E33248" w:rsidRPr="004764A4" w:rsidRDefault="00E33248" w:rsidP="00E33248">
      <w:pPr>
        <w:spacing w:after="0" w:line="240" w:lineRule="auto"/>
        <w:jc w:val="center"/>
        <w:rPr>
          <w:rFonts w:ascii="Garamond" w:hAnsi="Garamond"/>
          <w:sz w:val="23"/>
          <w:szCs w:val="23"/>
        </w:rPr>
      </w:pPr>
    </w:p>
    <w:p w14:paraId="790E7DBA" w14:textId="77777777" w:rsidR="00E33248" w:rsidRPr="004764A4" w:rsidRDefault="00E33248" w:rsidP="00E33248">
      <w:pPr>
        <w:spacing w:after="0" w:line="240" w:lineRule="auto"/>
        <w:jc w:val="center"/>
        <w:rPr>
          <w:rFonts w:ascii="Garamond" w:hAnsi="Garamond"/>
          <w:sz w:val="23"/>
          <w:szCs w:val="23"/>
        </w:rPr>
      </w:pPr>
    </w:p>
    <w:p w14:paraId="3BFA3F1C" w14:textId="77777777" w:rsidR="00E33248" w:rsidRPr="004764A4" w:rsidRDefault="00E33248" w:rsidP="00E33248">
      <w:pPr>
        <w:spacing w:after="0" w:line="240" w:lineRule="auto"/>
        <w:jc w:val="center"/>
        <w:rPr>
          <w:rFonts w:ascii="Garamond" w:hAnsi="Garamond"/>
          <w:sz w:val="23"/>
          <w:szCs w:val="23"/>
        </w:rPr>
      </w:pPr>
    </w:p>
    <w:p w14:paraId="0A53D670" w14:textId="77777777" w:rsidR="00E33248" w:rsidRPr="004764A4" w:rsidRDefault="00E33248" w:rsidP="00E33248">
      <w:pPr>
        <w:spacing w:after="0" w:line="240" w:lineRule="auto"/>
        <w:jc w:val="center"/>
        <w:rPr>
          <w:rFonts w:ascii="Garamond" w:hAnsi="Garamond"/>
          <w:sz w:val="23"/>
          <w:szCs w:val="23"/>
        </w:rPr>
      </w:pPr>
    </w:p>
    <w:p w14:paraId="4D56422E" w14:textId="77777777" w:rsidR="00E33248" w:rsidRPr="004764A4" w:rsidRDefault="00E33248" w:rsidP="00E33248">
      <w:pPr>
        <w:spacing w:after="0" w:line="240" w:lineRule="auto"/>
        <w:jc w:val="center"/>
        <w:rPr>
          <w:rFonts w:ascii="Garamond" w:hAnsi="Garamond"/>
          <w:sz w:val="23"/>
          <w:szCs w:val="23"/>
        </w:rPr>
      </w:pPr>
    </w:p>
    <w:p w14:paraId="0135C119" w14:textId="77777777" w:rsidR="00E33248" w:rsidRPr="004764A4" w:rsidRDefault="00E33248" w:rsidP="00E33248">
      <w:pPr>
        <w:spacing w:after="0" w:line="240" w:lineRule="auto"/>
        <w:jc w:val="center"/>
        <w:rPr>
          <w:rFonts w:ascii="Garamond" w:hAnsi="Garamond"/>
          <w:sz w:val="23"/>
          <w:szCs w:val="23"/>
        </w:rPr>
      </w:pPr>
    </w:p>
    <w:p w14:paraId="063D7C28" w14:textId="77777777" w:rsidR="00E33248" w:rsidRPr="004764A4" w:rsidRDefault="00E33248" w:rsidP="00E33248">
      <w:pPr>
        <w:spacing w:after="0" w:line="240" w:lineRule="auto"/>
        <w:jc w:val="center"/>
        <w:rPr>
          <w:rFonts w:ascii="Garamond" w:hAnsi="Garamond"/>
          <w:sz w:val="23"/>
          <w:szCs w:val="23"/>
        </w:rPr>
      </w:pPr>
    </w:p>
    <w:p w14:paraId="7FD0B41D" w14:textId="77777777" w:rsidR="00E33248" w:rsidRPr="004764A4" w:rsidRDefault="00E33248" w:rsidP="00E33248">
      <w:pPr>
        <w:spacing w:after="0" w:line="240" w:lineRule="auto"/>
        <w:jc w:val="center"/>
        <w:rPr>
          <w:rFonts w:ascii="Garamond" w:hAnsi="Garamond"/>
          <w:sz w:val="23"/>
          <w:szCs w:val="23"/>
        </w:rPr>
      </w:pPr>
    </w:p>
    <w:p w14:paraId="049AC0F8" w14:textId="77777777" w:rsidR="00E33248" w:rsidRPr="004764A4" w:rsidRDefault="00E33248" w:rsidP="00E33248">
      <w:pPr>
        <w:spacing w:after="0" w:line="240" w:lineRule="auto"/>
        <w:jc w:val="center"/>
        <w:rPr>
          <w:rFonts w:ascii="Garamond" w:hAnsi="Garamond"/>
          <w:sz w:val="23"/>
          <w:szCs w:val="23"/>
        </w:rPr>
        <w:sectPr w:rsidR="00E33248" w:rsidRPr="004764A4" w:rsidSect="00E33248">
          <w:footerReference w:type="default" r:id="rId7"/>
          <w:pgSz w:w="11900" w:h="16840"/>
          <w:pgMar w:top="1350" w:right="1552" w:bottom="1440" w:left="1560" w:header="720" w:footer="720" w:gutter="0"/>
          <w:cols w:space="720" w:equalWidth="0">
            <w:col w:w="8788"/>
          </w:cols>
          <w:noEndnote/>
        </w:sectPr>
      </w:pPr>
      <w:r w:rsidRPr="004764A4">
        <w:rPr>
          <w:rFonts w:ascii="Garamond" w:hAnsi="Garamond"/>
          <w:sz w:val="23"/>
          <w:szCs w:val="23"/>
        </w:rPr>
        <w:t>Dokumenta datums ir dokumenta parakstīšanas datums</w:t>
      </w:r>
    </w:p>
    <w:p w14:paraId="3FE9AB0F" w14:textId="77777777" w:rsidR="00E33248" w:rsidRPr="004764A4" w:rsidRDefault="00E33248" w:rsidP="00E33248">
      <w:pPr>
        <w:spacing w:after="0" w:line="240" w:lineRule="auto"/>
        <w:jc w:val="both"/>
        <w:rPr>
          <w:rFonts w:ascii="Garamond" w:hAnsi="Garamond"/>
          <w:sz w:val="23"/>
          <w:szCs w:val="23"/>
        </w:rPr>
      </w:pPr>
    </w:p>
    <w:p w14:paraId="02542470" w14:textId="77777777" w:rsidR="00E33248" w:rsidRPr="004764A4" w:rsidRDefault="00E33248" w:rsidP="00E33248">
      <w:pPr>
        <w:spacing w:after="0" w:line="240" w:lineRule="auto"/>
        <w:jc w:val="both"/>
        <w:rPr>
          <w:rFonts w:ascii="Garamond" w:hAnsi="Garamond"/>
          <w:sz w:val="23"/>
          <w:szCs w:val="23"/>
        </w:rPr>
      </w:pPr>
    </w:p>
    <w:p w14:paraId="710682D3" w14:textId="77777777" w:rsidR="00E33248" w:rsidRPr="004764A4" w:rsidRDefault="00E33248" w:rsidP="00E33248">
      <w:pPr>
        <w:spacing w:after="0" w:line="240" w:lineRule="auto"/>
        <w:jc w:val="both"/>
        <w:rPr>
          <w:rFonts w:ascii="Garamond" w:hAnsi="Garamond"/>
          <w:sz w:val="23"/>
          <w:szCs w:val="23"/>
        </w:rPr>
      </w:pPr>
      <w:r w:rsidRPr="004764A4">
        <w:rPr>
          <w:rFonts w:ascii="Garamond" w:hAnsi="Garamond"/>
          <w:sz w:val="23"/>
          <w:szCs w:val="23"/>
        </w:rPr>
        <w:t>Mēs, zemāk parakstījušies:</w:t>
      </w:r>
    </w:p>
    <w:p w14:paraId="21D5C3F4" w14:textId="77777777" w:rsidR="00E33248" w:rsidRPr="004764A4" w:rsidRDefault="00E33248" w:rsidP="00E33248">
      <w:pPr>
        <w:spacing w:after="0" w:line="240" w:lineRule="auto"/>
        <w:jc w:val="both"/>
        <w:rPr>
          <w:rFonts w:ascii="Garamond" w:hAnsi="Garamond"/>
          <w:sz w:val="23"/>
          <w:szCs w:val="23"/>
        </w:rPr>
      </w:pPr>
    </w:p>
    <w:p w14:paraId="20CB3664" w14:textId="77777777" w:rsidR="00E33248" w:rsidRPr="004764A4" w:rsidRDefault="00E33248" w:rsidP="00E33248">
      <w:pPr>
        <w:spacing w:after="120" w:line="240" w:lineRule="auto"/>
        <w:jc w:val="both"/>
        <w:rPr>
          <w:rFonts w:ascii="Garamond" w:hAnsi="Garamond"/>
          <w:sz w:val="23"/>
          <w:szCs w:val="23"/>
        </w:rPr>
      </w:pPr>
      <w:r w:rsidRPr="004764A4">
        <w:rPr>
          <w:rFonts w:ascii="Garamond" w:hAnsi="Garamond"/>
          <w:b/>
          <w:bCs/>
          <w:sz w:val="23"/>
          <w:szCs w:val="23"/>
        </w:rPr>
        <w:t>Valmieras novada pašvaldība</w:t>
      </w:r>
      <w:r w:rsidRPr="004764A4">
        <w:rPr>
          <w:rFonts w:ascii="Garamond" w:hAnsi="Garamond"/>
          <w:sz w:val="23"/>
          <w:szCs w:val="23"/>
        </w:rPr>
        <w:t xml:space="preserve">, nodokļu maksātāja reģistrācijas kods 90000043403, turpmāk arī – Esošais dalībnieks, kuras vārdā, pamatojoties uz [pilnvarojuma pamats, amatpersona, datums, numurs], rīkojas [vārds, uzvārds, amats], no vienas puses, un </w:t>
      </w:r>
    </w:p>
    <w:p w14:paraId="2EF2707F" w14:textId="77777777" w:rsidR="00E33248" w:rsidRPr="004764A4" w:rsidRDefault="00E33248" w:rsidP="00E33248">
      <w:pPr>
        <w:spacing w:after="120" w:line="240" w:lineRule="auto"/>
        <w:jc w:val="both"/>
        <w:rPr>
          <w:rFonts w:ascii="Garamond" w:hAnsi="Garamond"/>
          <w:b/>
          <w:sz w:val="23"/>
          <w:szCs w:val="23"/>
        </w:rPr>
      </w:pPr>
      <w:r w:rsidRPr="004764A4">
        <w:rPr>
          <w:rFonts w:ascii="Garamond" w:hAnsi="Garamond"/>
          <w:b/>
          <w:sz w:val="23"/>
          <w:szCs w:val="23"/>
        </w:rPr>
        <w:t xml:space="preserve">[Izsoles uzvarētāja nosaukums </w:t>
      </w:r>
      <w:r w:rsidRPr="004764A4">
        <w:rPr>
          <w:rFonts w:ascii="Garamond" w:hAnsi="Garamond"/>
          <w:bCs/>
          <w:sz w:val="23"/>
          <w:szCs w:val="23"/>
        </w:rPr>
        <w:t>/ reģistrācijas numurs / juridiskā adrese], turpmāk – Topošais dalībnieks, bet pēc Sabiedrības pamatkapitāla palielināšanas reģistrācijas Latvijas Republikas Uzņēmumu reģistra komercreģistrā – Jaunais dalībnieks, no otras puses,</w:t>
      </w:r>
    </w:p>
    <w:p w14:paraId="25D28DA2" w14:textId="77777777" w:rsidR="00E33248" w:rsidRPr="004764A4" w:rsidRDefault="00E33248" w:rsidP="00E33248">
      <w:pPr>
        <w:spacing w:after="120" w:line="240" w:lineRule="auto"/>
        <w:jc w:val="both"/>
        <w:rPr>
          <w:rFonts w:ascii="Garamond" w:hAnsi="Garamond"/>
          <w:sz w:val="23"/>
          <w:szCs w:val="23"/>
        </w:rPr>
      </w:pPr>
      <w:r w:rsidRPr="004764A4">
        <w:rPr>
          <w:rFonts w:ascii="Garamond" w:hAnsi="Garamond"/>
          <w:sz w:val="23"/>
          <w:szCs w:val="23"/>
        </w:rPr>
        <w:t xml:space="preserve">ja vien no konteksta neizriet citādi, turpmāk katrs saukts arī – </w:t>
      </w:r>
      <w:r w:rsidRPr="004764A4">
        <w:rPr>
          <w:rFonts w:ascii="Garamond" w:hAnsi="Garamond"/>
          <w:b/>
          <w:bCs/>
          <w:sz w:val="23"/>
          <w:szCs w:val="23"/>
        </w:rPr>
        <w:t>Dalībnieks</w:t>
      </w:r>
      <w:r w:rsidRPr="004764A4">
        <w:rPr>
          <w:rFonts w:ascii="Garamond" w:hAnsi="Garamond"/>
          <w:sz w:val="23"/>
          <w:szCs w:val="23"/>
        </w:rPr>
        <w:t xml:space="preserve">, bet kopā saukti arī – </w:t>
      </w:r>
      <w:r w:rsidRPr="004764A4">
        <w:rPr>
          <w:rFonts w:ascii="Garamond" w:hAnsi="Garamond"/>
          <w:b/>
          <w:sz w:val="23"/>
          <w:szCs w:val="23"/>
        </w:rPr>
        <w:t>Dalībnieki</w:t>
      </w:r>
      <w:r w:rsidRPr="004764A4">
        <w:rPr>
          <w:rFonts w:ascii="Garamond" w:hAnsi="Garamond"/>
          <w:sz w:val="23"/>
          <w:szCs w:val="23"/>
        </w:rPr>
        <w:t>, ņemot vērā, ka:</w:t>
      </w:r>
    </w:p>
    <w:p w14:paraId="19903CFF" w14:textId="63F5C25F" w:rsidR="00E33248" w:rsidRPr="004764A4" w:rsidRDefault="00E33248" w:rsidP="00E33248">
      <w:pPr>
        <w:pStyle w:val="ListParagraph"/>
        <w:numPr>
          <w:ilvl w:val="0"/>
          <w:numId w:val="4"/>
        </w:numPr>
        <w:spacing w:after="0" w:line="240" w:lineRule="auto"/>
        <w:ind w:left="714" w:hanging="357"/>
        <w:jc w:val="both"/>
        <w:rPr>
          <w:rFonts w:ascii="Garamond" w:hAnsi="Garamond"/>
          <w:bCs/>
          <w:sz w:val="23"/>
          <w:szCs w:val="23"/>
        </w:rPr>
      </w:pPr>
      <w:r w:rsidRPr="004764A4">
        <w:rPr>
          <w:rFonts w:ascii="Garamond" w:hAnsi="Garamond"/>
          <w:bCs/>
          <w:sz w:val="23"/>
          <w:szCs w:val="23"/>
        </w:rPr>
        <w:t>ar Valmieras novada pašvaldības domes 202</w:t>
      </w:r>
      <w:r>
        <w:rPr>
          <w:rFonts w:ascii="Garamond" w:hAnsi="Garamond"/>
          <w:bCs/>
          <w:sz w:val="23"/>
          <w:szCs w:val="23"/>
        </w:rPr>
        <w:t>6</w:t>
      </w:r>
      <w:r w:rsidRPr="004764A4">
        <w:rPr>
          <w:rFonts w:ascii="Garamond" w:hAnsi="Garamond"/>
          <w:bCs/>
          <w:sz w:val="23"/>
          <w:szCs w:val="23"/>
        </w:rPr>
        <w:t xml:space="preserve">. gada </w:t>
      </w:r>
      <w:r>
        <w:rPr>
          <w:rFonts w:ascii="Garamond" w:hAnsi="Garamond"/>
          <w:bCs/>
          <w:sz w:val="23"/>
          <w:szCs w:val="23"/>
        </w:rPr>
        <w:t>28. maija</w:t>
      </w:r>
      <w:r w:rsidRPr="004764A4">
        <w:rPr>
          <w:rFonts w:ascii="Garamond" w:hAnsi="Garamond"/>
          <w:bCs/>
          <w:sz w:val="23"/>
          <w:szCs w:val="23"/>
        </w:rPr>
        <w:t xml:space="preserve"> lēmumu Nr. </w:t>
      </w:r>
      <w:r>
        <w:rPr>
          <w:rFonts w:ascii="Garamond" w:hAnsi="Garamond"/>
          <w:bCs/>
          <w:sz w:val="23"/>
          <w:szCs w:val="23"/>
        </w:rPr>
        <w:t>3</w:t>
      </w:r>
      <w:r w:rsidR="008F6DC5">
        <w:rPr>
          <w:rFonts w:ascii="Garamond" w:hAnsi="Garamond"/>
          <w:bCs/>
          <w:sz w:val="23"/>
          <w:szCs w:val="23"/>
        </w:rPr>
        <w:t>39</w:t>
      </w:r>
      <w:r w:rsidRPr="004764A4">
        <w:rPr>
          <w:rFonts w:ascii="Garamond" w:hAnsi="Garamond"/>
          <w:bCs/>
          <w:sz w:val="23"/>
          <w:szCs w:val="23"/>
        </w:rPr>
        <w:t xml:space="preserve"> (protokols Nr. </w:t>
      </w:r>
      <w:r>
        <w:rPr>
          <w:rFonts w:ascii="Garamond" w:hAnsi="Garamond"/>
          <w:bCs/>
          <w:sz w:val="23"/>
          <w:szCs w:val="23"/>
        </w:rPr>
        <w:t>6</w:t>
      </w:r>
      <w:r w:rsidRPr="004764A4">
        <w:rPr>
          <w:rFonts w:ascii="Garamond" w:hAnsi="Garamond"/>
          <w:bCs/>
          <w:sz w:val="23"/>
          <w:szCs w:val="23"/>
        </w:rPr>
        <w:t xml:space="preserve">, </w:t>
      </w:r>
      <w:r w:rsidR="008F6DC5">
        <w:rPr>
          <w:rFonts w:ascii="Garamond" w:hAnsi="Garamond"/>
          <w:bCs/>
          <w:sz w:val="23"/>
          <w:szCs w:val="23"/>
        </w:rPr>
        <w:t>9</w:t>
      </w:r>
      <w:r>
        <w:rPr>
          <w:rFonts w:ascii="Garamond" w:hAnsi="Garamond"/>
          <w:bCs/>
          <w:sz w:val="23"/>
          <w:szCs w:val="23"/>
        </w:rPr>
        <w:t>.</w:t>
      </w:r>
      <w:r w:rsidRPr="004764A4">
        <w:rPr>
          <w:rFonts w:ascii="Garamond" w:hAnsi="Garamond"/>
          <w:bCs/>
          <w:sz w:val="23"/>
          <w:szCs w:val="23"/>
        </w:rPr>
        <w:t xml:space="preserve"> §) “</w:t>
      </w:r>
      <w:r w:rsidR="00D408A7" w:rsidRPr="00D408A7">
        <w:rPr>
          <w:rFonts w:ascii="Garamond" w:hAnsi="Garamond"/>
          <w:bCs/>
          <w:sz w:val="23"/>
          <w:szCs w:val="23"/>
        </w:rPr>
        <w:t>“Par Valmieras novada pašvaldības tiešās līdzdalības saglabāšanu sabiedrībā ar ierob</w:t>
      </w:r>
      <w:r w:rsidR="00D408A7">
        <w:rPr>
          <w:rFonts w:ascii="Garamond" w:hAnsi="Garamond"/>
          <w:bCs/>
          <w:sz w:val="23"/>
          <w:szCs w:val="23"/>
        </w:rPr>
        <w:t>e</w:t>
      </w:r>
      <w:r w:rsidR="00D408A7" w:rsidRPr="00D408A7">
        <w:rPr>
          <w:rFonts w:ascii="Garamond" w:hAnsi="Garamond"/>
          <w:bCs/>
          <w:sz w:val="23"/>
          <w:szCs w:val="23"/>
        </w:rPr>
        <w:t xml:space="preserve">žotu atbildību “VTU VALMIERA” un izsoles procedūras “Par sabiedrības ar ierobežotu atbildību “VTU VALMIERA” pamatkapitāla palielināšanu ar privātā kapitāla piesaisti” uzsākšanu” ir apstiprināts </w:t>
      </w:r>
      <w:proofErr w:type="spellStart"/>
      <w:r w:rsidR="00D408A7" w:rsidRPr="00D408A7">
        <w:rPr>
          <w:rFonts w:ascii="Garamond" w:hAnsi="Garamond"/>
          <w:bCs/>
          <w:sz w:val="23"/>
          <w:szCs w:val="23"/>
        </w:rPr>
        <w:t>izvērtējums</w:t>
      </w:r>
      <w:proofErr w:type="spellEnd"/>
      <w:r w:rsidR="00D408A7" w:rsidRPr="00D408A7">
        <w:rPr>
          <w:rFonts w:ascii="Garamond" w:hAnsi="Garamond"/>
          <w:bCs/>
          <w:sz w:val="23"/>
          <w:szCs w:val="23"/>
        </w:rPr>
        <w:t xml:space="preserve"> par Valmieras novada pašvaldības tiešo līdzdalību SIA “VTU VALMIERA” un pieņemts lēmums saglabāt Valmieras novada pašvaldības līdzdalību, un, kapitāla piesaistes nolūkā, palielināt sabiedrības ar ierobežotu atbildību “VTU VALMIERA”, reģistrācijas Nr. 40003004220</w:t>
      </w:r>
      <w:r w:rsidRPr="004764A4">
        <w:rPr>
          <w:rFonts w:ascii="Garamond" w:hAnsi="Garamond"/>
          <w:bCs/>
          <w:sz w:val="23"/>
          <w:szCs w:val="23"/>
        </w:rPr>
        <w:t>, turpmāk – Sabiedrība, pamatkapitālu ar privāta investora piesaisti;</w:t>
      </w:r>
    </w:p>
    <w:p w14:paraId="4D80BE81" w14:textId="77777777" w:rsidR="00E33248" w:rsidRPr="004764A4" w:rsidRDefault="00E33248" w:rsidP="00E33248">
      <w:pPr>
        <w:pStyle w:val="ListParagraph"/>
        <w:spacing w:after="0" w:line="240" w:lineRule="auto"/>
        <w:ind w:left="714"/>
        <w:jc w:val="both"/>
        <w:rPr>
          <w:rFonts w:ascii="Garamond" w:hAnsi="Garamond"/>
          <w:bCs/>
          <w:sz w:val="23"/>
          <w:szCs w:val="23"/>
        </w:rPr>
      </w:pPr>
    </w:p>
    <w:p w14:paraId="5F1939B9" w14:textId="77777777" w:rsidR="00E33248" w:rsidRPr="004764A4" w:rsidRDefault="00E33248" w:rsidP="00E33248">
      <w:pPr>
        <w:pStyle w:val="ListParagraph"/>
        <w:numPr>
          <w:ilvl w:val="0"/>
          <w:numId w:val="4"/>
        </w:numPr>
        <w:spacing w:after="0" w:line="240" w:lineRule="auto"/>
        <w:ind w:left="714" w:hanging="357"/>
        <w:jc w:val="both"/>
        <w:rPr>
          <w:rFonts w:ascii="Garamond" w:hAnsi="Garamond"/>
          <w:bCs/>
          <w:sz w:val="23"/>
          <w:szCs w:val="23"/>
        </w:rPr>
      </w:pPr>
      <w:r w:rsidRPr="004764A4">
        <w:rPr>
          <w:rFonts w:ascii="Garamond" w:hAnsi="Garamond"/>
          <w:bCs/>
          <w:sz w:val="23"/>
          <w:szCs w:val="23"/>
        </w:rPr>
        <w:t xml:space="preserve">ar šī Dalībnieku līguma preambulas (a) punktā minēto lēmumu Valmieras novada pašvaldības Atsavināšanas komisija ir pilnvarota izstrādāt noteikumus par kārtību, kādā īstenojama Sabiedrības pamatkapitāla palielināšana, Sabiedrībai no publiskas kapitālsabiedrības kļūstot par privātu kapitālsabiedrību, </w:t>
      </w:r>
      <w:r w:rsidRPr="00351A6E">
        <w:rPr>
          <w:rFonts w:ascii="Garamond" w:hAnsi="Garamond"/>
          <w:bCs/>
          <w:sz w:val="23"/>
          <w:szCs w:val="23"/>
        </w:rPr>
        <w:t>nodrošinot pretendentu pieteikšanos un dalību izsolē elektronisko izsoļu vietnē https://izsoles.ta.gov.lv</w:t>
      </w:r>
      <w:r w:rsidRPr="004764A4">
        <w:rPr>
          <w:rFonts w:ascii="Garamond" w:hAnsi="Garamond"/>
          <w:bCs/>
          <w:sz w:val="23"/>
          <w:szCs w:val="23"/>
        </w:rPr>
        <w:t>;</w:t>
      </w:r>
    </w:p>
    <w:p w14:paraId="65C84665" w14:textId="77777777" w:rsidR="00E33248" w:rsidRPr="004764A4" w:rsidRDefault="00E33248" w:rsidP="00E33248">
      <w:pPr>
        <w:pStyle w:val="ListParagraph"/>
        <w:spacing w:after="0" w:line="240" w:lineRule="auto"/>
        <w:ind w:left="0"/>
        <w:jc w:val="both"/>
        <w:rPr>
          <w:rFonts w:ascii="Garamond" w:hAnsi="Garamond"/>
          <w:bCs/>
          <w:sz w:val="23"/>
          <w:szCs w:val="23"/>
        </w:rPr>
      </w:pPr>
    </w:p>
    <w:p w14:paraId="4F4188E0" w14:textId="2E77BC80" w:rsidR="00E33248" w:rsidRPr="004764A4" w:rsidRDefault="00E33248" w:rsidP="00E33248">
      <w:pPr>
        <w:pStyle w:val="ListParagraph"/>
        <w:numPr>
          <w:ilvl w:val="0"/>
          <w:numId w:val="4"/>
        </w:numPr>
        <w:spacing w:after="0" w:line="240" w:lineRule="auto"/>
        <w:ind w:left="714" w:hanging="357"/>
        <w:jc w:val="both"/>
        <w:rPr>
          <w:rFonts w:ascii="Garamond" w:hAnsi="Garamond"/>
          <w:bCs/>
          <w:sz w:val="23"/>
          <w:szCs w:val="23"/>
        </w:rPr>
      </w:pPr>
      <w:r w:rsidRPr="004764A4">
        <w:rPr>
          <w:rFonts w:ascii="Garamond" w:hAnsi="Garamond"/>
          <w:bCs/>
          <w:sz w:val="23"/>
          <w:szCs w:val="23"/>
        </w:rPr>
        <w:t xml:space="preserve">Valmieras novada pašvaldības Atsavināšanas komisija ar 2026. gada </w:t>
      </w:r>
      <w:r w:rsidR="008F6DC5">
        <w:rPr>
          <w:rFonts w:ascii="Garamond" w:hAnsi="Garamond"/>
          <w:bCs/>
          <w:sz w:val="23"/>
          <w:szCs w:val="23"/>
        </w:rPr>
        <w:t>28. maija</w:t>
      </w:r>
      <w:r w:rsidRPr="004764A4">
        <w:rPr>
          <w:rFonts w:ascii="Garamond" w:hAnsi="Garamond"/>
          <w:bCs/>
          <w:sz w:val="23"/>
          <w:szCs w:val="23"/>
        </w:rPr>
        <w:t xml:space="preserve"> lēmumu Nr. </w:t>
      </w:r>
      <w:r w:rsidR="008F6DC5">
        <w:rPr>
          <w:rFonts w:ascii="Garamond" w:hAnsi="Garamond"/>
          <w:bCs/>
          <w:sz w:val="23"/>
          <w:szCs w:val="23"/>
        </w:rPr>
        <w:t>340</w:t>
      </w:r>
      <w:r w:rsidRPr="004764A4">
        <w:rPr>
          <w:rFonts w:ascii="Garamond" w:hAnsi="Garamond"/>
          <w:bCs/>
          <w:sz w:val="23"/>
          <w:szCs w:val="23"/>
        </w:rPr>
        <w:t xml:space="preserve"> (protokols Nr. </w:t>
      </w:r>
      <w:r w:rsidR="008F6DC5">
        <w:rPr>
          <w:rFonts w:ascii="Garamond" w:hAnsi="Garamond"/>
          <w:bCs/>
          <w:sz w:val="23"/>
          <w:szCs w:val="23"/>
        </w:rPr>
        <w:t>6</w:t>
      </w:r>
      <w:r w:rsidRPr="004764A4">
        <w:rPr>
          <w:rFonts w:ascii="Garamond" w:hAnsi="Garamond"/>
          <w:bCs/>
          <w:sz w:val="23"/>
          <w:szCs w:val="23"/>
        </w:rPr>
        <w:t xml:space="preserve">, </w:t>
      </w:r>
      <w:r w:rsidR="008F6DC5">
        <w:rPr>
          <w:rFonts w:ascii="Garamond" w:hAnsi="Garamond"/>
          <w:bCs/>
          <w:sz w:val="23"/>
          <w:szCs w:val="23"/>
        </w:rPr>
        <w:t>10</w:t>
      </w:r>
      <w:r w:rsidRPr="004764A4">
        <w:rPr>
          <w:rFonts w:ascii="Garamond" w:hAnsi="Garamond"/>
          <w:bCs/>
          <w:sz w:val="23"/>
          <w:szCs w:val="23"/>
        </w:rPr>
        <w:t xml:space="preserve"> §) ir apstiprinājusi noteikumus par kārtību, kādā īstenojama Sabiedrības pamatkapitāla palielināšana, Sabiedrībai kļūstot par privātu kapitālsabiedrību, turpmāk – Noteikumi;</w:t>
      </w:r>
    </w:p>
    <w:p w14:paraId="202CE0B4" w14:textId="77777777" w:rsidR="00E33248" w:rsidRPr="004764A4" w:rsidRDefault="00E33248" w:rsidP="00E33248">
      <w:pPr>
        <w:pStyle w:val="ListParagraph"/>
        <w:spacing w:after="0" w:line="240" w:lineRule="auto"/>
        <w:ind w:left="0"/>
        <w:jc w:val="both"/>
        <w:rPr>
          <w:rFonts w:ascii="Garamond" w:hAnsi="Garamond"/>
          <w:bCs/>
          <w:sz w:val="23"/>
          <w:szCs w:val="23"/>
        </w:rPr>
      </w:pPr>
    </w:p>
    <w:p w14:paraId="74B51F5F" w14:textId="77777777" w:rsidR="00E33248" w:rsidRPr="004764A4" w:rsidRDefault="00E33248" w:rsidP="00E33248">
      <w:pPr>
        <w:pStyle w:val="ListParagraph"/>
        <w:numPr>
          <w:ilvl w:val="0"/>
          <w:numId w:val="4"/>
        </w:numPr>
        <w:spacing w:after="0" w:line="240" w:lineRule="auto"/>
        <w:ind w:left="714" w:hanging="357"/>
        <w:jc w:val="both"/>
        <w:rPr>
          <w:rFonts w:ascii="Garamond" w:hAnsi="Garamond"/>
          <w:bCs/>
          <w:sz w:val="23"/>
          <w:szCs w:val="23"/>
        </w:rPr>
      </w:pPr>
      <w:r w:rsidRPr="004764A4">
        <w:rPr>
          <w:rFonts w:ascii="Garamond" w:hAnsi="Garamond"/>
          <w:bCs/>
          <w:sz w:val="23"/>
          <w:szCs w:val="23"/>
        </w:rPr>
        <w:t>ar Valmieras novada pašvaldības Atsavināšanas komisijas 2026. gada [datums] lēmumu Nr. [..] (protokols Nr. [..], [..] §) par izsoles uzvarētāju ir atzīts [izsoles uzvarētāja nosaukums];</w:t>
      </w:r>
    </w:p>
    <w:p w14:paraId="63817260" w14:textId="77777777" w:rsidR="00E33248" w:rsidRPr="004764A4" w:rsidRDefault="00E33248" w:rsidP="00E33248">
      <w:pPr>
        <w:pStyle w:val="ListParagraph"/>
        <w:spacing w:after="0" w:line="240" w:lineRule="auto"/>
        <w:ind w:left="714"/>
        <w:jc w:val="both"/>
        <w:rPr>
          <w:rFonts w:ascii="Garamond" w:hAnsi="Garamond"/>
          <w:bCs/>
          <w:sz w:val="23"/>
          <w:szCs w:val="23"/>
        </w:rPr>
      </w:pPr>
    </w:p>
    <w:p w14:paraId="780DB83F" w14:textId="77777777" w:rsidR="00E33248" w:rsidRPr="004764A4" w:rsidRDefault="00E33248" w:rsidP="00E33248">
      <w:pPr>
        <w:pStyle w:val="ListParagraph"/>
        <w:numPr>
          <w:ilvl w:val="0"/>
          <w:numId w:val="4"/>
        </w:numPr>
        <w:spacing w:after="0" w:line="240" w:lineRule="auto"/>
        <w:ind w:left="714" w:hanging="357"/>
        <w:jc w:val="both"/>
        <w:rPr>
          <w:rFonts w:ascii="Garamond" w:hAnsi="Garamond"/>
          <w:bCs/>
          <w:sz w:val="23"/>
          <w:szCs w:val="23"/>
        </w:rPr>
      </w:pPr>
      <w:r w:rsidRPr="004764A4">
        <w:rPr>
          <w:rFonts w:ascii="Garamond" w:hAnsi="Garamond"/>
          <w:bCs/>
          <w:sz w:val="23"/>
          <w:szCs w:val="23"/>
        </w:rPr>
        <w:t>saskaņā ar Noteikumiem Izsoles uzvarētājs ir ieguvis tiesības noslēgt šo Dalībnieku līgumu un parakstīties uz jaunajām Sabiedrības kapitāla daļām, kā arī pienākumu veikt to apmaksu šajā Līgumā, Noteikumos un normatīvajos aktos noteiktajā kārtībā;</w:t>
      </w:r>
    </w:p>
    <w:p w14:paraId="41622DE4" w14:textId="77777777" w:rsidR="00E33248" w:rsidRPr="004764A4" w:rsidRDefault="00E33248" w:rsidP="00E33248">
      <w:pPr>
        <w:pStyle w:val="ListParagraph"/>
        <w:spacing w:after="0" w:line="240" w:lineRule="auto"/>
        <w:ind w:left="0"/>
        <w:jc w:val="both"/>
        <w:rPr>
          <w:rFonts w:ascii="Garamond" w:hAnsi="Garamond"/>
          <w:bCs/>
          <w:sz w:val="23"/>
          <w:szCs w:val="23"/>
        </w:rPr>
      </w:pPr>
    </w:p>
    <w:p w14:paraId="6E8757F8" w14:textId="77777777" w:rsidR="00E33248" w:rsidRPr="004764A4" w:rsidRDefault="00E33248" w:rsidP="00E33248">
      <w:pPr>
        <w:pStyle w:val="ListParagraph"/>
        <w:numPr>
          <w:ilvl w:val="0"/>
          <w:numId w:val="4"/>
        </w:numPr>
        <w:spacing w:after="0" w:line="240" w:lineRule="auto"/>
        <w:ind w:left="714" w:hanging="357"/>
        <w:jc w:val="both"/>
        <w:rPr>
          <w:rFonts w:ascii="Garamond" w:hAnsi="Garamond"/>
          <w:bCs/>
          <w:sz w:val="23"/>
          <w:szCs w:val="23"/>
        </w:rPr>
      </w:pPr>
      <w:r w:rsidRPr="004764A4">
        <w:rPr>
          <w:rFonts w:ascii="Garamond" w:hAnsi="Garamond"/>
          <w:bCs/>
          <w:sz w:val="23"/>
          <w:szCs w:val="23"/>
        </w:rPr>
        <w:t>Sabiedrība nodrošina pakalpojumu, kas ir stratēģiski svarīgs Valmieras novada pašvaldības administratīvās teritorijas attīstībai, kā arī pārvalda stratēģiski svarīgus īpašumus, tādēļ ir nepieciešams nodrošināt Esošā dalībnieka ietekmi tādu jautājumu izlemšanā, kuri var ietekmēt sabiedriskā transporta pakalpojuma nepārtrauktību, pieejamību un kvalitāti;</w:t>
      </w:r>
    </w:p>
    <w:p w14:paraId="5946C49F" w14:textId="77777777" w:rsidR="00E33248" w:rsidRPr="004764A4" w:rsidRDefault="00E33248" w:rsidP="00E33248">
      <w:pPr>
        <w:pStyle w:val="ListParagraph"/>
        <w:spacing w:after="0" w:line="240" w:lineRule="auto"/>
        <w:rPr>
          <w:rFonts w:ascii="Garamond" w:hAnsi="Garamond"/>
          <w:bCs/>
          <w:sz w:val="23"/>
          <w:szCs w:val="23"/>
        </w:rPr>
      </w:pPr>
    </w:p>
    <w:p w14:paraId="0AF1E799" w14:textId="77777777" w:rsidR="00E33248" w:rsidRPr="004764A4" w:rsidRDefault="00E33248" w:rsidP="00E33248">
      <w:pPr>
        <w:pStyle w:val="ListParagraph"/>
        <w:numPr>
          <w:ilvl w:val="0"/>
          <w:numId w:val="4"/>
        </w:numPr>
        <w:spacing w:after="0" w:line="240" w:lineRule="auto"/>
        <w:ind w:left="714" w:hanging="357"/>
        <w:jc w:val="both"/>
        <w:rPr>
          <w:rFonts w:ascii="Garamond" w:hAnsi="Garamond"/>
          <w:bCs/>
          <w:sz w:val="23"/>
          <w:szCs w:val="23"/>
        </w:rPr>
      </w:pPr>
      <w:r w:rsidRPr="004764A4">
        <w:rPr>
          <w:rFonts w:ascii="Garamond" w:hAnsi="Garamond"/>
          <w:bCs/>
          <w:sz w:val="23"/>
          <w:szCs w:val="23"/>
        </w:rPr>
        <w:t>Dalībnieki vēlas noteikt kārtību, kādā Topošais dalībnieks iegūst līdzdalību Sabiedrības pamatkapitālā, kā arī Dalībnieku savstarpējās tiesības un pienākumus pēc Sabiedrības pamatkapitāla palielināšanas reģistrācijas Latvijas Republikas Uzņēmumu reģistra komercreģistrā,</w:t>
      </w:r>
    </w:p>
    <w:p w14:paraId="7D4E9845" w14:textId="77777777" w:rsidR="00E33248" w:rsidRPr="004764A4" w:rsidRDefault="00E33248" w:rsidP="00E33248">
      <w:pPr>
        <w:pStyle w:val="ListParagraph"/>
        <w:spacing w:after="0" w:line="240" w:lineRule="auto"/>
        <w:ind w:left="0"/>
        <w:jc w:val="both"/>
        <w:rPr>
          <w:rFonts w:ascii="Garamond" w:hAnsi="Garamond"/>
          <w:bCs/>
          <w:sz w:val="23"/>
          <w:szCs w:val="23"/>
        </w:rPr>
      </w:pPr>
    </w:p>
    <w:p w14:paraId="4B34780A" w14:textId="77777777" w:rsidR="00E33248" w:rsidRPr="004764A4" w:rsidRDefault="00E33248" w:rsidP="00E33248">
      <w:pPr>
        <w:pStyle w:val="ListParagraph"/>
        <w:spacing w:after="0" w:line="240" w:lineRule="auto"/>
        <w:ind w:left="357"/>
        <w:jc w:val="both"/>
        <w:rPr>
          <w:rFonts w:ascii="Garamond" w:hAnsi="Garamond"/>
          <w:bCs/>
          <w:sz w:val="23"/>
          <w:szCs w:val="23"/>
        </w:rPr>
      </w:pPr>
      <w:r w:rsidRPr="004764A4">
        <w:rPr>
          <w:rFonts w:ascii="Garamond" w:hAnsi="Garamond"/>
          <w:sz w:val="23"/>
          <w:szCs w:val="23"/>
        </w:rPr>
        <w:t xml:space="preserve">noslēdz šo dalībnieku līgumu, turpmāk – </w:t>
      </w:r>
      <w:r w:rsidRPr="004764A4">
        <w:rPr>
          <w:rFonts w:ascii="Garamond" w:hAnsi="Garamond"/>
          <w:bCs/>
          <w:sz w:val="23"/>
          <w:szCs w:val="23"/>
        </w:rPr>
        <w:t>Līgums, paredzot turpmāk norādīto:</w:t>
      </w:r>
    </w:p>
    <w:p w14:paraId="36EE03E8" w14:textId="77777777" w:rsidR="00E33248" w:rsidRPr="004764A4" w:rsidRDefault="00E33248" w:rsidP="00E33248">
      <w:pPr>
        <w:spacing w:after="0" w:line="240" w:lineRule="auto"/>
        <w:jc w:val="both"/>
        <w:rPr>
          <w:rFonts w:ascii="Garamond" w:hAnsi="Garamond"/>
          <w:sz w:val="23"/>
          <w:szCs w:val="23"/>
        </w:rPr>
        <w:sectPr w:rsidR="00E33248" w:rsidRPr="004764A4" w:rsidSect="00E33248">
          <w:pgSz w:w="11900" w:h="16840"/>
          <w:pgMar w:top="993" w:right="1552" w:bottom="585" w:left="1560" w:header="720" w:footer="720" w:gutter="0"/>
          <w:cols w:space="720" w:equalWidth="0">
            <w:col w:w="8788"/>
          </w:cols>
          <w:noEndnote/>
        </w:sectPr>
      </w:pPr>
    </w:p>
    <w:p w14:paraId="6418A0D0" w14:textId="77777777" w:rsidR="00E33248" w:rsidRPr="004764A4" w:rsidRDefault="00E33248" w:rsidP="00E33248">
      <w:pPr>
        <w:spacing w:after="0" w:line="240" w:lineRule="auto"/>
        <w:jc w:val="both"/>
        <w:rPr>
          <w:rFonts w:ascii="Garamond" w:hAnsi="Garamond"/>
          <w:sz w:val="23"/>
          <w:szCs w:val="23"/>
        </w:rPr>
      </w:pPr>
    </w:p>
    <w:p w14:paraId="1FDE3AFC" w14:textId="77777777" w:rsidR="00E33248" w:rsidRPr="004764A4" w:rsidRDefault="00E33248" w:rsidP="00E33248">
      <w:pPr>
        <w:numPr>
          <w:ilvl w:val="0"/>
          <w:numId w:val="5"/>
        </w:numPr>
        <w:spacing w:after="0" w:line="240" w:lineRule="auto"/>
        <w:jc w:val="center"/>
        <w:rPr>
          <w:rFonts w:ascii="Garamond" w:eastAsia="Calibri" w:hAnsi="Garamond"/>
          <w:b/>
          <w:sz w:val="23"/>
          <w:szCs w:val="23"/>
        </w:rPr>
      </w:pPr>
      <w:r w:rsidRPr="004764A4">
        <w:rPr>
          <w:rFonts w:ascii="Garamond" w:eastAsia="Calibri" w:hAnsi="Garamond"/>
          <w:b/>
          <w:sz w:val="23"/>
          <w:szCs w:val="23"/>
        </w:rPr>
        <w:t>Definīcijas un interpretācija</w:t>
      </w:r>
    </w:p>
    <w:p w14:paraId="2B898CD8" w14:textId="77777777" w:rsidR="00E33248" w:rsidRPr="004764A4" w:rsidRDefault="00E33248" w:rsidP="00E33248">
      <w:pPr>
        <w:numPr>
          <w:ilvl w:val="1"/>
          <w:numId w:val="5"/>
        </w:numPr>
        <w:spacing w:after="0" w:line="240" w:lineRule="auto"/>
        <w:jc w:val="both"/>
        <w:rPr>
          <w:rFonts w:ascii="Garamond" w:eastAsia="Calibri" w:hAnsi="Garamond"/>
          <w:b/>
          <w:sz w:val="23"/>
          <w:szCs w:val="23"/>
        </w:rPr>
      </w:pPr>
      <w:r w:rsidRPr="004764A4">
        <w:rPr>
          <w:rFonts w:ascii="Garamond" w:eastAsia="Calibri" w:hAnsi="Garamond"/>
          <w:bCs/>
          <w:sz w:val="23"/>
          <w:szCs w:val="23"/>
        </w:rPr>
        <w:t>Šajā Līgumā lietotajiem terminiem ir šāda nozīme:</w:t>
      </w:r>
    </w:p>
    <w:p w14:paraId="56ED1641" w14:textId="77777777" w:rsidR="00E33248" w:rsidRPr="004764A4" w:rsidRDefault="00E33248" w:rsidP="00E33248">
      <w:pPr>
        <w:numPr>
          <w:ilvl w:val="2"/>
          <w:numId w:val="5"/>
        </w:numPr>
        <w:spacing w:after="0" w:line="240" w:lineRule="auto"/>
        <w:jc w:val="both"/>
        <w:rPr>
          <w:rFonts w:ascii="Garamond" w:eastAsia="Calibri" w:hAnsi="Garamond"/>
          <w:b/>
          <w:sz w:val="23"/>
          <w:szCs w:val="23"/>
        </w:rPr>
      </w:pPr>
      <w:r w:rsidRPr="004764A4">
        <w:rPr>
          <w:rFonts w:ascii="Garamond" w:eastAsia="Calibri" w:hAnsi="Garamond"/>
          <w:bCs/>
          <w:sz w:val="23"/>
          <w:szCs w:val="23"/>
        </w:rPr>
        <w:t xml:space="preserve"> Sabiedrība – sabiedrība ar ierobežotu atbildību “VTU VALMIERA”, reģistrācijas Nr. 40003004220.</w:t>
      </w:r>
    </w:p>
    <w:p w14:paraId="607BA902" w14:textId="77777777" w:rsidR="00E33248" w:rsidRPr="004764A4" w:rsidRDefault="00E33248" w:rsidP="00E33248">
      <w:pPr>
        <w:numPr>
          <w:ilvl w:val="2"/>
          <w:numId w:val="5"/>
        </w:numPr>
        <w:spacing w:after="0" w:line="240" w:lineRule="auto"/>
        <w:jc w:val="both"/>
        <w:rPr>
          <w:rFonts w:ascii="Garamond" w:eastAsia="Calibri" w:hAnsi="Garamond"/>
          <w:b/>
          <w:sz w:val="23"/>
          <w:szCs w:val="23"/>
        </w:rPr>
      </w:pPr>
      <w:r w:rsidRPr="004764A4">
        <w:rPr>
          <w:rFonts w:ascii="Garamond" w:eastAsia="Calibri" w:hAnsi="Garamond"/>
          <w:bCs/>
          <w:sz w:val="23"/>
          <w:szCs w:val="23"/>
        </w:rPr>
        <w:t>Noteikumi – Valmieras novada pašvaldības Atsavināšanas komisijas apstiprinātie noteikumi par kārtību, kādā īstenojama Sabiedrības pamatkapitāla palielināšana, kļūstot par privātu kapitālsabiedrību.</w:t>
      </w:r>
    </w:p>
    <w:p w14:paraId="030F9310" w14:textId="77777777" w:rsidR="00E33248" w:rsidRPr="004764A4" w:rsidRDefault="00E33248" w:rsidP="00E33248">
      <w:pPr>
        <w:numPr>
          <w:ilvl w:val="2"/>
          <w:numId w:val="5"/>
        </w:numPr>
        <w:spacing w:after="0" w:line="240" w:lineRule="auto"/>
        <w:jc w:val="both"/>
        <w:rPr>
          <w:rFonts w:ascii="Garamond" w:eastAsia="Calibri" w:hAnsi="Garamond"/>
          <w:b/>
          <w:sz w:val="23"/>
          <w:szCs w:val="23"/>
        </w:rPr>
      </w:pPr>
      <w:r w:rsidRPr="004764A4">
        <w:rPr>
          <w:rFonts w:ascii="Garamond" w:eastAsia="Calibri" w:hAnsi="Garamond"/>
          <w:bCs/>
          <w:sz w:val="23"/>
          <w:szCs w:val="23"/>
        </w:rPr>
        <w:t>Izsole –</w:t>
      </w:r>
      <w:r>
        <w:rPr>
          <w:rFonts w:ascii="Garamond" w:eastAsia="Calibri" w:hAnsi="Garamond"/>
          <w:bCs/>
          <w:sz w:val="23"/>
          <w:szCs w:val="23"/>
        </w:rPr>
        <w:t xml:space="preserve"> </w:t>
      </w:r>
      <w:r w:rsidRPr="00351A6E">
        <w:rPr>
          <w:rFonts w:ascii="Garamond" w:eastAsia="Calibri" w:hAnsi="Garamond"/>
          <w:bCs/>
          <w:sz w:val="23"/>
          <w:szCs w:val="23"/>
        </w:rPr>
        <w:t xml:space="preserve">atklāta, elektroniska izsole, lai iegūtu tiesības piedalīties </w:t>
      </w:r>
      <w:r w:rsidRPr="004764A4">
        <w:rPr>
          <w:rFonts w:ascii="Garamond" w:eastAsia="Calibri" w:hAnsi="Garamond"/>
          <w:bCs/>
          <w:sz w:val="23"/>
          <w:szCs w:val="23"/>
        </w:rPr>
        <w:t>sabiedrības ar ierobežotu atbildību “VTU VALMIERA”, reģistrācijas Nr.</w:t>
      </w:r>
      <w:r>
        <w:rPr>
          <w:rFonts w:ascii="Garamond" w:eastAsia="Calibri" w:hAnsi="Garamond"/>
          <w:bCs/>
          <w:sz w:val="23"/>
          <w:szCs w:val="23"/>
        </w:rPr>
        <w:t> </w:t>
      </w:r>
      <w:r w:rsidRPr="004764A4">
        <w:rPr>
          <w:rFonts w:ascii="Garamond" w:eastAsia="Calibri" w:hAnsi="Garamond"/>
          <w:bCs/>
          <w:sz w:val="23"/>
          <w:szCs w:val="23"/>
        </w:rPr>
        <w:t>40003004220</w:t>
      </w:r>
      <w:r>
        <w:rPr>
          <w:rFonts w:ascii="Garamond" w:eastAsia="Calibri" w:hAnsi="Garamond"/>
          <w:bCs/>
          <w:sz w:val="23"/>
          <w:szCs w:val="23"/>
        </w:rPr>
        <w:t xml:space="preserve">, </w:t>
      </w:r>
      <w:r w:rsidRPr="00351A6E">
        <w:rPr>
          <w:rFonts w:ascii="Garamond" w:eastAsia="Calibri" w:hAnsi="Garamond"/>
          <w:bCs/>
          <w:sz w:val="23"/>
          <w:szCs w:val="23"/>
        </w:rPr>
        <w:t>pamatkapitāla palielināšanā</w:t>
      </w:r>
      <w:r w:rsidRPr="004764A4">
        <w:rPr>
          <w:rFonts w:ascii="Garamond" w:eastAsia="Calibri" w:hAnsi="Garamond"/>
          <w:bCs/>
          <w:sz w:val="23"/>
          <w:szCs w:val="23"/>
        </w:rPr>
        <w:t>.</w:t>
      </w:r>
    </w:p>
    <w:p w14:paraId="07897E6B" w14:textId="77777777" w:rsidR="00E33248" w:rsidRPr="004764A4" w:rsidRDefault="00E33248" w:rsidP="00E33248">
      <w:pPr>
        <w:numPr>
          <w:ilvl w:val="2"/>
          <w:numId w:val="5"/>
        </w:numPr>
        <w:spacing w:after="0" w:line="240" w:lineRule="auto"/>
        <w:jc w:val="both"/>
        <w:rPr>
          <w:rFonts w:ascii="Garamond" w:eastAsia="Calibri" w:hAnsi="Garamond"/>
          <w:b/>
          <w:sz w:val="23"/>
          <w:szCs w:val="23"/>
        </w:rPr>
      </w:pPr>
      <w:r w:rsidRPr="004764A4">
        <w:rPr>
          <w:rFonts w:ascii="Garamond" w:eastAsia="Calibri" w:hAnsi="Garamond"/>
          <w:bCs/>
          <w:sz w:val="23"/>
          <w:szCs w:val="23"/>
        </w:rPr>
        <w:t>Tiesības – vienreizējas, personiskas, neatsavināmas un neapgrūtināmas tiesības piedalīties Sabiedrības pamatkapitāla palielināšanā, noslēdzot un spēkā stājoties Līgumam, parakstīt un apmaksāt Sabiedrības Jaunās kapitāla daļas.</w:t>
      </w:r>
    </w:p>
    <w:p w14:paraId="40C38BCA" w14:textId="77777777" w:rsidR="00E33248" w:rsidRPr="004764A4" w:rsidRDefault="00E33248" w:rsidP="00E33248">
      <w:pPr>
        <w:numPr>
          <w:ilvl w:val="2"/>
          <w:numId w:val="5"/>
        </w:numPr>
        <w:spacing w:after="0" w:line="240" w:lineRule="auto"/>
        <w:jc w:val="both"/>
        <w:rPr>
          <w:rFonts w:ascii="Garamond" w:eastAsia="Calibri" w:hAnsi="Garamond"/>
          <w:b/>
          <w:sz w:val="23"/>
          <w:szCs w:val="23"/>
        </w:rPr>
      </w:pPr>
      <w:r w:rsidRPr="004764A4">
        <w:rPr>
          <w:rFonts w:ascii="Garamond" w:eastAsia="Calibri" w:hAnsi="Garamond"/>
          <w:bCs/>
          <w:sz w:val="23"/>
          <w:szCs w:val="23"/>
        </w:rPr>
        <w:t>Tiesību maksa – Izsolē nosolītā augstākā maksa par Tiesību iegūšanu.</w:t>
      </w:r>
    </w:p>
    <w:p w14:paraId="28D6A8B4" w14:textId="77777777" w:rsidR="00E33248" w:rsidRPr="004764A4" w:rsidRDefault="00E33248" w:rsidP="00E33248">
      <w:pPr>
        <w:numPr>
          <w:ilvl w:val="2"/>
          <w:numId w:val="5"/>
        </w:numPr>
        <w:spacing w:after="0" w:line="240" w:lineRule="auto"/>
        <w:jc w:val="both"/>
        <w:rPr>
          <w:rFonts w:ascii="Garamond" w:eastAsia="Calibri" w:hAnsi="Garamond"/>
          <w:b/>
          <w:sz w:val="23"/>
          <w:szCs w:val="23"/>
        </w:rPr>
      </w:pPr>
      <w:r w:rsidRPr="004764A4">
        <w:rPr>
          <w:rFonts w:ascii="Garamond" w:eastAsia="Calibri" w:hAnsi="Garamond"/>
          <w:bCs/>
          <w:sz w:val="23"/>
          <w:szCs w:val="23"/>
        </w:rPr>
        <w:t xml:space="preserve">Jaunās kapitāla daļas – 1 758 745 Sabiedrības jaunās kapitāla daļas ar vienas daļas nominālvērtību 1 EUR. </w:t>
      </w:r>
    </w:p>
    <w:p w14:paraId="4E12D443" w14:textId="77777777" w:rsidR="00E33248" w:rsidRPr="004764A4" w:rsidRDefault="00E33248" w:rsidP="00E33248">
      <w:pPr>
        <w:numPr>
          <w:ilvl w:val="2"/>
          <w:numId w:val="5"/>
        </w:numPr>
        <w:spacing w:after="0" w:line="240" w:lineRule="auto"/>
        <w:jc w:val="both"/>
        <w:rPr>
          <w:rFonts w:ascii="Garamond" w:eastAsia="Calibri" w:hAnsi="Garamond"/>
          <w:b/>
          <w:sz w:val="23"/>
          <w:szCs w:val="23"/>
        </w:rPr>
      </w:pPr>
      <w:r w:rsidRPr="004764A4">
        <w:rPr>
          <w:rFonts w:ascii="Garamond" w:eastAsia="Calibri" w:hAnsi="Garamond"/>
          <w:bCs/>
          <w:sz w:val="23"/>
          <w:szCs w:val="23"/>
        </w:rPr>
        <w:t xml:space="preserve">Daļu uzcenojums – samaksa virs Jauno kapitāla daļu nominālvērtības atbilstoši pamatkapitāla palielināšanas noteikumiem. </w:t>
      </w:r>
    </w:p>
    <w:p w14:paraId="4365E422" w14:textId="77777777" w:rsidR="00E33248" w:rsidRPr="004764A4" w:rsidRDefault="00E33248" w:rsidP="00E33248">
      <w:pPr>
        <w:numPr>
          <w:ilvl w:val="2"/>
          <w:numId w:val="5"/>
        </w:numPr>
        <w:spacing w:after="0" w:line="240" w:lineRule="auto"/>
        <w:jc w:val="both"/>
        <w:rPr>
          <w:rFonts w:ascii="Garamond" w:eastAsia="Calibri" w:hAnsi="Garamond"/>
          <w:b/>
          <w:sz w:val="23"/>
          <w:szCs w:val="23"/>
        </w:rPr>
      </w:pPr>
      <w:r w:rsidRPr="004764A4">
        <w:rPr>
          <w:rFonts w:ascii="Garamond" w:eastAsia="Calibri" w:hAnsi="Garamond"/>
          <w:bCs/>
          <w:sz w:val="23"/>
          <w:szCs w:val="23"/>
        </w:rPr>
        <w:t>Pamatkapitāla palielināšanas noteikumi – Sabiedrības dalībnieku sapulces apstiprinātie noteikumi par Sabiedrības pamatkapitāla palielināšanu, saskaņā ar kuriem īstenojama Sabiedrības pamatkapitāla palielināšana ar privāta kapitāla iesaisti.</w:t>
      </w:r>
    </w:p>
    <w:p w14:paraId="36EDC55E" w14:textId="77777777" w:rsidR="00E33248" w:rsidRPr="004764A4" w:rsidRDefault="00E33248" w:rsidP="00E33248">
      <w:pPr>
        <w:numPr>
          <w:ilvl w:val="2"/>
          <w:numId w:val="5"/>
        </w:numPr>
        <w:spacing w:after="0" w:line="240" w:lineRule="auto"/>
        <w:jc w:val="both"/>
        <w:rPr>
          <w:rFonts w:ascii="Garamond" w:eastAsia="Calibri" w:hAnsi="Garamond"/>
          <w:b/>
          <w:sz w:val="23"/>
          <w:szCs w:val="23"/>
        </w:rPr>
      </w:pPr>
      <w:r w:rsidRPr="004764A4">
        <w:rPr>
          <w:rFonts w:ascii="Garamond" w:eastAsia="Calibri" w:hAnsi="Garamond"/>
          <w:bCs/>
          <w:sz w:val="23"/>
          <w:szCs w:val="23"/>
        </w:rPr>
        <w:t>Saistību izpildes nodrošinājums – Noteikumu un Līguma 4. nodaļas prasībām atbilstošs saistību izpildes nodrošinājums.</w:t>
      </w:r>
    </w:p>
    <w:p w14:paraId="5AB978E5" w14:textId="77777777" w:rsidR="00E33248" w:rsidRPr="004764A4" w:rsidRDefault="00E33248" w:rsidP="00E33248">
      <w:pPr>
        <w:numPr>
          <w:ilvl w:val="2"/>
          <w:numId w:val="5"/>
        </w:numPr>
        <w:spacing w:after="0" w:line="240" w:lineRule="auto"/>
        <w:jc w:val="both"/>
        <w:rPr>
          <w:rFonts w:ascii="Garamond" w:eastAsia="Calibri" w:hAnsi="Garamond"/>
          <w:b/>
          <w:sz w:val="23"/>
          <w:szCs w:val="23"/>
        </w:rPr>
      </w:pPr>
      <w:r w:rsidRPr="004764A4">
        <w:rPr>
          <w:rFonts w:ascii="Garamond" w:eastAsia="Calibri" w:hAnsi="Garamond"/>
          <w:bCs/>
          <w:sz w:val="23"/>
          <w:szCs w:val="23"/>
        </w:rPr>
        <w:t xml:space="preserve"> Noslēguma datums – diena, kurā komercreģistrā reģistrēta Sabiedrības pamatkapitāla palielināšana un izmaiņas dalībnieku sastāvā.</w:t>
      </w:r>
    </w:p>
    <w:p w14:paraId="185FC98D"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 Ja vien no konteksta neizriet citādi, atsauces uz normatīvajiem aktiem ietver arī to grozījumus.</w:t>
      </w:r>
    </w:p>
    <w:p w14:paraId="2DC3F054" w14:textId="77777777" w:rsidR="00E33248" w:rsidRPr="004764A4" w:rsidRDefault="00E33248" w:rsidP="00E33248">
      <w:pPr>
        <w:numPr>
          <w:ilvl w:val="0"/>
          <w:numId w:val="5"/>
        </w:numPr>
        <w:spacing w:after="200" w:line="240" w:lineRule="auto"/>
        <w:jc w:val="center"/>
        <w:rPr>
          <w:rFonts w:ascii="Garamond" w:eastAsia="Calibri" w:hAnsi="Garamond"/>
          <w:bCs/>
          <w:sz w:val="23"/>
          <w:szCs w:val="23"/>
        </w:rPr>
      </w:pPr>
      <w:r w:rsidRPr="004764A4">
        <w:rPr>
          <w:rFonts w:ascii="Garamond" w:eastAsia="Calibri" w:hAnsi="Garamond"/>
          <w:b/>
          <w:sz w:val="23"/>
          <w:szCs w:val="23"/>
        </w:rPr>
        <w:t>Līguma priekšmets un mērķis</w:t>
      </w:r>
    </w:p>
    <w:p w14:paraId="50E792A4"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Līguma mērķis ir: </w:t>
      </w:r>
    </w:p>
    <w:p w14:paraId="5EF18C65"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noteikt kārtību, kādā Topošais dalībnieks iegūst tiesības un uzņemas pienākumu pieteikties uz Jaunajām kapitāla daļām, tās pilnībā apmaksāt un kļūt par Sabiedrības dalībnieku;</w:t>
      </w:r>
    </w:p>
    <w:p w14:paraId="73A3F154"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noteikt Dalībnieku savstarpējās tiesības un pienākumus pēc Noslēguma datuma;</w:t>
      </w:r>
    </w:p>
    <w:p w14:paraId="736E2045"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noteikt Sabiedrības korporatīvās pārvaldības, būtisko lēmumu pieņemšanas, kapitāla daļu atsavināšanas un Dalībnieku strīdu risināšanas principus.</w:t>
      </w:r>
    </w:p>
    <w:p w14:paraId="62D8E18A"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Dalībnieki ievēro Sabiedrības darbības stratēģisko nozīmi, tādēļ šis Līgums interpretējams un piemērojams tā, lai prioritāri tiktu nodrošināta Sabiedrības sniegto pakalpojum</w:t>
      </w:r>
      <w:r>
        <w:rPr>
          <w:rFonts w:ascii="Garamond" w:eastAsia="Calibri" w:hAnsi="Garamond"/>
          <w:bCs/>
          <w:sz w:val="23"/>
          <w:szCs w:val="23"/>
        </w:rPr>
        <w:t>u</w:t>
      </w:r>
      <w:r w:rsidRPr="004764A4">
        <w:rPr>
          <w:rFonts w:ascii="Garamond" w:eastAsia="Calibri" w:hAnsi="Garamond"/>
          <w:bCs/>
          <w:sz w:val="23"/>
          <w:szCs w:val="23"/>
        </w:rPr>
        <w:t xml:space="preserve"> nepārtrauktība, pieejamība, kvalitāte, Sabiedrības finanšu stabilitāte, normatīvo aktu ievērošana un laba pārvaldība.</w:t>
      </w:r>
    </w:p>
    <w:p w14:paraId="35514952"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Puses vienojas, ka, kamēr Esošais dalībnieks saglabā līdzdalību Sabiedrībā, Sabiedrības darbībā kā prioritāte ir nodrošināma to pašvaldības līdzdalības pamatā esošo mērķu izpilde, kuru dēļ Esošā dalībnieka līdzdalība Sabiedrībā ir saglabāta. </w:t>
      </w:r>
      <w:r w:rsidRPr="009001E9">
        <w:rPr>
          <w:rFonts w:ascii="Garamond" w:eastAsia="Calibri" w:hAnsi="Garamond"/>
          <w:bCs/>
          <w:sz w:val="23"/>
          <w:szCs w:val="23"/>
        </w:rPr>
        <w:t>Minētais neierobežo Jaunā dalībnieka tiesības ierosināt komerciāli pamatotus attīstības, investīciju un pārvaldības pasākumus, ciktāl tie objektīvi neapdraud pakalpojuma nepārtrauktību, pieejamību, kvalitāti, Sabiedrības finanšu stabilitāti un normatīvo aktu ievērošanu.</w:t>
      </w:r>
    </w:p>
    <w:p w14:paraId="0A768EA2" w14:textId="77777777" w:rsidR="00E33248" w:rsidRPr="004764A4" w:rsidRDefault="00E33248" w:rsidP="00E33248">
      <w:pPr>
        <w:spacing w:after="0" w:line="240" w:lineRule="auto"/>
        <w:ind w:left="1224"/>
        <w:jc w:val="both"/>
        <w:rPr>
          <w:rFonts w:ascii="Garamond" w:eastAsia="Calibri" w:hAnsi="Garamond"/>
          <w:bCs/>
          <w:sz w:val="23"/>
          <w:szCs w:val="23"/>
        </w:rPr>
      </w:pPr>
    </w:p>
    <w:p w14:paraId="014A870A" w14:textId="77777777" w:rsidR="00E33248" w:rsidRPr="004764A4" w:rsidRDefault="00E33248" w:rsidP="00E33248">
      <w:pPr>
        <w:numPr>
          <w:ilvl w:val="0"/>
          <w:numId w:val="5"/>
        </w:numPr>
        <w:spacing w:after="200" w:line="240" w:lineRule="auto"/>
        <w:jc w:val="center"/>
        <w:rPr>
          <w:rFonts w:ascii="Garamond" w:eastAsia="Calibri" w:hAnsi="Garamond"/>
          <w:bCs/>
          <w:sz w:val="23"/>
          <w:szCs w:val="23"/>
        </w:rPr>
      </w:pPr>
      <w:r w:rsidRPr="004764A4">
        <w:rPr>
          <w:rFonts w:ascii="Garamond" w:eastAsia="Calibri" w:hAnsi="Garamond"/>
          <w:b/>
          <w:sz w:val="23"/>
          <w:szCs w:val="23"/>
        </w:rPr>
        <w:t>Līguma noslēgšanas priekšnoteikumi un spēkā stāšanās</w:t>
      </w:r>
    </w:p>
    <w:p w14:paraId="232B483A"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hAnsi="Garamond"/>
          <w:sz w:val="23"/>
          <w:szCs w:val="23"/>
        </w:rPr>
        <w:t>Līgumu Dalībnieki noslēdz pēc tam, kad ir iestājušies visi turpmāk minētie priekšnoteikumi:</w:t>
      </w:r>
    </w:p>
    <w:p w14:paraId="4E7E9863"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lastRenderedPageBreak/>
        <w:t>Topošais dalībnieks Noteikumos noteiktajā kārtībā un termiņā ir samaksājis Tiesību maksu;</w:t>
      </w:r>
    </w:p>
    <w:p w14:paraId="69A8DF99"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Valmieras novada pašvaldības Atsavināšanas komisija ir pieņēmusi lēmumu par Izsoles rezultātu apstiprināšanu, ar kuru Topošais dalībnieks ir atzīts par Izsoles uzvarētāju;</w:t>
      </w:r>
    </w:p>
    <w:p w14:paraId="0E96D9A3"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Esošais dalībnieks, ievērojot Noteikumu 7.2. punktā noteikto kārtību, ir nosūtījis Topošajam dalībniekam uzaicinājumu noslēgt šo Līgumu.</w:t>
      </w:r>
    </w:p>
    <w:p w14:paraId="4C27E8A7" w14:textId="77777777" w:rsidR="00E33248" w:rsidRPr="004764A4" w:rsidRDefault="00E33248" w:rsidP="00E33248">
      <w:pPr>
        <w:numPr>
          <w:ilvl w:val="1"/>
          <w:numId w:val="5"/>
        </w:numPr>
        <w:spacing w:after="0" w:line="240" w:lineRule="auto"/>
        <w:jc w:val="both"/>
        <w:rPr>
          <w:rFonts w:ascii="Garamond" w:hAnsi="Garamond"/>
          <w:sz w:val="23"/>
          <w:szCs w:val="23"/>
        </w:rPr>
      </w:pPr>
      <w:r w:rsidRPr="004764A4">
        <w:rPr>
          <w:rFonts w:ascii="Garamond" w:hAnsi="Garamond"/>
          <w:sz w:val="23"/>
          <w:szCs w:val="23"/>
        </w:rPr>
        <w:t>Parakstot Līgumu, Dalībnieki apliecina, ka visi šā Līguma 3.1. punktā noteiktie priekšnoteikumi ir iestājušies.</w:t>
      </w:r>
    </w:p>
    <w:p w14:paraId="32152F7A" w14:textId="77777777" w:rsidR="00E33248" w:rsidRPr="004764A4" w:rsidRDefault="00E33248" w:rsidP="00E33248">
      <w:pPr>
        <w:numPr>
          <w:ilvl w:val="1"/>
          <w:numId w:val="5"/>
        </w:numPr>
        <w:spacing w:after="0" w:line="240" w:lineRule="auto"/>
        <w:jc w:val="both"/>
        <w:rPr>
          <w:rFonts w:ascii="Garamond" w:hAnsi="Garamond"/>
          <w:sz w:val="23"/>
          <w:szCs w:val="23"/>
        </w:rPr>
      </w:pPr>
      <w:r w:rsidRPr="004764A4">
        <w:rPr>
          <w:rFonts w:ascii="Garamond" w:hAnsi="Garamond"/>
          <w:sz w:val="23"/>
          <w:szCs w:val="23"/>
        </w:rPr>
        <w:t>Līgums ir noslēgts ar tā abpusējas parakstīšanas brīdi, bet stājas spēkā ar brīdi, kad Topošais dalībnieks ir iesniedzis Esošajam dalībniekam Saistību izpildes nodrošinājumu, kas pilnībā atbilst Noteikumu un šī Līguma 4. nodaļas prasībām.</w:t>
      </w:r>
    </w:p>
    <w:p w14:paraId="71CB28DE" w14:textId="77777777" w:rsidR="00E33248" w:rsidRPr="004764A4" w:rsidRDefault="00E33248" w:rsidP="00E33248">
      <w:pPr>
        <w:numPr>
          <w:ilvl w:val="1"/>
          <w:numId w:val="5"/>
        </w:numPr>
        <w:spacing w:after="0" w:line="240" w:lineRule="auto"/>
        <w:jc w:val="both"/>
        <w:rPr>
          <w:rFonts w:ascii="Garamond" w:hAnsi="Garamond"/>
          <w:sz w:val="23"/>
          <w:szCs w:val="23"/>
        </w:rPr>
      </w:pPr>
      <w:r w:rsidRPr="004764A4">
        <w:rPr>
          <w:rFonts w:ascii="Garamond" w:hAnsi="Garamond"/>
          <w:sz w:val="23"/>
          <w:szCs w:val="23"/>
        </w:rPr>
        <w:t>Ja Topošais dalībnieks šā Līguma 4.1. punktā noteiktajā termiņā neiesniedz Esošajam dalībniekam Noteikumu un Līguma prasībām atbilstošu Saistību izpildes nodrošinājumu,</w:t>
      </w:r>
      <w:r w:rsidRPr="009001E9">
        <w:t xml:space="preserve"> </w:t>
      </w:r>
      <w:r w:rsidRPr="009001E9">
        <w:rPr>
          <w:rFonts w:ascii="Garamond" w:hAnsi="Garamond"/>
          <w:sz w:val="23"/>
          <w:szCs w:val="23"/>
        </w:rPr>
        <w:t xml:space="preserve">Esošais dalībnieks </w:t>
      </w:r>
      <w:proofErr w:type="spellStart"/>
      <w:r w:rsidRPr="009001E9">
        <w:rPr>
          <w:rFonts w:ascii="Garamond" w:hAnsi="Garamond"/>
          <w:sz w:val="23"/>
          <w:szCs w:val="23"/>
        </w:rPr>
        <w:t>nosūta</w:t>
      </w:r>
      <w:proofErr w:type="spellEnd"/>
      <w:r w:rsidRPr="009001E9">
        <w:rPr>
          <w:rFonts w:ascii="Garamond" w:hAnsi="Garamond"/>
          <w:sz w:val="23"/>
          <w:szCs w:val="23"/>
        </w:rPr>
        <w:t xml:space="preserve"> rakstveida brīdinājumu un nosaka papildu termiņu, kas nav īsāks par </w:t>
      </w:r>
      <w:r>
        <w:rPr>
          <w:rFonts w:ascii="Garamond" w:hAnsi="Garamond"/>
          <w:sz w:val="23"/>
          <w:szCs w:val="23"/>
        </w:rPr>
        <w:t>[10]</w:t>
      </w:r>
      <w:r w:rsidRPr="009001E9">
        <w:rPr>
          <w:rFonts w:ascii="Garamond" w:hAnsi="Garamond"/>
          <w:sz w:val="23"/>
          <w:szCs w:val="23"/>
        </w:rPr>
        <w:t xml:space="preserve"> </w:t>
      </w:r>
      <w:r w:rsidRPr="001C72FB">
        <w:rPr>
          <w:rFonts w:ascii="Garamond" w:hAnsi="Garamond"/>
          <w:sz w:val="23"/>
          <w:szCs w:val="23"/>
        </w:rPr>
        <w:t>darba dienām</w:t>
      </w:r>
      <w:r w:rsidRPr="009001E9">
        <w:rPr>
          <w:rFonts w:ascii="Garamond" w:hAnsi="Garamond"/>
          <w:sz w:val="23"/>
          <w:szCs w:val="23"/>
        </w:rPr>
        <w:t>, pārkāpuma novēršanai</w:t>
      </w:r>
      <w:r>
        <w:rPr>
          <w:rFonts w:ascii="Garamond" w:hAnsi="Garamond"/>
          <w:sz w:val="23"/>
          <w:szCs w:val="23"/>
        </w:rPr>
        <w:t>. Ja pārkāpums netiek novērsts papildu termiņā,</w:t>
      </w:r>
      <w:r w:rsidRPr="004764A4">
        <w:rPr>
          <w:rFonts w:ascii="Garamond" w:hAnsi="Garamond"/>
          <w:sz w:val="23"/>
          <w:szCs w:val="23"/>
        </w:rPr>
        <w:t xml:space="preserve"> Līgums nestājas spēkā un iestājas Noteikumu 7.1</w:t>
      </w:r>
      <w:r>
        <w:rPr>
          <w:rFonts w:ascii="Garamond" w:hAnsi="Garamond"/>
          <w:sz w:val="23"/>
          <w:szCs w:val="23"/>
        </w:rPr>
        <w:t>7</w:t>
      </w:r>
      <w:r w:rsidRPr="004764A4">
        <w:rPr>
          <w:rFonts w:ascii="Garamond" w:hAnsi="Garamond"/>
          <w:sz w:val="23"/>
          <w:szCs w:val="23"/>
        </w:rPr>
        <w:t xml:space="preserve">. punktā paredzētās sekas, proti, Topošais dalībnieks zaudē Tiesības, kā arī dalībai Izsolē iemaksāto </w:t>
      </w:r>
      <w:r>
        <w:rPr>
          <w:rFonts w:ascii="Garamond" w:hAnsi="Garamond"/>
          <w:sz w:val="23"/>
          <w:szCs w:val="23"/>
        </w:rPr>
        <w:t>nodrošinājuma</w:t>
      </w:r>
      <w:r w:rsidRPr="004764A4">
        <w:rPr>
          <w:rFonts w:ascii="Garamond" w:hAnsi="Garamond"/>
          <w:sz w:val="23"/>
          <w:szCs w:val="23"/>
        </w:rPr>
        <w:t xml:space="preserve"> naudu un samaksāto Tiesību maksu, kas tiek ieskaitīta Valmieras novada pašvaldības budžetā.</w:t>
      </w:r>
    </w:p>
    <w:p w14:paraId="19EBCCC7" w14:textId="77777777" w:rsidR="00E33248" w:rsidRPr="004764A4" w:rsidRDefault="00E33248" w:rsidP="00E33248">
      <w:pPr>
        <w:numPr>
          <w:ilvl w:val="1"/>
          <w:numId w:val="5"/>
        </w:numPr>
        <w:spacing w:after="0" w:line="240" w:lineRule="auto"/>
        <w:jc w:val="both"/>
        <w:rPr>
          <w:rFonts w:ascii="Garamond" w:hAnsi="Garamond"/>
          <w:sz w:val="23"/>
          <w:szCs w:val="23"/>
        </w:rPr>
      </w:pPr>
      <w:r w:rsidRPr="004764A4">
        <w:rPr>
          <w:rFonts w:ascii="Garamond" w:hAnsi="Garamond"/>
          <w:sz w:val="23"/>
          <w:szCs w:val="23"/>
        </w:rPr>
        <w:t>Līguma parakstīšana un spēkā stāšanās pati par sevi nerada Topošajam dalībniekam Sabiedrības dalībnieka statusu.</w:t>
      </w:r>
    </w:p>
    <w:p w14:paraId="061BB926" w14:textId="77777777" w:rsidR="00E33248" w:rsidRDefault="00E33248" w:rsidP="00E33248">
      <w:pPr>
        <w:numPr>
          <w:ilvl w:val="1"/>
          <w:numId w:val="5"/>
        </w:numPr>
        <w:spacing w:after="0" w:line="240" w:lineRule="auto"/>
        <w:jc w:val="both"/>
        <w:rPr>
          <w:rFonts w:ascii="Garamond" w:hAnsi="Garamond"/>
          <w:sz w:val="23"/>
          <w:szCs w:val="23"/>
        </w:rPr>
      </w:pPr>
      <w:r w:rsidRPr="004764A4">
        <w:rPr>
          <w:rFonts w:ascii="Garamond" w:hAnsi="Garamond"/>
          <w:sz w:val="23"/>
          <w:szCs w:val="23"/>
        </w:rPr>
        <w:t>Topošais dalībnieks iegūst Sabiedrības dalībnieka statusu ar brīdi, kad komercreģistrā tiek izdarīts ieraksts par Sabiedrības pamatkapitāla palielināšanu un attiecīgajām izmaiņām dalībnieku sastāvā.</w:t>
      </w:r>
    </w:p>
    <w:p w14:paraId="709AABE3" w14:textId="77777777" w:rsidR="00E33248" w:rsidRPr="004764A4" w:rsidRDefault="00E33248" w:rsidP="00E33248">
      <w:pPr>
        <w:numPr>
          <w:ilvl w:val="1"/>
          <w:numId w:val="5"/>
        </w:numPr>
        <w:spacing w:after="0" w:line="240" w:lineRule="auto"/>
        <w:jc w:val="both"/>
        <w:rPr>
          <w:rFonts w:ascii="Garamond" w:hAnsi="Garamond"/>
          <w:sz w:val="23"/>
          <w:szCs w:val="23"/>
        </w:rPr>
      </w:pPr>
      <w:r>
        <w:rPr>
          <w:rFonts w:ascii="Garamond" w:hAnsi="Garamond"/>
          <w:sz w:val="23"/>
          <w:szCs w:val="23"/>
        </w:rPr>
        <w:t>D</w:t>
      </w:r>
      <w:r w:rsidRPr="001C72FB">
        <w:rPr>
          <w:rFonts w:ascii="Garamond" w:hAnsi="Garamond"/>
          <w:sz w:val="23"/>
          <w:szCs w:val="23"/>
        </w:rPr>
        <w:t>alībnieki apņemas bez nepamatotas kavēšanās nodrošināt visu ar šo Līgumu, Sabiedrības dalībnieku sastāvu, kapitāla daļām, pārvaldes institūcijām, pārstāvības tiesībām un citām Sabiedrības korporatīvajām izmaiņām saistīto ziņu, dokumentu un izmaiņu pienācīgu noformēšanu, parakstīšanu, iesniegšanu un reģistrāciju Latvijas Republikas Uzņēmumu reģistrā un jebkuros citos attiecīgajos reģistros, ciktāl šāda reģistrācija vai paziņošana ir nepieciešama saskaņā ar piemērojamajiem normatīvajiem aktiem.</w:t>
      </w:r>
    </w:p>
    <w:p w14:paraId="78C10F6F" w14:textId="77777777" w:rsidR="00E33248" w:rsidRPr="004764A4" w:rsidRDefault="00E33248" w:rsidP="00E33248">
      <w:pPr>
        <w:spacing w:after="0" w:line="240" w:lineRule="auto"/>
        <w:ind w:left="792"/>
        <w:jc w:val="both"/>
        <w:rPr>
          <w:rFonts w:ascii="Garamond" w:eastAsia="Calibri" w:hAnsi="Garamond"/>
          <w:bCs/>
          <w:sz w:val="23"/>
          <w:szCs w:val="23"/>
        </w:rPr>
      </w:pPr>
    </w:p>
    <w:p w14:paraId="217A0BCA" w14:textId="77777777" w:rsidR="00E33248" w:rsidRPr="004764A4" w:rsidRDefault="00E33248" w:rsidP="00E33248">
      <w:pPr>
        <w:numPr>
          <w:ilvl w:val="0"/>
          <w:numId w:val="5"/>
        </w:numPr>
        <w:spacing w:after="200" w:line="240" w:lineRule="auto"/>
        <w:jc w:val="center"/>
        <w:rPr>
          <w:rFonts w:ascii="Garamond" w:eastAsia="Calibri" w:hAnsi="Garamond"/>
          <w:b/>
          <w:sz w:val="23"/>
          <w:szCs w:val="23"/>
        </w:rPr>
      </w:pPr>
      <w:r w:rsidRPr="004764A4">
        <w:rPr>
          <w:rFonts w:ascii="Garamond" w:eastAsia="Calibri" w:hAnsi="Garamond"/>
          <w:b/>
          <w:sz w:val="23"/>
          <w:szCs w:val="23"/>
        </w:rPr>
        <w:t>Saistību izpildes nodrošinājums</w:t>
      </w:r>
    </w:p>
    <w:p w14:paraId="6222FE9A" w14:textId="77777777" w:rsidR="00E33248" w:rsidRPr="004764A4" w:rsidRDefault="00E33248" w:rsidP="00E33248">
      <w:pPr>
        <w:numPr>
          <w:ilvl w:val="1"/>
          <w:numId w:val="5"/>
        </w:numPr>
        <w:spacing w:after="0" w:line="240" w:lineRule="auto"/>
        <w:jc w:val="both"/>
        <w:rPr>
          <w:rFonts w:ascii="Garamond" w:hAnsi="Garamond"/>
          <w:sz w:val="23"/>
          <w:szCs w:val="23"/>
        </w:rPr>
      </w:pPr>
      <w:r w:rsidRPr="004764A4">
        <w:rPr>
          <w:rFonts w:ascii="Garamond" w:hAnsi="Garamond"/>
          <w:sz w:val="23"/>
          <w:szCs w:val="23"/>
        </w:rPr>
        <w:t>Topošajam dalībniekam ir pienākums ne vēlāk kā 10 (desmit) darb</w:t>
      </w:r>
      <w:r>
        <w:rPr>
          <w:rFonts w:ascii="Garamond" w:hAnsi="Garamond"/>
          <w:sz w:val="23"/>
          <w:szCs w:val="23"/>
        </w:rPr>
        <w:t xml:space="preserve">a </w:t>
      </w:r>
      <w:r w:rsidRPr="004764A4">
        <w:rPr>
          <w:rFonts w:ascii="Garamond" w:hAnsi="Garamond"/>
          <w:sz w:val="23"/>
          <w:szCs w:val="23"/>
        </w:rPr>
        <w:t xml:space="preserve">dienu laikā no Līguma abpusējas parakstīšanas dienas iesniegt Esošajam dalībniekam Saistību izpildes nodrošinājumu </w:t>
      </w:r>
      <w:r w:rsidRPr="005A0018">
        <w:rPr>
          <w:rFonts w:ascii="Garamond" w:hAnsi="Garamond"/>
          <w:sz w:val="23"/>
          <w:szCs w:val="23"/>
        </w:rPr>
        <w:t xml:space="preserve">EUR 450 000,00 (četri simti piecdesmit tūkstoši </w:t>
      </w:r>
      <w:proofErr w:type="spellStart"/>
      <w:r w:rsidRPr="005A0018">
        <w:rPr>
          <w:rFonts w:ascii="Garamond" w:hAnsi="Garamond"/>
          <w:i/>
          <w:iCs/>
          <w:sz w:val="23"/>
          <w:szCs w:val="23"/>
        </w:rPr>
        <w:t>euro</w:t>
      </w:r>
      <w:proofErr w:type="spellEnd"/>
      <w:r w:rsidRPr="005A0018">
        <w:rPr>
          <w:rFonts w:ascii="Garamond" w:hAnsi="Garamond"/>
          <w:sz w:val="23"/>
          <w:szCs w:val="23"/>
        </w:rPr>
        <w:t>, 00 centi)</w:t>
      </w:r>
      <w:r w:rsidRPr="004764A4">
        <w:rPr>
          <w:rFonts w:ascii="Garamond" w:hAnsi="Garamond"/>
          <w:sz w:val="23"/>
          <w:szCs w:val="23"/>
        </w:rPr>
        <w:t xml:space="preserve"> apmērā, kas pilnībā atbilst šajā nodaļā noteiktajām prasībām un Noteikumiem pievienotajai veidnei.</w:t>
      </w:r>
    </w:p>
    <w:p w14:paraId="738E38F4" w14:textId="77777777" w:rsidR="00E33248" w:rsidRPr="004764A4" w:rsidRDefault="00E33248" w:rsidP="00E33248">
      <w:pPr>
        <w:numPr>
          <w:ilvl w:val="1"/>
          <w:numId w:val="5"/>
        </w:numPr>
        <w:spacing w:after="0" w:line="240" w:lineRule="auto"/>
        <w:jc w:val="both"/>
        <w:rPr>
          <w:rFonts w:ascii="Garamond" w:hAnsi="Garamond"/>
          <w:sz w:val="23"/>
          <w:szCs w:val="23"/>
        </w:rPr>
      </w:pPr>
      <w:r w:rsidRPr="004764A4">
        <w:rPr>
          <w:rFonts w:ascii="Garamond" w:hAnsi="Garamond"/>
          <w:sz w:val="23"/>
          <w:szCs w:val="23"/>
        </w:rPr>
        <w:t>Saistību izpildes nodrošinājums iesniedzams kā:</w:t>
      </w:r>
    </w:p>
    <w:p w14:paraId="322BCEC5" w14:textId="77777777" w:rsidR="00E33248" w:rsidRPr="004764A4" w:rsidRDefault="00E33248" w:rsidP="00E33248">
      <w:pPr>
        <w:numPr>
          <w:ilvl w:val="2"/>
          <w:numId w:val="5"/>
        </w:numPr>
        <w:spacing w:after="0" w:line="240" w:lineRule="auto"/>
        <w:jc w:val="both"/>
        <w:rPr>
          <w:rFonts w:ascii="Garamond" w:hAnsi="Garamond"/>
          <w:sz w:val="23"/>
          <w:szCs w:val="23"/>
        </w:rPr>
      </w:pPr>
      <w:r w:rsidRPr="004764A4">
        <w:rPr>
          <w:rFonts w:ascii="Garamond" w:hAnsi="Garamond"/>
          <w:sz w:val="23"/>
          <w:szCs w:val="23"/>
        </w:rPr>
        <w:t>beznosacījuma un neatsaucama pirmā pieprasījuma bankas garantija; vai</w:t>
      </w:r>
    </w:p>
    <w:p w14:paraId="55A82538" w14:textId="77777777" w:rsidR="00E33248" w:rsidRPr="004764A4" w:rsidRDefault="00E33248" w:rsidP="00E33248">
      <w:pPr>
        <w:numPr>
          <w:ilvl w:val="2"/>
          <w:numId w:val="5"/>
        </w:numPr>
        <w:spacing w:after="0" w:line="240" w:lineRule="auto"/>
        <w:jc w:val="both"/>
        <w:rPr>
          <w:rFonts w:ascii="Garamond" w:hAnsi="Garamond"/>
          <w:sz w:val="23"/>
          <w:szCs w:val="23"/>
        </w:rPr>
      </w:pPr>
      <w:r w:rsidRPr="004764A4">
        <w:rPr>
          <w:rFonts w:ascii="Garamond" w:hAnsi="Garamond"/>
          <w:sz w:val="23"/>
          <w:szCs w:val="23"/>
        </w:rPr>
        <w:t xml:space="preserve">apdrošinātāja izsniegta garantija, ja tās saturs un </w:t>
      </w:r>
      <w:proofErr w:type="spellStart"/>
      <w:r w:rsidRPr="004764A4">
        <w:rPr>
          <w:rFonts w:ascii="Garamond" w:hAnsi="Garamond"/>
          <w:sz w:val="23"/>
          <w:szCs w:val="23"/>
        </w:rPr>
        <w:t>izpildāmība</w:t>
      </w:r>
      <w:proofErr w:type="spellEnd"/>
      <w:r w:rsidRPr="004764A4">
        <w:rPr>
          <w:rFonts w:ascii="Garamond" w:hAnsi="Garamond"/>
          <w:sz w:val="23"/>
          <w:szCs w:val="23"/>
        </w:rPr>
        <w:t xml:space="preserve"> ir līdzvērtīga bankas garantijai.</w:t>
      </w:r>
    </w:p>
    <w:p w14:paraId="2EA8C464" w14:textId="77777777" w:rsidR="00E33248" w:rsidRPr="004764A4" w:rsidRDefault="00E33248" w:rsidP="00E33248">
      <w:pPr>
        <w:numPr>
          <w:ilvl w:val="1"/>
          <w:numId w:val="5"/>
        </w:numPr>
        <w:spacing w:after="0" w:line="240" w:lineRule="auto"/>
        <w:jc w:val="both"/>
        <w:rPr>
          <w:rFonts w:ascii="Garamond" w:hAnsi="Garamond"/>
          <w:sz w:val="23"/>
          <w:szCs w:val="23"/>
        </w:rPr>
      </w:pPr>
      <w:r w:rsidRPr="004764A4">
        <w:rPr>
          <w:rFonts w:ascii="Garamond" w:hAnsi="Garamond"/>
          <w:sz w:val="23"/>
          <w:szCs w:val="23"/>
        </w:rPr>
        <w:t xml:space="preserve">Nodrošinājumā paredzams, ka nodrošinājuma devējs izmaksā pieprasīto summu Esošajam dalībniekam bezstrīdus kārtībā pēc pirmā rakstiskā pieprasījuma, neizvirzot iebildumus par </w:t>
      </w:r>
      <w:proofErr w:type="spellStart"/>
      <w:r w:rsidRPr="004764A4">
        <w:rPr>
          <w:rFonts w:ascii="Garamond" w:hAnsi="Garamond"/>
          <w:sz w:val="23"/>
          <w:szCs w:val="23"/>
        </w:rPr>
        <w:t>pamatattiecībām</w:t>
      </w:r>
      <w:proofErr w:type="spellEnd"/>
      <w:r w:rsidRPr="004764A4">
        <w:rPr>
          <w:rFonts w:ascii="Garamond" w:hAnsi="Garamond"/>
          <w:sz w:val="23"/>
          <w:szCs w:val="23"/>
        </w:rPr>
        <w:t xml:space="preserve"> starp Dalībniekiem un nepieprasot pieprasījuma pamatojumu.</w:t>
      </w:r>
    </w:p>
    <w:p w14:paraId="1B82EB26" w14:textId="77777777" w:rsidR="00E33248" w:rsidRPr="004764A4" w:rsidRDefault="00E33248" w:rsidP="00E33248">
      <w:pPr>
        <w:numPr>
          <w:ilvl w:val="1"/>
          <w:numId w:val="5"/>
        </w:numPr>
        <w:spacing w:after="0" w:line="240" w:lineRule="auto"/>
        <w:jc w:val="both"/>
        <w:rPr>
          <w:rFonts w:ascii="Garamond" w:hAnsi="Garamond"/>
          <w:sz w:val="23"/>
          <w:szCs w:val="23"/>
        </w:rPr>
      </w:pPr>
      <w:r w:rsidRPr="004764A4">
        <w:rPr>
          <w:rFonts w:ascii="Garamond" w:hAnsi="Garamond"/>
          <w:sz w:val="23"/>
          <w:szCs w:val="23"/>
        </w:rPr>
        <w:t>Nodrošinājumam jābūt spēkā no tā iesniegšanas dienas līdz dienai, kas ir vismaz 10 darba dienas pēc Noslēguma datuma.</w:t>
      </w:r>
    </w:p>
    <w:p w14:paraId="0883DAD6" w14:textId="77777777" w:rsidR="00E33248" w:rsidRPr="004764A4" w:rsidRDefault="00E33248" w:rsidP="00E33248">
      <w:pPr>
        <w:numPr>
          <w:ilvl w:val="1"/>
          <w:numId w:val="5"/>
        </w:numPr>
        <w:spacing w:after="0" w:line="240" w:lineRule="auto"/>
        <w:jc w:val="both"/>
        <w:rPr>
          <w:rFonts w:ascii="Garamond" w:hAnsi="Garamond"/>
          <w:sz w:val="23"/>
          <w:szCs w:val="23"/>
        </w:rPr>
      </w:pPr>
      <w:r w:rsidRPr="004764A4">
        <w:rPr>
          <w:rFonts w:ascii="Garamond" w:hAnsi="Garamond"/>
          <w:sz w:val="23"/>
          <w:szCs w:val="23"/>
        </w:rPr>
        <w:t>Esošajam dalībniekam ir tiesības realizēt nodrošinājumu pilnā apmērā, vai daļēji, ja Topošais dalībnieks:</w:t>
      </w:r>
    </w:p>
    <w:p w14:paraId="456F08E7" w14:textId="77777777" w:rsidR="00E33248" w:rsidRPr="009001E9" w:rsidRDefault="00E33248" w:rsidP="00E33248">
      <w:pPr>
        <w:numPr>
          <w:ilvl w:val="2"/>
          <w:numId w:val="5"/>
        </w:numPr>
        <w:spacing w:after="0" w:line="240" w:lineRule="auto"/>
        <w:jc w:val="both"/>
        <w:rPr>
          <w:rFonts w:ascii="Garamond" w:hAnsi="Garamond"/>
          <w:sz w:val="23"/>
          <w:szCs w:val="23"/>
        </w:rPr>
      </w:pPr>
      <w:r w:rsidRPr="004764A4">
        <w:rPr>
          <w:rFonts w:ascii="Garamond" w:hAnsi="Garamond"/>
          <w:sz w:val="23"/>
          <w:szCs w:val="23"/>
        </w:rPr>
        <w:lastRenderedPageBreak/>
        <w:t>neiesniedz Sabiedrības valdei pieteikumu uz Jaunajām kapitāla daļām Pamatkapitāla palielināšanas noteikumos noteiktajā kārtībā un termiņā;</w:t>
      </w:r>
    </w:p>
    <w:p w14:paraId="4FB5527E" w14:textId="77777777" w:rsidR="00E33248" w:rsidRDefault="00E33248" w:rsidP="00E33248">
      <w:pPr>
        <w:numPr>
          <w:ilvl w:val="2"/>
          <w:numId w:val="5"/>
        </w:numPr>
        <w:spacing w:after="0" w:line="240" w:lineRule="auto"/>
        <w:jc w:val="both"/>
        <w:rPr>
          <w:rFonts w:ascii="Garamond" w:hAnsi="Garamond"/>
          <w:sz w:val="23"/>
          <w:szCs w:val="23"/>
        </w:rPr>
      </w:pPr>
      <w:r w:rsidRPr="006F47C6">
        <w:rPr>
          <w:rFonts w:ascii="Garamond" w:hAnsi="Garamond"/>
          <w:sz w:val="23"/>
          <w:szCs w:val="23"/>
        </w:rPr>
        <w:t>neveic Jauno kapitāla daļu nominālvērtības un Daļu uzcenojuma pilnīgu samaksu Sabiedrības dalībnieku sapulces apstiprinātajos Pamatkapitāla palielināšanas noteikumos noteiktajā kārtībā un termiņā</w:t>
      </w:r>
      <w:r>
        <w:rPr>
          <w:rFonts w:ascii="Garamond" w:hAnsi="Garamond"/>
          <w:sz w:val="23"/>
          <w:szCs w:val="23"/>
        </w:rPr>
        <w:t>;</w:t>
      </w:r>
    </w:p>
    <w:p w14:paraId="7A2A9E09" w14:textId="77777777" w:rsidR="00E33248" w:rsidRPr="004764A4" w:rsidRDefault="00E33248" w:rsidP="00E33248">
      <w:pPr>
        <w:numPr>
          <w:ilvl w:val="2"/>
          <w:numId w:val="5"/>
        </w:numPr>
        <w:spacing w:after="0" w:line="240" w:lineRule="auto"/>
        <w:jc w:val="both"/>
        <w:rPr>
          <w:rFonts w:ascii="Garamond" w:hAnsi="Garamond"/>
          <w:sz w:val="23"/>
          <w:szCs w:val="23"/>
        </w:rPr>
      </w:pPr>
      <w:r w:rsidRPr="004764A4">
        <w:rPr>
          <w:rFonts w:ascii="Garamond" w:hAnsi="Garamond"/>
          <w:sz w:val="23"/>
          <w:szCs w:val="23"/>
        </w:rPr>
        <w:t>prettiesiskas darbības vai bezdarbības dēļ tiek būtiski kavēta vai ir neiespējama Sabiedrības pamatkapitāla palielināšanas reģistrācija;</w:t>
      </w:r>
    </w:p>
    <w:p w14:paraId="4FFDBF8C" w14:textId="77777777" w:rsidR="00E33248" w:rsidRPr="004764A4" w:rsidRDefault="00E33248" w:rsidP="00E33248">
      <w:pPr>
        <w:numPr>
          <w:ilvl w:val="2"/>
          <w:numId w:val="5"/>
        </w:numPr>
        <w:spacing w:after="0" w:line="240" w:lineRule="auto"/>
        <w:jc w:val="both"/>
        <w:rPr>
          <w:rFonts w:ascii="Garamond" w:hAnsi="Garamond"/>
          <w:sz w:val="23"/>
          <w:szCs w:val="23"/>
        </w:rPr>
      </w:pPr>
      <w:r w:rsidRPr="004764A4">
        <w:rPr>
          <w:rFonts w:ascii="Garamond" w:hAnsi="Garamond"/>
          <w:sz w:val="23"/>
          <w:szCs w:val="23"/>
        </w:rPr>
        <w:t>sniedzis nepatiesus apliecinājumus vai garantijas, kas Esošajam dalībniekam Līguma noslēgšanas brīdī nebija zināmas un kas ir būtiskas Sabiedrības pamatkapitāla palielināšanas tiesiskai īstenošanai;</w:t>
      </w:r>
    </w:p>
    <w:p w14:paraId="54AA3680" w14:textId="77777777" w:rsidR="00E33248" w:rsidRDefault="00E33248" w:rsidP="00E33248">
      <w:pPr>
        <w:numPr>
          <w:ilvl w:val="2"/>
          <w:numId w:val="5"/>
        </w:numPr>
        <w:spacing w:after="0" w:line="240" w:lineRule="auto"/>
        <w:jc w:val="both"/>
        <w:rPr>
          <w:rFonts w:ascii="Garamond" w:hAnsi="Garamond"/>
          <w:sz w:val="23"/>
          <w:szCs w:val="23"/>
        </w:rPr>
      </w:pPr>
      <w:r w:rsidRPr="004764A4">
        <w:rPr>
          <w:rFonts w:ascii="Garamond" w:hAnsi="Garamond"/>
          <w:sz w:val="23"/>
          <w:szCs w:val="23"/>
        </w:rPr>
        <w:t>nepilda citas būtiskas šajā Līgumā noteiktās saistības, kā rezultātā Sabiedrības pamatkapitāla palielināšanas realizācija nav iespējama.</w:t>
      </w:r>
    </w:p>
    <w:p w14:paraId="20F9A1C5" w14:textId="77777777" w:rsidR="00E33248" w:rsidRPr="004764A4" w:rsidRDefault="00E33248" w:rsidP="00E33248">
      <w:pPr>
        <w:spacing w:after="0" w:line="240" w:lineRule="auto"/>
        <w:ind w:left="720"/>
        <w:jc w:val="both"/>
        <w:rPr>
          <w:rFonts w:ascii="Garamond" w:hAnsi="Garamond"/>
          <w:sz w:val="23"/>
          <w:szCs w:val="23"/>
        </w:rPr>
      </w:pPr>
      <w:r>
        <w:rPr>
          <w:rFonts w:ascii="Garamond" w:hAnsi="Garamond"/>
          <w:sz w:val="23"/>
          <w:szCs w:val="23"/>
        </w:rPr>
        <w:t>p</w:t>
      </w:r>
      <w:r w:rsidRPr="006F47C6">
        <w:rPr>
          <w:rFonts w:ascii="Garamond" w:hAnsi="Garamond"/>
          <w:sz w:val="23"/>
          <w:szCs w:val="23"/>
        </w:rPr>
        <w:t>ar būtisku pārkāpumu šā punkta izpratnē uzskatāmi tikai skaidri noteikti šā Līguma pārkāpumi, kuru tiešas sekas ir Sabiedrības pamatkapitāla palielināšanas neiespējamība.</w:t>
      </w:r>
    </w:p>
    <w:p w14:paraId="23BFD12B" w14:textId="77777777" w:rsidR="00E33248" w:rsidRPr="004764A4" w:rsidRDefault="00E33248" w:rsidP="00E33248">
      <w:pPr>
        <w:numPr>
          <w:ilvl w:val="1"/>
          <w:numId w:val="5"/>
        </w:numPr>
        <w:spacing w:after="0" w:line="240" w:lineRule="auto"/>
        <w:jc w:val="both"/>
        <w:rPr>
          <w:rFonts w:ascii="Garamond" w:hAnsi="Garamond"/>
          <w:sz w:val="23"/>
          <w:szCs w:val="23"/>
        </w:rPr>
      </w:pPr>
      <w:r w:rsidRPr="004764A4">
        <w:rPr>
          <w:rFonts w:ascii="Garamond" w:hAnsi="Garamond"/>
          <w:sz w:val="23"/>
          <w:szCs w:val="23"/>
        </w:rPr>
        <w:t xml:space="preserve">Jebkura šā Līguma 4.5. punktā minētā apstākļa iestāšanās ir uzskatāma par būtisku šā Līguma pārkāpumu un dod Esošajam dalībniekam tiesības izmantot Saistību izpildes nodrošinājumu un vienpusēji atkāpties no šā Līguma, par to </w:t>
      </w:r>
      <w:proofErr w:type="spellStart"/>
      <w:r w:rsidRPr="004764A4">
        <w:rPr>
          <w:rFonts w:ascii="Garamond" w:hAnsi="Garamond"/>
          <w:sz w:val="23"/>
          <w:szCs w:val="23"/>
        </w:rPr>
        <w:t>rakstveidā</w:t>
      </w:r>
      <w:proofErr w:type="spellEnd"/>
      <w:r w:rsidRPr="004764A4">
        <w:rPr>
          <w:rFonts w:ascii="Garamond" w:hAnsi="Garamond"/>
          <w:sz w:val="23"/>
          <w:szCs w:val="23"/>
        </w:rPr>
        <w:t xml:space="preserve"> paziņojot Topošajam dalībniekam. </w:t>
      </w:r>
    </w:p>
    <w:p w14:paraId="10C826DB" w14:textId="77777777" w:rsidR="00E33248" w:rsidRPr="004764A4" w:rsidRDefault="00E33248" w:rsidP="00E33248">
      <w:pPr>
        <w:numPr>
          <w:ilvl w:val="1"/>
          <w:numId w:val="5"/>
        </w:numPr>
        <w:spacing w:after="0" w:line="240" w:lineRule="auto"/>
        <w:jc w:val="both"/>
        <w:rPr>
          <w:rFonts w:ascii="Garamond" w:hAnsi="Garamond"/>
          <w:sz w:val="23"/>
          <w:szCs w:val="23"/>
        </w:rPr>
      </w:pPr>
      <w:r w:rsidRPr="004764A4">
        <w:rPr>
          <w:rFonts w:ascii="Garamond" w:hAnsi="Garamond"/>
          <w:sz w:val="23"/>
          <w:szCs w:val="23"/>
        </w:rPr>
        <w:t>Atkāpšanās no Līguma neierobežo Esošā dalībnieka un/vai Sabiedrības tiesības prasīt tiešo zaudējumu atlīdzību šajā Līgumā un normatīvajos aktos noteiktajā kārtībā par summu, kas pārsniedz ar Saistību izpildes nodrošinājumu nodrošināto summu.</w:t>
      </w:r>
    </w:p>
    <w:p w14:paraId="698756EE" w14:textId="77777777" w:rsidR="00E33248" w:rsidRPr="004764A4" w:rsidRDefault="00E33248" w:rsidP="00E33248">
      <w:pPr>
        <w:spacing w:after="0" w:line="240" w:lineRule="auto"/>
        <w:jc w:val="both"/>
        <w:rPr>
          <w:rFonts w:ascii="Garamond" w:hAnsi="Garamond"/>
          <w:sz w:val="23"/>
          <w:szCs w:val="23"/>
        </w:rPr>
      </w:pPr>
    </w:p>
    <w:p w14:paraId="081ECB38" w14:textId="77777777" w:rsidR="00E33248" w:rsidRPr="004764A4" w:rsidRDefault="00E33248" w:rsidP="00E33248">
      <w:pPr>
        <w:numPr>
          <w:ilvl w:val="0"/>
          <w:numId w:val="5"/>
        </w:numPr>
        <w:spacing w:after="200" w:line="240" w:lineRule="auto"/>
        <w:jc w:val="center"/>
        <w:rPr>
          <w:rFonts w:ascii="Garamond" w:eastAsia="Calibri" w:hAnsi="Garamond"/>
          <w:b/>
          <w:sz w:val="23"/>
          <w:szCs w:val="23"/>
        </w:rPr>
      </w:pPr>
      <w:r w:rsidRPr="004764A4">
        <w:rPr>
          <w:rFonts w:ascii="Garamond" w:eastAsia="Calibri" w:hAnsi="Garamond"/>
          <w:b/>
          <w:sz w:val="23"/>
          <w:szCs w:val="23"/>
        </w:rPr>
        <w:t>Turpmākās darbības pēc Līguma spēkā stāšanās</w:t>
      </w:r>
    </w:p>
    <w:p w14:paraId="2066E642"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Pēc Līguma spēkā stāšanās Sabiedrības valde, bez nepamatotas kavēšanās, sasauc Sabiedrības dalībnieku sapulci, lai lemtu par Sabiedrības Pamatkapitāla palielināšanas noteikumu apstiprināšanu.</w:t>
      </w:r>
    </w:p>
    <w:p w14:paraId="269C2D52"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Esošais dalībnieks apņemas nodrošināt, ka šā Līguma 5.1. punktā minētajā dalībnieku sapulcē tiek pieņemts lēmums par Sabiedrības pamatkapitāla palielināšanas noteikumu apstiprināšanu redakcijā, kas pievienota šā Līguma pielikumā.</w:t>
      </w:r>
    </w:p>
    <w:p w14:paraId="5083773C"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Atkāpes no Līguma pielikumā pievienotā pamatkapitāla palielināšanas noteikumu projekta pieļaujamas tikai:</w:t>
      </w:r>
    </w:p>
    <w:p w14:paraId="5E820778"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ar abu Dalībnieku iepriekšēju rakstveida vienošanos; vai</w:t>
      </w:r>
    </w:p>
    <w:p w14:paraId="3D657C28"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ciktāl tās objektīvi nepieciešamas tehnisku kļūdu labošanai, dokumentu rekvizītu, datumu, numuru un citu datu precizēšanai, atbilstības nodrošināšanai normatīvo aktu prasībām vai Uzņēmumu reģistra pamatotu prasību izpildei, nemainot Dalībnieku sākotnēji saskaņoto darījuma tiesisko un ekonomisko būtību.</w:t>
      </w:r>
    </w:p>
    <w:p w14:paraId="7958E424"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Sabiedrības valde ne vēlāk kā nākamajā darb</w:t>
      </w:r>
      <w:r>
        <w:rPr>
          <w:rFonts w:ascii="Garamond" w:eastAsia="Calibri" w:hAnsi="Garamond"/>
          <w:bCs/>
          <w:sz w:val="23"/>
          <w:szCs w:val="23"/>
        </w:rPr>
        <w:t xml:space="preserve">a </w:t>
      </w:r>
      <w:r w:rsidRPr="004764A4">
        <w:rPr>
          <w:rFonts w:ascii="Garamond" w:eastAsia="Calibri" w:hAnsi="Garamond"/>
          <w:bCs/>
          <w:sz w:val="23"/>
          <w:szCs w:val="23"/>
        </w:rPr>
        <w:t xml:space="preserve">dienā pēc Sabiedrības dalībnieku sapulces lēmuma par Pamatkapitāla palielināšanas noteikumu apstiprināšanu pieņemšanas </w:t>
      </w:r>
      <w:proofErr w:type="spellStart"/>
      <w:r w:rsidRPr="004764A4">
        <w:rPr>
          <w:rFonts w:ascii="Garamond" w:eastAsia="Calibri" w:hAnsi="Garamond"/>
          <w:bCs/>
          <w:sz w:val="23"/>
          <w:szCs w:val="23"/>
        </w:rPr>
        <w:t>nosūta</w:t>
      </w:r>
      <w:proofErr w:type="spellEnd"/>
      <w:r w:rsidRPr="004764A4">
        <w:rPr>
          <w:rFonts w:ascii="Garamond" w:eastAsia="Calibri" w:hAnsi="Garamond"/>
          <w:bCs/>
          <w:sz w:val="23"/>
          <w:szCs w:val="23"/>
        </w:rPr>
        <w:t xml:space="preserve"> Topošajam dalībniekam rakstveida paziņojumu uz šajā Līgumā norādīto elektroniskā pasta adresi. Paziņojumam pievienojams Pamatkapitāla palielināšanas noteikumu noraksts un norādāms Sabiedrības norēķinu konts, uz kuru veicama Jauno kapitāla daļu nominālvērtības un Daļu uzcenojuma samaksa.</w:t>
      </w:r>
    </w:p>
    <w:p w14:paraId="62354292"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Esošais dalībnieks apliecina un neatsaucami apņemas neizmantot tam saskaņā ar piemērojamajiem normatīvajiem aktiem, tostarp Komerclikumu, piekrītošās pirmtiesības uz Jaunajām kapitāla daļām, ciktāl tas nepieciešams, lai visas Jaunās kapitāla daļas saskaņā ar šo Līgumu, Noteikumiem un Pamatkapitāla palielināšanas noteikumiem iegūtu Topošais dalībnieks.</w:t>
      </w:r>
    </w:p>
    <w:p w14:paraId="3047C0DE" w14:textId="77777777" w:rsidR="00E33248" w:rsidRPr="004764A4" w:rsidRDefault="00E33248" w:rsidP="00E33248">
      <w:pPr>
        <w:spacing w:after="0" w:line="240" w:lineRule="auto"/>
        <w:ind w:left="792"/>
        <w:jc w:val="both"/>
        <w:rPr>
          <w:rFonts w:ascii="Garamond" w:eastAsia="Calibri" w:hAnsi="Garamond"/>
          <w:bCs/>
          <w:sz w:val="23"/>
          <w:szCs w:val="23"/>
        </w:rPr>
      </w:pPr>
    </w:p>
    <w:p w14:paraId="4BBED8B8" w14:textId="77777777" w:rsidR="00E33248" w:rsidRPr="004764A4" w:rsidRDefault="00E33248" w:rsidP="00E33248">
      <w:pPr>
        <w:numPr>
          <w:ilvl w:val="0"/>
          <w:numId w:val="5"/>
        </w:numPr>
        <w:spacing w:after="200" w:line="240" w:lineRule="auto"/>
        <w:jc w:val="center"/>
        <w:rPr>
          <w:rFonts w:ascii="Garamond" w:eastAsia="Calibri" w:hAnsi="Garamond"/>
          <w:b/>
          <w:sz w:val="23"/>
          <w:szCs w:val="23"/>
        </w:rPr>
      </w:pPr>
      <w:r w:rsidRPr="004764A4">
        <w:rPr>
          <w:rFonts w:ascii="Garamond" w:eastAsia="Calibri" w:hAnsi="Garamond"/>
          <w:b/>
          <w:sz w:val="23"/>
          <w:szCs w:val="23"/>
        </w:rPr>
        <w:t>Pieteikšanās uz jaunajām kapitāla daļām un to apmaksa</w:t>
      </w:r>
    </w:p>
    <w:p w14:paraId="738CDD0A"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Topošais dalībnieks, saņemot Līguma 5.4. punktā minēto paziņojumu, Pamatkapitāla palielināšanas noteikumos noteiktajā termiņā iesniedz Sabiedrības valdei pieteikumu </w:t>
      </w:r>
      <w:r w:rsidRPr="004764A4">
        <w:rPr>
          <w:rFonts w:ascii="Garamond" w:eastAsia="Calibri" w:hAnsi="Garamond"/>
          <w:bCs/>
          <w:sz w:val="23"/>
          <w:szCs w:val="23"/>
        </w:rPr>
        <w:lastRenderedPageBreak/>
        <w:t xml:space="preserve">par Jauno kapitāla daļu iegādi. Topošais dalībnieks pieteikumu noformē atbilstoši Komerclikuma prasībām. </w:t>
      </w:r>
    </w:p>
    <w:p w14:paraId="7E08AC6F"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Topošajam dalībniekam nav tiesību:</w:t>
      </w:r>
    </w:p>
    <w:p w14:paraId="2DCC1C6E"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 pieteikties tikai uz daļu no Jaunajām kapitāla daļām;</w:t>
      </w:r>
    </w:p>
    <w:p w14:paraId="0A6B766A"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izvirzīt jebkādus nosacījumus, atrunas vai iebildumus attiecībā uz pieteikšanos uz Jaunajām kapitāla daļām, kas neatbilst Noteikumiem, šim Līgumam, vai Pamatkapitāla palielināšanas noteikumiem;</w:t>
      </w:r>
    </w:p>
    <w:p w14:paraId="57AA7ACD"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bez tiesiska pamata, vienpusēji atteikties no pieteikšanās uz Jaunajām kapitāla daļām.</w:t>
      </w:r>
    </w:p>
    <w:p w14:paraId="4235F073"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 Topošais dalībnieks apņemas Pamatkapitāla palielināšanas noteikumos un šajā Līgumā noteiktajā termiņā un kārtībā pilnā apmērā apmaksāt:</w:t>
      </w:r>
    </w:p>
    <w:p w14:paraId="2A564DC9"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visu Jauno kapitāla daļu nominālvērtību;</w:t>
      </w:r>
    </w:p>
    <w:p w14:paraId="4BF2E1F9"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Daļu uzcenojumu.</w:t>
      </w:r>
    </w:p>
    <w:p w14:paraId="3FD3F203"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 Daļēja parakstīšanās uz Jaunajām kapitāla daļām vai daļēja to apmaksa nav pieļaujama un uzskatāma par būtisku šā Līguma pārkāpumu.</w:t>
      </w:r>
    </w:p>
    <w:p w14:paraId="40F82DCA"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Topošais dalībnieks veic šajā nodaļā paredzētos maksājumus tikai </w:t>
      </w:r>
      <w:proofErr w:type="spellStart"/>
      <w:r w:rsidRPr="004764A4">
        <w:rPr>
          <w:rFonts w:ascii="Garamond" w:eastAsia="Calibri" w:hAnsi="Garamond"/>
          <w:bCs/>
          <w:i/>
          <w:iCs/>
          <w:sz w:val="23"/>
          <w:szCs w:val="23"/>
        </w:rPr>
        <w:t>euro</w:t>
      </w:r>
      <w:proofErr w:type="spellEnd"/>
      <w:r w:rsidRPr="004764A4">
        <w:rPr>
          <w:rFonts w:ascii="Garamond" w:eastAsia="Calibri" w:hAnsi="Garamond"/>
          <w:bCs/>
          <w:sz w:val="23"/>
          <w:szCs w:val="23"/>
        </w:rPr>
        <w:t xml:space="preserve"> valūtā uz Sabiedrības norēķinu kontu, kas norādīts Sabiedrības valdes paziņojumā, maksājuma mērķī norādot: “SIA “VTU VALMIERA” pamatkapitāla palielināšana”.</w:t>
      </w:r>
    </w:p>
    <w:p w14:paraId="0C0169EA"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Jaunās kapitāla daļas uzskatāmas par pilnībā apmaksātām ar brīdi, kad visa Pamatkapitāla palielināšanas noteikumos paredzētā summa pilnā apmērā ir ieskaitīta Sabiedrības norēķinu kontā.</w:t>
      </w:r>
    </w:p>
    <w:p w14:paraId="2D48ED15"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Ja Topošais dalībnieks Pamatkapitāla palielināšanas noteikumos noteiktajā termiņā pilnā apmērā neapmaksā parakstītās Jaunās kapitāla daļas un Daļu uzcenojumu, Sabiedrības valde par to </w:t>
      </w:r>
      <w:proofErr w:type="spellStart"/>
      <w:r w:rsidRPr="004764A4">
        <w:rPr>
          <w:rFonts w:ascii="Garamond" w:eastAsia="Calibri" w:hAnsi="Garamond"/>
          <w:bCs/>
          <w:sz w:val="23"/>
          <w:szCs w:val="23"/>
        </w:rPr>
        <w:t>rakstveidā</w:t>
      </w:r>
      <w:proofErr w:type="spellEnd"/>
      <w:r w:rsidRPr="004764A4">
        <w:rPr>
          <w:rFonts w:ascii="Garamond" w:eastAsia="Calibri" w:hAnsi="Garamond"/>
          <w:bCs/>
          <w:sz w:val="23"/>
          <w:szCs w:val="23"/>
        </w:rPr>
        <w:t xml:space="preserve"> paziņo Topošajam dalībniekam. Paziņojumā Sabiedrības valde nosaka atkārtotu Jauno kapitāla daļu un Daļu uzcenojuma pilnas apmaksas termiņu, kas nav īsāks par 15 (piecpadsmit) dienām un nav garāks par 30 (trīsdesmit) dienām no paziņojuma nosūtīšanas dienas.</w:t>
      </w:r>
    </w:p>
    <w:p w14:paraId="61BC0582" w14:textId="77777777" w:rsidR="00E33248"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Ja Topošais dalībnieks Pamatkapitāla palielināšanas noteikumos vai šajā Līgumā noteiktajā termiņā un kārtībā neiesniedz pieteikumu uz Jaunajām kapitāla daļām, vai neveic Jauno kapitāla daļu nominālvērtības un Daļu uzcenojuma pilnīgu apmaksu, tai skaitā šā Līguma 6.7. punktā noteiktajā atkārtotajā termiņā, Topošais dalībnieks zaudē tiesības piedalīties Sabiedrības pamatkapitāla palielināšanā.</w:t>
      </w:r>
    </w:p>
    <w:p w14:paraId="052C45FD" w14:textId="77777777" w:rsidR="00E33248" w:rsidRDefault="00E33248" w:rsidP="00E33248">
      <w:pPr>
        <w:numPr>
          <w:ilvl w:val="1"/>
          <w:numId w:val="5"/>
        </w:numPr>
        <w:spacing w:after="0" w:line="240" w:lineRule="auto"/>
        <w:jc w:val="both"/>
        <w:rPr>
          <w:rFonts w:ascii="Garamond" w:eastAsia="Calibri" w:hAnsi="Garamond"/>
          <w:bCs/>
          <w:sz w:val="23"/>
          <w:szCs w:val="23"/>
        </w:rPr>
      </w:pPr>
      <w:r w:rsidRPr="00EF50E6">
        <w:rPr>
          <w:rFonts w:ascii="Garamond" w:eastAsia="Calibri" w:hAnsi="Garamond"/>
          <w:bCs/>
          <w:sz w:val="23"/>
          <w:szCs w:val="23"/>
        </w:rPr>
        <w:t xml:space="preserve">Ja Topošais dalībnieks neiesniedz pieteikumu uz Jaunajām kapitāla daļām vai neveic to pilnīgu apmaksu tādu iemeslu dēļ, kas ir atkarīgi no Topošā dalībnieka gribas vai rīcības, tam netiek atmaksāta dalībai Izsolē iemaksātā </w:t>
      </w:r>
      <w:r>
        <w:rPr>
          <w:rFonts w:ascii="Garamond" w:eastAsia="Calibri" w:hAnsi="Garamond"/>
          <w:bCs/>
          <w:sz w:val="23"/>
          <w:szCs w:val="23"/>
        </w:rPr>
        <w:t>nodrošinājuma</w:t>
      </w:r>
      <w:r w:rsidRPr="00EF50E6">
        <w:rPr>
          <w:rFonts w:ascii="Garamond" w:eastAsia="Calibri" w:hAnsi="Garamond"/>
          <w:bCs/>
          <w:sz w:val="23"/>
          <w:szCs w:val="23"/>
        </w:rPr>
        <w:t xml:space="preserve"> nauda un samaksātā Tiesību maksa, kas ieskaitāma Valmieras novada pašvaldības budžetā.</w:t>
      </w:r>
    </w:p>
    <w:p w14:paraId="0E85B4C2"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EF50E6">
        <w:rPr>
          <w:rFonts w:ascii="Garamond" w:eastAsia="Calibri" w:hAnsi="Garamond"/>
          <w:bCs/>
          <w:sz w:val="23"/>
          <w:szCs w:val="23"/>
        </w:rPr>
        <w:t>Esošajam dalībniekam ir tiesības realizēt Saistību izpildes nodrošinājumu tikai tad, ja attiecīgās saistības nav izpildītas arī pēc šā Līguma 6.7. punktā noteiktā atkārtotā termiņa.</w:t>
      </w:r>
    </w:p>
    <w:p w14:paraId="3A7432A5"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Ja iestājas šā Līguma 6.8. punktā minētie apstākļi, Esošajam dalībniekam ir tiesības ar vienpusēju rakstveida paziņojumu atkāpties no Līguma. Šādā gadījumā Līgums uzskatāms par izbeigtu ar paziņojuma nosūtīšanas brīdi, saglabājot spēkā noteikumus par konfidencialitāti, zaudējumu atlīdzību, strīdu izšķiršanu un citus noteikumus, kuri pēc savas būtības piemērojami arī pēc Līguma izbeigšanas</w:t>
      </w:r>
    </w:p>
    <w:p w14:paraId="16C7B850" w14:textId="77777777" w:rsidR="00E33248" w:rsidRPr="004764A4" w:rsidRDefault="00E33248" w:rsidP="00E33248">
      <w:pPr>
        <w:spacing w:after="0" w:line="240" w:lineRule="auto"/>
        <w:ind w:left="792"/>
        <w:jc w:val="both"/>
        <w:rPr>
          <w:rFonts w:ascii="Garamond" w:eastAsia="Calibri" w:hAnsi="Garamond"/>
          <w:bCs/>
          <w:sz w:val="23"/>
          <w:szCs w:val="23"/>
        </w:rPr>
      </w:pPr>
    </w:p>
    <w:p w14:paraId="06F69CC6" w14:textId="77777777" w:rsidR="00E33248" w:rsidRPr="004764A4" w:rsidRDefault="00E33248" w:rsidP="00E33248">
      <w:pPr>
        <w:numPr>
          <w:ilvl w:val="0"/>
          <w:numId w:val="5"/>
        </w:numPr>
        <w:spacing w:after="200" w:line="240" w:lineRule="auto"/>
        <w:jc w:val="center"/>
        <w:rPr>
          <w:rFonts w:ascii="Garamond" w:eastAsia="Calibri" w:hAnsi="Garamond"/>
          <w:bCs/>
          <w:sz w:val="23"/>
          <w:szCs w:val="23"/>
        </w:rPr>
      </w:pPr>
      <w:r w:rsidRPr="004764A4">
        <w:rPr>
          <w:rFonts w:ascii="Garamond" w:eastAsia="Calibri" w:hAnsi="Garamond"/>
          <w:b/>
          <w:sz w:val="23"/>
          <w:szCs w:val="23"/>
        </w:rPr>
        <w:t>Darbības pēc Jauno kapitāla daļu apmaksas un pamatkapitāla palielināšanas reģistrācija</w:t>
      </w:r>
    </w:p>
    <w:p w14:paraId="3DE904E3"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Pēc tam, kad Topošais dalībnieks ir pilnībā apmaksājis Jaunās kapitāla daļas un Daļu uzcenojumu, Sabiedrības valde Pamatkapitāla palielināšanas noteikumos noteiktajā termiņā sasauc tās privātās kapitālsabiedrības dalībnieku sapulci, kura izveidosies Sabiedrības pamatkapitāla palielināšanas rezultātā, lai apstiprinātu Sabiedrības statūtus </w:t>
      </w:r>
      <w:r w:rsidRPr="004764A4">
        <w:rPr>
          <w:rFonts w:ascii="Garamond" w:eastAsia="Calibri" w:hAnsi="Garamond"/>
          <w:bCs/>
          <w:sz w:val="23"/>
          <w:szCs w:val="23"/>
        </w:rPr>
        <w:lastRenderedPageBreak/>
        <w:t>šā Līguma pielikumā pievienotajā redakcijā un veiktu citas normatīvajos aktos paredzētās darbības.</w:t>
      </w:r>
    </w:p>
    <w:p w14:paraId="2F6D51B5"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Topošais dalībnieks apņemas piedalīties šā Līguma 7.1. punktā minētajā Sabiedrības dalībnieku sapulcē, un balsot par Sabiedrības statūtu apstiprināšanu redakcijā, kas pievienota šā Līguma pielikumā.</w:t>
      </w:r>
    </w:p>
    <w:p w14:paraId="0FE44D0C"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Atkāpes no šā Līguma pielikumā pievienotā Sabiedrības jauno statūtu projekta pieļaujamas tikai:</w:t>
      </w:r>
    </w:p>
    <w:p w14:paraId="446C72FE"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ar abu Pušu vienbalsīgu lēmumu, kas fiksēts dalībnieku sapulces protokolā;</w:t>
      </w:r>
    </w:p>
    <w:p w14:paraId="0F844581"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ciktāl tās objektīvi nepieciešamas tehnisku kļūdu labošanai, dokumentu rekvizītu, datumu, numuru un citu individualizējošu datu precizēšanai, atbilstības nodrošināšanai normatīvajiem aktiem vai Uzņēmumu reģistra pamatotu prasību izpildei, nemainot Dalībnieku sākotnēji saskaņoto darījuma tiesisko un ekonomisko būtību.</w:t>
      </w:r>
    </w:p>
    <w:p w14:paraId="606B276D"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Topošais dalībnieks un Esošais dalībnieks apņemas bez nepamatotas kavēšanās parakstīt visus dokumentus un veikt visas no tiem atkarīgās darbības, kas ir saprātīgi nepieciešamas Sabiedrības pamatkapitāla palielināšanas pabeigšanai un attiecīgo izmaiņu reģistrācijai komercreģistrā.</w:t>
      </w:r>
    </w:p>
    <w:p w14:paraId="09D457F8"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Pēc tam, kad pieņemti visi nepieciešamie Sabiedrības dalībnieku sapulces lēmumi un sagatavoti visi reģistrācijai nepieciešamie dokumenti, Sabiedrības valde bez nepamatotas kavēšanās nodrošina dokumentu iesniegšanu Latvijas Republikas Uzņēmumu reģistrā.</w:t>
      </w:r>
    </w:p>
    <w:p w14:paraId="323F70A1"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Ja Uzņēmumu reģistrs pieprasa precizēt izmaiņu reģistrācijai nepieciešamos dokumentus, statūtus, statūtu grozījumus, statūtu jauno redakciju vai citus ar pamatkapitāla palielināšanu saistītos dokumentus, Dalībnieki apņemas savstarpēji sadarboties un bez nepamatotas kavēšanās veikt nepieciešamos precizējumus.</w:t>
      </w:r>
    </w:p>
    <w:p w14:paraId="46D0986B"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Ja Topošais dalībnieks neparaksta dokumentus vai neveic citas darbības, kas ir nepieciešamas Sabiedrības pamatkapitāla palielināšanas pabeigšanai un reģistrācijai komercreģistrā, iestājas sekas, kas noteiktas Līguma 6.8. punktā.</w:t>
      </w:r>
    </w:p>
    <w:p w14:paraId="4B742919"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Dalībnieki apliecina, ka Līguma pielikumos pievienotie Pamatkapitāla palielināšanas noteikumu projekts, Statūtu grozījumu projekts un Statūtu jaunā redakcija ir savstarpēji saskaņoti un veido vienotu darījuma dokumentu kopumu.</w:t>
      </w:r>
    </w:p>
    <w:p w14:paraId="425970F5"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Ar Noslēguma datumu Topošais dalībnieks kļūst par Sabiedrības dalībnieku, un no šā brīža Dalībnieku savstarpējās tiesības un pienākumi attiecībā uz Sabiedrības pārvaldību, lēmumu pieņemšanu un dalībnieku savstarpējām attiecībām īstenojami saskaņā ar šo Līgumu, Sabiedrības statūtiem un piemērojamajiem normatīvajiem aktiem.</w:t>
      </w:r>
    </w:p>
    <w:p w14:paraId="7C4F4EC7" w14:textId="77777777" w:rsidR="00E33248" w:rsidRPr="004764A4" w:rsidRDefault="00E33248" w:rsidP="00E33248">
      <w:pPr>
        <w:spacing w:after="0" w:line="240" w:lineRule="auto"/>
        <w:ind w:left="360"/>
        <w:jc w:val="both"/>
        <w:rPr>
          <w:rFonts w:ascii="Garamond" w:eastAsia="Calibri" w:hAnsi="Garamond"/>
          <w:bCs/>
          <w:sz w:val="23"/>
          <w:szCs w:val="23"/>
        </w:rPr>
      </w:pPr>
    </w:p>
    <w:p w14:paraId="098E1817" w14:textId="77777777" w:rsidR="00E33248" w:rsidRPr="004764A4" w:rsidRDefault="00E33248" w:rsidP="00E33248">
      <w:pPr>
        <w:numPr>
          <w:ilvl w:val="0"/>
          <w:numId w:val="5"/>
        </w:numPr>
        <w:spacing w:after="200" w:line="240" w:lineRule="auto"/>
        <w:jc w:val="center"/>
        <w:rPr>
          <w:rFonts w:ascii="Garamond" w:eastAsia="Calibri" w:hAnsi="Garamond"/>
          <w:b/>
          <w:sz w:val="23"/>
          <w:szCs w:val="23"/>
        </w:rPr>
      </w:pPr>
      <w:r w:rsidRPr="004764A4">
        <w:rPr>
          <w:rFonts w:ascii="Garamond" w:eastAsia="Calibri" w:hAnsi="Garamond"/>
          <w:b/>
          <w:sz w:val="23"/>
          <w:szCs w:val="23"/>
        </w:rPr>
        <w:t>Sabiedrības kapitāla struktūra un Līguma piemērošanas tvērums</w:t>
      </w:r>
    </w:p>
    <w:p w14:paraId="2B3EDE22" w14:textId="77777777" w:rsidR="00E33248" w:rsidRPr="004764A4" w:rsidRDefault="00E33248" w:rsidP="00E33248">
      <w:pPr>
        <w:numPr>
          <w:ilvl w:val="1"/>
          <w:numId w:val="5"/>
        </w:numPr>
        <w:spacing w:after="0" w:line="240" w:lineRule="auto"/>
        <w:ind w:left="788" w:hanging="431"/>
        <w:rPr>
          <w:rFonts w:ascii="Garamond" w:eastAsia="Calibri" w:hAnsi="Garamond"/>
          <w:bCs/>
          <w:sz w:val="23"/>
          <w:szCs w:val="23"/>
        </w:rPr>
      </w:pPr>
      <w:r w:rsidRPr="004764A4">
        <w:rPr>
          <w:rFonts w:ascii="Garamond" w:eastAsia="Calibri" w:hAnsi="Garamond"/>
          <w:bCs/>
          <w:sz w:val="23"/>
          <w:szCs w:val="23"/>
        </w:rPr>
        <w:t>Pēc Sabiedrības pamatkapitāla palielināšanas, Dalībniekiem piederošo kapitāldaļu skaits un procentuālais sadalījums: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2297"/>
        <w:gridCol w:w="2496"/>
      </w:tblGrid>
      <w:tr w:rsidR="00E33248" w:rsidRPr="004764A4" w14:paraId="718B7A11" w14:textId="77777777" w:rsidTr="002045D9">
        <w:tc>
          <w:tcPr>
            <w:tcW w:w="2588" w:type="dxa"/>
          </w:tcPr>
          <w:p w14:paraId="25DC8589" w14:textId="77777777" w:rsidR="00E33248" w:rsidRPr="004764A4" w:rsidRDefault="00E33248" w:rsidP="002045D9">
            <w:pPr>
              <w:spacing w:after="120" w:line="240" w:lineRule="auto"/>
              <w:rPr>
                <w:rFonts w:ascii="Garamond" w:eastAsia="Calibri" w:hAnsi="Garamond"/>
                <w:b/>
                <w:bCs/>
                <w:sz w:val="23"/>
                <w:szCs w:val="23"/>
              </w:rPr>
            </w:pPr>
            <w:r w:rsidRPr="004764A4">
              <w:rPr>
                <w:rFonts w:ascii="Garamond" w:eastAsia="Calibri" w:hAnsi="Garamond"/>
                <w:b/>
                <w:bCs/>
                <w:sz w:val="23"/>
                <w:szCs w:val="23"/>
              </w:rPr>
              <w:t>Nosaukums</w:t>
            </w:r>
          </w:p>
        </w:tc>
        <w:tc>
          <w:tcPr>
            <w:tcW w:w="2504" w:type="dxa"/>
          </w:tcPr>
          <w:p w14:paraId="17FBA1AD" w14:textId="77777777" w:rsidR="00E33248" w:rsidRPr="004764A4" w:rsidRDefault="00E33248" w:rsidP="002045D9">
            <w:pPr>
              <w:spacing w:after="120" w:line="240" w:lineRule="auto"/>
              <w:rPr>
                <w:rFonts w:ascii="Garamond" w:eastAsia="Calibri" w:hAnsi="Garamond"/>
                <w:b/>
                <w:bCs/>
                <w:sz w:val="23"/>
                <w:szCs w:val="23"/>
              </w:rPr>
            </w:pPr>
            <w:r w:rsidRPr="004764A4">
              <w:rPr>
                <w:rFonts w:ascii="Garamond" w:eastAsia="Calibri" w:hAnsi="Garamond"/>
                <w:b/>
                <w:bCs/>
                <w:sz w:val="23"/>
                <w:szCs w:val="23"/>
              </w:rPr>
              <w:t>Kapitāla daļu skaits</w:t>
            </w:r>
          </w:p>
        </w:tc>
        <w:tc>
          <w:tcPr>
            <w:tcW w:w="2638" w:type="dxa"/>
          </w:tcPr>
          <w:p w14:paraId="2B763993" w14:textId="77777777" w:rsidR="00E33248" w:rsidRPr="004764A4" w:rsidRDefault="00E33248" w:rsidP="002045D9">
            <w:pPr>
              <w:spacing w:after="120" w:line="240" w:lineRule="auto"/>
              <w:rPr>
                <w:rFonts w:ascii="Garamond" w:eastAsia="Calibri" w:hAnsi="Garamond"/>
                <w:b/>
                <w:bCs/>
                <w:sz w:val="23"/>
                <w:szCs w:val="23"/>
              </w:rPr>
            </w:pPr>
            <w:r w:rsidRPr="004764A4">
              <w:rPr>
                <w:rFonts w:ascii="Garamond" w:eastAsia="Calibri" w:hAnsi="Garamond"/>
                <w:b/>
                <w:bCs/>
                <w:sz w:val="23"/>
                <w:szCs w:val="23"/>
              </w:rPr>
              <w:t>Īpašumtiesību procentuālais sadalījums</w:t>
            </w:r>
          </w:p>
        </w:tc>
      </w:tr>
      <w:tr w:rsidR="00E33248" w:rsidRPr="004764A4" w14:paraId="53CD6A5A" w14:textId="77777777" w:rsidTr="002045D9">
        <w:tc>
          <w:tcPr>
            <w:tcW w:w="2588" w:type="dxa"/>
          </w:tcPr>
          <w:p w14:paraId="0ED6CAD3" w14:textId="77777777" w:rsidR="00E33248" w:rsidRPr="004764A4" w:rsidRDefault="00E33248" w:rsidP="002045D9">
            <w:pPr>
              <w:spacing w:after="120" w:line="240" w:lineRule="auto"/>
              <w:rPr>
                <w:rFonts w:ascii="Garamond" w:eastAsia="Calibri" w:hAnsi="Garamond"/>
                <w:sz w:val="23"/>
                <w:szCs w:val="23"/>
              </w:rPr>
            </w:pPr>
            <w:r w:rsidRPr="004764A4">
              <w:rPr>
                <w:rFonts w:ascii="Garamond" w:eastAsia="Calibri" w:hAnsi="Garamond"/>
                <w:sz w:val="23"/>
                <w:szCs w:val="23"/>
              </w:rPr>
              <w:t>Valmieras novada pašvaldība</w:t>
            </w:r>
          </w:p>
        </w:tc>
        <w:tc>
          <w:tcPr>
            <w:tcW w:w="2504" w:type="dxa"/>
          </w:tcPr>
          <w:p w14:paraId="612FC2D0" w14:textId="77777777" w:rsidR="00E33248" w:rsidRPr="004764A4" w:rsidRDefault="00E33248" w:rsidP="002045D9">
            <w:pPr>
              <w:spacing w:after="120" w:line="240" w:lineRule="auto"/>
              <w:rPr>
                <w:rFonts w:ascii="Garamond" w:eastAsia="Calibri" w:hAnsi="Garamond"/>
                <w:sz w:val="23"/>
                <w:szCs w:val="23"/>
              </w:rPr>
            </w:pPr>
            <w:r w:rsidRPr="004764A4">
              <w:rPr>
                <w:rFonts w:ascii="Garamond" w:eastAsia="Calibri" w:hAnsi="Garamond"/>
                <w:sz w:val="23"/>
                <w:szCs w:val="23"/>
              </w:rPr>
              <w:t>1 689 774</w:t>
            </w:r>
          </w:p>
        </w:tc>
        <w:tc>
          <w:tcPr>
            <w:tcW w:w="2638" w:type="dxa"/>
          </w:tcPr>
          <w:p w14:paraId="00518E51" w14:textId="77777777" w:rsidR="00E33248" w:rsidRPr="004764A4" w:rsidRDefault="00E33248" w:rsidP="002045D9">
            <w:pPr>
              <w:spacing w:after="120" w:line="240" w:lineRule="auto"/>
              <w:rPr>
                <w:rFonts w:ascii="Garamond" w:eastAsia="Calibri" w:hAnsi="Garamond"/>
                <w:sz w:val="23"/>
                <w:szCs w:val="23"/>
              </w:rPr>
            </w:pPr>
            <w:r w:rsidRPr="004764A4">
              <w:rPr>
                <w:rFonts w:ascii="Garamond" w:eastAsia="Calibri" w:hAnsi="Garamond"/>
                <w:sz w:val="23"/>
                <w:szCs w:val="23"/>
              </w:rPr>
              <w:t>49%</w:t>
            </w:r>
          </w:p>
        </w:tc>
      </w:tr>
      <w:tr w:rsidR="00E33248" w:rsidRPr="004764A4" w14:paraId="3DADF8C0" w14:textId="77777777" w:rsidTr="002045D9">
        <w:tc>
          <w:tcPr>
            <w:tcW w:w="2588" w:type="dxa"/>
          </w:tcPr>
          <w:p w14:paraId="0A75EFFE" w14:textId="77777777" w:rsidR="00E33248" w:rsidRPr="004764A4" w:rsidRDefault="00E33248" w:rsidP="002045D9">
            <w:pPr>
              <w:spacing w:after="120" w:line="240" w:lineRule="auto"/>
              <w:rPr>
                <w:rFonts w:ascii="Garamond" w:eastAsia="Calibri" w:hAnsi="Garamond"/>
                <w:sz w:val="23"/>
                <w:szCs w:val="23"/>
              </w:rPr>
            </w:pPr>
            <w:r w:rsidRPr="004764A4">
              <w:rPr>
                <w:rFonts w:ascii="Garamond" w:eastAsia="Calibri" w:hAnsi="Garamond"/>
                <w:sz w:val="23"/>
                <w:szCs w:val="23"/>
              </w:rPr>
              <w:t>Jaunais dalībnieks [Nosaukums]</w:t>
            </w:r>
          </w:p>
        </w:tc>
        <w:tc>
          <w:tcPr>
            <w:tcW w:w="2504" w:type="dxa"/>
          </w:tcPr>
          <w:p w14:paraId="69849759" w14:textId="77777777" w:rsidR="00E33248" w:rsidRPr="004764A4" w:rsidRDefault="00E33248" w:rsidP="002045D9">
            <w:pPr>
              <w:spacing w:after="120" w:line="240" w:lineRule="auto"/>
              <w:rPr>
                <w:rFonts w:ascii="Garamond" w:eastAsia="Calibri" w:hAnsi="Garamond"/>
                <w:sz w:val="23"/>
                <w:szCs w:val="23"/>
              </w:rPr>
            </w:pPr>
            <w:r w:rsidRPr="004764A4">
              <w:rPr>
                <w:rFonts w:ascii="Garamond" w:eastAsia="Calibri" w:hAnsi="Garamond"/>
                <w:sz w:val="23"/>
                <w:szCs w:val="23"/>
              </w:rPr>
              <w:t>1 758 745</w:t>
            </w:r>
          </w:p>
        </w:tc>
        <w:tc>
          <w:tcPr>
            <w:tcW w:w="2638" w:type="dxa"/>
          </w:tcPr>
          <w:p w14:paraId="1EAF1464" w14:textId="77777777" w:rsidR="00E33248" w:rsidRPr="004764A4" w:rsidRDefault="00E33248" w:rsidP="002045D9">
            <w:pPr>
              <w:spacing w:after="120" w:line="240" w:lineRule="auto"/>
              <w:rPr>
                <w:rFonts w:ascii="Garamond" w:eastAsia="Calibri" w:hAnsi="Garamond"/>
                <w:sz w:val="23"/>
                <w:szCs w:val="23"/>
              </w:rPr>
            </w:pPr>
            <w:r w:rsidRPr="004764A4">
              <w:rPr>
                <w:rFonts w:ascii="Garamond" w:eastAsia="Calibri" w:hAnsi="Garamond"/>
                <w:sz w:val="23"/>
                <w:szCs w:val="23"/>
              </w:rPr>
              <w:t>51%</w:t>
            </w:r>
          </w:p>
        </w:tc>
      </w:tr>
    </w:tbl>
    <w:p w14:paraId="562CAEF9" w14:textId="77777777" w:rsidR="00E33248" w:rsidRPr="004764A4" w:rsidRDefault="00E33248" w:rsidP="00E33248">
      <w:pPr>
        <w:spacing w:after="0" w:line="240" w:lineRule="auto"/>
        <w:jc w:val="both"/>
        <w:rPr>
          <w:rFonts w:ascii="Garamond" w:eastAsia="Calibri" w:hAnsi="Garamond"/>
          <w:bCs/>
          <w:sz w:val="23"/>
          <w:szCs w:val="23"/>
        </w:rPr>
      </w:pPr>
    </w:p>
    <w:p w14:paraId="0B415C67" w14:textId="77777777" w:rsidR="00E33248" w:rsidRPr="004764A4" w:rsidRDefault="00E33248" w:rsidP="00E33248">
      <w:pPr>
        <w:numPr>
          <w:ilvl w:val="1"/>
          <w:numId w:val="5"/>
        </w:numPr>
        <w:spacing w:after="0" w:line="240" w:lineRule="auto"/>
        <w:ind w:left="788" w:hanging="431"/>
        <w:rPr>
          <w:rFonts w:ascii="Garamond" w:eastAsia="Calibri" w:hAnsi="Garamond"/>
          <w:bCs/>
          <w:sz w:val="23"/>
          <w:szCs w:val="23"/>
        </w:rPr>
      </w:pPr>
      <w:r w:rsidRPr="004764A4">
        <w:rPr>
          <w:rFonts w:ascii="Garamond" w:eastAsia="Calibri" w:hAnsi="Garamond"/>
          <w:bCs/>
          <w:sz w:val="23"/>
          <w:szCs w:val="23"/>
        </w:rPr>
        <w:t xml:space="preserve">Pēc pamatkapitāla palielināšanas Sabiedrības pamatkapitāls ir 3 448 519 </w:t>
      </w:r>
      <w:proofErr w:type="spellStart"/>
      <w:r w:rsidRPr="004764A4">
        <w:rPr>
          <w:rFonts w:ascii="Garamond" w:eastAsia="Calibri" w:hAnsi="Garamond"/>
          <w:bCs/>
          <w:i/>
          <w:iCs/>
          <w:sz w:val="23"/>
          <w:szCs w:val="23"/>
        </w:rPr>
        <w:t>euro</w:t>
      </w:r>
      <w:proofErr w:type="spellEnd"/>
      <w:r w:rsidRPr="004764A4">
        <w:rPr>
          <w:rFonts w:ascii="Garamond" w:eastAsia="Calibri" w:hAnsi="Garamond"/>
          <w:bCs/>
          <w:sz w:val="23"/>
          <w:szCs w:val="23"/>
        </w:rPr>
        <w:t xml:space="preserve"> (trīs miljoni četri simti četrdesmit astoņi tūkstoši pieci simti deviņpadsmit </w:t>
      </w:r>
      <w:proofErr w:type="spellStart"/>
      <w:r w:rsidRPr="004764A4">
        <w:rPr>
          <w:rFonts w:ascii="Garamond" w:eastAsia="Calibri" w:hAnsi="Garamond"/>
          <w:bCs/>
          <w:i/>
          <w:iCs/>
          <w:sz w:val="23"/>
          <w:szCs w:val="23"/>
        </w:rPr>
        <w:t>euro</w:t>
      </w:r>
      <w:proofErr w:type="spellEnd"/>
      <w:r w:rsidRPr="004764A4">
        <w:rPr>
          <w:rFonts w:ascii="Garamond" w:eastAsia="Calibri" w:hAnsi="Garamond"/>
          <w:bCs/>
          <w:sz w:val="23"/>
          <w:szCs w:val="23"/>
        </w:rPr>
        <w:t xml:space="preserve">), kas </w:t>
      </w:r>
      <w:r w:rsidRPr="004764A4">
        <w:rPr>
          <w:rFonts w:ascii="Garamond" w:eastAsia="Calibri" w:hAnsi="Garamond"/>
          <w:bCs/>
          <w:sz w:val="23"/>
          <w:szCs w:val="23"/>
        </w:rPr>
        <w:lastRenderedPageBreak/>
        <w:t xml:space="preserve">sadalīts 3 448 519 (trīs miljoni četri simti četrdesmit astoņi tūkstoši pieci simti deviņpadsmit) kapitāla daļās, ar vienas daļas nominālvērtību EUR 1 (viens </w:t>
      </w:r>
      <w:proofErr w:type="spellStart"/>
      <w:r w:rsidRPr="004764A4">
        <w:rPr>
          <w:rFonts w:ascii="Garamond" w:eastAsia="Calibri" w:hAnsi="Garamond"/>
          <w:bCs/>
          <w:i/>
          <w:iCs/>
          <w:sz w:val="23"/>
          <w:szCs w:val="23"/>
        </w:rPr>
        <w:t>euro</w:t>
      </w:r>
      <w:proofErr w:type="spellEnd"/>
      <w:r w:rsidRPr="004764A4">
        <w:rPr>
          <w:rFonts w:ascii="Garamond" w:eastAsia="Calibri" w:hAnsi="Garamond"/>
          <w:bCs/>
          <w:sz w:val="23"/>
          <w:szCs w:val="23"/>
        </w:rPr>
        <w:t>).</w:t>
      </w:r>
    </w:p>
    <w:p w14:paraId="65829C01" w14:textId="77777777" w:rsidR="00E33248" w:rsidRPr="004764A4" w:rsidRDefault="00E33248" w:rsidP="00E33248">
      <w:pPr>
        <w:numPr>
          <w:ilvl w:val="1"/>
          <w:numId w:val="5"/>
        </w:numPr>
        <w:spacing w:after="0" w:line="240" w:lineRule="auto"/>
        <w:ind w:left="788" w:hanging="431"/>
        <w:rPr>
          <w:rFonts w:ascii="Garamond" w:eastAsia="Calibri" w:hAnsi="Garamond"/>
          <w:bCs/>
          <w:sz w:val="23"/>
          <w:szCs w:val="23"/>
        </w:rPr>
      </w:pPr>
      <w:r w:rsidRPr="004764A4">
        <w:rPr>
          <w:rFonts w:ascii="Garamond" w:eastAsia="Calibri" w:hAnsi="Garamond"/>
          <w:bCs/>
          <w:sz w:val="23"/>
          <w:szCs w:val="23"/>
        </w:rPr>
        <w:t>Katra kapitāla daļa dod tās īpašniekam vienu balsi Sabiedrības dalībnieku sapulcē, ja vien piemērojamie normatīvie akti vai Sabiedrības statūti neparedz citādi.</w:t>
      </w:r>
    </w:p>
    <w:p w14:paraId="5EA7C23B"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 Puses apliecina, ka šajā nodaļā noteiktais kapitāla daļu sadalījums ir šā Līguma pamatā esošās darījuma struktūras būtiska sastāvdaļa, un jebkuras izmaiņas tajā pieļaujamas tikai šajā Līgumā, Sabiedrības statūtos un normatīvajos aktos paredzētajā kārtībā. </w:t>
      </w:r>
    </w:p>
    <w:p w14:paraId="64D3328A"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Līguma 8.1.punktā norādītās kapitāldaļas veido visu Sabiedrības pamatkapitālu. Šis Līgums ir attiecināms uz visām Sabiedrības kapitāldaļām un visām Sabiedrības kapitāldaļām, kuras Dalībnieki var iegūt nākotnē.</w:t>
      </w:r>
    </w:p>
    <w:p w14:paraId="1546C18F" w14:textId="77777777" w:rsidR="00E33248" w:rsidRPr="004764A4" w:rsidRDefault="00E33248" w:rsidP="00E33248">
      <w:pPr>
        <w:spacing w:after="0" w:line="240" w:lineRule="auto"/>
        <w:ind w:left="792"/>
        <w:jc w:val="both"/>
        <w:rPr>
          <w:rFonts w:ascii="Garamond" w:eastAsia="Calibri" w:hAnsi="Garamond"/>
          <w:bCs/>
          <w:sz w:val="23"/>
          <w:szCs w:val="23"/>
        </w:rPr>
      </w:pPr>
    </w:p>
    <w:p w14:paraId="567C543A" w14:textId="77777777" w:rsidR="00E33248" w:rsidRPr="004764A4" w:rsidRDefault="00E33248" w:rsidP="00E33248">
      <w:pPr>
        <w:numPr>
          <w:ilvl w:val="0"/>
          <w:numId w:val="5"/>
        </w:numPr>
        <w:spacing w:after="200" w:line="240" w:lineRule="auto"/>
        <w:jc w:val="center"/>
        <w:rPr>
          <w:rFonts w:ascii="Garamond" w:eastAsia="Calibri" w:hAnsi="Garamond"/>
          <w:b/>
          <w:sz w:val="23"/>
          <w:szCs w:val="23"/>
        </w:rPr>
      </w:pPr>
      <w:r w:rsidRPr="004764A4">
        <w:rPr>
          <w:rFonts w:ascii="Garamond" w:eastAsia="Calibri" w:hAnsi="Garamond"/>
          <w:b/>
          <w:sz w:val="23"/>
          <w:szCs w:val="23"/>
        </w:rPr>
        <w:t>Sabiedrības darbības pamatprincipi</w:t>
      </w:r>
    </w:p>
    <w:p w14:paraId="7AB827A2"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Dalībnieki vienojas, ka Sabiedrības darbības mērķi, principi un noteikumi ir noteikti šajā Līgumā un Sabiedrības Statūtos. Sabiedrība darbojas uz komerciāliem pamatiem, ievērojot ilgtspējīgas attīstības, saimnieciskās lietderības un pienācīgas rūpības principus.</w:t>
      </w:r>
    </w:p>
    <w:p w14:paraId="05D567A5"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Sabiedrības darbības mērķis ir nodrošināt ekonomiski pamatotu peļņu, efektīvu tai piederošo aktīvu pārvaldību un Sabiedrības vērtības pieaugumu, ciktāl tas nav pretrunā ar šīs nodaļas 9.3. punktā noteikto.</w:t>
      </w:r>
    </w:p>
    <w:p w14:paraId="66F5C6BB"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Esošā dalībnieka līdzdalība Sabiedrībā ir balstīta uz nepieciešamību nodrošināt Valmieras novada pašvaldības autonomo funkciju izpildei būtiskus un stratēģiski nozīmīgus pakalpojumus un pārvaldīt šo pakalpojumu nodrošināšanai nepieciešamos stratēģiski svarīgos īpašumus. Kamēr Esošais dalībnieks saglabā līdzdalību Sabiedrībā, Sabiedrības darbība organizējama atbilstoši minētajam mērķim, prioritāri nodrošinot pakalpojumu nepārtrauktību, kvalitāti, drošību un pieejamību.</w:t>
      </w:r>
    </w:p>
    <w:p w14:paraId="7DD5F10F"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Sabiedrības komercdarbība un attīstības lēmumi nedrīkst apdraudēt Līguma 9.3. punktā noteikto pienākumu izpildi.</w:t>
      </w:r>
    </w:p>
    <w:p w14:paraId="138DD9B1"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Dalībnieki īsteno savas Dalībnieku tiesības un pienākumus tādā veidā, lai:</w:t>
      </w:r>
    </w:p>
    <w:p w14:paraId="43E51DEA"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Sabiedrība tiktu vadīta ar pienācīgu rūpību un profesionālu atbildību;</w:t>
      </w:r>
    </w:p>
    <w:p w14:paraId="47B95FD7"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Sabiedrība darbotos saskaņā ar stabiliem un caurskatāmiem finanšu principiem;</w:t>
      </w:r>
    </w:p>
    <w:p w14:paraId="2D9EA009"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tiktu ievērots līdzsvars starp Sabiedrības komerciālajiem mērķiem un Līguma 9.3. punktā noteikto pienākumu izpildi.</w:t>
      </w:r>
    </w:p>
    <w:p w14:paraId="396E4672"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Sabiedrības komercdarbības veidi ir noteikti Statūtos.</w:t>
      </w:r>
    </w:p>
    <w:p w14:paraId="569160B3"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Jauni Sabiedrības komercdarbības virzieni var tikt uzsākti ar Dalībnieku vienbalsīgu lēmumu, ievērojot, ka tie nedrīkst mazināt Sabiedrības spēju pildīt Līguma 9.3. punktā noteiktos pienākumus.</w:t>
      </w:r>
      <w:r>
        <w:rPr>
          <w:rFonts w:ascii="Garamond" w:eastAsia="Calibri" w:hAnsi="Garamond"/>
          <w:bCs/>
          <w:sz w:val="23"/>
          <w:szCs w:val="23"/>
        </w:rPr>
        <w:t xml:space="preserve"> </w:t>
      </w:r>
      <w:r w:rsidRPr="009001E9">
        <w:rPr>
          <w:rFonts w:ascii="Garamond" w:eastAsia="Calibri" w:hAnsi="Garamond"/>
          <w:bCs/>
          <w:sz w:val="23"/>
          <w:szCs w:val="23"/>
        </w:rPr>
        <w:t>Ja par šādu jautājumu divās pēc kārtas pienācīgi sasauktās dalībnieku sapulcēs netiek panākta nepieciešamā vienošanās, piemērojams šā Līguma 1</w:t>
      </w:r>
      <w:r>
        <w:rPr>
          <w:rFonts w:ascii="Garamond" w:eastAsia="Calibri" w:hAnsi="Garamond"/>
          <w:bCs/>
          <w:sz w:val="23"/>
          <w:szCs w:val="23"/>
        </w:rPr>
        <w:t>7</w:t>
      </w:r>
      <w:r w:rsidRPr="009001E9">
        <w:rPr>
          <w:rFonts w:ascii="Garamond" w:eastAsia="Calibri" w:hAnsi="Garamond"/>
          <w:bCs/>
          <w:sz w:val="23"/>
          <w:szCs w:val="23"/>
        </w:rPr>
        <w:t xml:space="preserve">. nodaļā noteiktais </w:t>
      </w:r>
      <w:r>
        <w:rPr>
          <w:rFonts w:ascii="Garamond" w:eastAsia="Calibri" w:hAnsi="Garamond"/>
          <w:bCs/>
          <w:sz w:val="23"/>
          <w:szCs w:val="23"/>
        </w:rPr>
        <w:t>domstarpību</w:t>
      </w:r>
      <w:r w:rsidRPr="009001E9">
        <w:rPr>
          <w:rFonts w:ascii="Garamond" w:eastAsia="Calibri" w:hAnsi="Garamond"/>
          <w:bCs/>
          <w:sz w:val="23"/>
          <w:szCs w:val="23"/>
        </w:rPr>
        <w:t xml:space="preserve"> risināšanas mehānisms.</w:t>
      </w:r>
    </w:p>
    <w:p w14:paraId="22379257"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Ja starp Dalībniekiem rodas interpretācijas neskaidrības attiecībā uz Sabiedrības komerciālajiem mērķiem un Līguma 9.3. punktā noteikto pienākumu izpildi, priekšroka dodama sabiedrības interesēm, un Sabiedrības pienākumam nodrošināt stratēģiski nozīmīgos pakalpojumus.</w:t>
      </w:r>
    </w:p>
    <w:p w14:paraId="48F5C8E1" w14:textId="77777777" w:rsidR="00E33248" w:rsidRPr="004764A4" w:rsidRDefault="00E33248" w:rsidP="00E33248">
      <w:pPr>
        <w:spacing w:after="0" w:line="240" w:lineRule="auto"/>
        <w:ind w:left="792"/>
        <w:jc w:val="both"/>
        <w:rPr>
          <w:rFonts w:ascii="Garamond" w:eastAsia="Calibri" w:hAnsi="Garamond"/>
          <w:bCs/>
          <w:sz w:val="23"/>
          <w:szCs w:val="23"/>
        </w:rPr>
      </w:pPr>
    </w:p>
    <w:p w14:paraId="18283F33" w14:textId="77777777" w:rsidR="00E33248" w:rsidRPr="004764A4" w:rsidRDefault="00E33248" w:rsidP="00E33248">
      <w:pPr>
        <w:numPr>
          <w:ilvl w:val="0"/>
          <w:numId w:val="5"/>
        </w:numPr>
        <w:spacing w:after="200" w:line="240" w:lineRule="auto"/>
        <w:jc w:val="center"/>
        <w:rPr>
          <w:rFonts w:ascii="Garamond" w:eastAsia="Calibri" w:hAnsi="Garamond"/>
          <w:b/>
          <w:sz w:val="23"/>
          <w:szCs w:val="23"/>
        </w:rPr>
      </w:pPr>
      <w:r w:rsidRPr="004764A4">
        <w:rPr>
          <w:rFonts w:ascii="Garamond" w:eastAsia="Calibri" w:hAnsi="Garamond"/>
          <w:b/>
          <w:sz w:val="23"/>
          <w:szCs w:val="23"/>
        </w:rPr>
        <w:t xml:space="preserve">Sabiedrības pārvaldes institūcijas </w:t>
      </w:r>
    </w:p>
    <w:p w14:paraId="5B0D4ABD"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Sabiedrības pārvaldes institūcijas ir Dalībnieku sapulce un Valde.</w:t>
      </w:r>
    </w:p>
    <w:p w14:paraId="27F90BE1"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Sabiedrības augstākā pārvaldes institūcija ir Dalībnieku sapulce.</w:t>
      </w:r>
    </w:p>
    <w:p w14:paraId="18497AB3" w14:textId="77777777" w:rsidR="00E33248" w:rsidRPr="004764A4" w:rsidRDefault="00E33248" w:rsidP="00E33248">
      <w:pPr>
        <w:spacing w:after="0" w:line="240" w:lineRule="auto"/>
        <w:ind w:left="792"/>
        <w:jc w:val="both"/>
        <w:rPr>
          <w:rFonts w:ascii="Garamond" w:eastAsia="Calibri" w:hAnsi="Garamond"/>
          <w:bCs/>
          <w:sz w:val="23"/>
          <w:szCs w:val="23"/>
        </w:rPr>
      </w:pPr>
    </w:p>
    <w:p w14:paraId="55F4F533" w14:textId="77777777" w:rsidR="00E33248" w:rsidRPr="004764A4" w:rsidRDefault="00E33248" w:rsidP="00E33248">
      <w:pPr>
        <w:numPr>
          <w:ilvl w:val="0"/>
          <w:numId w:val="5"/>
        </w:numPr>
        <w:spacing w:after="200" w:line="240" w:lineRule="auto"/>
        <w:jc w:val="center"/>
        <w:rPr>
          <w:rFonts w:ascii="Garamond" w:eastAsia="Calibri" w:hAnsi="Garamond"/>
          <w:b/>
          <w:sz w:val="23"/>
          <w:szCs w:val="23"/>
        </w:rPr>
      </w:pPr>
      <w:r w:rsidRPr="004764A4">
        <w:rPr>
          <w:rFonts w:ascii="Garamond" w:eastAsia="Calibri" w:hAnsi="Garamond"/>
          <w:b/>
          <w:sz w:val="23"/>
          <w:szCs w:val="23"/>
        </w:rPr>
        <w:t>Sabiedrības izpildinstitūcija</w:t>
      </w:r>
    </w:p>
    <w:p w14:paraId="316F8D01"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Sabiedrības izpildinstitūcija – valde – tiek </w:t>
      </w:r>
      <w:r>
        <w:rPr>
          <w:rFonts w:ascii="Garamond" w:eastAsia="Calibri" w:hAnsi="Garamond"/>
          <w:bCs/>
          <w:sz w:val="23"/>
          <w:szCs w:val="23"/>
        </w:rPr>
        <w:t>ievēlēta un atcelta</w:t>
      </w:r>
      <w:r w:rsidRPr="004764A4">
        <w:rPr>
          <w:rFonts w:ascii="Garamond" w:eastAsia="Calibri" w:hAnsi="Garamond"/>
          <w:bCs/>
          <w:sz w:val="23"/>
          <w:szCs w:val="23"/>
        </w:rPr>
        <w:t xml:space="preserve"> kārtībā, kādu nosaka Komerclikums.</w:t>
      </w:r>
    </w:p>
    <w:p w14:paraId="1F813349" w14:textId="77777777" w:rsidR="00E33248"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lastRenderedPageBreak/>
        <w:t xml:space="preserve">Sabiedrības valde sastāv no </w:t>
      </w:r>
      <w:r>
        <w:rPr>
          <w:rFonts w:ascii="Garamond" w:eastAsia="Calibri" w:hAnsi="Garamond"/>
          <w:bCs/>
          <w:sz w:val="23"/>
          <w:szCs w:val="23"/>
        </w:rPr>
        <w:t>3</w:t>
      </w:r>
      <w:r w:rsidRPr="004764A4">
        <w:rPr>
          <w:rFonts w:ascii="Garamond" w:eastAsia="Calibri" w:hAnsi="Garamond"/>
          <w:bCs/>
          <w:sz w:val="23"/>
          <w:szCs w:val="23"/>
        </w:rPr>
        <w:t xml:space="preserve"> (</w:t>
      </w:r>
      <w:r>
        <w:rPr>
          <w:rFonts w:ascii="Garamond" w:eastAsia="Calibri" w:hAnsi="Garamond"/>
          <w:bCs/>
          <w:sz w:val="23"/>
          <w:szCs w:val="23"/>
        </w:rPr>
        <w:t>trīs</w:t>
      </w:r>
      <w:r w:rsidRPr="004764A4">
        <w:rPr>
          <w:rFonts w:ascii="Garamond" w:eastAsia="Calibri" w:hAnsi="Garamond"/>
          <w:bCs/>
          <w:sz w:val="23"/>
          <w:szCs w:val="23"/>
        </w:rPr>
        <w:t>) valdes locekļiem,</w:t>
      </w:r>
      <w:r w:rsidRPr="00343036">
        <w:t xml:space="preserve"> </w:t>
      </w:r>
      <w:r w:rsidRPr="00343036">
        <w:rPr>
          <w:rFonts w:ascii="Garamond" w:eastAsia="Calibri" w:hAnsi="Garamond"/>
          <w:bCs/>
          <w:sz w:val="23"/>
          <w:szCs w:val="23"/>
        </w:rPr>
        <w:t>no kuriem 2 (divus) kandidātus izvirza Jaunais dalībnieks un 1 (vienu) kandidātu izvirza Esošais dalībnieks.</w:t>
      </w:r>
      <w:r>
        <w:rPr>
          <w:rFonts w:ascii="Garamond" w:eastAsia="Calibri" w:hAnsi="Garamond"/>
          <w:bCs/>
          <w:sz w:val="23"/>
          <w:szCs w:val="23"/>
        </w:rPr>
        <w:t xml:space="preserve"> </w:t>
      </w:r>
      <w:r w:rsidRPr="004764A4">
        <w:rPr>
          <w:rFonts w:ascii="Garamond" w:eastAsia="Calibri" w:hAnsi="Garamond"/>
          <w:bCs/>
          <w:sz w:val="23"/>
          <w:szCs w:val="23"/>
        </w:rPr>
        <w:t>No valdes locekļu vidus tiek ievēlēts valdes priekšsēdētājs. Valdes lēmumi tiek pieņemti ar balsu vairākumu, balsīm sadaloties vienādi, izšķirošā ir valdes priekšsēdētāja balss.</w:t>
      </w:r>
    </w:p>
    <w:p w14:paraId="3A993BC8"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Pr>
          <w:rFonts w:ascii="Garamond" w:eastAsia="Calibri" w:hAnsi="Garamond"/>
          <w:bCs/>
          <w:sz w:val="23"/>
          <w:szCs w:val="23"/>
        </w:rPr>
        <w:t>Valdes locekļi</w:t>
      </w:r>
      <w:r w:rsidRPr="004764A4">
        <w:rPr>
          <w:rFonts w:ascii="Garamond" w:eastAsia="Calibri" w:hAnsi="Garamond"/>
          <w:bCs/>
          <w:sz w:val="23"/>
          <w:szCs w:val="23"/>
        </w:rPr>
        <w:t xml:space="preserve"> pārstāv Sabiedrību kopīgi.</w:t>
      </w:r>
      <w:r>
        <w:rPr>
          <w:rFonts w:ascii="Garamond" w:eastAsia="Calibri" w:hAnsi="Garamond"/>
          <w:bCs/>
          <w:sz w:val="23"/>
          <w:szCs w:val="23"/>
        </w:rPr>
        <w:t xml:space="preserve"> </w:t>
      </w:r>
      <w:r w:rsidRPr="001C72FB">
        <w:rPr>
          <w:rFonts w:ascii="Garamond" w:eastAsia="Calibri" w:hAnsi="Garamond"/>
          <w:bCs/>
          <w:sz w:val="23"/>
          <w:szCs w:val="23"/>
        </w:rPr>
        <w:t>Valde ir tiesīga ar visu valdes locekļu vienbalsīgu lēmumu noteikt, ka atsevišķ</w:t>
      </w:r>
      <w:r>
        <w:rPr>
          <w:rFonts w:ascii="Garamond" w:eastAsia="Calibri" w:hAnsi="Garamond"/>
          <w:bCs/>
          <w:sz w:val="23"/>
          <w:szCs w:val="23"/>
        </w:rPr>
        <w:t>os</w:t>
      </w:r>
      <w:r w:rsidRPr="001C72FB">
        <w:rPr>
          <w:rFonts w:ascii="Garamond" w:eastAsia="Calibri" w:hAnsi="Garamond"/>
          <w:bCs/>
          <w:sz w:val="23"/>
          <w:szCs w:val="23"/>
        </w:rPr>
        <w:t xml:space="preserve"> gadījum</w:t>
      </w:r>
      <w:r>
        <w:rPr>
          <w:rFonts w:ascii="Garamond" w:eastAsia="Calibri" w:hAnsi="Garamond"/>
          <w:bCs/>
          <w:sz w:val="23"/>
          <w:szCs w:val="23"/>
        </w:rPr>
        <w:t>os</w:t>
      </w:r>
      <w:r w:rsidRPr="001C72FB">
        <w:rPr>
          <w:rFonts w:ascii="Garamond" w:eastAsia="Calibri" w:hAnsi="Garamond"/>
          <w:bCs/>
          <w:sz w:val="23"/>
          <w:szCs w:val="23"/>
        </w:rPr>
        <w:t xml:space="preserve"> vai attiecībā uz </w:t>
      </w:r>
      <w:r>
        <w:rPr>
          <w:rFonts w:ascii="Garamond" w:eastAsia="Calibri" w:hAnsi="Garamond"/>
          <w:bCs/>
          <w:sz w:val="23"/>
          <w:szCs w:val="23"/>
        </w:rPr>
        <w:t>noteiktu</w:t>
      </w:r>
      <w:r w:rsidRPr="001C72FB">
        <w:rPr>
          <w:rFonts w:ascii="Garamond" w:eastAsia="Calibri" w:hAnsi="Garamond"/>
          <w:bCs/>
          <w:sz w:val="23"/>
          <w:szCs w:val="23"/>
        </w:rPr>
        <w:t xml:space="preserve"> darījumu Sabiedrību ir tiesīgs pārstāvēt viens valdes loceklis atsevišķi.</w:t>
      </w:r>
    </w:p>
    <w:p w14:paraId="23972D57"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343036">
        <w:rPr>
          <w:rFonts w:ascii="Garamond" w:eastAsia="Calibri" w:hAnsi="Garamond"/>
          <w:bCs/>
          <w:sz w:val="23"/>
          <w:szCs w:val="23"/>
        </w:rPr>
        <w:t>Esošajam dalībniekam ir tiesības izvirzīt vienu kandidātu</w:t>
      </w:r>
      <w:r>
        <w:rPr>
          <w:rFonts w:ascii="Garamond" w:eastAsia="Calibri" w:hAnsi="Garamond"/>
          <w:bCs/>
          <w:sz w:val="23"/>
          <w:szCs w:val="23"/>
        </w:rPr>
        <w:t xml:space="preserve"> un</w:t>
      </w:r>
      <w:r w:rsidRPr="00343036">
        <w:rPr>
          <w:rFonts w:ascii="Garamond" w:eastAsia="Calibri" w:hAnsi="Garamond"/>
          <w:bCs/>
          <w:sz w:val="23"/>
          <w:szCs w:val="23"/>
        </w:rPr>
        <w:t xml:space="preserve"> Jaunajam dalībniekam ir tiesības izvirzīt divus kandidātus valdes locekļu amatiem. </w:t>
      </w:r>
    </w:p>
    <w:p w14:paraId="79B33998"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Puses apņemas īstenot savas dalībnieku tiesības tā, lai Sabiedrības valdē tiktu ievēlēts </w:t>
      </w:r>
      <w:r w:rsidRPr="00343036">
        <w:rPr>
          <w:rFonts w:ascii="Garamond" w:eastAsia="Calibri" w:hAnsi="Garamond"/>
          <w:bCs/>
          <w:sz w:val="23"/>
          <w:szCs w:val="23"/>
        </w:rPr>
        <w:t>viens Esošā dalībnieka izvirzīts kandidāts un divi Jaunā dalībnieka izvirzīti kandidāti</w:t>
      </w:r>
      <w:r w:rsidRPr="004764A4">
        <w:rPr>
          <w:rFonts w:ascii="Garamond" w:eastAsia="Calibri" w:hAnsi="Garamond"/>
          <w:bCs/>
          <w:sz w:val="23"/>
          <w:szCs w:val="23"/>
        </w:rPr>
        <w:t>, ciktāl attiecīgi</w:t>
      </w:r>
      <w:r>
        <w:rPr>
          <w:rFonts w:ascii="Garamond" w:eastAsia="Calibri" w:hAnsi="Garamond"/>
          <w:bCs/>
          <w:sz w:val="23"/>
          <w:szCs w:val="23"/>
        </w:rPr>
        <w:t>e</w:t>
      </w:r>
      <w:r w:rsidRPr="004764A4">
        <w:rPr>
          <w:rFonts w:ascii="Garamond" w:eastAsia="Calibri" w:hAnsi="Garamond"/>
          <w:bCs/>
          <w:sz w:val="23"/>
          <w:szCs w:val="23"/>
        </w:rPr>
        <w:t xml:space="preserve"> kandidāt</w:t>
      </w:r>
      <w:r>
        <w:rPr>
          <w:rFonts w:ascii="Garamond" w:eastAsia="Calibri" w:hAnsi="Garamond"/>
          <w:bCs/>
          <w:sz w:val="23"/>
          <w:szCs w:val="23"/>
        </w:rPr>
        <w:t>i</w:t>
      </w:r>
      <w:r w:rsidRPr="004764A4">
        <w:rPr>
          <w:rFonts w:ascii="Garamond" w:eastAsia="Calibri" w:hAnsi="Garamond"/>
          <w:bCs/>
          <w:sz w:val="23"/>
          <w:szCs w:val="23"/>
        </w:rPr>
        <w:t xml:space="preserve"> atbilst piemērojamo normatīvo aktu, Sabiedrības statūtu un amatam noteiktajām prasībām.</w:t>
      </w:r>
    </w:p>
    <w:p w14:paraId="6BB577FF"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Ja kāds no izvirzītajiem kandidātiem neatbilst normatīvajos aktos vai Sabiedrības statūtos noteiktajām prasībām vai pastāv citi tiesiski šķēršļi viņa ievēlēšanai amatā, attiecīgajam Dalībniekam ir pienākums saprātīgā termiņā izvirzīt citu kandidātu.</w:t>
      </w:r>
    </w:p>
    <w:p w14:paraId="2BC9748A"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Valdes locekļiem ir tiesības uz atlīdzību.</w:t>
      </w:r>
      <w:bookmarkStart w:id="0" w:name="p192."/>
      <w:bookmarkStart w:id="1" w:name="p193."/>
      <w:bookmarkStart w:id="2" w:name="p194."/>
      <w:bookmarkEnd w:id="0"/>
      <w:bookmarkEnd w:id="1"/>
      <w:bookmarkEnd w:id="2"/>
    </w:p>
    <w:p w14:paraId="6A889232"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 Valdei ir nepieciešama iepriekšēja Dalībnieku sapulces piekrišana šādu jautājumu izlemšanai:</w:t>
      </w:r>
    </w:p>
    <w:p w14:paraId="145D6D9F"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nekustamo īpašumu iegūšana, atsavināšana vai apgrūtināšana ar lietu tiesībām;</w:t>
      </w:r>
    </w:p>
    <w:p w14:paraId="5F431DFD"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darījumu, kuru summa pārsniedz EUR 500 000,00 (pieci simti tūkstoši </w:t>
      </w:r>
      <w:proofErr w:type="spellStart"/>
      <w:r w:rsidRPr="004764A4">
        <w:rPr>
          <w:rFonts w:ascii="Garamond" w:eastAsia="Calibri" w:hAnsi="Garamond"/>
          <w:bCs/>
          <w:sz w:val="23"/>
          <w:szCs w:val="23"/>
        </w:rPr>
        <w:t>euro</w:t>
      </w:r>
      <w:proofErr w:type="spellEnd"/>
      <w:r w:rsidRPr="004764A4">
        <w:rPr>
          <w:rFonts w:ascii="Garamond" w:eastAsia="Calibri" w:hAnsi="Garamond"/>
          <w:bCs/>
          <w:sz w:val="23"/>
          <w:szCs w:val="23"/>
        </w:rPr>
        <w:t>, 00 centi), neieskaitot pievienotās vērtības nodokli, slēgšanai</w:t>
      </w:r>
      <w:r>
        <w:rPr>
          <w:rFonts w:ascii="Garamond" w:eastAsia="Calibri" w:hAnsi="Garamond"/>
          <w:bCs/>
          <w:sz w:val="23"/>
          <w:szCs w:val="23"/>
        </w:rPr>
        <w:t xml:space="preserve">, </w:t>
      </w:r>
      <w:r w:rsidRPr="001120B5">
        <w:rPr>
          <w:rFonts w:ascii="Garamond" w:eastAsia="Calibri" w:hAnsi="Garamond"/>
          <w:bCs/>
          <w:sz w:val="23"/>
          <w:szCs w:val="23"/>
        </w:rPr>
        <w:t>tai skaitā, ja darījums tiek slēgts ar Valmieras novada pašvaldību</w:t>
      </w:r>
      <w:r w:rsidRPr="004764A4">
        <w:rPr>
          <w:rFonts w:ascii="Garamond" w:eastAsia="Calibri" w:hAnsi="Garamond"/>
          <w:bCs/>
          <w:sz w:val="23"/>
          <w:szCs w:val="23"/>
        </w:rPr>
        <w:t xml:space="preserve">. Šajā punktā noteiktā gadījumā dalībniekiem ir tiesības pieņemt lēmumus bez dalībnieku sapulces sasaukšanas. </w:t>
      </w:r>
    </w:p>
    <w:p w14:paraId="2CE259B7"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uzņēmuma iegūšana vai atsavināšana;</w:t>
      </w:r>
    </w:p>
    <w:p w14:paraId="02987D0D"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konkrētu darbības veidu pārtraukšana un jaunu darbības veidu uzsākšana;</w:t>
      </w:r>
    </w:p>
    <w:p w14:paraId="2F021EB6" w14:textId="77777777" w:rsidR="00E33248"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citu normatīvajos aktos, šajā Līgumā vai Sabiedrības statūtos noteikto jautājumu izlemšanai</w:t>
      </w:r>
      <w:r>
        <w:rPr>
          <w:rFonts w:ascii="Garamond" w:eastAsia="Calibri" w:hAnsi="Garamond"/>
          <w:bCs/>
          <w:sz w:val="23"/>
          <w:szCs w:val="23"/>
        </w:rPr>
        <w:t>;</w:t>
      </w:r>
    </w:p>
    <w:p w14:paraId="7F60EE6D" w14:textId="77777777" w:rsidR="00E33248" w:rsidRPr="00297832" w:rsidRDefault="00E33248" w:rsidP="00E33248">
      <w:pPr>
        <w:numPr>
          <w:ilvl w:val="2"/>
          <w:numId w:val="5"/>
        </w:numPr>
        <w:spacing w:after="0" w:line="240" w:lineRule="auto"/>
        <w:jc w:val="both"/>
        <w:rPr>
          <w:rFonts w:ascii="Garamond" w:eastAsia="Calibri" w:hAnsi="Garamond"/>
          <w:bCs/>
          <w:sz w:val="23"/>
          <w:szCs w:val="23"/>
        </w:rPr>
      </w:pPr>
      <w:r w:rsidRPr="00297832">
        <w:rPr>
          <w:rFonts w:ascii="Garamond" w:eastAsia="Calibri" w:hAnsi="Garamond"/>
          <w:bCs/>
          <w:sz w:val="23"/>
          <w:szCs w:val="23"/>
        </w:rPr>
        <w:t>citu šajā Līgumā vai Sabiedrības statūtos noteiktu jautājumu izlemšanu.</w:t>
      </w:r>
    </w:p>
    <w:p w14:paraId="44A7D949"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Valdei nav nepieciešama dalībnieku sapulces piekrišana tādu jautājumu izlemšanai, kas jau ir ietverti apstiprinātajā Sabiedrības budžetā vai investīciju plānā.</w:t>
      </w:r>
    </w:p>
    <w:p w14:paraId="7647B1F0"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 Pamatojoties uz dalībnieku sapulces lēmumu, Sabiedrība ir tiesīga izdot </w:t>
      </w:r>
      <w:proofErr w:type="spellStart"/>
      <w:r w:rsidRPr="004764A4">
        <w:rPr>
          <w:rFonts w:ascii="Garamond" w:eastAsia="Calibri" w:hAnsi="Garamond"/>
          <w:bCs/>
          <w:sz w:val="23"/>
          <w:szCs w:val="23"/>
        </w:rPr>
        <w:t>prokūru</w:t>
      </w:r>
      <w:proofErr w:type="spellEnd"/>
      <w:r w:rsidRPr="004764A4">
        <w:rPr>
          <w:rFonts w:ascii="Garamond" w:eastAsia="Calibri" w:hAnsi="Garamond"/>
          <w:bCs/>
          <w:sz w:val="23"/>
          <w:szCs w:val="23"/>
        </w:rPr>
        <w:t xml:space="preserve"> atsevišķu darījumu vai noteikta veida darījumu slēgšanai, piešķirot prokūristam tiesības šādu darījumu ietvaros pārstāvēt Sabiedrību vienpersoniski.</w:t>
      </w:r>
    </w:p>
    <w:p w14:paraId="37823E06" w14:textId="77777777" w:rsidR="00E33248" w:rsidRPr="004764A4" w:rsidRDefault="00E33248" w:rsidP="00E33248">
      <w:pPr>
        <w:spacing w:after="0" w:line="240" w:lineRule="auto"/>
        <w:ind w:left="360"/>
        <w:jc w:val="both"/>
        <w:rPr>
          <w:rFonts w:ascii="Garamond" w:eastAsia="Calibri" w:hAnsi="Garamond"/>
          <w:b/>
          <w:noProof/>
          <w:sz w:val="23"/>
          <w:szCs w:val="23"/>
        </w:rPr>
      </w:pPr>
    </w:p>
    <w:p w14:paraId="1A922D25" w14:textId="77777777" w:rsidR="00E33248" w:rsidRPr="004764A4" w:rsidRDefault="00E33248" w:rsidP="00E33248">
      <w:pPr>
        <w:numPr>
          <w:ilvl w:val="0"/>
          <w:numId w:val="5"/>
        </w:numPr>
        <w:spacing w:after="200" w:line="240" w:lineRule="auto"/>
        <w:jc w:val="center"/>
        <w:rPr>
          <w:rFonts w:ascii="Garamond" w:eastAsia="Calibri" w:hAnsi="Garamond"/>
          <w:b/>
          <w:noProof/>
          <w:sz w:val="23"/>
          <w:szCs w:val="23"/>
        </w:rPr>
      </w:pPr>
      <w:r w:rsidRPr="004764A4">
        <w:rPr>
          <w:rFonts w:ascii="Garamond" w:eastAsia="Calibri" w:hAnsi="Garamond"/>
          <w:b/>
          <w:noProof/>
          <w:sz w:val="23"/>
          <w:szCs w:val="23"/>
        </w:rPr>
        <w:t>Dalībnieku sapulce</w:t>
      </w:r>
    </w:p>
    <w:p w14:paraId="74DAAA6C" w14:textId="77777777" w:rsidR="00E33248"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Dalībnieku sapulce ir lemttiesīga, ja tajā piedalās visi Dalībnieki.</w:t>
      </w:r>
    </w:p>
    <w:p w14:paraId="03C8E41A"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1120B5">
        <w:rPr>
          <w:rFonts w:ascii="Garamond" w:eastAsia="Calibri" w:hAnsi="Garamond"/>
          <w:bCs/>
          <w:sz w:val="23"/>
          <w:szCs w:val="23"/>
        </w:rPr>
        <w:t xml:space="preserve">Ja </w:t>
      </w:r>
      <w:r>
        <w:rPr>
          <w:rFonts w:ascii="Garamond" w:eastAsia="Calibri" w:hAnsi="Garamond"/>
          <w:bCs/>
          <w:sz w:val="23"/>
          <w:szCs w:val="23"/>
        </w:rPr>
        <w:t>pienācīgā</w:t>
      </w:r>
      <w:r w:rsidRPr="001120B5">
        <w:rPr>
          <w:rFonts w:ascii="Garamond" w:eastAsia="Calibri" w:hAnsi="Garamond"/>
          <w:bCs/>
          <w:sz w:val="23"/>
          <w:szCs w:val="23"/>
        </w:rPr>
        <w:t xml:space="preserve"> kārtībā sasauktā dalībnieku sapulce nav lemttiesīga tāpēc, ka tajā </w:t>
      </w:r>
      <w:r>
        <w:rPr>
          <w:rFonts w:ascii="Garamond" w:eastAsia="Calibri" w:hAnsi="Garamond"/>
          <w:bCs/>
          <w:sz w:val="23"/>
          <w:szCs w:val="23"/>
        </w:rPr>
        <w:t>nepiedalās visi Dalībnieki</w:t>
      </w:r>
      <w:r w:rsidRPr="001120B5">
        <w:rPr>
          <w:rFonts w:ascii="Garamond" w:eastAsia="Calibri" w:hAnsi="Garamond"/>
          <w:bCs/>
          <w:sz w:val="23"/>
          <w:szCs w:val="23"/>
        </w:rPr>
        <w:t>, atkārtoti sasauktā sapulce ar to pašu darba kārtību ir lemttiesīga neatkarīgi no tajā pārstāvēto balsu skaita.</w:t>
      </w:r>
    </w:p>
    <w:p w14:paraId="4CE37E74"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Ja šajā Līgumā, Sabiedrības statūtos vai piemērojamajos normatīvajos aktos nav noteikts citādi, dalībnieku sapulces lēmums ir pieņemts, ja par to nodots vairāk nekā puse no dalībnieku sapulcē pārstāvētajām balsīm.</w:t>
      </w:r>
    </w:p>
    <w:p w14:paraId="4E770D25"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Dalībnieku sapulces lēmums ir pieņemts tikai tad, ja par to nodotas 100% no dalībnieku sapulcē pārstāvētajām balsīm, ja lēmums tiek pieņemts par:</w:t>
      </w:r>
    </w:p>
    <w:p w14:paraId="48401896"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uzņēmuma iegūšanu vai atsavināšanu;</w:t>
      </w:r>
    </w:p>
    <w:p w14:paraId="5DFC0BA8"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E92203">
        <w:rPr>
          <w:rFonts w:ascii="Garamond" w:eastAsia="Calibri" w:hAnsi="Garamond"/>
          <w:bCs/>
          <w:sz w:val="23"/>
          <w:szCs w:val="23"/>
        </w:rPr>
        <w:t>stratēģiski nozīmīgu vai būtisku Sabiedrības pamatdarbības veidu pārtraukšanu, kā arī tādu jaunu darbības veidu uzsākšanu, kas būtiski maina Sabiedrības biznesa modeli vai rada būtisku ietekmi uz pašvaldības autonomo funkciju izpildi</w:t>
      </w:r>
      <w:r w:rsidRPr="004764A4">
        <w:rPr>
          <w:rFonts w:ascii="Garamond" w:eastAsia="Calibri" w:hAnsi="Garamond"/>
          <w:bCs/>
          <w:sz w:val="23"/>
          <w:szCs w:val="23"/>
        </w:rPr>
        <w:t>;</w:t>
      </w:r>
    </w:p>
    <w:p w14:paraId="29580BB7"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lastRenderedPageBreak/>
        <w:t xml:space="preserve">stratēģiski svarīgo pakalpojumu sniegšanas būtisku ierobežošanu vai izbeigšanu, vai citiem jautājumiem, kas var </w:t>
      </w:r>
      <w:r>
        <w:rPr>
          <w:rFonts w:ascii="Garamond" w:eastAsia="Calibri" w:hAnsi="Garamond"/>
          <w:bCs/>
          <w:sz w:val="23"/>
          <w:szCs w:val="23"/>
        </w:rPr>
        <w:t xml:space="preserve">būtiski </w:t>
      </w:r>
      <w:r w:rsidRPr="004764A4">
        <w:rPr>
          <w:rFonts w:ascii="Garamond" w:eastAsia="Calibri" w:hAnsi="Garamond"/>
          <w:bCs/>
          <w:sz w:val="23"/>
          <w:szCs w:val="23"/>
        </w:rPr>
        <w:t>ietekmēt sabiedrībai nozīmīgā pakalpojuma nodrošināšanu;</w:t>
      </w:r>
    </w:p>
    <w:p w14:paraId="31C64399"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nekustamo īpašumu iegūšanu, atsavināšanu vai apgrūtināšanu ar lietu tiesībām;</w:t>
      </w:r>
    </w:p>
    <w:p w14:paraId="1E1C0F70"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darījumu slēgšanu, kuru summa pārsniedz EUR 500 000,00 (pieci simti tūkstoši </w:t>
      </w:r>
      <w:proofErr w:type="spellStart"/>
      <w:r w:rsidRPr="004764A4">
        <w:rPr>
          <w:rFonts w:ascii="Garamond" w:eastAsia="Calibri" w:hAnsi="Garamond"/>
          <w:bCs/>
          <w:sz w:val="23"/>
          <w:szCs w:val="23"/>
        </w:rPr>
        <w:t>euro</w:t>
      </w:r>
      <w:proofErr w:type="spellEnd"/>
      <w:r w:rsidRPr="004764A4">
        <w:rPr>
          <w:rFonts w:ascii="Garamond" w:eastAsia="Calibri" w:hAnsi="Garamond"/>
          <w:bCs/>
          <w:sz w:val="23"/>
          <w:szCs w:val="23"/>
        </w:rPr>
        <w:t xml:space="preserve"> un 00 centi), neieskaitot pievienotās vērtības nodokli</w:t>
      </w:r>
      <w:r>
        <w:rPr>
          <w:rFonts w:ascii="Garamond" w:eastAsia="Calibri" w:hAnsi="Garamond"/>
          <w:bCs/>
          <w:sz w:val="23"/>
          <w:szCs w:val="23"/>
        </w:rPr>
        <w:t>,</w:t>
      </w:r>
      <w:r w:rsidRPr="00E92203">
        <w:t xml:space="preserve"> </w:t>
      </w:r>
      <w:r w:rsidRPr="00E92203">
        <w:rPr>
          <w:rFonts w:ascii="Garamond" w:eastAsia="Calibri" w:hAnsi="Garamond"/>
          <w:bCs/>
          <w:sz w:val="23"/>
          <w:szCs w:val="23"/>
        </w:rPr>
        <w:t>izņemot darījumus, kas jau ir tieši paredzēti apstiprinātajā budžetā vai investīciju plānā</w:t>
      </w:r>
      <w:r w:rsidRPr="004764A4">
        <w:rPr>
          <w:rFonts w:ascii="Garamond" w:eastAsia="Calibri" w:hAnsi="Garamond"/>
          <w:bCs/>
          <w:sz w:val="23"/>
          <w:szCs w:val="23"/>
        </w:rPr>
        <w:t>;</w:t>
      </w:r>
    </w:p>
    <w:p w14:paraId="358900C6"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Esošā dalībnieka līdzdalības iegūšanu, saglabāšanu, palielināšanu, samazināšanu vai izbeigšanu Sabiedrībā;</w:t>
      </w:r>
    </w:p>
    <w:p w14:paraId="63EF7189"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Esošā dalībnieka izšķirošās ietekmes iegūšanu vai izbeigšanu Sabiedrībā;</w:t>
      </w:r>
    </w:p>
    <w:p w14:paraId="73E38B27"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Sabiedrības līdzdalības iegūšanu citās kapitālsabiedrībās, tās palielināšanu, samazināšanu, saglabāšanu vai izbeigšanu, kā arī izšķirošās ietekmes iegūšanu vai izbeigšanu tajās;</w:t>
      </w:r>
    </w:p>
    <w:p w14:paraId="7B5E5711"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Sabiedrības reorganizāciju, pārveidošanu, sadalīšanu, apvienošanu vai likvidāciju;</w:t>
      </w:r>
    </w:p>
    <w:p w14:paraId="6D3F29C6"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izmaiņām noteiktajos Sabiedrības vispārējos stratēģiskajos mērķos</w:t>
      </w:r>
      <w:r>
        <w:rPr>
          <w:rFonts w:ascii="Garamond" w:eastAsia="Calibri" w:hAnsi="Garamond"/>
          <w:bCs/>
          <w:sz w:val="23"/>
          <w:szCs w:val="23"/>
        </w:rPr>
        <w:t xml:space="preserve">, </w:t>
      </w:r>
      <w:r w:rsidRPr="00E92203">
        <w:rPr>
          <w:rFonts w:ascii="Garamond" w:eastAsia="Calibri" w:hAnsi="Garamond"/>
          <w:bCs/>
          <w:sz w:val="23"/>
          <w:szCs w:val="23"/>
        </w:rPr>
        <w:t>ciktāl šādas izmaiņas būtiski ietekmē pašvaldības līdzdalības mērķu izpildi vai Sabiedrības pamatdarbību</w:t>
      </w:r>
      <w:r w:rsidRPr="004764A4">
        <w:rPr>
          <w:rFonts w:ascii="Garamond" w:eastAsia="Calibri" w:hAnsi="Garamond"/>
          <w:bCs/>
          <w:sz w:val="23"/>
          <w:szCs w:val="23"/>
        </w:rPr>
        <w:t>;</w:t>
      </w:r>
    </w:p>
    <w:p w14:paraId="2B3281D9"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Sabiedrības pamatkapitāla palielināšanu, kā arī jebkuru citu lēmumu, kura izpilde paredz Valmieras novada pašvaldības finanšu līdzekļu, mantas vai citu resursu ieguldīšanu Sabiedrībā;</w:t>
      </w:r>
    </w:p>
    <w:p w14:paraId="4BAC317B"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proofErr w:type="spellStart"/>
      <w:r w:rsidRPr="004764A4">
        <w:rPr>
          <w:rFonts w:ascii="Garamond" w:eastAsia="Calibri" w:hAnsi="Garamond"/>
          <w:bCs/>
          <w:sz w:val="23"/>
          <w:szCs w:val="23"/>
        </w:rPr>
        <w:t>prokūras</w:t>
      </w:r>
      <w:proofErr w:type="spellEnd"/>
      <w:r w:rsidRPr="004764A4">
        <w:rPr>
          <w:rFonts w:ascii="Garamond" w:eastAsia="Calibri" w:hAnsi="Garamond"/>
          <w:bCs/>
          <w:sz w:val="23"/>
          <w:szCs w:val="23"/>
        </w:rPr>
        <w:t xml:space="preserve"> izdošanu vai atsaukšanu;</w:t>
      </w:r>
    </w:p>
    <w:p w14:paraId="27F318BF" w14:textId="77777777" w:rsidR="00E33248" w:rsidRPr="004764A4" w:rsidRDefault="00E33248" w:rsidP="00E33248">
      <w:pPr>
        <w:numPr>
          <w:ilvl w:val="2"/>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 citiem jautājumiem, kuri saskaņā ar normatīvajiem aktiem, šo Līgumu vai Sabiedrības statūtiem izlemjami vienbalsīgi;</w:t>
      </w:r>
    </w:p>
    <w:p w14:paraId="340921CB"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 xml:space="preserve"> Jautājumos, kas minēti šā Līguma 12.</w:t>
      </w:r>
      <w:r>
        <w:rPr>
          <w:rFonts w:ascii="Garamond" w:eastAsia="Calibri" w:hAnsi="Garamond"/>
          <w:bCs/>
          <w:sz w:val="23"/>
          <w:szCs w:val="23"/>
        </w:rPr>
        <w:t>4</w:t>
      </w:r>
      <w:r w:rsidRPr="004764A4">
        <w:rPr>
          <w:rFonts w:ascii="Garamond" w:eastAsia="Calibri" w:hAnsi="Garamond"/>
          <w:bCs/>
          <w:sz w:val="23"/>
          <w:szCs w:val="23"/>
        </w:rPr>
        <w:t>.7.–12.</w:t>
      </w:r>
      <w:r>
        <w:rPr>
          <w:rFonts w:ascii="Garamond" w:eastAsia="Calibri" w:hAnsi="Garamond"/>
          <w:bCs/>
          <w:sz w:val="23"/>
          <w:szCs w:val="23"/>
        </w:rPr>
        <w:t>4</w:t>
      </w:r>
      <w:r w:rsidRPr="004764A4">
        <w:rPr>
          <w:rFonts w:ascii="Garamond" w:eastAsia="Calibri" w:hAnsi="Garamond"/>
          <w:bCs/>
          <w:sz w:val="23"/>
          <w:szCs w:val="23"/>
        </w:rPr>
        <w:t>.12. apakšpunktā, Esošais dalībnieks nav tiesīgs balsot par, dot piekrišanu, atbalstīt vai citādi veicināt dalībnieku sapulces lēmuma pieņemšanu, ja iepriekš nav pieņemts attiecīgs Valmieras novada pašvaldības domes lēmums vai saņemts nepieciešamais saskaņojums.</w:t>
      </w:r>
    </w:p>
    <w:p w14:paraId="5D622A62" w14:textId="77777777" w:rsidR="00E33248" w:rsidRPr="004764A4" w:rsidRDefault="00E33248" w:rsidP="00E33248">
      <w:pPr>
        <w:numPr>
          <w:ilvl w:val="1"/>
          <w:numId w:val="5"/>
        </w:numPr>
        <w:spacing w:after="0" w:line="240" w:lineRule="auto"/>
        <w:jc w:val="both"/>
        <w:rPr>
          <w:rFonts w:ascii="Garamond" w:eastAsia="Calibri" w:hAnsi="Garamond"/>
          <w:bCs/>
          <w:sz w:val="23"/>
          <w:szCs w:val="23"/>
        </w:rPr>
      </w:pPr>
      <w:r w:rsidRPr="004764A4">
        <w:rPr>
          <w:rFonts w:ascii="Garamond" w:eastAsia="Calibri" w:hAnsi="Garamond"/>
          <w:bCs/>
          <w:sz w:val="23"/>
          <w:szCs w:val="23"/>
        </w:rPr>
        <w:t>Jaunais dalībnieks apņemas atturēties no tādas rīcības, kas var apdraudēt Sabiedrības sniegtā stratēģiski svarīgā pakalpojuma nepārtrauktību, pieejamību, kvalitāti un Sabiedrības finansiālo stabilitāti.</w:t>
      </w:r>
    </w:p>
    <w:p w14:paraId="1A00CFF0" w14:textId="77777777" w:rsidR="00E33248" w:rsidRPr="004764A4" w:rsidRDefault="00E33248" w:rsidP="00E33248">
      <w:pPr>
        <w:spacing w:after="0" w:line="240" w:lineRule="auto"/>
        <w:ind w:left="792"/>
        <w:jc w:val="both"/>
        <w:rPr>
          <w:rFonts w:ascii="Garamond" w:eastAsia="Calibri" w:hAnsi="Garamond"/>
          <w:bCs/>
          <w:sz w:val="23"/>
          <w:szCs w:val="23"/>
        </w:rPr>
      </w:pPr>
    </w:p>
    <w:p w14:paraId="2C35F7F7" w14:textId="77777777" w:rsidR="00E33248" w:rsidRPr="004764A4" w:rsidRDefault="00E33248" w:rsidP="00E33248">
      <w:pPr>
        <w:numPr>
          <w:ilvl w:val="0"/>
          <w:numId w:val="5"/>
        </w:numPr>
        <w:spacing w:after="200" w:line="240" w:lineRule="auto"/>
        <w:jc w:val="center"/>
        <w:rPr>
          <w:rFonts w:ascii="Garamond" w:eastAsia="Calibri" w:hAnsi="Garamond"/>
          <w:bCs/>
          <w:sz w:val="23"/>
          <w:szCs w:val="23"/>
        </w:rPr>
      </w:pPr>
      <w:r w:rsidRPr="004764A4">
        <w:rPr>
          <w:rFonts w:ascii="Garamond" w:eastAsia="Calibri" w:hAnsi="Garamond"/>
          <w:b/>
          <w:noProof/>
          <w:sz w:val="23"/>
          <w:szCs w:val="23"/>
        </w:rPr>
        <w:t>Dalībnieku tiesības un pienākumi</w:t>
      </w:r>
    </w:p>
    <w:p w14:paraId="2D76870A"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bookmarkStart w:id="3" w:name="p211."/>
      <w:bookmarkStart w:id="4" w:name="p221."/>
      <w:bookmarkStart w:id="5" w:name="p224."/>
      <w:bookmarkEnd w:id="3"/>
      <w:bookmarkEnd w:id="4"/>
      <w:bookmarkEnd w:id="5"/>
      <w:r w:rsidRPr="004764A4">
        <w:rPr>
          <w:rFonts w:ascii="Garamond" w:eastAsia="Calibri" w:hAnsi="Garamond"/>
          <w:noProof/>
          <w:sz w:val="23"/>
          <w:szCs w:val="23"/>
        </w:rPr>
        <w:t>Katrs Dalībnieks īsteno savas tiesības un izpilda savus pienākumus labā ticībā, rūpīgi un kā krietns un rūpīgs saimnieks, ievērojot normatīvos aktus, šo Līgumu, Sabiedrības statūtus, Sabiedrības vispārējos stratēģiskos mērķus un nepieciešamību nodrošināt Sabiedrības sniegto pakalpojumu nepārtrauktību, pieejamību, kvalitāti, finanšu stabilitāti un labu pārvaldību.</w:t>
      </w:r>
    </w:p>
    <w:p w14:paraId="372748F9"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Dalībnieki savas tiesības Sabiedrībā īsteno tā, lai netiktu apdraudēta Esošā dalībnieka līdzdalības mērķu sasniegšana, Sabiedrības darbības stabilitāte, normatīvo aktu ievērošana un Sabiedrības spēja pildīt tai noteiktos uzdevumus.</w:t>
      </w:r>
    </w:p>
    <w:p w14:paraId="79275717"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 xml:space="preserve"> Katram Dalībniekam ir tiesības saņemt no valdes pilnīgu, patiesu un savlaicīgu informāciju par Sabiedrības darbību, finanšu stāvokli, saistībām, būtiskiem darījumiem, attīstības plāniem un citiem jautājumiem, kas saistīti ar Dalībnieka tiesību izlietošanu Sabiedrībā.</w:t>
      </w:r>
    </w:p>
    <w:p w14:paraId="7544F700"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Katram Dalībniekam ir tiesības iepazīties ar Sabiedrības dokumentiem, ciktāl to pieļauj normatīvie akti un tas nepieciešams Dalībnieka tiesību un pienākumu īstenošanai.</w:t>
      </w:r>
    </w:p>
    <w:p w14:paraId="71C4BFB2"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Katrs Dalībnieks apņemas savlaicīgi informēt otru Dalībnieku par apstākļiem, kas tam kļuvuši zināmi un var būtiski ietekmēt Sabiedrības darbību, finanšu stabilitāti, reputāciju, normatīvo aktu ievērošanu vai šā Līguma izpildi.</w:t>
      </w:r>
    </w:p>
    <w:p w14:paraId="23FB03E1"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lastRenderedPageBreak/>
        <w:t>Dalībnieks nav tiesīgs izmantot savu stāvokli Sabiedrībā, lai panāktu sev vai ar to saistītai personai nepamatotas priekšrocības.</w:t>
      </w:r>
    </w:p>
    <w:p w14:paraId="6FD09E16"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Dalībnieks nav tiesīgs bez tiesiska pamata vai attiecīga Sabiedrības kompetentas institūcijas lēmuma lietot Sabiedrības mantu, finanšu līdzekļus, informāciju vai citus resursus savām vai trešo personu interesēm.</w:t>
      </w:r>
    </w:p>
    <w:p w14:paraId="314D998B"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Katrs Dalībnieks ir atbildīgs par zaudējumiem, kurus tas ar savu prettiesisku rīcību vai šā Līguma pārkāpumu nodarījis Sabiedrībai vai otram Dalībniekam, ciktāl normatīvie akti vai šis Līgums neparedz citādi.</w:t>
      </w:r>
    </w:p>
    <w:p w14:paraId="0908448A"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Neviens Dalībnieks neatbild par otra Dalībnieka saistībām, un neviens Dalībnieks neatbild par Sabiedrības saistībām, izņemot normatīvajos aktos vai šajā Līgumā tieši paredzētos gadījumus.</w:t>
      </w:r>
    </w:p>
    <w:p w14:paraId="1D3A09D9"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Esošais dalībnieks īsteno savas dalībnieka tiesības Sabiedrībā, ievērojot Valmieras novada pašvaldības domes lēmumus, publiskas personas līdzdalības mērķus un citus pašvaldībai saistošos ārējos un iekšējos normatīvos aktus.</w:t>
      </w:r>
    </w:p>
    <w:p w14:paraId="569887A6"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Jaunais dalībnieks, īstenojot savas dalībnieka tiesības, ievēro, ka Sabiedrība nodrošina pakalpojumu, kas ir stratēģiski svarīgs Valmieras novada pašvaldības administratīvās teritorijas attīstībai un</w:t>
      </w:r>
      <w:r w:rsidRPr="004764A4">
        <w:t xml:space="preserve"> </w:t>
      </w:r>
      <w:r w:rsidRPr="004764A4">
        <w:rPr>
          <w:rFonts w:ascii="Garamond" w:eastAsia="Calibri" w:hAnsi="Garamond"/>
          <w:noProof/>
          <w:sz w:val="23"/>
          <w:szCs w:val="23"/>
        </w:rPr>
        <w:t>pārvalda šo pakalpojumu nodrošināšanai nepieciešamos stratēģiski svarīgos īpašumus, un atturas no tādas rīcības, kas var apdraudēt šā pakalpojuma nepārtrauktību, pieejamību, kvalitāti vai Sabiedrības finanšu stabilitāti.</w:t>
      </w:r>
    </w:p>
    <w:p w14:paraId="3498BF86"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Dalībnieki sadarbojas, lai nodrošinātu Sabiedrības vidēja termiņa attīstības stratēģijas, budžeta, investīciju plāna un citu būtisku plānošanas dokumentu savlaicīgu izskatīšanu, apstiprināšanu un izpildi.</w:t>
      </w:r>
    </w:p>
    <w:p w14:paraId="62F857D0"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Dalībniekiem ir arī citas normatīvajos aktos noteiktas tiesības un pienākumi.</w:t>
      </w:r>
    </w:p>
    <w:p w14:paraId="6C4DA21F"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 xml:space="preserve">Jaunais dalībnieks 12 (divpadsmit) mēnešus no Noslēguma datuma </w:t>
      </w:r>
      <w:r w:rsidRPr="00E92203">
        <w:rPr>
          <w:rFonts w:ascii="Garamond" w:eastAsia="Calibri" w:hAnsi="Garamond"/>
          <w:noProof/>
          <w:sz w:val="23"/>
          <w:szCs w:val="23"/>
        </w:rPr>
        <w:t>neīsteno un neatbalsta tādus lēmumus, kuru vienīgais vai galvenais mērķis ir nepamatoti pasliktināt darbinieku tiesisko vai sociālo stāvokli. Šis ierobežojums neattiecas uz komerciāli un operacionāli pamatotiem restrukturizācijas pasākumiem, kas nepieciešami normālai Sabiedrības darbībai, finanšu stabilitātei, darba disciplīnai vai normatīvo aktu ievērošanai.</w:t>
      </w:r>
    </w:p>
    <w:p w14:paraId="79517E1D" w14:textId="77777777" w:rsidR="00E33248" w:rsidRPr="004764A4" w:rsidRDefault="00E33248" w:rsidP="00E33248">
      <w:pPr>
        <w:numPr>
          <w:ilvl w:val="0"/>
          <w:numId w:val="5"/>
        </w:numPr>
        <w:spacing w:after="200" w:line="240" w:lineRule="auto"/>
        <w:jc w:val="center"/>
        <w:rPr>
          <w:rFonts w:ascii="Garamond" w:eastAsia="Calibri" w:hAnsi="Garamond"/>
          <w:noProof/>
          <w:sz w:val="23"/>
          <w:szCs w:val="23"/>
        </w:rPr>
      </w:pPr>
      <w:r w:rsidRPr="004764A4">
        <w:rPr>
          <w:rFonts w:ascii="Garamond" w:eastAsia="Calibri" w:hAnsi="Garamond"/>
          <w:b/>
          <w:noProof/>
          <w:sz w:val="23"/>
          <w:szCs w:val="23"/>
          <w:lang w:val="en-GB"/>
        </w:rPr>
        <w:t>Kapitāla daļu apgrūtināšana</w:t>
      </w:r>
    </w:p>
    <w:p w14:paraId="46600C4E" w14:textId="77777777" w:rsidR="00E33248" w:rsidRPr="004764A4" w:rsidRDefault="00E33248" w:rsidP="00E33248">
      <w:pPr>
        <w:numPr>
          <w:ilvl w:val="1"/>
          <w:numId w:val="5"/>
        </w:numPr>
        <w:spacing w:after="200" w:line="240" w:lineRule="auto"/>
        <w:jc w:val="both"/>
        <w:rPr>
          <w:rFonts w:ascii="Garamond" w:eastAsia="Calibri" w:hAnsi="Garamond"/>
          <w:noProof/>
          <w:sz w:val="23"/>
          <w:szCs w:val="23"/>
        </w:rPr>
      </w:pPr>
      <w:r w:rsidRPr="004764A4">
        <w:rPr>
          <w:rFonts w:ascii="Garamond" w:eastAsia="Calibri" w:hAnsi="Garamond"/>
          <w:noProof/>
          <w:sz w:val="23"/>
          <w:szCs w:val="23"/>
        </w:rPr>
        <w:t xml:space="preserve">No Līguma parakstīšanas un spēkā stāšanās brīža neviens Dalībnieks bez otra Dalībnieka iepriekšējas rakstveida piekrišanas nav tiesīgs ieķīlāt, apgrūtināt vai citādi ierobežot tam piederošās Sabiedrības kapitāla daļas vai ar tām saistītās tiesības. </w:t>
      </w:r>
    </w:p>
    <w:p w14:paraId="6DC4EA38" w14:textId="77777777" w:rsidR="00E33248" w:rsidRPr="004764A4" w:rsidRDefault="00E33248" w:rsidP="00E33248">
      <w:pPr>
        <w:numPr>
          <w:ilvl w:val="1"/>
          <w:numId w:val="5"/>
        </w:numPr>
        <w:spacing w:after="200" w:line="240" w:lineRule="auto"/>
        <w:jc w:val="both"/>
        <w:rPr>
          <w:rFonts w:ascii="Garamond" w:eastAsia="Calibri" w:hAnsi="Garamond"/>
          <w:noProof/>
          <w:sz w:val="23"/>
          <w:szCs w:val="23"/>
        </w:rPr>
      </w:pPr>
      <w:r w:rsidRPr="004764A4">
        <w:rPr>
          <w:rFonts w:ascii="Garamond" w:eastAsia="Calibri" w:hAnsi="Garamond"/>
          <w:noProof/>
          <w:sz w:val="23"/>
          <w:szCs w:val="23"/>
        </w:rPr>
        <w:t>Jebkura kapitāla daļu apgrūtināšana, kas veikta, pārkāpjot šā Līguma 14.1. punktu, uzskatāma par būtisku šā Līguma pārkāpumu.</w:t>
      </w:r>
    </w:p>
    <w:p w14:paraId="365A5709" w14:textId="77777777" w:rsidR="00E33248" w:rsidRPr="004764A4" w:rsidRDefault="00E33248" w:rsidP="00E33248">
      <w:pPr>
        <w:numPr>
          <w:ilvl w:val="0"/>
          <w:numId w:val="5"/>
        </w:numPr>
        <w:spacing w:after="200" w:line="240" w:lineRule="auto"/>
        <w:jc w:val="center"/>
        <w:rPr>
          <w:rFonts w:ascii="Garamond" w:eastAsia="Calibri" w:hAnsi="Garamond"/>
          <w:noProof/>
          <w:sz w:val="23"/>
          <w:szCs w:val="23"/>
        </w:rPr>
      </w:pPr>
      <w:r w:rsidRPr="004764A4">
        <w:rPr>
          <w:rFonts w:ascii="Garamond" w:eastAsia="Calibri" w:hAnsi="Garamond"/>
          <w:b/>
          <w:noProof/>
          <w:sz w:val="23"/>
          <w:szCs w:val="23"/>
        </w:rPr>
        <w:t>Kapitāla daļu atsavināšana</w:t>
      </w:r>
    </w:p>
    <w:p w14:paraId="42C9D54D"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Katram Dalībniekam ir tiesības atsavināt tam piederošās Sabiedrības kapitāla daļas tikai šajā Līgumā, Sabiedrības statūtos un piemērojamajos normatīvajos aktos noteiktajā kārtībā.</w:t>
      </w:r>
    </w:p>
    <w:p w14:paraId="5408CD6D"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Dalībnieki vienojas, ka šīs nodaļas mērķis ir nodrošināt Sabiedrības dalībnieku sastāva stabilitāti, aizsargāt Esošo dalībnieku kā mazākuma dalībnieku, nepieļaut tādu kontroles maiņu vai dalībnieku sastāva maiņu, kas varētu apdraudēt Sabiedrības darbības nepārtrauktību, pakalpojuma kvalitāti, Sabiedrības finanšu stabilitāti, normatīvo aktu ievērošanu, pašvaldības līdzdalības mērķu izpildi.</w:t>
      </w:r>
    </w:p>
    <w:p w14:paraId="70BDC25C"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Dalībnieki apliecina, ka šajā Līgumā noteiktais kapitāla daļu sadalījums un līdzdalības modelis ir būtisks šā Līguma pamats, un jebkādas izmaiņas tajā pieļaujamas tikai šajā Līgumā, Sabiedrības statūtos un normatīvajos aktos noteiktajā kārtībā.</w:t>
      </w:r>
    </w:p>
    <w:p w14:paraId="3AD6359D"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 xml:space="preserve">Par kapitāla daļu atsavināšanu šīs nodaļas izpratnē uzskatāma kapitāla daļu pārdošana, dāvināšana, maiņa, ieguldīšana citas personas kapitālā, kā arī jebkura cita tiesiska </w:t>
      </w:r>
      <w:r w:rsidRPr="004764A4">
        <w:rPr>
          <w:rFonts w:ascii="Garamond" w:eastAsia="Calibri" w:hAnsi="Garamond"/>
          <w:noProof/>
          <w:sz w:val="23"/>
          <w:szCs w:val="23"/>
        </w:rPr>
        <w:lastRenderedPageBreak/>
        <w:t>darbība vai savstarpēji saistītu darbību kopums, kura rezultātā kapitāla daļas vai ar tām saistītā kontrole pilnībā vai daļēji pāriet citai personai.</w:t>
      </w:r>
    </w:p>
    <w:p w14:paraId="46D39AFB"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Neviens Dalībnieks nav tiesīgs atsavināt tikai daļu no sev piederošajām Sabiedrības kapitāla daļām. Katrs Dalībnieks tam piederošās Sabiedrības kapitāla daļas ir tiesīgs atsavināt tikai pilnā apjomā kā vienotu paketi, ja vien Dalībnieki nav vienojušies par citu kārtību attiecībā uz konkrēto atsavināšanu.</w:t>
      </w:r>
    </w:p>
    <w:p w14:paraId="3EED6BF2"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Šā Līguma 15.5. punkta izpratnē “vienota pakete” nozīmē visas attiecīgajam Dalībniekam piederošās Sabiedrības kapitāla daļas, kas tiek atsavinātas vienam ieguvējam viena ekonomiski vienota darījuma ietvaros.</w:t>
      </w:r>
    </w:p>
    <w:p w14:paraId="3552F7CF" w14:textId="77777777" w:rsidR="00E33248" w:rsidRPr="00604878" w:rsidRDefault="00E33248" w:rsidP="00E33248">
      <w:pPr>
        <w:numPr>
          <w:ilvl w:val="1"/>
          <w:numId w:val="5"/>
        </w:numPr>
        <w:spacing w:after="0" w:line="240" w:lineRule="auto"/>
        <w:jc w:val="both"/>
        <w:rPr>
          <w:rFonts w:ascii="Garamond" w:eastAsia="Calibri" w:hAnsi="Garamond"/>
          <w:noProof/>
          <w:sz w:val="23"/>
          <w:szCs w:val="23"/>
        </w:rPr>
      </w:pPr>
      <w:r w:rsidRPr="00604878">
        <w:rPr>
          <w:rFonts w:ascii="Garamond" w:eastAsia="Calibri" w:hAnsi="Garamond"/>
          <w:noProof/>
          <w:sz w:val="23"/>
          <w:szCs w:val="23"/>
        </w:rPr>
        <w:t>Ja Dalībnieks iecer atsavināt tam piederošās kapitāla daļas citādi nekā pārdodot, šādai atsavināšanai nepieciešams iepriekšējs Dalībnieku sapulces vienbalsīgs lēmums.</w:t>
      </w:r>
    </w:p>
    <w:p w14:paraId="4AF99252"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98114C">
        <w:rPr>
          <w:rFonts w:ascii="Garamond" w:eastAsia="Calibri" w:hAnsi="Garamond"/>
          <w:noProof/>
          <w:sz w:val="23"/>
          <w:szCs w:val="23"/>
        </w:rPr>
        <w:t>Kapitāla daļas nav pieļaujams atsavināt tādai personai, attiecībā uz kuru ir objektīvi konstatējams interešu konflikts, normatīvo aktu pārkāpuma risks, sankciju risks vai citi būtiski apstākļi, kas tieši apdraud Sabiedrības spēju sniegt stratēģiski nozīmīgos pakalpojumus. Piekrišanu atsavināšanai nedrīkst atteikt patvaļīgi vai bez objektīva pamata</w:t>
      </w:r>
      <w:r w:rsidRPr="004764A4">
        <w:rPr>
          <w:rFonts w:ascii="Garamond" w:eastAsia="Calibri" w:hAnsi="Garamond"/>
          <w:noProof/>
          <w:sz w:val="23"/>
          <w:szCs w:val="23"/>
        </w:rPr>
        <w:t>.</w:t>
      </w:r>
    </w:p>
    <w:p w14:paraId="636F30A0"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Dalībnieku sapulce, lemjot par šāda darījuma pieļaujamību, izvērtē paredzētā ieguvēja atbilstību, darījuma ietekmi uz Sabiedrības pārvaldību, kontroli, finanšu stabilitāti, darbības nepārtrauktību, Esošā dalībnieka kā mazākuma dalībnieka tiesību un leģitīmo interešu aizsardzību, kā arī publisko interesi.</w:t>
      </w:r>
    </w:p>
    <w:p w14:paraId="3BA945FD"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Jebkura kapitāla daļu atsavināšana citādi nekā pārdodot, kas veikta bez šajā Līgumā paredzētās piekrišanas, uzskatāma par būtisku šā Līguma pārkāpumu.</w:t>
      </w:r>
    </w:p>
    <w:p w14:paraId="67EEC8E9"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Ja Dalībnieks iecer pārdot tam piederošās kapitāla daļas, otram Dalībniekam ir pirmpirkuma tiesības iegādāties visu pārdodamo kapitāla daļu paketi par to pašu cenu un ar tiem pašiem noteikumiem, kādi piedāvāti trešajai personai, ciktāl piemērojamie normatīvie akti neparedz citādi. Pirmpirkuma tiesības īstenojamas normatīvajos aktos noteiktajā kārtībā un termiņos.</w:t>
      </w:r>
    </w:p>
    <w:p w14:paraId="4E9E6FDB"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Dalībnieks, kurš iecer pārdot kapitāla daļas, pirms darījuma noslēgšanas rakstveidā paziņo otram Dalībniekam visus būtiskos plānotā darījuma noteikumus, tostarp pircēja identitāti, cenu, samaksas kārtību, darījuma struktūru, paredzēto norēķinu termiņu un citus nosacījumus, kuri var ietekmēt pirmpirkuma tiesību izmantošanu.</w:t>
      </w:r>
    </w:p>
    <w:p w14:paraId="2F35FCE7"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Ja kapitāla daļas atsavina Esošais dalībnieks, tas nodrošina, ka pirms atsavināšanas ir pieņemti visi tam saistošajos ārējos un iekšējos normatīvajos aktos paredzētie lēmumi un procedūras.</w:t>
      </w:r>
    </w:p>
    <w:p w14:paraId="4533E350"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Jebkura atkāpe no šīs nodaļas noteikumiem bez šajā Līgumā skaidri paredzētas piekrišanas vai procedūras ievērošanas uzskatāma par būtisku šā Līguma pārkāpumu.</w:t>
      </w:r>
    </w:p>
    <w:p w14:paraId="72A45325"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Dalībnieks, kurš pārkāpj šajā nodaļā noteikto kapitāla daļu atsavināšanas kārtību, atlīdzina Sabiedrībai un otram Dalībniekam visus zaudējumus, kas radušies šāda pārkāpuma rezultātā.</w:t>
      </w:r>
    </w:p>
    <w:p w14:paraId="25169F8A"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Šajā nodaļā noteikto tiesību aizsardzības līdzekļu izmantošana neierobežo otra Dalībnieka tiesības izmantot citus normatīvajos aktos vai šajā Līgumā paredzētos tiesību aizsardzības līdzekļus.</w:t>
      </w:r>
    </w:p>
    <w:p w14:paraId="6FF33697" w14:textId="77777777" w:rsidR="00E33248" w:rsidRPr="004764A4" w:rsidRDefault="00E33248" w:rsidP="00E33248">
      <w:pPr>
        <w:spacing w:after="0" w:line="240" w:lineRule="auto"/>
        <w:ind w:left="792"/>
        <w:jc w:val="both"/>
        <w:rPr>
          <w:rFonts w:ascii="Garamond" w:eastAsia="Calibri" w:hAnsi="Garamond"/>
          <w:noProof/>
          <w:sz w:val="23"/>
          <w:szCs w:val="23"/>
        </w:rPr>
      </w:pPr>
    </w:p>
    <w:p w14:paraId="6082274E" w14:textId="77777777" w:rsidR="00E33248" w:rsidRPr="004764A4" w:rsidRDefault="00E33248" w:rsidP="00E33248">
      <w:pPr>
        <w:numPr>
          <w:ilvl w:val="0"/>
          <w:numId w:val="5"/>
        </w:numPr>
        <w:spacing w:after="200" w:line="240" w:lineRule="auto"/>
        <w:jc w:val="center"/>
        <w:rPr>
          <w:rFonts w:ascii="Garamond" w:eastAsia="Calibri" w:hAnsi="Garamond"/>
          <w:b/>
          <w:bCs/>
          <w:noProof/>
          <w:sz w:val="23"/>
          <w:szCs w:val="23"/>
        </w:rPr>
      </w:pPr>
      <w:r w:rsidRPr="004764A4">
        <w:rPr>
          <w:rFonts w:ascii="Garamond" w:eastAsia="Calibri" w:hAnsi="Garamond"/>
          <w:b/>
          <w:bCs/>
          <w:noProof/>
          <w:sz w:val="23"/>
          <w:szCs w:val="23"/>
        </w:rPr>
        <w:t>Atpakaļpirkuma tiesības</w:t>
      </w:r>
    </w:p>
    <w:p w14:paraId="7C2ABD44" w14:textId="77777777" w:rsidR="00E33248" w:rsidRDefault="00E33248" w:rsidP="00E33248">
      <w:pPr>
        <w:numPr>
          <w:ilvl w:val="1"/>
          <w:numId w:val="5"/>
        </w:numPr>
        <w:spacing w:after="200" w:line="240" w:lineRule="auto"/>
        <w:jc w:val="both"/>
        <w:rPr>
          <w:rFonts w:ascii="Garamond" w:eastAsia="Calibri" w:hAnsi="Garamond"/>
          <w:noProof/>
          <w:sz w:val="23"/>
          <w:szCs w:val="23"/>
        </w:rPr>
      </w:pPr>
      <w:r w:rsidRPr="00D160FB">
        <w:rPr>
          <w:rFonts w:ascii="Garamond" w:eastAsia="Calibri" w:hAnsi="Garamond"/>
          <w:noProof/>
          <w:sz w:val="23"/>
          <w:szCs w:val="23"/>
        </w:rPr>
        <w:t xml:space="preserve">Trīs gadu laikā no Noslēguma datuma Esošajam dalībniekam ir tiesības atpirkt Jaunā dalībnieka kapitāla daļas </w:t>
      </w:r>
      <w:r w:rsidRPr="00F81A72">
        <w:rPr>
          <w:rFonts w:ascii="Garamond" w:eastAsia="Calibri" w:hAnsi="Garamond"/>
          <w:noProof/>
          <w:sz w:val="23"/>
          <w:szCs w:val="23"/>
        </w:rPr>
        <w:t>tikai šajā nodaļā skaidri noteiktajos gadījumos un kārtībā. Atpakaļpirkuma tiesība var tikt izlietota tikai, ja:</w:t>
      </w:r>
    </w:p>
    <w:p w14:paraId="0EABC30E" w14:textId="77777777" w:rsidR="00E33248" w:rsidRDefault="00E33248" w:rsidP="00E33248">
      <w:pPr>
        <w:numPr>
          <w:ilvl w:val="2"/>
          <w:numId w:val="5"/>
        </w:numPr>
        <w:spacing w:after="200" w:line="240" w:lineRule="auto"/>
        <w:jc w:val="both"/>
        <w:rPr>
          <w:rFonts w:ascii="Garamond" w:eastAsia="Calibri" w:hAnsi="Garamond"/>
          <w:noProof/>
          <w:sz w:val="23"/>
          <w:szCs w:val="23"/>
        </w:rPr>
      </w:pPr>
      <w:r w:rsidRPr="00F81A72">
        <w:rPr>
          <w:rFonts w:ascii="Garamond" w:eastAsia="Calibri" w:hAnsi="Garamond"/>
          <w:noProof/>
          <w:sz w:val="23"/>
          <w:szCs w:val="23"/>
        </w:rPr>
        <w:t>Jaunais dalībnieks ir pieļāvis būtisku šā Līguma pārkāpumu un nav to novērsis 30 (trīsdesmit) dienu laikā no rakstveida brīdinājuma saņemšanas dienas, vai</w:t>
      </w:r>
    </w:p>
    <w:p w14:paraId="6E66B28B" w14:textId="77777777" w:rsidR="00E33248" w:rsidRPr="00F81A72" w:rsidRDefault="00E33248" w:rsidP="00E33248">
      <w:pPr>
        <w:numPr>
          <w:ilvl w:val="2"/>
          <w:numId w:val="5"/>
        </w:numPr>
        <w:spacing w:after="200" w:line="240" w:lineRule="auto"/>
        <w:jc w:val="both"/>
        <w:rPr>
          <w:rFonts w:ascii="Garamond" w:eastAsia="Calibri" w:hAnsi="Garamond"/>
          <w:noProof/>
          <w:sz w:val="23"/>
          <w:szCs w:val="23"/>
        </w:rPr>
      </w:pPr>
      <w:r w:rsidRPr="00F81A72">
        <w:rPr>
          <w:rFonts w:ascii="Garamond" w:eastAsia="Calibri" w:hAnsi="Garamond"/>
          <w:noProof/>
          <w:sz w:val="23"/>
          <w:szCs w:val="23"/>
        </w:rPr>
        <w:lastRenderedPageBreak/>
        <w:t xml:space="preserve">ir iestājies </w:t>
      </w:r>
      <w:r>
        <w:rPr>
          <w:rFonts w:ascii="Garamond" w:eastAsia="Calibri" w:hAnsi="Garamond"/>
          <w:noProof/>
          <w:sz w:val="23"/>
          <w:szCs w:val="23"/>
        </w:rPr>
        <w:t>Domstarpību</w:t>
      </w:r>
      <w:r w:rsidRPr="00F81A72">
        <w:rPr>
          <w:rFonts w:ascii="Garamond" w:eastAsia="Calibri" w:hAnsi="Garamond"/>
          <w:noProof/>
          <w:sz w:val="23"/>
          <w:szCs w:val="23"/>
        </w:rPr>
        <w:t xml:space="preserve"> gadījums atbilstoši šā </w:t>
      </w:r>
      <w:r w:rsidRPr="00604878">
        <w:rPr>
          <w:rFonts w:ascii="Garamond" w:eastAsia="Calibri" w:hAnsi="Garamond"/>
          <w:noProof/>
          <w:sz w:val="23"/>
          <w:szCs w:val="23"/>
        </w:rPr>
        <w:t>Līguma 1</w:t>
      </w:r>
      <w:r w:rsidRPr="00DE7E41">
        <w:rPr>
          <w:rFonts w:ascii="Garamond" w:eastAsia="Calibri" w:hAnsi="Garamond"/>
          <w:noProof/>
          <w:sz w:val="23"/>
          <w:szCs w:val="23"/>
        </w:rPr>
        <w:t>7</w:t>
      </w:r>
      <w:r w:rsidRPr="00604878">
        <w:rPr>
          <w:rFonts w:ascii="Garamond" w:eastAsia="Calibri" w:hAnsi="Garamond"/>
          <w:noProof/>
          <w:sz w:val="23"/>
          <w:szCs w:val="23"/>
        </w:rPr>
        <w:t>.</w:t>
      </w:r>
      <w:r w:rsidRPr="00DE7E41">
        <w:rPr>
          <w:rFonts w:ascii="Garamond" w:eastAsia="Calibri" w:hAnsi="Garamond"/>
          <w:noProof/>
          <w:sz w:val="23"/>
          <w:szCs w:val="23"/>
        </w:rPr>
        <w:t>1</w:t>
      </w:r>
      <w:r w:rsidRPr="00604878">
        <w:rPr>
          <w:rFonts w:ascii="Garamond" w:eastAsia="Calibri" w:hAnsi="Garamond"/>
          <w:noProof/>
          <w:sz w:val="23"/>
          <w:szCs w:val="23"/>
        </w:rPr>
        <w:t>.</w:t>
      </w:r>
      <w:r w:rsidRPr="00F81A72">
        <w:rPr>
          <w:rFonts w:ascii="Garamond" w:eastAsia="Calibri" w:hAnsi="Garamond"/>
          <w:noProof/>
          <w:sz w:val="23"/>
          <w:szCs w:val="23"/>
        </w:rPr>
        <w:t xml:space="preserve"> punktam un tas nav atrisināts </w:t>
      </w:r>
      <w:r>
        <w:rPr>
          <w:rFonts w:ascii="Garamond" w:eastAsia="Calibri" w:hAnsi="Garamond"/>
          <w:noProof/>
          <w:sz w:val="23"/>
          <w:szCs w:val="23"/>
        </w:rPr>
        <w:t xml:space="preserve">17. </w:t>
      </w:r>
      <w:r w:rsidRPr="00F81A72">
        <w:rPr>
          <w:rFonts w:ascii="Garamond" w:eastAsia="Calibri" w:hAnsi="Garamond"/>
          <w:noProof/>
          <w:sz w:val="23"/>
          <w:szCs w:val="23"/>
        </w:rPr>
        <w:t>nodaļā noteiktajā kārtībā.</w:t>
      </w:r>
    </w:p>
    <w:p w14:paraId="74DC831E" w14:textId="77777777" w:rsidR="00E33248" w:rsidRDefault="00E33248" w:rsidP="00E33248">
      <w:pPr>
        <w:numPr>
          <w:ilvl w:val="1"/>
          <w:numId w:val="5"/>
        </w:numPr>
        <w:spacing w:after="200" w:line="240" w:lineRule="auto"/>
        <w:jc w:val="both"/>
        <w:rPr>
          <w:rFonts w:ascii="Garamond" w:eastAsia="Calibri" w:hAnsi="Garamond"/>
          <w:noProof/>
          <w:sz w:val="23"/>
          <w:szCs w:val="23"/>
        </w:rPr>
      </w:pPr>
      <w:r>
        <w:rPr>
          <w:rFonts w:ascii="Garamond" w:eastAsia="Calibri" w:hAnsi="Garamond"/>
          <w:noProof/>
          <w:sz w:val="23"/>
          <w:szCs w:val="23"/>
        </w:rPr>
        <w:t xml:space="preserve"> A</w:t>
      </w:r>
      <w:r w:rsidRPr="00D160FB">
        <w:rPr>
          <w:rFonts w:ascii="Garamond" w:eastAsia="Calibri" w:hAnsi="Garamond"/>
          <w:noProof/>
          <w:sz w:val="23"/>
          <w:szCs w:val="23"/>
        </w:rPr>
        <w:t>tpakaļpirkuma cen</w:t>
      </w:r>
      <w:r>
        <w:rPr>
          <w:rFonts w:ascii="Garamond" w:eastAsia="Calibri" w:hAnsi="Garamond"/>
          <w:noProof/>
          <w:sz w:val="23"/>
          <w:szCs w:val="23"/>
        </w:rPr>
        <w:t>a ir</w:t>
      </w:r>
      <w:r w:rsidRPr="00D160FB">
        <w:rPr>
          <w:rFonts w:ascii="Garamond" w:eastAsia="Calibri" w:hAnsi="Garamond"/>
          <w:noProof/>
          <w:sz w:val="23"/>
          <w:szCs w:val="23"/>
        </w:rPr>
        <w:t xml:space="preserve"> vienāda ar Jauno kapitāla daļu iegādes vērtību, tai pieskaitot šajā Līgumā noteikto daļu uzcenojumu. Ja kapitāla daļu tirgus vērtība atpakaļpirkuma tiesības izlietošanas dienā pārsniedz kapitāla daļu iegādes vērtības un daļu uzcenojuma kopsummu, Esošais dalībnieks papildus maksā Jaunajam dalībniekam kompensāciju 50% apmērā no starpības starp kapitāla daļu tirgus vērtību un kapitāla daļu iegādes vērtības un daļu uzcenojuma kopsummu.</w:t>
      </w:r>
    </w:p>
    <w:p w14:paraId="4A9F0338" w14:textId="77777777" w:rsidR="00E33248" w:rsidRPr="004764A4" w:rsidRDefault="00E33248" w:rsidP="00E33248">
      <w:pPr>
        <w:numPr>
          <w:ilvl w:val="1"/>
          <w:numId w:val="5"/>
        </w:numPr>
        <w:spacing w:after="200" w:line="240" w:lineRule="auto"/>
        <w:jc w:val="both"/>
        <w:rPr>
          <w:rFonts w:ascii="Garamond" w:eastAsia="Calibri" w:hAnsi="Garamond"/>
          <w:noProof/>
          <w:sz w:val="23"/>
          <w:szCs w:val="23"/>
        </w:rPr>
      </w:pPr>
      <w:r w:rsidRPr="004764A4">
        <w:rPr>
          <w:rFonts w:ascii="Garamond" w:eastAsia="Calibri" w:hAnsi="Garamond"/>
          <w:noProof/>
          <w:sz w:val="23"/>
          <w:szCs w:val="23"/>
        </w:rPr>
        <w:t>Kapitāla daļu tirgus vērtību nosaka pušu kopīgi izraudzīts neatkarīgs vērtētājs.</w:t>
      </w:r>
    </w:p>
    <w:p w14:paraId="514B55C8" w14:textId="77777777" w:rsidR="00E33248" w:rsidRPr="004764A4" w:rsidRDefault="00E33248" w:rsidP="00E33248">
      <w:pPr>
        <w:numPr>
          <w:ilvl w:val="1"/>
          <w:numId w:val="5"/>
        </w:numPr>
        <w:spacing w:after="200" w:line="240" w:lineRule="auto"/>
        <w:jc w:val="both"/>
        <w:rPr>
          <w:rFonts w:ascii="Garamond" w:eastAsia="Calibri" w:hAnsi="Garamond"/>
          <w:noProof/>
          <w:sz w:val="23"/>
          <w:szCs w:val="23"/>
        </w:rPr>
      </w:pPr>
      <w:r>
        <w:rPr>
          <w:rFonts w:ascii="Garamond" w:eastAsia="Calibri" w:hAnsi="Garamond"/>
          <w:noProof/>
          <w:sz w:val="23"/>
          <w:szCs w:val="23"/>
        </w:rPr>
        <w:t>A</w:t>
      </w:r>
      <w:r w:rsidRPr="004764A4">
        <w:rPr>
          <w:rFonts w:ascii="Garamond" w:eastAsia="Calibri" w:hAnsi="Garamond"/>
          <w:noProof/>
          <w:sz w:val="23"/>
          <w:szCs w:val="23"/>
        </w:rPr>
        <w:t xml:space="preserve">r </w:t>
      </w:r>
      <w:r>
        <w:rPr>
          <w:rFonts w:ascii="Garamond" w:eastAsia="Calibri" w:hAnsi="Garamond"/>
          <w:noProof/>
          <w:sz w:val="23"/>
          <w:szCs w:val="23"/>
        </w:rPr>
        <w:t>rakstveida</w:t>
      </w:r>
      <w:r w:rsidRPr="004764A4">
        <w:rPr>
          <w:rFonts w:ascii="Garamond" w:eastAsia="Calibri" w:hAnsi="Garamond"/>
          <w:noProof/>
          <w:sz w:val="23"/>
          <w:szCs w:val="23"/>
        </w:rPr>
        <w:t xml:space="preserve"> paziņojuma saņemšanas dienu Jaunajam dalībniekam rodas pienākums pārdot, bet Esošajam dalībniekam </w:t>
      </w:r>
      <w:r>
        <w:rPr>
          <w:rFonts w:ascii="Garamond" w:eastAsia="Calibri" w:hAnsi="Garamond"/>
          <w:noProof/>
          <w:sz w:val="23"/>
          <w:szCs w:val="23"/>
        </w:rPr>
        <w:t>-</w:t>
      </w:r>
      <w:r w:rsidRPr="004764A4">
        <w:rPr>
          <w:rFonts w:ascii="Garamond" w:eastAsia="Calibri" w:hAnsi="Garamond"/>
          <w:noProof/>
          <w:sz w:val="23"/>
          <w:szCs w:val="23"/>
        </w:rPr>
        <w:t xml:space="preserve"> pienākums pirkt attiecīgās kapitāla daļas par šajā Līgumā noteikto cenu.</w:t>
      </w:r>
    </w:p>
    <w:p w14:paraId="5226BCB6" w14:textId="77777777" w:rsidR="00E33248" w:rsidRDefault="00E33248" w:rsidP="00E33248">
      <w:pPr>
        <w:numPr>
          <w:ilvl w:val="0"/>
          <w:numId w:val="5"/>
        </w:numPr>
        <w:spacing w:after="200" w:line="240" w:lineRule="auto"/>
        <w:jc w:val="center"/>
        <w:rPr>
          <w:rFonts w:ascii="Garamond" w:eastAsia="Calibri" w:hAnsi="Garamond"/>
          <w:b/>
          <w:noProof/>
          <w:sz w:val="23"/>
          <w:szCs w:val="23"/>
        </w:rPr>
      </w:pPr>
      <w:r>
        <w:rPr>
          <w:rFonts w:ascii="Garamond" w:eastAsia="Calibri" w:hAnsi="Garamond"/>
          <w:b/>
          <w:noProof/>
          <w:sz w:val="23"/>
          <w:szCs w:val="23"/>
        </w:rPr>
        <w:t>Domstarpības</w:t>
      </w:r>
    </w:p>
    <w:p w14:paraId="332270E7" w14:textId="77777777" w:rsidR="00E33248" w:rsidRPr="00DE7E41" w:rsidRDefault="00E33248" w:rsidP="00E33248">
      <w:pPr>
        <w:numPr>
          <w:ilvl w:val="1"/>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 xml:space="preserve">Ja Dalībnieki nespēj pieņemt lēmumu par jebkuru jautājumu, kas izskatāms Sabiedrības dalībnieku sapulcē, šajā Līgumā, Sabiedrības statūtos vai piemērojamajos normatīvajos aktos noteiktajā kārtībā un termiņā 2 (divās) pēc kārtas pienācīgi sasauktās dalībnieku sapulcēs, un šāda lēmuma nepieņemšanas iemesls ir Dalībnieku atšķirīgs viedoklis, šāds gadījums uzskatāms par </w:t>
      </w:r>
      <w:r>
        <w:rPr>
          <w:rFonts w:ascii="Garamond" w:eastAsia="Calibri" w:hAnsi="Garamond"/>
          <w:noProof/>
          <w:sz w:val="23"/>
          <w:szCs w:val="23"/>
        </w:rPr>
        <w:t>domstarpību</w:t>
      </w:r>
      <w:r w:rsidRPr="00DE7E41">
        <w:rPr>
          <w:rFonts w:ascii="Garamond" w:eastAsia="Calibri" w:hAnsi="Garamond"/>
          <w:noProof/>
          <w:sz w:val="23"/>
          <w:szCs w:val="23"/>
        </w:rPr>
        <w:t xml:space="preserve"> gadījumu</w:t>
      </w:r>
      <w:r>
        <w:rPr>
          <w:rFonts w:ascii="Garamond" w:eastAsia="Calibri" w:hAnsi="Garamond"/>
          <w:noProof/>
          <w:sz w:val="23"/>
          <w:szCs w:val="23"/>
        </w:rPr>
        <w:t xml:space="preserve"> (Domstarpību gadījums)</w:t>
      </w:r>
      <w:r w:rsidRPr="00DE7E41">
        <w:rPr>
          <w:rFonts w:ascii="Garamond" w:eastAsia="Calibri" w:hAnsi="Garamond"/>
          <w:noProof/>
          <w:sz w:val="23"/>
          <w:szCs w:val="23"/>
        </w:rPr>
        <w:t>.</w:t>
      </w:r>
    </w:p>
    <w:p w14:paraId="4B521F24" w14:textId="77777777" w:rsidR="00E33248" w:rsidRPr="00DE7E41" w:rsidRDefault="00E33248" w:rsidP="00E33248">
      <w:pPr>
        <w:numPr>
          <w:ilvl w:val="1"/>
          <w:numId w:val="5"/>
        </w:numPr>
        <w:spacing w:after="200" w:line="240" w:lineRule="auto"/>
        <w:jc w:val="both"/>
        <w:rPr>
          <w:rFonts w:ascii="Garamond" w:eastAsia="Calibri" w:hAnsi="Garamond"/>
          <w:noProof/>
          <w:sz w:val="23"/>
          <w:szCs w:val="23"/>
        </w:rPr>
      </w:pPr>
      <w:r>
        <w:rPr>
          <w:rFonts w:ascii="Garamond" w:eastAsia="Calibri" w:hAnsi="Garamond"/>
          <w:noProof/>
          <w:sz w:val="23"/>
          <w:szCs w:val="23"/>
        </w:rPr>
        <w:t xml:space="preserve"> </w:t>
      </w:r>
      <w:r w:rsidRPr="00DE7E41">
        <w:rPr>
          <w:rFonts w:ascii="Garamond" w:eastAsia="Calibri" w:hAnsi="Garamond"/>
          <w:noProof/>
          <w:sz w:val="23"/>
          <w:szCs w:val="23"/>
        </w:rPr>
        <w:t>20 (divdesmit) darb</w:t>
      </w:r>
      <w:r>
        <w:rPr>
          <w:rFonts w:ascii="Garamond" w:eastAsia="Calibri" w:hAnsi="Garamond"/>
          <w:noProof/>
          <w:sz w:val="23"/>
          <w:szCs w:val="23"/>
        </w:rPr>
        <w:t xml:space="preserve">a </w:t>
      </w:r>
      <w:r w:rsidRPr="00DE7E41">
        <w:rPr>
          <w:rFonts w:ascii="Garamond" w:eastAsia="Calibri" w:hAnsi="Garamond"/>
          <w:noProof/>
          <w:sz w:val="23"/>
          <w:szCs w:val="23"/>
        </w:rPr>
        <w:t xml:space="preserve">dienu laikā no </w:t>
      </w:r>
      <w:r>
        <w:rPr>
          <w:rFonts w:ascii="Garamond" w:eastAsia="Calibri" w:hAnsi="Garamond"/>
          <w:noProof/>
          <w:sz w:val="23"/>
          <w:szCs w:val="23"/>
        </w:rPr>
        <w:t>Domstarpību</w:t>
      </w:r>
      <w:r w:rsidRPr="00DE7E41">
        <w:rPr>
          <w:rFonts w:ascii="Garamond" w:eastAsia="Calibri" w:hAnsi="Garamond"/>
          <w:noProof/>
          <w:sz w:val="23"/>
          <w:szCs w:val="23"/>
        </w:rPr>
        <w:t xml:space="preserve"> gadījuma iestāšanās dienas jebkurš Dalībnieks ir tiesīgs rakstveidā paziņot otram Dalībniekam par </w:t>
      </w:r>
      <w:r>
        <w:rPr>
          <w:rFonts w:ascii="Garamond" w:eastAsia="Calibri" w:hAnsi="Garamond"/>
          <w:noProof/>
          <w:sz w:val="23"/>
          <w:szCs w:val="23"/>
        </w:rPr>
        <w:t>Domstarpību</w:t>
      </w:r>
      <w:r w:rsidRPr="00DE7E41">
        <w:rPr>
          <w:rFonts w:ascii="Garamond" w:eastAsia="Calibri" w:hAnsi="Garamond"/>
          <w:noProof/>
          <w:sz w:val="23"/>
          <w:szCs w:val="23"/>
        </w:rPr>
        <w:t xml:space="preserve"> gadījumu, nosūtot </w:t>
      </w:r>
      <w:r>
        <w:rPr>
          <w:rFonts w:ascii="Garamond" w:eastAsia="Calibri" w:hAnsi="Garamond"/>
          <w:noProof/>
          <w:sz w:val="23"/>
          <w:szCs w:val="23"/>
        </w:rPr>
        <w:t>domstarpību</w:t>
      </w:r>
      <w:r w:rsidRPr="00DE7E41">
        <w:rPr>
          <w:rFonts w:ascii="Garamond" w:eastAsia="Calibri" w:hAnsi="Garamond"/>
          <w:noProof/>
          <w:sz w:val="23"/>
          <w:szCs w:val="23"/>
        </w:rPr>
        <w:t xml:space="preserve"> paziņojumu, un pieprasīt, lai otrs Dalībnieks vai tā pienācīgi pilnvaroti pārstāvji piedalās Dalībnieku domstarpību risināšanas sanāksmē.</w:t>
      </w:r>
    </w:p>
    <w:p w14:paraId="28817E06" w14:textId="77777777" w:rsidR="00E33248" w:rsidRPr="00DE7E41" w:rsidRDefault="00E33248" w:rsidP="00E33248">
      <w:pPr>
        <w:numPr>
          <w:ilvl w:val="1"/>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Šā Līguma 1</w:t>
      </w:r>
      <w:r>
        <w:rPr>
          <w:rFonts w:ascii="Garamond" w:eastAsia="Calibri" w:hAnsi="Garamond"/>
          <w:noProof/>
          <w:sz w:val="23"/>
          <w:szCs w:val="23"/>
        </w:rPr>
        <w:t>7</w:t>
      </w:r>
      <w:r w:rsidRPr="00DE7E41">
        <w:rPr>
          <w:rFonts w:ascii="Garamond" w:eastAsia="Calibri" w:hAnsi="Garamond"/>
          <w:noProof/>
          <w:sz w:val="23"/>
          <w:szCs w:val="23"/>
        </w:rPr>
        <w:t>.</w:t>
      </w:r>
      <w:r>
        <w:rPr>
          <w:rFonts w:ascii="Garamond" w:eastAsia="Calibri" w:hAnsi="Garamond"/>
          <w:noProof/>
          <w:sz w:val="23"/>
          <w:szCs w:val="23"/>
        </w:rPr>
        <w:t>2</w:t>
      </w:r>
      <w:r w:rsidRPr="00DE7E41">
        <w:rPr>
          <w:rFonts w:ascii="Garamond" w:eastAsia="Calibri" w:hAnsi="Garamond"/>
          <w:noProof/>
          <w:sz w:val="23"/>
          <w:szCs w:val="23"/>
        </w:rPr>
        <w:t>. punktā minētā domstarpību risināšanas sanāksme notiek ne vēlāk kā 14 (četrpadsmit) darb</w:t>
      </w:r>
      <w:r>
        <w:rPr>
          <w:rFonts w:ascii="Garamond" w:eastAsia="Calibri" w:hAnsi="Garamond"/>
          <w:noProof/>
          <w:sz w:val="23"/>
          <w:szCs w:val="23"/>
        </w:rPr>
        <w:t xml:space="preserve">a </w:t>
      </w:r>
      <w:r w:rsidRPr="00DE7E41">
        <w:rPr>
          <w:rFonts w:ascii="Garamond" w:eastAsia="Calibri" w:hAnsi="Garamond"/>
          <w:noProof/>
          <w:sz w:val="23"/>
          <w:szCs w:val="23"/>
        </w:rPr>
        <w:t xml:space="preserve">dienu laikā no </w:t>
      </w:r>
      <w:r>
        <w:rPr>
          <w:rFonts w:ascii="Garamond" w:eastAsia="Calibri" w:hAnsi="Garamond"/>
          <w:noProof/>
          <w:sz w:val="23"/>
          <w:szCs w:val="23"/>
        </w:rPr>
        <w:t>domstarpību</w:t>
      </w:r>
      <w:r w:rsidRPr="00DE7E41">
        <w:rPr>
          <w:rFonts w:ascii="Garamond" w:eastAsia="Calibri" w:hAnsi="Garamond"/>
          <w:noProof/>
          <w:sz w:val="23"/>
          <w:szCs w:val="23"/>
        </w:rPr>
        <w:t xml:space="preserve"> paziņojuma saņemšanas dienas. Dalībnieki šādā sanāksmē labā ticībā cenšas panākt risinājumu.</w:t>
      </w:r>
    </w:p>
    <w:p w14:paraId="0ACC6CC5" w14:textId="77777777" w:rsidR="00E33248" w:rsidRPr="00DE7E41" w:rsidRDefault="00E33248" w:rsidP="00E33248">
      <w:pPr>
        <w:numPr>
          <w:ilvl w:val="1"/>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 xml:space="preserve">Ja </w:t>
      </w:r>
      <w:r>
        <w:rPr>
          <w:rFonts w:ascii="Garamond" w:eastAsia="Calibri" w:hAnsi="Garamond"/>
          <w:noProof/>
          <w:sz w:val="23"/>
          <w:szCs w:val="23"/>
        </w:rPr>
        <w:t>Domstarpību</w:t>
      </w:r>
      <w:r w:rsidRPr="00DE7E41">
        <w:rPr>
          <w:rFonts w:ascii="Garamond" w:eastAsia="Calibri" w:hAnsi="Garamond"/>
          <w:noProof/>
          <w:sz w:val="23"/>
          <w:szCs w:val="23"/>
        </w:rPr>
        <w:t xml:space="preserve"> gadījums netiek atrisināts 7 (septiņu) darb</w:t>
      </w:r>
      <w:r>
        <w:rPr>
          <w:rFonts w:ascii="Garamond" w:eastAsia="Calibri" w:hAnsi="Garamond"/>
          <w:noProof/>
          <w:sz w:val="23"/>
          <w:szCs w:val="23"/>
        </w:rPr>
        <w:t xml:space="preserve">a </w:t>
      </w:r>
      <w:r w:rsidRPr="00DE7E41">
        <w:rPr>
          <w:rFonts w:ascii="Garamond" w:eastAsia="Calibri" w:hAnsi="Garamond"/>
          <w:noProof/>
          <w:sz w:val="23"/>
          <w:szCs w:val="23"/>
        </w:rPr>
        <w:t>dienu laikā pēc 1</w:t>
      </w:r>
      <w:r>
        <w:rPr>
          <w:rFonts w:ascii="Garamond" w:eastAsia="Calibri" w:hAnsi="Garamond"/>
          <w:noProof/>
          <w:sz w:val="23"/>
          <w:szCs w:val="23"/>
        </w:rPr>
        <w:t>7</w:t>
      </w:r>
      <w:r w:rsidRPr="00DE7E41">
        <w:rPr>
          <w:rFonts w:ascii="Garamond" w:eastAsia="Calibri" w:hAnsi="Garamond"/>
          <w:noProof/>
          <w:sz w:val="23"/>
          <w:szCs w:val="23"/>
        </w:rPr>
        <w:t>.</w:t>
      </w:r>
      <w:r>
        <w:rPr>
          <w:rFonts w:ascii="Garamond" w:eastAsia="Calibri" w:hAnsi="Garamond"/>
          <w:noProof/>
          <w:sz w:val="23"/>
          <w:szCs w:val="23"/>
        </w:rPr>
        <w:t>3</w:t>
      </w:r>
      <w:r w:rsidRPr="00DE7E41">
        <w:rPr>
          <w:rFonts w:ascii="Garamond" w:eastAsia="Calibri" w:hAnsi="Garamond"/>
          <w:noProof/>
          <w:sz w:val="23"/>
          <w:szCs w:val="23"/>
        </w:rPr>
        <w:t xml:space="preserve">. punktā minētās sanāksmes dienas, jebkurš Dalībnieks, kurš vēlas izšķirt </w:t>
      </w:r>
      <w:r>
        <w:rPr>
          <w:rFonts w:ascii="Garamond" w:eastAsia="Calibri" w:hAnsi="Garamond"/>
          <w:noProof/>
          <w:sz w:val="23"/>
          <w:szCs w:val="23"/>
        </w:rPr>
        <w:t>domstarpības</w:t>
      </w:r>
      <w:r w:rsidRPr="00DE7E41">
        <w:rPr>
          <w:rFonts w:ascii="Garamond" w:eastAsia="Calibri" w:hAnsi="Garamond"/>
          <w:noProof/>
          <w:sz w:val="23"/>
          <w:szCs w:val="23"/>
        </w:rPr>
        <w:t>, ir tiesīgs 20 (divdesmit) darb</w:t>
      </w:r>
      <w:r>
        <w:rPr>
          <w:rFonts w:ascii="Garamond" w:eastAsia="Calibri" w:hAnsi="Garamond"/>
          <w:noProof/>
          <w:sz w:val="23"/>
          <w:szCs w:val="23"/>
        </w:rPr>
        <w:t xml:space="preserve">a </w:t>
      </w:r>
      <w:r w:rsidRPr="00DE7E41">
        <w:rPr>
          <w:rFonts w:ascii="Garamond" w:eastAsia="Calibri" w:hAnsi="Garamond"/>
          <w:noProof/>
          <w:sz w:val="23"/>
          <w:szCs w:val="23"/>
        </w:rPr>
        <w:t>dienu laikā pēc minētā 7 (septiņu) darb</w:t>
      </w:r>
      <w:r>
        <w:rPr>
          <w:rFonts w:ascii="Garamond" w:eastAsia="Calibri" w:hAnsi="Garamond"/>
          <w:noProof/>
          <w:sz w:val="23"/>
          <w:szCs w:val="23"/>
        </w:rPr>
        <w:t xml:space="preserve">a </w:t>
      </w:r>
      <w:r w:rsidRPr="00DE7E41">
        <w:rPr>
          <w:rFonts w:ascii="Garamond" w:eastAsia="Calibri" w:hAnsi="Garamond"/>
          <w:noProof/>
          <w:sz w:val="23"/>
          <w:szCs w:val="23"/>
        </w:rPr>
        <w:t>dienu termiņa beigām nosūtīt otram Dalībniekam neatceļamu rakstveida piedāvājumu iegādāties visas otram Dalībniekam piederošās Sabiedrības kapitāla daļas par piedāvājumā norādīto cenu un uz tajā norādītajiem noteikumiem.</w:t>
      </w:r>
    </w:p>
    <w:p w14:paraId="5F758B12" w14:textId="77777777" w:rsidR="00E33248" w:rsidRPr="00DE7E41" w:rsidRDefault="00E33248" w:rsidP="00E33248">
      <w:pPr>
        <w:numPr>
          <w:ilvl w:val="1"/>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Šā Līguma 1</w:t>
      </w:r>
      <w:r>
        <w:rPr>
          <w:rFonts w:ascii="Garamond" w:eastAsia="Calibri" w:hAnsi="Garamond"/>
          <w:noProof/>
          <w:sz w:val="23"/>
          <w:szCs w:val="23"/>
        </w:rPr>
        <w:t>7</w:t>
      </w:r>
      <w:r w:rsidRPr="00DE7E41">
        <w:rPr>
          <w:rFonts w:ascii="Garamond" w:eastAsia="Calibri" w:hAnsi="Garamond"/>
          <w:noProof/>
          <w:sz w:val="23"/>
          <w:szCs w:val="23"/>
        </w:rPr>
        <w:t>.</w:t>
      </w:r>
      <w:r>
        <w:rPr>
          <w:rFonts w:ascii="Garamond" w:eastAsia="Calibri" w:hAnsi="Garamond"/>
          <w:noProof/>
          <w:sz w:val="23"/>
          <w:szCs w:val="23"/>
        </w:rPr>
        <w:t>4</w:t>
      </w:r>
      <w:r w:rsidRPr="00DE7E41">
        <w:rPr>
          <w:rFonts w:ascii="Garamond" w:eastAsia="Calibri" w:hAnsi="Garamond"/>
          <w:noProof/>
          <w:sz w:val="23"/>
          <w:szCs w:val="23"/>
        </w:rPr>
        <w:t>. punktā minētajam piedāvājumam:</w:t>
      </w:r>
    </w:p>
    <w:p w14:paraId="3B6512A6" w14:textId="77777777" w:rsidR="00E33248" w:rsidRPr="00DE7E41" w:rsidRDefault="00E33248" w:rsidP="00E33248">
      <w:pPr>
        <w:numPr>
          <w:ilvl w:val="2"/>
          <w:numId w:val="5"/>
        </w:numPr>
        <w:spacing w:after="0" w:line="240" w:lineRule="auto"/>
        <w:jc w:val="both"/>
        <w:rPr>
          <w:rFonts w:ascii="Garamond" w:eastAsia="Calibri" w:hAnsi="Garamond"/>
          <w:noProof/>
          <w:sz w:val="23"/>
          <w:szCs w:val="23"/>
        </w:rPr>
      </w:pPr>
      <w:r w:rsidRPr="00DE7E41">
        <w:rPr>
          <w:rFonts w:ascii="Garamond" w:eastAsia="Calibri" w:hAnsi="Garamond"/>
          <w:noProof/>
          <w:sz w:val="23"/>
          <w:szCs w:val="23"/>
        </w:rPr>
        <w:t>jābūt noformētam rakstveidā;</w:t>
      </w:r>
    </w:p>
    <w:p w14:paraId="2F892D5E" w14:textId="77777777" w:rsidR="00E33248" w:rsidRPr="00DE7E41" w:rsidRDefault="00E33248" w:rsidP="00E33248">
      <w:pPr>
        <w:numPr>
          <w:ilvl w:val="2"/>
          <w:numId w:val="5"/>
        </w:numPr>
        <w:spacing w:after="0" w:line="240" w:lineRule="auto"/>
        <w:jc w:val="both"/>
        <w:rPr>
          <w:rFonts w:ascii="Garamond" w:eastAsia="Calibri" w:hAnsi="Garamond"/>
          <w:noProof/>
          <w:sz w:val="23"/>
          <w:szCs w:val="23"/>
        </w:rPr>
      </w:pPr>
      <w:r w:rsidRPr="00DE7E41">
        <w:rPr>
          <w:rFonts w:ascii="Garamond" w:eastAsia="Calibri" w:hAnsi="Garamond"/>
          <w:noProof/>
          <w:sz w:val="23"/>
          <w:szCs w:val="23"/>
        </w:rPr>
        <w:t>tajā jānorāda cena par visām kapitāla daļām un cena par vienu kapitāla daļu;</w:t>
      </w:r>
    </w:p>
    <w:p w14:paraId="3C9E386E" w14:textId="77777777" w:rsidR="00E33248" w:rsidRPr="00DE7E41" w:rsidRDefault="00E33248" w:rsidP="00E33248">
      <w:pPr>
        <w:numPr>
          <w:ilvl w:val="2"/>
          <w:numId w:val="5"/>
        </w:numPr>
        <w:spacing w:after="0" w:line="240" w:lineRule="auto"/>
        <w:jc w:val="both"/>
        <w:rPr>
          <w:rFonts w:ascii="Garamond" w:eastAsia="Calibri" w:hAnsi="Garamond"/>
          <w:noProof/>
          <w:sz w:val="23"/>
          <w:szCs w:val="23"/>
        </w:rPr>
      </w:pPr>
      <w:r w:rsidRPr="00DE7E41">
        <w:rPr>
          <w:rFonts w:ascii="Garamond" w:eastAsia="Calibri" w:hAnsi="Garamond"/>
          <w:noProof/>
          <w:sz w:val="23"/>
          <w:szCs w:val="23"/>
        </w:rPr>
        <w:t>tajā jānorāda samaksas termiņš un norēķinu kārtība;</w:t>
      </w:r>
    </w:p>
    <w:p w14:paraId="1CE7A02A" w14:textId="77777777" w:rsidR="00E33248" w:rsidRDefault="00E33248" w:rsidP="00E33248">
      <w:pPr>
        <w:numPr>
          <w:ilvl w:val="2"/>
          <w:numId w:val="5"/>
        </w:numPr>
        <w:spacing w:after="0" w:line="240" w:lineRule="auto"/>
        <w:jc w:val="both"/>
        <w:rPr>
          <w:rFonts w:ascii="Garamond" w:eastAsia="Calibri" w:hAnsi="Garamond"/>
          <w:noProof/>
          <w:sz w:val="23"/>
          <w:szCs w:val="23"/>
        </w:rPr>
      </w:pPr>
      <w:r w:rsidRPr="00DE7E41">
        <w:rPr>
          <w:rFonts w:ascii="Garamond" w:eastAsia="Calibri" w:hAnsi="Garamond"/>
          <w:noProof/>
          <w:sz w:val="23"/>
          <w:szCs w:val="23"/>
        </w:rPr>
        <w:t>tas ir neatceļams no tā nosūtīšanas brīža.</w:t>
      </w:r>
    </w:p>
    <w:p w14:paraId="7CF83AAE" w14:textId="77777777" w:rsidR="00E33248" w:rsidRPr="00DE7E41" w:rsidRDefault="00E33248" w:rsidP="00E33248">
      <w:pPr>
        <w:spacing w:after="0" w:line="240" w:lineRule="auto"/>
        <w:ind w:left="720"/>
        <w:jc w:val="both"/>
        <w:rPr>
          <w:rFonts w:ascii="Garamond" w:eastAsia="Calibri" w:hAnsi="Garamond"/>
          <w:noProof/>
          <w:sz w:val="23"/>
          <w:szCs w:val="23"/>
        </w:rPr>
      </w:pPr>
    </w:p>
    <w:p w14:paraId="59F013BB" w14:textId="77777777" w:rsidR="00E33248" w:rsidRPr="00DE7E41" w:rsidRDefault="00E33248" w:rsidP="00E33248">
      <w:pPr>
        <w:numPr>
          <w:ilvl w:val="1"/>
          <w:numId w:val="5"/>
        </w:numPr>
        <w:spacing w:after="200" w:line="240" w:lineRule="auto"/>
        <w:jc w:val="both"/>
        <w:rPr>
          <w:rFonts w:ascii="Garamond" w:eastAsia="Calibri" w:hAnsi="Garamond"/>
          <w:noProof/>
          <w:sz w:val="23"/>
          <w:szCs w:val="23"/>
        </w:rPr>
      </w:pPr>
      <w:r>
        <w:rPr>
          <w:rFonts w:ascii="Garamond" w:eastAsia="Calibri" w:hAnsi="Garamond"/>
          <w:noProof/>
          <w:sz w:val="23"/>
          <w:szCs w:val="23"/>
        </w:rPr>
        <w:t xml:space="preserve"> </w:t>
      </w:r>
      <w:r w:rsidRPr="00DE7E41">
        <w:rPr>
          <w:rFonts w:ascii="Garamond" w:eastAsia="Calibri" w:hAnsi="Garamond"/>
          <w:noProof/>
          <w:sz w:val="23"/>
          <w:szCs w:val="23"/>
        </w:rPr>
        <w:t>20 (divdesmit) darb</w:t>
      </w:r>
      <w:r>
        <w:rPr>
          <w:rFonts w:ascii="Garamond" w:eastAsia="Calibri" w:hAnsi="Garamond"/>
          <w:noProof/>
          <w:sz w:val="23"/>
          <w:szCs w:val="23"/>
        </w:rPr>
        <w:t xml:space="preserve">a </w:t>
      </w:r>
      <w:r w:rsidRPr="00DE7E41">
        <w:rPr>
          <w:rFonts w:ascii="Garamond" w:eastAsia="Calibri" w:hAnsi="Garamond"/>
          <w:noProof/>
          <w:sz w:val="23"/>
          <w:szCs w:val="23"/>
        </w:rPr>
        <w:t>dienu laikā no 1</w:t>
      </w:r>
      <w:r>
        <w:rPr>
          <w:rFonts w:ascii="Garamond" w:eastAsia="Calibri" w:hAnsi="Garamond"/>
          <w:noProof/>
          <w:sz w:val="23"/>
          <w:szCs w:val="23"/>
        </w:rPr>
        <w:t>7</w:t>
      </w:r>
      <w:r w:rsidRPr="00DE7E41">
        <w:rPr>
          <w:rFonts w:ascii="Garamond" w:eastAsia="Calibri" w:hAnsi="Garamond"/>
          <w:noProof/>
          <w:sz w:val="23"/>
          <w:szCs w:val="23"/>
        </w:rPr>
        <w:t>.</w:t>
      </w:r>
      <w:r>
        <w:rPr>
          <w:rFonts w:ascii="Garamond" w:eastAsia="Calibri" w:hAnsi="Garamond"/>
          <w:noProof/>
          <w:sz w:val="23"/>
          <w:szCs w:val="23"/>
        </w:rPr>
        <w:t>4</w:t>
      </w:r>
      <w:r w:rsidRPr="00DE7E41">
        <w:rPr>
          <w:rFonts w:ascii="Garamond" w:eastAsia="Calibri" w:hAnsi="Garamond"/>
          <w:noProof/>
          <w:sz w:val="23"/>
          <w:szCs w:val="23"/>
        </w:rPr>
        <w:t>. punktā minētā piedāvājuma saņemšanas dienas otrs Dalībnieks rakstveidā sniedz vienu no šādām atbildēm:</w:t>
      </w:r>
    </w:p>
    <w:p w14:paraId="6A31C3C6" w14:textId="77777777" w:rsidR="00E33248" w:rsidRPr="00DE7E41" w:rsidRDefault="00E33248" w:rsidP="00E33248">
      <w:pPr>
        <w:numPr>
          <w:ilvl w:val="2"/>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pieņem piedāvājumu un pārdod visas sev piederošās kapitāla daļas par piedāvājumā norādīto cenu un uz tajā noteiktajiem noteikumiem, vai</w:t>
      </w:r>
    </w:p>
    <w:p w14:paraId="123070C7" w14:textId="77777777" w:rsidR="00E33248" w:rsidRPr="00DE7E41" w:rsidRDefault="00E33248" w:rsidP="00E33248">
      <w:pPr>
        <w:numPr>
          <w:ilvl w:val="2"/>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lastRenderedPageBreak/>
        <w:t>izsaka pretpiedāvājumu un iegādājas no piedāvājuma izteicēja visas tam piederošās kapitāla daļas par cenu, kas ir par 5% augstāka nekā sākotnējā piedāvājumā norādītā cena, uz pārējiem piedāvājumā noteiktajiem noteikumiem.</w:t>
      </w:r>
    </w:p>
    <w:p w14:paraId="676340B5" w14:textId="77777777" w:rsidR="00E33248" w:rsidRPr="00DE7E41" w:rsidRDefault="00E33248" w:rsidP="00E33248">
      <w:pPr>
        <w:numPr>
          <w:ilvl w:val="1"/>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Ja saskaņā ar 1</w:t>
      </w:r>
      <w:r>
        <w:rPr>
          <w:rFonts w:ascii="Garamond" w:eastAsia="Calibri" w:hAnsi="Garamond"/>
          <w:noProof/>
          <w:sz w:val="23"/>
          <w:szCs w:val="23"/>
        </w:rPr>
        <w:t>7</w:t>
      </w:r>
      <w:r w:rsidRPr="00DE7E41">
        <w:rPr>
          <w:rFonts w:ascii="Garamond" w:eastAsia="Calibri" w:hAnsi="Garamond"/>
          <w:noProof/>
          <w:sz w:val="23"/>
          <w:szCs w:val="23"/>
        </w:rPr>
        <w:t>.</w:t>
      </w:r>
      <w:r>
        <w:rPr>
          <w:rFonts w:ascii="Garamond" w:eastAsia="Calibri" w:hAnsi="Garamond"/>
          <w:noProof/>
          <w:sz w:val="23"/>
          <w:szCs w:val="23"/>
        </w:rPr>
        <w:t>6</w:t>
      </w:r>
      <w:r w:rsidRPr="00DE7E41">
        <w:rPr>
          <w:rFonts w:ascii="Garamond" w:eastAsia="Calibri" w:hAnsi="Garamond"/>
          <w:noProof/>
          <w:sz w:val="23"/>
          <w:szCs w:val="23"/>
        </w:rPr>
        <w:t>.2. punktu tiek izteikts pretpiedāvājums, otram Dalībniekam 20 (divdesmit) darb</w:t>
      </w:r>
      <w:r>
        <w:rPr>
          <w:rFonts w:ascii="Garamond" w:eastAsia="Calibri" w:hAnsi="Garamond"/>
          <w:noProof/>
          <w:sz w:val="23"/>
          <w:szCs w:val="23"/>
        </w:rPr>
        <w:t xml:space="preserve">a </w:t>
      </w:r>
      <w:r w:rsidRPr="00DE7E41">
        <w:rPr>
          <w:rFonts w:ascii="Garamond" w:eastAsia="Calibri" w:hAnsi="Garamond"/>
          <w:noProof/>
          <w:sz w:val="23"/>
          <w:szCs w:val="23"/>
        </w:rPr>
        <w:t>dienu laikā no pretpiedāvājuma saņemšanas dienas ir tiesības:</w:t>
      </w:r>
    </w:p>
    <w:p w14:paraId="65B6455B" w14:textId="77777777" w:rsidR="00E33248" w:rsidRPr="00DE7E41" w:rsidRDefault="00E33248" w:rsidP="00E33248">
      <w:pPr>
        <w:numPr>
          <w:ilvl w:val="2"/>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pieņemt pretpiedāvājumu un pārdot savas kapitāla daļas, vai</w:t>
      </w:r>
    </w:p>
    <w:p w14:paraId="1C8F9997" w14:textId="77777777" w:rsidR="00E33248" w:rsidRPr="00DE7E41" w:rsidRDefault="00E33248" w:rsidP="00E33248">
      <w:pPr>
        <w:numPr>
          <w:ilvl w:val="2"/>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izteikt nākamo pretpiedāvājumu, iegādājoties otra Dalībnieka kapitāla daļas par cenu, kas ir par 5% augstāka nekā iepriekšējā piedāvājumā norādītā cena.</w:t>
      </w:r>
    </w:p>
    <w:p w14:paraId="4C03EE0D" w14:textId="77777777" w:rsidR="00E33248" w:rsidRPr="00DE7E41" w:rsidRDefault="00E33248" w:rsidP="00E33248">
      <w:pPr>
        <w:spacing w:line="240" w:lineRule="auto"/>
        <w:ind w:left="792"/>
        <w:jc w:val="both"/>
        <w:rPr>
          <w:rFonts w:ascii="Garamond" w:eastAsia="Calibri" w:hAnsi="Garamond"/>
          <w:noProof/>
          <w:sz w:val="23"/>
          <w:szCs w:val="23"/>
        </w:rPr>
      </w:pPr>
      <w:r w:rsidRPr="00DE7E41">
        <w:rPr>
          <w:rFonts w:ascii="Garamond" w:eastAsia="Calibri" w:hAnsi="Garamond"/>
          <w:noProof/>
          <w:sz w:val="23"/>
          <w:szCs w:val="23"/>
        </w:rPr>
        <w:t>Šāda pretpiedāvājumu apmaiņa turpinās līdz brīdim, kad viens no Dalībniekiem pieņem pēdējo piedāvājumu.</w:t>
      </w:r>
    </w:p>
    <w:p w14:paraId="4DD04B67" w14:textId="77777777" w:rsidR="00E33248" w:rsidRPr="00DE7E41" w:rsidRDefault="00E33248" w:rsidP="00E33248">
      <w:pPr>
        <w:numPr>
          <w:ilvl w:val="1"/>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Pēdējais pieņemtais piedāvājums vai pretpiedāvājums uzskatāms par galīgo piedāvājumu. No brīža, kad otrs Dalībnieks to pieņēmis, vai no brīža, kad beidzies termiņš atbildes sniegšanai bez pretpiedāvājuma izteikšanas, uzskatāms, ka starp Dalībniekiem ir noslēgts kapitāla daļu pirkuma līgums atbilstoši attiecīgā galīgā piedāvājuma noteikumiem.</w:t>
      </w:r>
    </w:p>
    <w:p w14:paraId="4AE990B9" w14:textId="77777777" w:rsidR="00E33248" w:rsidRPr="00DE7E41" w:rsidRDefault="00E33248" w:rsidP="00E33248">
      <w:pPr>
        <w:numPr>
          <w:ilvl w:val="1"/>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Ja Dalībnieks, kuram adresēts piedāvājums, neiesniedz atbildi šajā nodaļā noteiktajā termiņā, uzskatāms, ka tas nav izmantojis tiesības izteikt pretpiedāvājumu, un šādā gadījumā piedāvājuma izteicējs iegādājas, bet otrs Dalībnieks pārdod visas tam piederošās kapitāla daļas par piedāvājumā norādīto cenu un uz tajā noteiktajiem noteikumiem.</w:t>
      </w:r>
    </w:p>
    <w:p w14:paraId="7D61EF08" w14:textId="77777777" w:rsidR="00E33248" w:rsidRPr="00DE7E41" w:rsidRDefault="00E33248" w:rsidP="00E33248">
      <w:pPr>
        <w:numPr>
          <w:ilvl w:val="1"/>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Atsevišķs kapitāla daļu pirkuma līgums nav nepieciešams, ja vien tas nav vajadzīgs normatīvo aktu prasību, reģistrācijas, finansējuma nosacījumu vai trešo personu pieprasītu formalitāšu dēļ. Šajā gadījumā galīgais piedāvājums un tā pieņemšana ir pietiekams pamats kapitāla daļu atsavināšanas darījuma izpildei.</w:t>
      </w:r>
    </w:p>
    <w:p w14:paraId="311C0057" w14:textId="77777777" w:rsidR="00E33248" w:rsidRPr="00DE7E41" w:rsidRDefault="00E33248" w:rsidP="00E33248">
      <w:pPr>
        <w:numPr>
          <w:ilvl w:val="1"/>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Īpašumtiesības uz kapitāla daļām pāriet pircējam ar pilnas pirkuma cenas samaksas brīdi un visu normatīvajos aktos vai kompetento institūciju prasībās paredzēto piekrišanu vai apstiprinājumu saņemšanu, ciktāl tādi ir nepieciešami.</w:t>
      </w:r>
    </w:p>
    <w:p w14:paraId="1A45DBF4" w14:textId="77777777" w:rsidR="00E33248" w:rsidRPr="00DE7E41" w:rsidRDefault="00E33248" w:rsidP="00E33248">
      <w:pPr>
        <w:numPr>
          <w:ilvl w:val="1"/>
          <w:numId w:val="5"/>
        </w:numPr>
        <w:spacing w:after="200" w:line="240" w:lineRule="auto"/>
        <w:jc w:val="both"/>
        <w:rPr>
          <w:rFonts w:ascii="Garamond" w:eastAsia="Calibri" w:hAnsi="Garamond"/>
          <w:noProof/>
          <w:sz w:val="23"/>
          <w:szCs w:val="23"/>
        </w:rPr>
      </w:pPr>
      <w:r w:rsidRPr="00DE7E41">
        <w:rPr>
          <w:rFonts w:ascii="Garamond" w:eastAsia="Calibri" w:hAnsi="Garamond"/>
          <w:noProof/>
          <w:sz w:val="23"/>
          <w:szCs w:val="23"/>
        </w:rPr>
        <w:t>Dalībnieks, kas pārdod savas kapitāla daļas saskaņā ar šo nodaļu, nesniedz apliecinājumus vai garantijas par Sabiedrības komercdarbības stāvokli, finanšu rādītājiem vai uzņēmuma nākotnes rezultātiem, izņemot apliecinājumu, ka tam pieder pārdodamās kapitāla daļas un ka trešajām personām uz tām nav tiesību, izņemot Līgumā vai normatīvajos aktos skaidri norādītos apgrūtinājumus vai ierobežojumus.</w:t>
      </w:r>
    </w:p>
    <w:p w14:paraId="0513EB06" w14:textId="77777777" w:rsidR="00E33248" w:rsidRPr="004764A4" w:rsidRDefault="00E33248" w:rsidP="00E33248">
      <w:pPr>
        <w:numPr>
          <w:ilvl w:val="0"/>
          <w:numId w:val="5"/>
        </w:numPr>
        <w:spacing w:after="200" w:line="240" w:lineRule="auto"/>
        <w:jc w:val="center"/>
        <w:rPr>
          <w:rFonts w:ascii="Garamond" w:eastAsia="Calibri" w:hAnsi="Garamond"/>
          <w:noProof/>
          <w:sz w:val="23"/>
          <w:szCs w:val="23"/>
        </w:rPr>
      </w:pPr>
      <w:r w:rsidRPr="004764A4">
        <w:rPr>
          <w:rFonts w:ascii="Garamond" w:eastAsia="Calibri" w:hAnsi="Garamond"/>
          <w:b/>
          <w:noProof/>
          <w:sz w:val="23"/>
          <w:szCs w:val="23"/>
        </w:rPr>
        <w:t>Konfidencialitāte</w:t>
      </w:r>
    </w:p>
    <w:p w14:paraId="682BEE50" w14:textId="77777777" w:rsidR="00E33248" w:rsidRPr="004764A4" w:rsidRDefault="00E33248" w:rsidP="00E33248">
      <w:pPr>
        <w:numPr>
          <w:ilvl w:val="1"/>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Dalībnieki vienojas, ka šā Līguma darbības laikā un 3 (trīs) gadus pēc tā izbeigšanās visa informācija, ko viens Dalībnieks saņēmis no otra Dalībnieka vai no Sabiedrības saistībā ar šā Līguma noslēgšanu, izpildi vai izbeigšanu, tostarp šā Līguma noteikumi, darījuma ekonomiskie nosacījumi, komercinformācija, finanšu informācija, tehniskā informācija, biznesa plāni un nepubliskota informācija par Sabiedrības darbību, ir uzskatāma par konfidenciālu un nav izpaužama trešajām personām, izņemot gadījumus, kad:</w:t>
      </w:r>
    </w:p>
    <w:p w14:paraId="7862688C" w14:textId="77777777" w:rsidR="00E33248" w:rsidRPr="004764A4" w:rsidRDefault="00E33248" w:rsidP="00E33248">
      <w:pPr>
        <w:numPr>
          <w:ilvl w:val="2"/>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šādas informācijas izpaušanu tieši paredz normatīvie akti;</w:t>
      </w:r>
    </w:p>
    <w:p w14:paraId="7251BBDE" w14:textId="77777777" w:rsidR="00E33248" w:rsidRPr="004764A4" w:rsidRDefault="00E33248" w:rsidP="00E33248">
      <w:pPr>
        <w:numPr>
          <w:ilvl w:val="2"/>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t>informācija jāizpauž kompetentai valsts vai pašvaldības institūcijai, tiesai, revidentam, finansētājam, profesionālajam konsultantam vai citai personai, kurai pamatoti nepieciešams ar to iepazīties, ar nosacījumu, ka attiecīgajai personai ir pienākums ievērot konfidencialitāti;</w:t>
      </w:r>
    </w:p>
    <w:p w14:paraId="44A11AF9" w14:textId="77777777" w:rsidR="00E33248" w:rsidRDefault="00E33248" w:rsidP="00E33248">
      <w:pPr>
        <w:numPr>
          <w:ilvl w:val="2"/>
          <w:numId w:val="5"/>
        </w:numPr>
        <w:spacing w:after="0" w:line="240" w:lineRule="auto"/>
        <w:jc w:val="both"/>
        <w:rPr>
          <w:rFonts w:ascii="Garamond" w:eastAsia="Calibri" w:hAnsi="Garamond"/>
          <w:noProof/>
          <w:sz w:val="23"/>
          <w:szCs w:val="23"/>
        </w:rPr>
      </w:pPr>
      <w:r w:rsidRPr="004764A4">
        <w:rPr>
          <w:rFonts w:ascii="Garamond" w:eastAsia="Calibri" w:hAnsi="Garamond"/>
          <w:noProof/>
          <w:sz w:val="23"/>
          <w:szCs w:val="23"/>
        </w:rPr>
        <w:lastRenderedPageBreak/>
        <w:t>otrs Dalībnieks iepriekš rakstveidā piekritis informācijas izpaušanai.</w:t>
      </w:r>
    </w:p>
    <w:p w14:paraId="7394AEE0" w14:textId="77777777" w:rsidR="00E33248" w:rsidRPr="005425B8" w:rsidRDefault="00E33248" w:rsidP="00E33248">
      <w:pPr>
        <w:spacing w:after="0" w:line="240" w:lineRule="auto"/>
        <w:ind w:left="1224"/>
        <w:jc w:val="both"/>
        <w:rPr>
          <w:rFonts w:ascii="Garamond" w:eastAsia="Calibri" w:hAnsi="Garamond"/>
          <w:noProof/>
          <w:sz w:val="23"/>
          <w:szCs w:val="23"/>
        </w:rPr>
      </w:pPr>
    </w:p>
    <w:p w14:paraId="2A05C136" w14:textId="77777777" w:rsidR="00E33248" w:rsidRPr="004764A4" w:rsidRDefault="00E33248" w:rsidP="00E33248">
      <w:pPr>
        <w:numPr>
          <w:ilvl w:val="0"/>
          <w:numId w:val="5"/>
        </w:numPr>
        <w:spacing w:after="200" w:line="240" w:lineRule="auto"/>
        <w:jc w:val="center"/>
        <w:rPr>
          <w:rFonts w:ascii="Garamond" w:eastAsia="Calibri" w:hAnsi="Garamond"/>
          <w:b/>
          <w:noProof/>
          <w:sz w:val="23"/>
          <w:szCs w:val="23"/>
        </w:rPr>
      </w:pPr>
      <w:r w:rsidRPr="004764A4">
        <w:rPr>
          <w:rFonts w:ascii="Garamond" w:eastAsia="Calibri" w:hAnsi="Garamond"/>
          <w:b/>
          <w:noProof/>
          <w:sz w:val="23"/>
          <w:szCs w:val="23"/>
        </w:rPr>
        <w:t>Nobeiguma noteikumi</w:t>
      </w:r>
    </w:p>
    <w:p w14:paraId="39D1F595" w14:textId="77777777" w:rsidR="00E33248" w:rsidRPr="004764A4" w:rsidRDefault="00E33248" w:rsidP="00E33248">
      <w:pPr>
        <w:numPr>
          <w:ilvl w:val="1"/>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Šis Līgums ir noslēgts ar tā abpusējas parakstīšanas brīdi un stājas spēkā šā Līguma 3.3. punktā noteiktajā kārtībā.</w:t>
      </w:r>
    </w:p>
    <w:p w14:paraId="46C71B1D" w14:textId="77777777" w:rsidR="00E33248" w:rsidRPr="004764A4" w:rsidRDefault="00E33248" w:rsidP="00E33248">
      <w:pPr>
        <w:numPr>
          <w:ilvl w:val="1"/>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Līgums ir spēkā no tā spēkā stāšanās dienas līdz brīdim, kad:</w:t>
      </w:r>
    </w:p>
    <w:p w14:paraId="5F67F409" w14:textId="77777777" w:rsidR="00E33248" w:rsidRPr="004764A4" w:rsidRDefault="00E33248" w:rsidP="00E33248">
      <w:pPr>
        <w:numPr>
          <w:ilvl w:val="2"/>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abi Dalībnieki rakstveidā vienojas par Līguma izbeigšanu;</w:t>
      </w:r>
    </w:p>
    <w:p w14:paraId="3209E891" w14:textId="77777777" w:rsidR="00E33248" w:rsidRPr="004764A4" w:rsidRDefault="00E33248" w:rsidP="00E33248">
      <w:pPr>
        <w:numPr>
          <w:ilvl w:val="2"/>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Sabiedrībā paliek viens Dalībnieks;</w:t>
      </w:r>
    </w:p>
    <w:p w14:paraId="412BE0B6" w14:textId="77777777" w:rsidR="00E33248" w:rsidRPr="004764A4" w:rsidRDefault="00E33248" w:rsidP="00E33248">
      <w:pPr>
        <w:numPr>
          <w:ilvl w:val="2"/>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Sabiedrība tiek likvidēta, reorganizēta vai citādi beidz pastāvēt kā tiesību subjekts, ciktāl no normatīvajiem aktiem vai konkrētā darījuma būtības neizriet citādi;</w:t>
      </w:r>
    </w:p>
    <w:p w14:paraId="4B587E62" w14:textId="77777777" w:rsidR="00E33248" w:rsidRPr="004764A4" w:rsidRDefault="00E33248" w:rsidP="00E33248">
      <w:pPr>
        <w:numPr>
          <w:ilvl w:val="2"/>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 xml:space="preserve"> iestājas cits šajā Līgumā vai piemērojamajos normatīvajos aktos paredzēts Līguma izbeigšanas pamats.</w:t>
      </w:r>
    </w:p>
    <w:p w14:paraId="1CF54E65" w14:textId="77777777" w:rsidR="00E33248" w:rsidRPr="004764A4" w:rsidRDefault="00E33248" w:rsidP="00E33248">
      <w:pPr>
        <w:numPr>
          <w:ilvl w:val="1"/>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Līguma izbeigšana neatbrīvo Dalībniekus no saistībām, kas pēc savas būtības ir piemērojamas arī pēc Līguma izbeigšanās, tostarp no atbildības par Līguma pārkāpumiem, pienākuma atlīdzināt zaudējumus un konfidencialitātes pienākuma.</w:t>
      </w:r>
    </w:p>
    <w:p w14:paraId="09CD3589" w14:textId="77777777" w:rsidR="00E33248" w:rsidRPr="004764A4" w:rsidRDefault="00E33248" w:rsidP="00E33248">
      <w:pPr>
        <w:numPr>
          <w:ilvl w:val="1"/>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Ja šā Līguma izpildes laikā iestājas nepārvaramas varas apstākļi, kas attiecīgajam Dalībniekam nav bijuši paredzami, nav novēršami un nav pārvarami un kas tieši kavē šā Līguma izpildi, attiecīgais Dalībnieks bez nepamatotas kavēšanās rakstveidā informē otru Dalībnieku par šādu apstākļu iestāšanos, to iespējamo ietekmi uz Līguma izpildi un paredzamo ilgumu. Dalībnieki sadarbojas, lai vienotos par turpmāko rīcību un iespējami mazinātu nepārvaramas varas seku ietekmi.</w:t>
      </w:r>
    </w:p>
    <w:p w14:paraId="208B8F21" w14:textId="77777777" w:rsidR="00E33248" w:rsidRPr="004764A4" w:rsidRDefault="00E33248" w:rsidP="00E33248">
      <w:pPr>
        <w:numPr>
          <w:ilvl w:val="1"/>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 xml:space="preserve"> Neviens Dalībnieks nav tiesīgs nodot trešajai personai no šā Līguma izrietošās tiesības vai pienākumus bez otra Dalībnieka iepriekšējas rakstveida piekrišanas.</w:t>
      </w:r>
    </w:p>
    <w:p w14:paraId="24FEADF8" w14:textId="77777777" w:rsidR="00E33248" w:rsidRPr="004764A4" w:rsidRDefault="00E33248" w:rsidP="00E33248">
      <w:pPr>
        <w:numPr>
          <w:ilvl w:val="1"/>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Jebkuri grozījumi vai papildinājumi šajā Līgumā ir spēkā tikai tad, ja tie noformēti rakstveidā un tos parakstījuši abi Dalībnieki.</w:t>
      </w:r>
    </w:p>
    <w:p w14:paraId="5964D9C9" w14:textId="77777777" w:rsidR="00E33248" w:rsidRPr="004764A4" w:rsidRDefault="00E33248" w:rsidP="00E33248">
      <w:pPr>
        <w:numPr>
          <w:ilvl w:val="1"/>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Ja kāds no šā Līguma noteikumiem kļūst vai tiek atzīts par spēkā neesošu, nelikumīgu vai neizpildāmu, tas neietekmē pārējo Līguma noteikumu spēkā esamību. Šādā gadījumā Dalībnieki bez nepamatotas kavēšanās aizstāj attiecīgo noteikumu ar spēkā esošu un izpildāmu noteikumu, kas pēc iespējas atbilst sākotnējā noteikuma tiesiskajam un ekonomiskajam mērķim.</w:t>
      </w:r>
    </w:p>
    <w:p w14:paraId="0D03D3EE" w14:textId="77777777" w:rsidR="00E33248" w:rsidRPr="004764A4" w:rsidRDefault="00E33248" w:rsidP="00E33248">
      <w:pPr>
        <w:numPr>
          <w:ilvl w:val="1"/>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Visi paziņojumi, pieprasījumi, saskaņojumi un cita saziņa saistībā ar šo Līgumu noformējami rakstveidā un nosūtāmi uz Dalībnieku šajā Līgumā norādītajām adresēm vai elektroniskā pasta adresēm. Paziņojums uzskatāms par saņemtu:</w:t>
      </w:r>
    </w:p>
    <w:p w14:paraId="66E6181E" w14:textId="77777777" w:rsidR="00E33248" w:rsidRPr="004764A4" w:rsidRDefault="00E33248" w:rsidP="00E33248">
      <w:pPr>
        <w:numPr>
          <w:ilvl w:val="2"/>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ja tas nosūtīts pa pastu ierakstītā sūtījumā – septītajā dienā pēc nodošanas pastā;</w:t>
      </w:r>
    </w:p>
    <w:p w14:paraId="24381BC1" w14:textId="77777777" w:rsidR="00E33248" w:rsidRPr="004764A4" w:rsidRDefault="00E33248" w:rsidP="00E33248">
      <w:pPr>
        <w:numPr>
          <w:ilvl w:val="2"/>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ja tas nosūtīts ar drošu elektronisko parakstu parakstīta elektroniska dokumenta veidā uz Līgumā norādīto elektroniskā pasta adresi – nākamajā darb</w:t>
      </w:r>
      <w:r>
        <w:rPr>
          <w:rFonts w:ascii="Garamond" w:eastAsia="Calibri" w:hAnsi="Garamond"/>
          <w:noProof/>
          <w:sz w:val="23"/>
          <w:szCs w:val="23"/>
        </w:rPr>
        <w:t xml:space="preserve">a </w:t>
      </w:r>
      <w:r w:rsidRPr="004764A4">
        <w:rPr>
          <w:rFonts w:ascii="Garamond" w:eastAsia="Calibri" w:hAnsi="Garamond"/>
          <w:noProof/>
          <w:sz w:val="23"/>
          <w:szCs w:val="23"/>
        </w:rPr>
        <w:t>dienā pēc nosūtīšanas;</w:t>
      </w:r>
    </w:p>
    <w:p w14:paraId="178D8153" w14:textId="77777777" w:rsidR="00E33248" w:rsidRPr="004764A4" w:rsidRDefault="00E33248" w:rsidP="00E33248">
      <w:pPr>
        <w:numPr>
          <w:ilvl w:val="2"/>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ja tas nodots personīgi pret parakstu – nodošanas dienā.</w:t>
      </w:r>
    </w:p>
    <w:p w14:paraId="2AA70833" w14:textId="77777777" w:rsidR="00E33248" w:rsidRPr="004764A4" w:rsidRDefault="00E33248" w:rsidP="00E33248">
      <w:pPr>
        <w:numPr>
          <w:ilvl w:val="1"/>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Katram Dalībniekam ir pienākums bez nepamatotas kavēšanās rakstveidā informēt otru Dalībnieku par savu rekvizītu, kontaktpersonu vai saziņas adreses maiņu. Kamēr šāds paziņojums nav saņemts, iepriekš norādītie rekvizīti uzskatāmi par spēkā esošiem.</w:t>
      </w:r>
    </w:p>
    <w:p w14:paraId="64F24519" w14:textId="77777777" w:rsidR="00E33248" w:rsidRPr="004764A4" w:rsidRDefault="00E33248" w:rsidP="00E33248">
      <w:pPr>
        <w:numPr>
          <w:ilvl w:val="1"/>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Jebkuras domstarpības vai strīdi, kas izriet no šā Līguma vai ir saistīti ar to, vispirms risināmi savstarpēju pārrunu ceļā. Ja Dalībnieki saprātīgā termiņā nespēj panākt vienošanos, strīds izskatāms Latvijas Republikas tiesā pēc piekritības saskaņā ar Latvijas Republikas normatīvajiem aktiem.</w:t>
      </w:r>
    </w:p>
    <w:p w14:paraId="3D51AF3E" w14:textId="77777777" w:rsidR="00E33248" w:rsidRPr="004764A4" w:rsidRDefault="00E33248" w:rsidP="00E33248">
      <w:pPr>
        <w:numPr>
          <w:ilvl w:val="1"/>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Šim Līgumam piemērojami un tas interpretējams saskaņā ar Latvijas Republikas normatīvajiem aktiem.</w:t>
      </w:r>
    </w:p>
    <w:p w14:paraId="01BCAB3A" w14:textId="77777777" w:rsidR="00E33248" w:rsidRPr="004764A4" w:rsidRDefault="00E33248" w:rsidP="00E33248">
      <w:pPr>
        <w:numPr>
          <w:ilvl w:val="1"/>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Līguma neatņemamas sastāvdaļas ir visi tā pielikumi, tostarp:</w:t>
      </w:r>
    </w:p>
    <w:p w14:paraId="3E019169" w14:textId="77777777" w:rsidR="00E33248" w:rsidRPr="004764A4" w:rsidRDefault="00E33248" w:rsidP="00E33248">
      <w:pPr>
        <w:numPr>
          <w:ilvl w:val="2"/>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 xml:space="preserve"> Pamatkapitāla palielināšanas noteikumu projekts;</w:t>
      </w:r>
    </w:p>
    <w:p w14:paraId="5D342B9B" w14:textId="77777777" w:rsidR="00E33248" w:rsidRPr="004764A4" w:rsidRDefault="00E33248" w:rsidP="00E33248">
      <w:pPr>
        <w:numPr>
          <w:ilvl w:val="2"/>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lastRenderedPageBreak/>
        <w:t xml:space="preserve">Sabiedrības statūtu grozījumu projekts; </w:t>
      </w:r>
    </w:p>
    <w:p w14:paraId="3579CE93" w14:textId="77777777" w:rsidR="00E33248" w:rsidRPr="004764A4" w:rsidRDefault="00E33248" w:rsidP="00E33248">
      <w:pPr>
        <w:numPr>
          <w:ilvl w:val="2"/>
          <w:numId w:val="5"/>
        </w:numPr>
        <w:spacing w:after="0" w:line="240" w:lineRule="auto"/>
        <w:jc w:val="both"/>
        <w:rPr>
          <w:rFonts w:ascii="Garamond" w:eastAsia="Calibri" w:hAnsi="Garamond"/>
          <w:b/>
          <w:noProof/>
          <w:sz w:val="23"/>
          <w:szCs w:val="23"/>
        </w:rPr>
      </w:pPr>
      <w:r w:rsidRPr="004764A4">
        <w:rPr>
          <w:rFonts w:ascii="Garamond" w:eastAsia="Calibri" w:hAnsi="Garamond"/>
          <w:noProof/>
          <w:sz w:val="23"/>
          <w:szCs w:val="23"/>
        </w:rPr>
        <w:t>Sabiedrības statūtu jaunās redakcijas projekts.</w:t>
      </w:r>
    </w:p>
    <w:p w14:paraId="1CF69B25" w14:textId="77777777" w:rsidR="00E33248" w:rsidRPr="004764A4" w:rsidRDefault="00E33248" w:rsidP="00E33248">
      <w:pPr>
        <w:numPr>
          <w:ilvl w:val="1"/>
          <w:numId w:val="5"/>
        </w:numPr>
        <w:spacing w:after="200" w:line="276" w:lineRule="auto"/>
        <w:rPr>
          <w:rFonts w:ascii="Garamond" w:eastAsia="Calibri" w:hAnsi="Garamond"/>
          <w:noProof/>
          <w:sz w:val="23"/>
          <w:szCs w:val="23"/>
        </w:rPr>
      </w:pPr>
      <w:r w:rsidRPr="004764A4">
        <w:rPr>
          <w:rFonts w:ascii="Garamond" w:eastAsia="Calibri" w:hAnsi="Garamond"/>
          <w:noProof/>
          <w:sz w:val="23"/>
          <w:szCs w:val="23"/>
        </w:rPr>
        <w:t>Līgums noformēts un parakstīts elektroniskā dokumenta veidā. Katrs līdz</w:t>
      </w:r>
      <w:r>
        <w:rPr>
          <w:rFonts w:ascii="Garamond" w:eastAsia="Calibri" w:hAnsi="Garamond"/>
          <w:noProof/>
          <w:sz w:val="23"/>
          <w:szCs w:val="23"/>
        </w:rPr>
        <w:t>ē</w:t>
      </w:r>
      <w:r w:rsidRPr="004764A4">
        <w:rPr>
          <w:rFonts w:ascii="Garamond" w:eastAsia="Calibri" w:hAnsi="Garamond"/>
          <w:noProof/>
          <w:sz w:val="23"/>
          <w:szCs w:val="23"/>
        </w:rPr>
        <w:t>js glabā vienu Līguma eksemplāru elektroniskā dokumenta formā.</w:t>
      </w:r>
    </w:p>
    <w:p w14:paraId="3BAAA7B1" w14:textId="77777777" w:rsidR="00E33248" w:rsidRPr="004764A4" w:rsidRDefault="00E33248" w:rsidP="00E33248">
      <w:pPr>
        <w:spacing w:after="0" w:line="240" w:lineRule="auto"/>
        <w:ind w:left="792"/>
        <w:jc w:val="both"/>
        <w:rPr>
          <w:rFonts w:ascii="Garamond" w:eastAsia="Calibri" w:hAnsi="Garamond"/>
          <w:b/>
          <w:noProof/>
          <w:sz w:val="23"/>
          <w:szCs w:val="23"/>
        </w:rPr>
      </w:pPr>
    </w:p>
    <w:tbl>
      <w:tblPr>
        <w:tblW w:w="864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4301"/>
      </w:tblGrid>
      <w:tr w:rsidR="00E33248" w:rsidRPr="00336703" w14:paraId="5649B43B" w14:textId="77777777" w:rsidTr="002045D9">
        <w:tc>
          <w:tcPr>
            <w:tcW w:w="4343" w:type="dxa"/>
          </w:tcPr>
          <w:p w14:paraId="1CF0158F" w14:textId="77777777" w:rsidR="00E33248" w:rsidRPr="004764A4" w:rsidRDefault="00E33248" w:rsidP="002045D9">
            <w:pPr>
              <w:spacing w:after="0" w:line="240" w:lineRule="auto"/>
              <w:jc w:val="both"/>
              <w:rPr>
                <w:rFonts w:ascii="Garamond" w:hAnsi="Garamond"/>
                <w:sz w:val="23"/>
                <w:szCs w:val="23"/>
              </w:rPr>
            </w:pPr>
            <w:r w:rsidRPr="004764A4">
              <w:rPr>
                <w:rFonts w:ascii="Garamond" w:hAnsi="Garamond"/>
                <w:sz w:val="23"/>
                <w:szCs w:val="23"/>
              </w:rPr>
              <w:t xml:space="preserve">Esošais dalībnieks </w:t>
            </w:r>
          </w:p>
          <w:p w14:paraId="4177C3C6" w14:textId="77777777" w:rsidR="00E33248" w:rsidRPr="004764A4" w:rsidRDefault="00E33248" w:rsidP="002045D9">
            <w:pPr>
              <w:spacing w:after="0" w:line="240" w:lineRule="auto"/>
              <w:jc w:val="both"/>
              <w:rPr>
                <w:rFonts w:ascii="Garamond" w:hAnsi="Garamond"/>
                <w:sz w:val="23"/>
                <w:szCs w:val="23"/>
              </w:rPr>
            </w:pPr>
            <w:r w:rsidRPr="004764A4">
              <w:rPr>
                <w:rFonts w:ascii="Garamond" w:hAnsi="Garamond"/>
                <w:sz w:val="23"/>
                <w:szCs w:val="23"/>
              </w:rPr>
              <w:t>[rekvizīti]</w:t>
            </w:r>
          </w:p>
          <w:p w14:paraId="2A9E5EF1" w14:textId="77777777" w:rsidR="00E33248" w:rsidRPr="004764A4" w:rsidRDefault="00E33248" w:rsidP="002045D9">
            <w:pPr>
              <w:spacing w:after="0" w:line="240" w:lineRule="auto"/>
              <w:jc w:val="both"/>
              <w:rPr>
                <w:rFonts w:ascii="Garamond" w:eastAsia="Calibri" w:hAnsi="Garamond"/>
                <w:b/>
                <w:noProof/>
                <w:sz w:val="23"/>
                <w:szCs w:val="23"/>
              </w:rPr>
            </w:pPr>
            <w:r w:rsidRPr="004764A4">
              <w:rPr>
                <w:rFonts w:ascii="Garamond" w:hAnsi="Garamond"/>
                <w:b/>
                <w:sz w:val="23"/>
                <w:szCs w:val="23"/>
              </w:rPr>
              <w:t>e-pasts</w:t>
            </w:r>
          </w:p>
        </w:tc>
        <w:tc>
          <w:tcPr>
            <w:tcW w:w="4301" w:type="dxa"/>
          </w:tcPr>
          <w:p w14:paraId="18AD1F7E" w14:textId="77777777" w:rsidR="00E33248" w:rsidRPr="004764A4" w:rsidRDefault="00E33248" w:rsidP="002045D9">
            <w:pPr>
              <w:spacing w:after="0" w:line="240" w:lineRule="auto"/>
              <w:jc w:val="both"/>
              <w:rPr>
                <w:rFonts w:ascii="Garamond" w:hAnsi="Garamond"/>
                <w:sz w:val="23"/>
                <w:szCs w:val="23"/>
              </w:rPr>
            </w:pPr>
            <w:r w:rsidRPr="004764A4">
              <w:rPr>
                <w:rFonts w:ascii="Garamond" w:hAnsi="Garamond"/>
                <w:sz w:val="23"/>
                <w:szCs w:val="23"/>
              </w:rPr>
              <w:t>Topošais dalībnieks</w:t>
            </w:r>
          </w:p>
          <w:p w14:paraId="449DD361" w14:textId="77777777" w:rsidR="00E33248" w:rsidRPr="004764A4" w:rsidRDefault="00E33248" w:rsidP="002045D9">
            <w:pPr>
              <w:spacing w:after="0" w:line="240" w:lineRule="auto"/>
              <w:jc w:val="both"/>
              <w:rPr>
                <w:rFonts w:ascii="Garamond" w:hAnsi="Garamond"/>
                <w:sz w:val="23"/>
                <w:szCs w:val="23"/>
              </w:rPr>
            </w:pPr>
            <w:r w:rsidRPr="004764A4">
              <w:rPr>
                <w:rFonts w:ascii="Garamond" w:hAnsi="Garamond"/>
                <w:sz w:val="23"/>
                <w:szCs w:val="23"/>
              </w:rPr>
              <w:t>[rekvizīti]</w:t>
            </w:r>
          </w:p>
          <w:p w14:paraId="75C30953" w14:textId="77777777" w:rsidR="00E33248" w:rsidRPr="00336703" w:rsidRDefault="00E33248" w:rsidP="002045D9">
            <w:pPr>
              <w:spacing w:after="0" w:line="240" w:lineRule="auto"/>
              <w:jc w:val="both"/>
              <w:rPr>
                <w:rFonts w:ascii="Garamond" w:hAnsi="Garamond"/>
                <w:sz w:val="23"/>
                <w:szCs w:val="23"/>
              </w:rPr>
            </w:pPr>
            <w:r w:rsidRPr="004764A4">
              <w:rPr>
                <w:rFonts w:ascii="Garamond" w:hAnsi="Garamond"/>
                <w:sz w:val="23"/>
                <w:szCs w:val="23"/>
              </w:rPr>
              <w:t>e-pasts</w:t>
            </w:r>
          </w:p>
        </w:tc>
      </w:tr>
    </w:tbl>
    <w:p w14:paraId="649417AB" w14:textId="77777777" w:rsidR="00E33248" w:rsidRPr="00032849" w:rsidRDefault="00E33248" w:rsidP="00E33248">
      <w:pPr>
        <w:spacing w:after="0" w:line="240" w:lineRule="auto"/>
        <w:ind w:left="360"/>
        <w:jc w:val="both"/>
        <w:rPr>
          <w:rFonts w:ascii="Garamond" w:eastAsia="Calibri" w:hAnsi="Garamond"/>
          <w:b/>
          <w:noProof/>
          <w:sz w:val="23"/>
          <w:szCs w:val="23"/>
        </w:rPr>
      </w:pPr>
    </w:p>
    <w:p w14:paraId="1FE58DAA" w14:textId="77777777" w:rsidR="00170A17" w:rsidRDefault="00170A17"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59E9682"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7A018C9B"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2EE15D83"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E7C4F4D"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03A48D72"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343E1E7"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34D36B0E"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80679AC"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ADF6555"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73D8F71"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90F9799"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0D387CE6"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7868C872"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019C385D"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71D97EF7"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43B4047"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DEEE513"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6624ADA"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0F808B49"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1864C6D"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7FF4679F"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02FA88D0"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2487EB25"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50D60AF"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3DBEC260"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372050B6"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1FE03F9"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23C04DDE"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0F110E74"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20AFD6D"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21828AC2"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5418841"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37626AE"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A816687"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04E0E4FD"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317C9B0"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D1D3FB4"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70F9FB3"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38454AB5"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54F3A7A"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976CF98"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2A614ECC"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93CDCF7" w14:textId="77777777" w:rsidR="00E33248" w:rsidRDefault="00E33248" w:rsidP="00E33248">
      <w:pPr>
        <w:jc w:val="right"/>
        <w:rPr>
          <w:rFonts w:ascii="Garamond" w:hAnsi="Garamond"/>
          <w:sz w:val="23"/>
          <w:szCs w:val="23"/>
        </w:rPr>
      </w:pPr>
      <w:bookmarkStart w:id="6" w:name="_Hlk200098404"/>
    </w:p>
    <w:p w14:paraId="181D0260" w14:textId="77777777" w:rsidR="00E33248" w:rsidRDefault="00E33248" w:rsidP="00E33248">
      <w:pPr>
        <w:jc w:val="right"/>
        <w:rPr>
          <w:rFonts w:ascii="Garamond" w:hAnsi="Garamond"/>
          <w:sz w:val="23"/>
          <w:szCs w:val="23"/>
        </w:rPr>
      </w:pPr>
    </w:p>
    <w:p w14:paraId="5693B164" w14:textId="5EF5D5EE" w:rsidR="00E33248" w:rsidRPr="004764A4" w:rsidRDefault="00E33248" w:rsidP="00E33248">
      <w:pPr>
        <w:jc w:val="right"/>
        <w:rPr>
          <w:rFonts w:ascii="Garamond" w:hAnsi="Garamond"/>
          <w:sz w:val="23"/>
          <w:szCs w:val="23"/>
        </w:rPr>
      </w:pPr>
      <w:r w:rsidRPr="004764A4">
        <w:rPr>
          <w:rFonts w:ascii="Garamond" w:hAnsi="Garamond"/>
          <w:sz w:val="23"/>
          <w:szCs w:val="23"/>
        </w:rPr>
        <w:t>Pielikums Nr.</w:t>
      </w:r>
      <w:r>
        <w:rPr>
          <w:rFonts w:ascii="Garamond" w:hAnsi="Garamond"/>
          <w:sz w:val="23"/>
          <w:szCs w:val="23"/>
        </w:rPr>
        <w:t xml:space="preserve"> 2</w:t>
      </w:r>
    </w:p>
    <w:p w14:paraId="7B093539" w14:textId="77777777" w:rsidR="00E33248" w:rsidRDefault="00E33248" w:rsidP="00E33248">
      <w:pPr>
        <w:shd w:val="clear" w:color="auto" w:fill="FFFFFF"/>
        <w:spacing w:line="276" w:lineRule="auto"/>
        <w:jc w:val="right"/>
        <w:rPr>
          <w:rFonts w:ascii="Book Antiqua" w:hAnsi="Book Antiqua"/>
          <w:spacing w:val="-7"/>
          <w:sz w:val="21"/>
          <w:szCs w:val="21"/>
        </w:rPr>
      </w:pPr>
    </w:p>
    <w:p w14:paraId="2B4BBB21" w14:textId="77777777" w:rsidR="00E33248" w:rsidRPr="00011B52" w:rsidRDefault="00E33248" w:rsidP="00E33248">
      <w:pPr>
        <w:shd w:val="clear" w:color="auto" w:fill="FFFFFF"/>
        <w:spacing w:line="276" w:lineRule="auto"/>
        <w:jc w:val="right"/>
        <w:rPr>
          <w:rFonts w:ascii="Book Antiqua" w:hAnsi="Book Antiqua"/>
          <w:spacing w:val="-7"/>
          <w:sz w:val="21"/>
          <w:szCs w:val="21"/>
        </w:rPr>
      </w:pPr>
      <w:r w:rsidRPr="00011B52">
        <w:rPr>
          <w:rFonts w:ascii="Book Antiqua" w:hAnsi="Book Antiqua"/>
          <w:spacing w:val="-7"/>
          <w:sz w:val="21"/>
          <w:szCs w:val="21"/>
        </w:rPr>
        <w:t>Apstiprināti ar</w:t>
      </w:r>
    </w:p>
    <w:p w14:paraId="1356985D" w14:textId="77777777" w:rsidR="00E33248" w:rsidRDefault="00E33248" w:rsidP="00E33248">
      <w:pPr>
        <w:shd w:val="clear" w:color="auto" w:fill="FFFFFF"/>
        <w:spacing w:line="276" w:lineRule="auto"/>
        <w:jc w:val="right"/>
        <w:rPr>
          <w:rFonts w:ascii="Book Antiqua" w:hAnsi="Book Antiqua"/>
          <w:spacing w:val="-7"/>
          <w:sz w:val="21"/>
          <w:szCs w:val="21"/>
        </w:rPr>
      </w:pPr>
      <w:r w:rsidRPr="00011B52">
        <w:rPr>
          <w:rFonts w:ascii="Book Antiqua" w:hAnsi="Book Antiqua"/>
          <w:spacing w:val="-7"/>
          <w:sz w:val="21"/>
          <w:szCs w:val="21"/>
        </w:rPr>
        <w:t>202</w:t>
      </w:r>
      <w:r>
        <w:rPr>
          <w:rFonts w:ascii="Book Antiqua" w:hAnsi="Book Antiqua"/>
          <w:spacing w:val="-7"/>
          <w:sz w:val="21"/>
          <w:szCs w:val="21"/>
        </w:rPr>
        <w:t>6</w:t>
      </w:r>
      <w:r w:rsidRPr="00011B52">
        <w:rPr>
          <w:rFonts w:ascii="Book Antiqua" w:hAnsi="Book Antiqua"/>
          <w:spacing w:val="-7"/>
          <w:sz w:val="21"/>
          <w:szCs w:val="21"/>
        </w:rPr>
        <w:t>.</w:t>
      </w:r>
      <w:r>
        <w:rPr>
          <w:rFonts w:ascii="Book Antiqua" w:hAnsi="Book Antiqua"/>
          <w:spacing w:val="-7"/>
          <w:sz w:val="21"/>
          <w:szCs w:val="21"/>
        </w:rPr>
        <w:t xml:space="preserve"> </w:t>
      </w:r>
      <w:r w:rsidRPr="00011B52">
        <w:rPr>
          <w:rFonts w:ascii="Book Antiqua" w:hAnsi="Book Antiqua"/>
          <w:spacing w:val="-7"/>
          <w:sz w:val="21"/>
          <w:szCs w:val="21"/>
        </w:rPr>
        <w:t xml:space="preserve">gada </w:t>
      </w:r>
      <w:r w:rsidRPr="004E2E2C">
        <w:rPr>
          <w:rFonts w:ascii="Book Antiqua" w:hAnsi="Book Antiqua"/>
          <w:spacing w:val="-7"/>
          <w:sz w:val="21"/>
          <w:szCs w:val="21"/>
        </w:rPr>
        <w:t>__._______ ārkārtas dalībnieku</w:t>
      </w:r>
    </w:p>
    <w:p w14:paraId="7C1FE42D" w14:textId="77777777" w:rsidR="00E33248" w:rsidRDefault="00E33248" w:rsidP="00E33248">
      <w:pPr>
        <w:shd w:val="clear" w:color="auto" w:fill="FFFFFF"/>
        <w:spacing w:line="276" w:lineRule="auto"/>
        <w:jc w:val="right"/>
        <w:rPr>
          <w:rFonts w:ascii="Book Antiqua" w:hAnsi="Book Antiqua"/>
          <w:spacing w:val="-7"/>
          <w:sz w:val="21"/>
          <w:szCs w:val="21"/>
        </w:rPr>
      </w:pPr>
      <w:r w:rsidRPr="00011B52">
        <w:rPr>
          <w:rFonts w:ascii="Book Antiqua" w:hAnsi="Book Antiqua"/>
          <w:spacing w:val="-7"/>
          <w:sz w:val="21"/>
          <w:szCs w:val="21"/>
        </w:rPr>
        <w:t xml:space="preserve"> sapulces lēmumu Nr.</w:t>
      </w:r>
      <w:r>
        <w:rPr>
          <w:rFonts w:ascii="Book Antiqua" w:hAnsi="Book Antiqua"/>
          <w:spacing w:val="-7"/>
          <w:sz w:val="21"/>
          <w:szCs w:val="21"/>
        </w:rPr>
        <w:t>__</w:t>
      </w:r>
      <w:r w:rsidRPr="00011B52">
        <w:rPr>
          <w:rFonts w:ascii="Book Antiqua" w:hAnsi="Book Antiqua"/>
          <w:spacing w:val="-7"/>
          <w:sz w:val="21"/>
          <w:szCs w:val="21"/>
        </w:rPr>
        <w:t xml:space="preserve"> (protokola Nr.</w:t>
      </w:r>
      <w:r>
        <w:rPr>
          <w:rFonts w:ascii="Book Antiqua" w:hAnsi="Book Antiqua"/>
          <w:spacing w:val="-7"/>
          <w:sz w:val="21"/>
          <w:szCs w:val="21"/>
        </w:rPr>
        <w:t>__</w:t>
      </w:r>
      <w:r w:rsidRPr="00011B52">
        <w:rPr>
          <w:rFonts w:ascii="Book Antiqua" w:hAnsi="Book Antiqua"/>
          <w:spacing w:val="-7"/>
          <w:sz w:val="21"/>
          <w:szCs w:val="21"/>
        </w:rPr>
        <w:t>)</w:t>
      </w:r>
    </w:p>
    <w:p w14:paraId="6E817B9F" w14:textId="77777777" w:rsidR="00E33248" w:rsidRDefault="00E33248" w:rsidP="00E33248">
      <w:pPr>
        <w:shd w:val="clear" w:color="auto" w:fill="FFFFFF"/>
        <w:spacing w:line="276" w:lineRule="auto"/>
        <w:jc w:val="right"/>
        <w:rPr>
          <w:rFonts w:ascii="Book Antiqua" w:hAnsi="Book Antiqua"/>
          <w:b/>
          <w:bCs/>
          <w:sz w:val="21"/>
          <w:szCs w:val="21"/>
        </w:rPr>
      </w:pPr>
    </w:p>
    <w:p w14:paraId="7870648A" w14:textId="77777777" w:rsidR="00E33248" w:rsidRDefault="00E33248" w:rsidP="00E33248">
      <w:pPr>
        <w:jc w:val="center"/>
        <w:rPr>
          <w:rFonts w:ascii="Book Antiqua" w:hAnsi="Book Antiqua"/>
          <w:b/>
          <w:bCs/>
          <w:sz w:val="21"/>
          <w:szCs w:val="21"/>
        </w:rPr>
      </w:pPr>
      <w:r>
        <w:rPr>
          <w:rFonts w:ascii="Book Antiqua" w:hAnsi="Book Antiqua"/>
          <w:b/>
          <w:bCs/>
          <w:sz w:val="21"/>
          <w:szCs w:val="21"/>
        </w:rPr>
        <w:t>Sabiedrības ar ierobežotu atbildību “VTU VALMIERA”</w:t>
      </w:r>
    </w:p>
    <w:bookmarkEnd w:id="6"/>
    <w:p w14:paraId="0ACE03FD" w14:textId="77777777" w:rsidR="00E33248" w:rsidRPr="00CB1EBD" w:rsidRDefault="00E33248" w:rsidP="00E33248">
      <w:pPr>
        <w:jc w:val="center"/>
        <w:rPr>
          <w:rFonts w:ascii="Book Antiqua" w:hAnsi="Book Antiqua"/>
          <w:sz w:val="21"/>
          <w:szCs w:val="21"/>
        </w:rPr>
      </w:pPr>
      <w:r>
        <w:rPr>
          <w:rFonts w:ascii="Book Antiqua" w:hAnsi="Book Antiqua"/>
          <w:sz w:val="21"/>
          <w:szCs w:val="21"/>
        </w:rPr>
        <w:t>R</w:t>
      </w:r>
      <w:r w:rsidRPr="00CB1EBD">
        <w:rPr>
          <w:rFonts w:ascii="Book Antiqua" w:hAnsi="Book Antiqua"/>
          <w:sz w:val="21"/>
          <w:szCs w:val="21"/>
        </w:rPr>
        <w:t>eģ</w:t>
      </w:r>
      <w:r>
        <w:rPr>
          <w:rFonts w:ascii="Book Antiqua" w:hAnsi="Book Antiqua"/>
          <w:sz w:val="21"/>
          <w:szCs w:val="21"/>
        </w:rPr>
        <w:t xml:space="preserve">istrācijas </w:t>
      </w:r>
      <w:r w:rsidRPr="00CB1EBD">
        <w:rPr>
          <w:rFonts w:ascii="Book Antiqua" w:hAnsi="Book Antiqua"/>
          <w:sz w:val="21"/>
          <w:szCs w:val="21"/>
        </w:rPr>
        <w:t>Nr.</w:t>
      </w:r>
      <w:r w:rsidRPr="003038DB">
        <w:t xml:space="preserve"> </w:t>
      </w:r>
      <w:r w:rsidRPr="00011B52">
        <w:rPr>
          <w:rFonts w:ascii="Book Antiqua" w:hAnsi="Book Antiqua"/>
          <w:sz w:val="21"/>
          <w:szCs w:val="21"/>
        </w:rPr>
        <w:t>40003004220</w:t>
      </w:r>
    </w:p>
    <w:p w14:paraId="1C7BAC25" w14:textId="77777777" w:rsidR="00E33248" w:rsidRPr="00EA20E0" w:rsidRDefault="00E33248" w:rsidP="00E33248">
      <w:pPr>
        <w:jc w:val="center"/>
        <w:rPr>
          <w:rFonts w:ascii="Book Antiqua" w:hAnsi="Book Antiqua"/>
          <w:b/>
          <w:bCs/>
          <w:sz w:val="21"/>
          <w:szCs w:val="21"/>
        </w:rPr>
      </w:pPr>
      <w:r w:rsidRPr="00EA20E0">
        <w:rPr>
          <w:rFonts w:ascii="Book Antiqua" w:hAnsi="Book Antiqua"/>
          <w:b/>
          <w:bCs/>
          <w:sz w:val="21"/>
          <w:szCs w:val="21"/>
        </w:rPr>
        <w:t>Pamatkapitāla palielināšanas noteikumi</w:t>
      </w:r>
    </w:p>
    <w:p w14:paraId="4F87D9DD" w14:textId="77777777" w:rsidR="00E33248" w:rsidRDefault="00E33248" w:rsidP="00E33248">
      <w:pPr>
        <w:spacing w:line="276" w:lineRule="auto"/>
        <w:rPr>
          <w:rFonts w:ascii="Book Antiqua" w:hAnsi="Book Antiqua"/>
          <w:sz w:val="21"/>
          <w:szCs w:val="21"/>
        </w:rPr>
      </w:pPr>
    </w:p>
    <w:p w14:paraId="29BDC5A2" w14:textId="77777777" w:rsidR="00E33248" w:rsidRPr="00011B52" w:rsidRDefault="00E33248" w:rsidP="00E33248">
      <w:pPr>
        <w:spacing w:line="276" w:lineRule="auto"/>
        <w:jc w:val="both"/>
        <w:rPr>
          <w:rFonts w:ascii="Book Antiqua" w:hAnsi="Book Antiqua"/>
          <w:sz w:val="21"/>
          <w:szCs w:val="21"/>
        </w:rPr>
      </w:pPr>
      <w:r w:rsidRPr="00011B52">
        <w:rPr>
          <w:rFonts w:ascii="Book Antiqua" w:hAnsi="Book Antiqua"/>
          <w:sz w:val="21"/>
          <w:szCs w:val="21"/>
        </w:rPr>
        <w:t>Valmieras novada Kocēnu pagastā</w:t>
      </w:r>
    </w:p>
    <w:p w14:paraId="7053A33A" w14:textId="77777777" w:rsidR="00E33248" w:rsidRDefault="00E33248" w:rsidP="00E33248">
      <w:pPr>
        <w:spacing w:line="276" w:lineRule="auto"/>
        <w:jc w:val="both"/>
        <w:rPr>
          <w:rFonts w:ascii="Book Antiqua" w:hAnsi="Book Antiqua"/>
          <w:sz w:val="21"/>
          <w:szCs w:val="21"/>
        </w:rPr>
      </w:pPr>
      <w:r w:rsidRPr="00011B52">
        <w:rPr>
          <w:rFonts w:ascii="Book Antiqua" w:hAnsi="Book Antiqua"/>
          <w:sz w:val="21"/>
          <w:szCs w:val="21"/>
        </w:rPr>
        <w:t>Elektroniskā dokumenta parakstīšanas datums ir pievienotā droša elektroniskā paraksta un laika zīmoga datums</w:t>
      </w:r>
    </w:p>
    <w:p w14:paraId="53A9DDEF" w14:textId="77777777" w:rsidR="00E33248" w:rsidRPr="00EA20E0" w:rsidRDefault="00E33248" w:rsidP="00E33248">
      <w:pPr>
        <w:spacing w:line="276" w:lineRule="auto"/>
        <w:jc w:val="both"/>
        <w:rPr>
          <w:rFonts w:ascii="Book Antiqua" w:hAnsi="Book Antiqua"/>
          <w:sz w:val="21"/>
          <w:szCs w:val="21"/>
        </w:rPr>
      </w:pPr>
    </w:p>
    <w:p w14:paraId="36B3E906" w14:textId="77777777" w:rsidR="00E33248" w:rsidRDefault="00E33248" w:rsidP="00E33248">
      <w:pPr>
        <w:jc w:val="both"/>
        <w:rPr>
          <w:rFonts w:ascii="Book Antiqua" w:hAnsi="Book Antiqua"/>
          <w:sz w:val="21"/>
          <w:szCs w:val="21"/>
        </w:rPr>
      </w:pPr>
      <w:r w:rsidRPr="00031FDE">
        <w:rPr>
          <w:rFonts w:ascii="Book Antiqua" w:hAnsi="Book Antiqua"/>
          <w:sz w:val="21"/>
          <w:szCs w:val="21"/>
        </w:rPr>
        <w:t xml:space="preserve">Sabiedrības ar ierobežotu atbildību “VTU VALMIERA” (turpmāk – Sabiedrība), pamatkapitāla </w:t>
      </w:r>
      <w:r>
        <w:rPr>
          <w:rFonts w:ascii="Book Antiqua" w:hAnsi="Book Antiqua"/>
          <w:sz w:val="21"/>
          <w:szCs w:val="21"/>
        </w:rPr>
        <w:t>palielināšana</w:t>
      </w:r>
      <w:r w:rsidRPr="00031FDE">
        <w:rPr>
          <w:rFonts w:ascii="Book Antiqua" w:hAnsi="Book Antiqua"/>
          <w:sz w:val="21"/>
          <w:szCs w:val="21"/>
        </w:rPr>
        <w:t xml:space="preserve"> tiks veikta šādā kārtībā:</w:t>
      </w:r>
    </w:p>
    <w:p w14:paraId="2EFF64CC" w14:textId="77777777" w:rsidR="00E33248" w:rsidRDefault="00E33248" w:rsidP="00E33248">
      <w:pPr>
        <w:jc w:val="both"/>
        <w:rPr>
          <w:rFonts w:ascii="Book Antiqua" w:hAnsi="Book Antiqua"/>
          <w:sz w:val="21"/>
          <w:szCs w:val="21"/>
        </w:rPr>
      </w:pPr>
    </w:p>
    <w:p w14:paraId="16CAA2E1" w14:textId="77777777" w:rsidR="00E33248" w:rsidRPr="00031FDE" w:rsidRDefault="00E33248" w:rsidP="00E33248">
      <w:pPr>
        <w:numPr>
          <w:ilvl w:val="0"/>
          <w:numId w:val="6"/>
        </w:numPr>
        <w:spacing w:after="0" w:line="240" w:lineRule="auto"/>
        <w:jc w:val="both"/>
        <w:rPr>
          <w:rFonts w:ascii="Book Antiqua" w:hAnsi="Book Antiqua"/>
          <w:sz w:val="21"/>
          <w:szCs w:val="21"/>
        </w:rPr>
      </w:pPr>
      <w:r w:rsidRPr="00031FDE">
        <w:rPr>
          <w:rFonts w:ascii="Book Antiqua" w:hAnsi="Book Antiqua"/>
          <w:sz w:val="21"/>
          <w:szCs w:val="21"/>
        </w:rPr>
        <w:t>Pamatojoties uz Valmieras novada pašvaldības domes 202</w:t>
      </w:r>
      <w:r>
        <w:rPr>
          <w:rFonts w:ascii="Book Antiqua" w:hAnsi="Book Antiqua"/>
          <w:sz w:val="21"/>
          <w:szCs w:val="21"/>
        </w:rPr>
        <w:t>6</w:t>
      </w:r>
      <w:r w:rsidRPr="00031FDE">
        <w:rPr>
          <w:rFonts w:ascii="Book Antiqua" w:hAnsi="Book Antiqua"/>
          <w:sz w:val="21"/>
          <w:szCs w:val="21"/>
        </w:rPr>
        <w:t>.</w:t>
      </w:r>
      <w:r>
        <w:rPr>
          <w:rFonts w:ascii="Book Antiqua" w:hAnsi="Book Antiqua"/>
          <w:sz w:val="21"/>
          <w:szCs w:val="21"/>
        </w:rPr>
        <w:t xml:space="preserve"> </w:t>
      </w:r>
      <w:r w:rsidRPr="00031FDE">
        <w:rPr>
          <w:rFonts w:ascii="Book Antiqua" w:hAnsi="Book Antiqua"/>
          <w:sz w:val="21"/>
          <w:szCs w:val="21"/>
        </w:rPr>
        <w:t xml:space="preserve">gada </w:t>
      </w:r>
      <w:r>
        <w:rPr>
          <w:rFonts w:ascii="Book Antiqua" w:hAnsi="Book Antiqua"/>
          <w:sz w:val="21"/>
          <w:szCs w:val="21"/>
        </w:rPr>
        <w:t>__._______</w:t>
      </w:r>
      <w:r w:rsidRPr="00031FDE">
        <w:rPr>
          <w:rFonts w:ascii="Book Antiqua" w:hAnsi="Book Antiqua"/>
          <w:sz w:val="21"/>
          <w:szCs w:val="21"/>
        </w:rPr>
        <w:t xml:space="preserve"> lēmumu Nr. </w:t>
      </w:r>
      <w:r>
        <w:rPr>
          <w:rFonts w:ascii="Book Antiqua" w:hAnsi="Book Antiqua"/>
          <w:sz w:val="21"/>
          <w:szCs w:val="21"/>
        </w:rPr>
        <w:t>__</w:t>
      </w:r>
      <w:r w:rsidRPr="00031FDE">
        <w:rPr>
          <w:rFonts w:ascii="Book Antiqua" w:hAnsi="Book Antiqua"/>
          <w:sz w:val="21"/>
          <w:szCs w:val="21"/>
        </w:rPr>
        <w:t xml:space="preserve"> </w:t>
      </w:r>
      <w:r w:rsidRPr="00222741">
        <w:rPr>
          <w:rFonts w:ascii="Book Antiqua" w:hAnsi="Book Antiqua"/>
          <w:sz w:val="21"/>
          <w:szCs w:val="21"/>
        </w:rPr>
        <w:t xml:space="preserve">“Par sabiedrības ar ierobežotu atbildību “VTU VALMIERA” pamatkapitāla palielināšanu ar kapitāla piesaisti” </w:t>
      </w:r>
      <w:r w:rsidRPr="00031FDE">
        <w:rPr>
          <w:rFonts w:ascii="Book Antiqua" w:hAnsi="Book Antiqua"/>
          <w:sz w:val="21"/>
          <w:szCs w:val="21"/>
        </w:rPr>
        <w:t>(prot. Nr.</w:t>
      </w:r>
      <w:r>
        <w:rPr>
          <w:rFonts w:ascii="Book Antiqua" w:hAnsi="Book Antiqua"/>
          <w:sz w:val="21"/>
          <w:szCs w:val="21"/>
        </w:rPr>
        <w:t>_, __ §</w:t>
      </w:r>
      <w:r w:rsidRPr="00031FDE">
        <w:rPr>
          <w:rFonts w:ascii="Book Antiqua" w:hAnsi="Book Antiqua"/>
          <w:sz w:val="21"/>
          <w:szCs w:val="21"/>
        </w:rPr>
        <w:t xml:space="preserve">) </w:t>
      </w:r>
      <w:r>
        <w:rPr>
          <w:rFonts w:ascii="Book Antiqua" w:hAnsi="Book Antiqua"/>
          <w:sz w:val="21"/>
          <w:szCs w:val="21"/>
        </w:rPr>
        <w:t>Valmieras novada pašvaldības dome pieņēmusi lēmumu par</w:t>
      </w:r>
      <w:r w:rsidRPr="00031FDE">
        <w:rPr>
          <w:rFonts w:ascii="Book Antiqua" w:hAnsi="Book Antiqua"/>
          <w:sz w:val="21"/>
          <w:szCs w:val="21"/>
        </w:rPr>
        <w:t xml:space="preserve"> Sabiedrības pamatkapitāla </w:t>
      </w:r>
      <w:r>
        <w:rPr>
          <w:rFonts w:ascii="Book Antiqua" w:hAnsi="Book Antiqua"/>
          <w:sz w:val="21"/>
          <w:szCs w:val="21"/>
        </w:rPr>
        <w:t>palielināšanu</w:t>
      </w:r>
      <w:r w:rsidRPr="00031FDE">
        <w:rPr>
          <w:rFonts w:ascii="Book Antiqua" w:hAnsi="Book Antiqua"/>
          <w:sz w:val="21"/>
          <w:szCs w:val="21"/>
        </w:rPr>
        <w:t xml:space="preserve"> par 1 758 745 </w:t>
      </w:r>
      <w:proofErr w:type="spellStart"/>
      <w:r w:rsidRPr="00031FDE">
        <w:rPr>
          <w:rFonts w:ascii="Book Antiqua" w:hAnsi="Book Antiqua"/>
          <w:sz w:val="21"/>
          <w:szCs w:val="21"/>
        </w:rPr>
        <w:t>euro</w:t>
      </w:r>
      <w:proofErr w:type="spellEnd"/>
      <w:r w:rsidRPr="00031FDE">
        <w:rPr>
          <w:rFonts w:ascii="Book Antiqua" w:hAnsi="Book Antiqua"/>
          <w:sz w:val="21"/>
          <w:szCs w:val="21"/>
        </w:rPr>
        <w:t xml:space="preserve"> (viens miljons septiņi simti piecdesmit astoņi tūkstoši septiņi simti četrdesmit pieci </w:t>
      </w:r>
      <w:proofErr w:type="spellStart"/>
      <w:r w:rsidRPr="00031FDE">
        <w:rPr>
          <w:rFonts w:ascii="Book Antiqua" w:hAnsi="Book Antiqua"/>
          <w:sz w:val="21"/>
          <w:szCs w:val="21"/>
        </w:rPr>
        <w:t>euro</w:t>
      </w:r>
      <w:proofErr w:type="spellEnd"/>
      <w:r w:rsidRPr="00031FDE">
        <w:rPr>
          <w:rFonts w:ascii="Book Antiqua" w:hAnsi="Book Antiqua"/>
          <w:sz w:val="21"/>
          <w:szCs w:val="21"/>
        </w:rPr>
        <w:t>)</w:t>
      </w:r>
      <w:r>
        <w:rPr>
          <w:rFonts w:ascii="Book Antiqua" w:hAnsi="Book Antiqua"/>
          <w:sz w:val="21"/>
          <w:szCs w:val="21"/>
        </w:rPr>
        <w:t xml:space="preserve"> kapitāla piesaistei, apmaksājot kapitāla daļas ar naudu. </w:t>
      </w:r>
    </w:p>
    <w:p w14:paraId="76D75120" w14:textId="77777777" w:rsidR="00E33248" w:rsidRPr="002F6A3A" w:rsidRDefault="00E33248" w:rsidP="00E33248">
      <w:pPr>
        <w:numPr>
          <w:ilvl w:val="0"/>
          <w:numId w:val="6"/>
        </w:numPr>
        <w:spacing w:after="0" w:line="240" w:lineRule="auto"/>
        <w:jc w:val="both"/>
        <w:rPr>
          <w:rFonts w:ascii="Book Antiqua" w:hAnsi="Book Antiqua"/>
          <w:sz w:val="21"/>
          <w:szCs w:val="21"/>
        </w:rPr>
      </w:pPr>
      <w:r w:rsidRPr="002F6A3A">
        <w:rPr>
          <w:rFonts w:ascii="Book Antiqua" w:hAnsi="Book Antiqua"/>
          <w:sz w:val="21"/>
          <w:szCs w:val="21"/>
        </w:rPr>
        <w:t>Pamatkapitāls tiek palielināts ar naudas ieguldījumu, jaunajam dalībniekam veicot ieguldījumu sabiedrības pamatkapitālā un pretī saņemot attiecīgu jaunu daļu skaitu.</w:t>
      </w:r>
    </w:p>
    <w:p w14:paraId="3D502C17" w14:textId="77777777" w:rsidR="00E33248" w:rsidRPr="00011B52" w:rsidRDefault="00E33248" w:rsidP="00E33248">
      <w:pPr>
        <w:numPr>
          <w:ilvl w:val="0"/>
          <w:numId w:val="6"/>
        </w:numPr>
        <w:spacing w:after="0" w:line="240" w:lineRule="auto"/>
        <w:jc w:val="both"/>
        <w:rPr>
          <w:rFonts w:ascii="Book Antiqua" w:hAnsi="Book Antiqua"/>
          <w:sz w:val="21"/>
          <w:szCs w:val="21"/>
        </w:rPr>
      </w:pPr>
      <w:r w:rsidRPr="00EA20E0">
        <w:rPr>
          <w:rFonts w:ascii="Book Antiqua" w:hAnsi="Book Antiqua"/>
          <w:sz w:val="21"/>
          <w:szCs w:val="21"/>
        </w:rPr>
        <w:t xml:space="preserve">Līdz pamatkapitāla palielināšanai pamatkapitāla apmērs </w:t>
      </w:r>
      <w:r w:rsidRPr="00011B52">
        <w:rPr>
          <w:rFonts w:ascii="Book Antiqua" w:hAnsi="Book Antiqua"/>
          <w:sz w:val="21"/>
          <w:szCs w:val="21"/>
        </w:rPr>
        <w:t xml:space="preserve">1 689 774 </w:t>
      </w:r>
      <w:proofErr w:type="spellStart"/>
      <w:r w:rsidRPr="00011B52">
        <w:rPr>
          <w:rFonts w:ascii="Book Antiqua" w:hAnsi="Book Antiqua"/>
          <w:sz w:val="21"/>
          <w:szCs w:val="21"/>
        </w:rPr>
        <w:t>euro</w:t>
      </w:r>
      <w:proofErr w:type="spellEnd"/>
      <w:r w:rsidRPr="00011B52">
        <w:rPr>
          <w:rFonts w:ascii="Book Antiqua" w:hAnsi="Book Antiqua"/>
          <w:sz w:val="21"/>
          <w:szCs w:val="21"/>
        </w:rPr>
        <w:t xml:space="preserve"> (viens miljons seši simti astoņdesmit deviņi tūkstoši septiņi simti septiņdesmit četri </w:t>
      </w:r>
      <w:proofErr w:type="spellStart"/>
      <w:r w:rsidRPr="00011B52">
        <w:rPr>
          <w:rFonts w:ascii="Book Antiqua" w:hAnsi="Book Antiqua"/>
          <w:sz w:val="21"/>
          <w:szCs w:val="21"/>
        </w:rPr>
        <w:t>euro</w:t>
      </w:r>
      <w:proofErr w:type="spellEnd"/>
      <w:r w:rsidRPr="00011B52">
        <w:rPr>
          <w:rFonts w:ascii="Book Antiqua" w:hAnsi="Book Antiqua"/>
          <w:sz w:val="21"/>
          <w:szCs w:val="21"/>
        </w:rPr>
        <w:t xml:space="preserve">), tas sadalīts 1 689 774 (viens miljons seši simti astoņdesmit deviņi tūkstoši septiņi simti septiņdesmit četrās) kapitāla daļās ar vienas daļas nominālvērtību 1 </w:t>
      </w:r>
      <w:proofErr w:type="spellStart"/>
      <w:r w:rsidRPr="00011B52">
        <w:rPr>
          <w:rFonts w:ascii="Book Antiqua" w:hAnsi="Book Antiqua"/>
          <w:sz w:val="21"/>
          <w:szCs w:val="21"/>
        </w:rPr>
        <w:t>euro</w:t>
      </w:r>
      <w:proofErr w:type="spellEnd"/>
      <w:r w:rsidRPr="00011B52">
        <w:rPr>
          <w:rFonts w:ascii="Book Antiqua" w:hAnsi="Book Antiqua"/>
          <w:sz w:val="21"/>
          <w:szCs w:val="21"/>
        </w:rPr>
        <w:t xml:space="preserve"> (viens </w:t>
      </w:r>
      <w:proofErr w:type="spellStart"/>
      <w:r w:rsidRPr="00011B52">
        <w:rPr>
          <w:rFonts w:ascii="Book Antiqua" w:hAnsi="Book Antiqua"/>
          <w:sz w:val="21"/>
          <w:szCs w:val="21"/>
        </w:rPr>
        <w:t>euro</w:t>
      </w:r>
      <w:proofErr w:type="spellEnd"/>
      <w:r w:rsidRPr="00011B52">
        <w:rPr>
          <w:rFonts w:ascii="Book Antiqua" w:hAnsi="Book Antiqua"/>
          <w:sz w:val="21"/>
          <w:szCs w:val="21"/>
        </w:rPr>
        <w:t>).</w:t>
      </w:r>
    </w:p>
    <w:p w14:paraId="47B844BF" w14:textId="77777777" w:rsidR="00E33248" w:rsidRDefault="00E33248" w:rsidP="00E33248">
      <w:pPr>
        <w:numPr>
          <w:ilvl w:val="0"/>
          <w:numId w:val="6"/>
        </w:numPr>
        <w:spacing w:after="0" w:line="276" w:lineRule="auto"/>
        <w:jc w:val="both"/>
        <w:rPr>
          <w:rFonts w:ascii="Book Antiqua" w:hAnsi="Book Antiqua"/>
          <w:sz w:val="21"/>
          <w:szCs w:val="21"/>
        </w:rPr>
      </w:pPr>
      <w:r w:rsidRPr="00EA20E0">
        <w:rPr>
          <w:rFonts w:ascii="Book Antiqua" w:hAnsi="Book Antiqua"/>
          <w:sz w:val="21"/>
          <w:szCs w:val="21"/>
        </w:rPr>
        <w:t xml:space="preserve">Pamatkapitāls tiek palielināts par </w:t>
      </w:r>
      <w:r w:rsidRPr="00011B52">
        <w:rPr>
          <w:rFonts w:ascii="Book Antiqua" w:hAnsi="Book Antiqua"/>
          <w:sz w:val="21"/>
          <w:szCs w:val="21"/>
        </w:rPr>
        <w:t xml:space="preserve">1 758 745 </w:t>
      </w:r>
      <w:proofErr w:type="spellStart"/>
      <w:r w:rsidRPr="00011B52">
        <w:rPr>
          <w:rFonts w:ascii="Book Antiqua" w:hAnsi="Book Antiqua"/>
          <w:sz w:val="21"/>
          <w:szCs w:val="21"/>
        </w:rPr>
        <w:t>euro</w:t>
      </w:r>
      <w:proofErr w:type="spellEnd"/>
      <w:r w:rsidRPr="00011B52">
        <w:rPr>
          <w:rFonts w:ascii="Book Antiqua" w:hAnsi="Book Antiqua"/>
          <w:sz w:val="21"/>
          <w:szCs w:val="21"/>
        </w:rPr>
        <w:t xml:space="preserve"> (viens miljons septiņi simti piecdesmit astoņi tūkstoši septiņi simti četrdesmit pieci </w:t>
      </w:r>
      <w:proofErr w:type="spellStart"/>
      <w:r w:rsidRPr="00011B52">
        <w:rPr>
          <w:rFonts w:ascii="Book Antiqua" w:hAnsi="Book Antiqua"/>
          <w:sz w:val="21"/>
          <w:szCs w:val="21"/>
        </w:rPr>
        <w:t>euro</w:t>
      </w:r>
      <w:proofErr w:type="spellEnd"/>
      <w:r w:rsidRPr="00011B52">
        <w:rPr>
          <w:rFonts w:ascii="Book Antiqua" w:hAnsi="Book Antiqua"/>
          <w:sz w:val="21"/>
          <w:szCs w:val="21"/>
        </w:rPr>
        <w:t>)</w:t>
      </w:r>
      <w:r>
        <w:rPr>
          <w:rFonts w:ascii="Book Antiqua" w:hAnsi="Book Antiqua"/>
          <w:sz w:val="21"/>
          <w:szCs w:val="21"/>
        </w:rPr>
        <w:t xml:space="preserve">, kas sastāv no </w:t>
      </w:r>
      <w:r w:rsidRPr="00011B52">
        <w:rPr>
          <w:rFonts w:ascii="Book Antiqua" w:hAnsi="Book Antiqua"/>
          <w:sz w:val="21"/>
          <w:szCs w:val="21"/>
        </w:rPr>
        <w:t xml:space="preserve">1 758 745 </w:t>
      </w:r>
      <w:r w:rsidRPr="00007884">
        <w:rPr>
          <w:rFonts w:ascii="Book Antiqua" w:hAnsi="Book Antiqua"/>
          <w:sz w:val="21"/>
          <w:szCs w:val="21"/>
        </w:rPr>
        <w:t>(</w:t>
      </w:r>
      <w:r w:rsidRPr="00011B52">
        <w:rPr>
          <w:rFonts w:ascii="Book Antiqua" w:hAnsi="Book Antiqua"/>
          <w:sz w:val="21"/>
          <w:szCs w:val="21"/>
        </w:rPr>
        <w:t>viens miljons septiņi simti piecdesmit astoņi tūkstoši septiņi simti četrdesmit piec</w:t>
      </w:r>
      <w:r>
        <w:rPr>
          <w:rFonts w:ascii="Book Antiqua" w:hAnsi="Book Antiqua"/>
          <w:sz w:val="21"/>
          <w:szCs w:val="21"/>
        </w:rPr>
        <w:t>ām) kapitāla daļām,</w:t>
      </w:r>
      <w:r w:rsidRPr="004C6652">
        <w:t xml:space="preserve"> </w:t>
      </w:r>
      <w:r w:rsidRPr="004C6652">
        <w:rPr>
          <w:rFonts w:ascii="Book Antiqua" w:hAnsi="Book Antiqua"/>
          <w:sz w:val="21"/>
          <w:szCs w:val="21"/>
        </w:rPr>
        <w:t xml:space="preserve">ar vienas daļas nominālvērtību EUR 1 (viens </w:t>
      </w:r>
      <w:proofErr w:type="spellStart"/>
      <w:r w:rsidRPr="00210C74">
        <w:rPr>
          <w:rFonts w:ascii="Book Antiqua" w:hAnsi="Book Antiqua"/>
          <w:i/>
          <w:iCs/>
          <w:sz w:val="21"/>
          <w:szCs w:val="21"/>
        </w:rPr>
        <w:t>euro</w:t>
      </w:r>
      <w:proofErr w:type="spellEnd"/>
      <w:r w:rsidRPr="004C6652">
        <w:rPr>
          <w:rFonts w:ascii="Book Antiqua" w:hAnsi="Book Antiqua"/>
          <w:sz w:val="21"/>
          <w:szCs w:val="21"/>
        </w:rPr>
        <w:t>)</w:t>
      </w:r>
      <w:r>
        <w:rPr>
          <w:rFonts w:ascii="Book Antiqua" w:hAnsi="Book Antiqua"/>
          <w:sz w:val="21"/>
          <w:szCs w:val="21"/>
        </w:rPr>
        <w:t>.</w:t>
      </w:r>
      <w:r w:rsidRPr="00EA20E0">
        <w:rPr>
          <w:rFonts w:ascii="Book Antiqua" w:hAnsi="Book Antiqua"/>
          <w:sz w:val="21"/>
          <w:szCs w:val="21"/>
        </w:rPr>
        <w:t xml:space="preserve"> </w:t>
      </w:r>
    </w:p>
    <w:p w14:paraId="03323DCA" w14:textId="77777777" w:rsidR="00E33248" w:rsidRPr="004E2E2C" w:rsidRDefault="00E33248" w:rsidP="00E33248">
      <w:pPr>
        <w:numPr>
          <w:ilvl w:val="0"/>
          <w:numId w:val="6"/>
        </w:numPr>
        <w:spacing w:after="0" w:line="276" w:lineRule="auto"/>
        <w:jc w:val="both"/>
        <w:rPr>
          <w:rFonts w:ascii="Book Antiqua" w:hAnsi="Book Antiqua"/>
          <w:sz w:val="21"/>
          <w:szCs w:val="21"/>
        </w:rPr>
      </w:pPr>
      <w:r w:rsidRPr="00011B52">
        <w:rPr>
          <w:rFonts w:ascii="Book Antiqua" w:hAnsi="Book Antiqua"/>
          <w:sz w:val="21"/>
          <w:szCs w:val="21"/>
        </w:rPr>
        <w:lastRenderedPageBreak/>
        <w:t xml:space="preserve">Pēc palielināšanas Sabiedrības pamatkapitāls ir 3 448 519 </w:t>
      </w:r>
      <w:proofErr w:type="spellStart"/>
      <w:r w:rsidRPr="00011B52">
        <w:rPr>
          <w:rFonts w:ascii="Book Antiqua" w:hAnsi="Book Antiqua"/>
          <w:sz w:val="21"/>
          <w:szCs w:val="21"/>
        </w:rPr>
        <w:t>euro</w:t>
      </w:r>
      <w:proofErr w:type="spellEnd"/>
      <w:r w:rsidRPr="00011B52">
        <w:rPr>
          <w:rFonts w:ascii="Book Antiqua" w:hAnsi="Book Antiqua"/>
          <w:sz w:val="21"/>
          <w:szCs w:val="21"/>
        </w:rPr>
        <w:t xml:space="preserve"> (trīs miljoni četri simti četrdesmit astoņi tūkstoši pieci simti deviņpadsmit </w:t>
      </w:r>
      <w:proofErr w:type="spellStart"/>
      <w:r w:rsidRPr="00011B52">
        <w:rPr>
          <w:rFonts w:ascii="Book Antiqua" w:hAnsi="Book Antiqua"/>
          <w:sz w:val="21"/>
          <w:szCs w:val="21"/>
        </w:rPr>
        <w:t>euro</w:t>
      </w:r>
      <w:proofErr w:type="spellEnd"/>
      <w:r w:rsidRPr="00011B52">
        <w:rPr>
          <w:rFonts w:ascii="Book Antiqua" w:hAnsi="Book Antiqua"/>
          <w:sz w:val="21"/>
          <w:szCs w:val="21"/>
        </w:rPr>
        <w:t xml:space="preserve">), kas sadalīts 3 448 519 (trīs miljoni </w:t>
      </w:r>
      <w:r w:rsidRPr="004E2E2C">
        <w:rPr>
          <w:rFonts w:ascii="Book Antiqua" w:hAnsi="Book Antiqua"/>
          <w:sz w:val="21"/>
          <w:szCs w:val="21"/>
        </w:rPr>
        <w:t xml:space="preserve">četri simti četrdesmit astoņi tūkstoši pieci simti deviņpadsmit) kapitāla daļās, ar vienas daļas nominālvērtību EUR 1 (viens </w:t>
      </w:r>
      <w:proofErr w:type="spellStart"/>
      <w:r w:rsidRPr="004E2E2C">
        <w:rPr>
          <w:rFonts w:ascii="Book Antiqua" w:hAnsi="Book Antiqua"/>
          <w:sz w:val="21"/>
          <w:szCs w:val="21"/>
        </w:rPr>
        <w:t>euro</w:t>
      </w:r>
      <w:proofErr w:type="spellEnd"/>
      <w:r w:rsidRPr="004E2E2C">
        <w:rPr>
          <w:rFonts w:ascii="Book Antiqua" w:hAnsi="Book Antiqua"/>
          <w:sz w:val="21"/>
          <w:szCs w:val="21"/>
        </w:rPr>
        <w:t>).</w:t>
      </w:r>
    </w:p>
    <w:p w14:paraId="39791F29" w14:textId="28D04531" w:rsidR="00E33248" w:rsidRPr="004E2E2C" w:rsidRDefault="00E33248" w:rsidP="00E33248">
      <w:pPr>
        <w:numPr>
          <w:ilvl w:val="0"/>
          <w:numId w:val="6"/>
        </w:numPr>
        <w:spacing w:after="0" w:line="276" w:lineRule="auto"/>
        <w:jc w:val="both"/>
        <w:rPr>
          <w:rFonts w:ascii="Book Antiqua" w:hAnsi="Book Antiqua"/>
          <w:sz w:val="21"/>
          <w:szCs w:val="21"/>
        </w:rPr>
      </w:pPr>
      <w:r w:rsidRPr="004E2E2C">
        <w:rPr>
          <w:rFonts w:ascii="Book Antiqua" w:hAnsi="Book Antiqua"/>
          <w:sz w:val="21"/>
          <w:szCs w:val="21"/>
        </w:rPr>
        <w:t xml:space="preserve">Katras daļas uzcenojums tiek noteikts EUR 1.558643 (viens komats pieci </w:t>
      </w:r>
      <w:proofErr w:type="spellStart"/>
      <w:r w:rsidRPr="004E2E2C">
        <w:rPr>
          <w:rFonts w:ascii="Book Antiqua" w:hAnsi="Book Antiqua"/>
          <w:sz w:val="21"/>
          <w:szCs w:val="21"/>
        </w:rPr>
        <w:t>pie</w:t>
      </w:r>
      <w:r w:rsidR="00C61A59">
        <w:rPr>
          <w:rFonts w:ascii="Book Antiqua" w:hAnsi="Book Antiqua"/>
          <w:sz w:val="21"/>
          <w:szCs w:val="21"/>
        </w:rPr>
        <w:t>ci</w:t>
      </w:r>
      <w:proofErr w:type="spellEnd"/>
      <w:r w:rsidRPr="004E2E2C">
        <w:rPr>
          <w:rFonts w:ascii="Book Antiqua" w:hAnsi="Book Antiqua"/>
          <w:sz w:val="21"/>
          <w:szCs w:val="21"/>
        </w:rPr>
        <w:t xml:space="preserve"> astoņi seši četri trīs </w:t>
      </w:r>
      <w:proofErr w:type="spellStart"/>
      <w:r w:rsidRPr="004E2E2C">
        <w:rPr>
          <w:rFonts w:ascii="Book Antiqua" w:hAnsi="Book Antiqua"/>
          <w:sz w:val="21"/>
          <w:szCs w:val="21"/>
        </w:rPr>
        <w:t>euro</w:t>
      </w:r>
      <w:proofErr w:type="spellEnd"/>
      <w:r w:rsidRPr="004E2E2C">
        <w:rPr>
          <w:rFonts w:ascii="Book Antiqua" w:hAnsi="Book Antiqua"/>
          <w:sz w:val="21"/>
          <w:szCs w:val="21"/>
        </w:rPr>
        <w:t>).</w:t>
      </w:r>
    </w:p>
    <w:p w14:paraId="76AD4B40" w14:textId="77777777" w:rsidR="00E33248" w:rsidRPr="004E2E2C" w:rsidRDefault="00E33248" w:rsidP="00E33248">
      <w:pPr>
        <w:numPr>
          <w:ilvl w:val="0"/>
          <w:numId w:val="6"/>
        </w:numPr>
        <w:spacing w:after="0" w:line="276" w:lineRule="auto"/>
        <w:jc w:val="both"/>
        <w:rPr>
          <w:rFonts w:ascii="Book Antiqua" w:hAnsi="Book Antiqua"/>
          <w:sz w:val="21"/>
          <w:szCs w:val="21"/>
        </w:rPr>
      </w:pPr>
      <w:r w:rsidRPr="004E2E2C">
        <w:rPr>
          <w:rFonts w:ascii="Book Antiqua" w:hAnsi="Book Antiqua"/>
          <w:sz w:val="21"/>
          <w:szCs w:val="21"/>
        </w:rPr>
        <w:t xml:space="preserve">Termiņš pieteikumu par jauno daļu iegūšanu iesniegšanai tiek noteikts </w:t>
      </w:r>
      <w:r>
        <w:rPr>
          <w:rFonts w:ascii="Book Antiqua" w:hAnsi="Book Antiqua"/>
          <w:sz w:val="21"/>
          <w:szCs w:val="21"/>
        </w:rPr>
        <w:t>viens mēnesis</w:t>
      </w:r>
      <w:r w:rsidRPr="004E2E2C">
        <w:rPr>
          <w:rFonts w:ascii="Book Antiqua" w:hAnsi="Book Antiqua"/>
          <w:sz w:val="21"/>
          <w:szCs w:val="21"/>
        </w:rPr>
        <w:t xml:space="preserve"> no brīža, kad dalībnieku sapulce ar lēmumu apstiprinājusi Sabiedrības pamatkapitāla palielināšanas noteikumus.</w:t>
      </w:r>
    </w:p>
    <w:p w14:paraId="712CC18B" w14:textId="77777777" w:rsidR="00E33248" w:rsidRPr="004E2E2C" w:rsidRDefault="00E33248" w:rsidP="00E33248">
      <w:pPr>
        <w:numPr>
          <w:ilvl w:val="0"/>
          <w:numId w:val="6"/>
        </w:numPr>
        <w:spacing w:after="0" w:line="276" w:lineRule="auto"/>
        <w:jc w:val="both"/>
        <w:rPr>
          <w:rFonts w:ascii="Book Antiqua" w:hAnsi="Book Antiqua"/>
          <w:sz w:val="21"/>
          <w:szCs w:val="21"/>
        </w:rPr>
      </w:pPr>
      <w:r w:rsidRPr="004E2E2C">
        <w:rPr>
          <w:rFonts w:ascii="Book Antiqua" w:hAnsi="Book Antiqua"/>
          <w:sz w:val="21"/>
          <w:szCs w:val="21"/>
        </w:rPr>
        <w:t>Jauno daļu apmaksas termiņš tiek noteikts 1 (viens) mēnesis.</w:t>
      </w:r>
    </w:p>
    <w:p w14:paraId="5D09F5E5" w14:textId="77777777" w:rsidR="00E33248" w:rsidRPr="004E2E2C" w:rsidRDefault="00E33248" w:rsidP="00E33248">
      <w:pPr>
        <w:numPr>
          <w:ilvl w:val="0"/>
          <w:numId w:val="6"/>
        </w:numPr>
        <w:spacing w:after="0" w:line="276" w:lineRule="auto"/>
        <w:jc w:val="both"/>
        <w:rPr>
          <w:rFonts w:ascii="Book Antiqua" w:hAnsi="Book Antiqua"/>
          <w:sz w:val="21"/>
          <w:szCs w:val="21"/>
        </w:rPr>
      </w:pPr>
      <w:r w:rsidRPr="004E2E2C">
        <w:rPr>
          <w:rFonts w:ascii="Book Antiqua" w:hAnsi="Book Antiqua"/>
          <w:sz w:val="21"/>
          <w:szCs w:val="21"/>
        </w:rPr>
        <w:t>Pamatkapitāls uzskatāms par palielinātu ar dienu, kad komercreģistrā ierakstīts jaunais pamatkapitāla lielums.</w:t>
      </w:r>
    </w:p>
    <w:p w14:paraId="622B2A88" w14:textId="77777777" w:rsidR="00E33248" w:rsidRPr="004E2E2C" w:rsidRDefault="00E33248" w:rsidP="00E33248">
      <w:pPr>
        <w:numPr>
          <w:ilvl w:val="0"/>
          <w:numId w:val="6"/>
        </w:numPr>
        <w:spacing w:after="0" w:line="276" w:lineRule="auto"/>
        <w:jc w:val="both"/>
        <w:rPr>
          <w:rFonts w:ascii="Book Antiqua" w:hAnsi="Book Antiqua"/>
          <w:sz w:val="21"/>
          <w:szCs w:val="21"/>
        </w:rPr>
      </w:pPr>
      <w:r w:rsidRPr="004E2E2C">
        <w:rPr>
          <w:rFonts w:ascii="Book Antiqua" w:hAnsi="Book Antiqua"/>
          <w:sz w:val="21"/>
          <w:szCs w:val="21"/>
        </w:rPr>
        <w:t>Jaunās daļas dod tiesības uz dividendēm ar to apmaksas brīdi.</w:t>
      </w:r>
    </w:p>
    <w:p w14:paraId="2D0B832B" w14:textId="77777777" w:rsidR="00E33248" w:rsidRPr="004E2E2C" w:rsidRDefault="00E33248" w:rsidP="00E33248">
      <w:pPr>
        <w:numPr>
          <w:ilvl w:val="0"/>
          <w:numId w:val="6"/>
        </w:numPr>
        <w:spacing w:after="0" w:line="276" w:lineRule="auto"/>
        <w:jc w:val="both"/>
        <w:rPr>
          <w:rFonts w:ascii="Book Antiqua" w:hAnsi="Book Antiqua"/>
          <w:sz w:val="21"/>
          <w:szCs w:val="21"/>
        </w:rPr>
      </w:pPr>
      <w:r w:rsidRPr="004E2E2C">
        <w:rPr>
          <w:rFonts w:ascii="Book Antiqua" w:hAnsi="Book Antiqua"/>
          <w:sz w:val="21"/>
          <w:szCs w:val="21"/>
        </w:rPr>
        <w:t>Pamatojoties uz Publiskas personas kapitāla daļu un kapitālsabiedrību pārvaldības likuma 154. panta trešo un ceturto daļu, nākamā Sabiedrības dalībnieku sapulce, kura izveidosies pamatkapitāla palielināšanas rezultātā, sasaucama ne vēlāk kā 14 (</w:t>
      </w:r>
      <w:proofErr w:type="spellStart"/>
      <w:r w:rsidRPr="004E2E2C">
        <w:rPr>
          <w:rFonts w:ascii="Book Antiqua" w:hAnsi="Book Antiqua"/>
          <w:sz w:val="21"/>
          <w:szCs w:val="21"/>
        </w:rPr>
        <w:t>četrpadsmi</w:t>
      </w:r>
      <w:proofErr w:type="spellEnd"/>
      <w:r w:rsidRPr="004E2E2C">
        <w:rPr>
          <w:rFonts w:ascii="Book Antiqua" w:hAnsi="Book Antiqua"/>
          <w:sz w:val="21"/>
          <w:szCs w:val="21"/>
        </w:rPr>
        <w:t>) dienu laikā pēc dienas, kad veikta jauno kapitāla daļu nominālvērtības un daļu uzcenojuma samaksa Sabiedrības norēķinu kontā.</w:t>
      </w:r>
    </w:p>
    <w:p w14:paraId="2DB3C158" w14:textId="77777777" w:rsidR="00E33248" w:rsidRPr="00EA20E0" w:rsidRDefault="00E33248" w:rsidP="00E33248">
      <w:pPr>
        <w:spacing w:line="276" w:lineRule="auto"/>
        <w:jc w:val="both"/>
        <w:rPr>
          <w:rFonts w:ascii="Book Antiqua" w:hAnsi="Book Antiqua"/>
          <w:sz w:val="21"/>
          <w:szCs w:val="21"/>
        </w:rPr>
      </w:pPr>
    </w:p>
    <w:p w14:paraId="640D13B3" w14:textId="77777777" w:rsidR="00E33248" w:rsidRDefault="00E33248" w:rsidP="00E33248">
      <w:pPr>
        <w:spacing w:line="276" w:lineRule="auto"/>
        <w:jc w:val="both"/>
        <w:rPr>
          <w:rFonts w:ascii="Book Antiqua" w:hAnsi="Book Antiqua"/>
          <w:sz w:val="21"/>
          <w:szCs w:val="21"/>
        </w:rPr>
      </w:pPr>
      <w:r w:rsidRPr="00646712">
        <w:rPr>
          <w:rFonts w:ascii="Book Antiqua" w:hAnsi="Book Antiqua"/>
          <w:sz w:val="21"/>
          <w:szCs w:val="21"/>
        </w:rPr>
        <w:t>S</w:t>
      </w:r>
      <w:r>
        <w:rPr>
          <w:rFonts w:ascii="Book Antiqua" w:hAnsi="Book Antiqua"/>
          <w:sz w:val="21"/>
          <w:szCs w:val="21"/>
        </w:rPr>
        <w:t>abiedrības ar ierobežotu atbildību</w:t>
      </w:r>
      <w:r w:rsidRPr="00646712">
        <w:rPr>
          <w:rFonts w:ascii="Book Antiqua" w:hAnsi="Book Antiqua"/>
          <w:sz w:val="21"/>
          <w:szCs w:val="21"/>
        </w:rPr>
        <w:t xml:space="preserve"> </w:t>
      </w:r>
      <w:r>
        <w:rPr>
          <w:rFonts w:ascii="Book Antiqua" w:hAnsi="Book Antiqua"/>
          <w:sz w:val="21"/>
          <w:szCs w:val="21"/>
        </w:rPr>
        <w:t>“VTU VALMIERA”</w:t>
      </w:r>
    </w:p>
    <w:p w14:paraId="64B9A5D9" w14:textId="77777777" w:rsidR="00E33248" w:rsidRDefault="00E33248" w:rsidP="00E33248">
      <w:pPr>
        <w:spacing w:line="276" w:lineRule="auto"/>
        <w:jc w:val="both"/>
        <w:rPr>
          <w:rFonts w:ascii="Book Antiqua" w:hAnsi="Book Antiqua"/>
          <w:sz w:val="21"/>
          <w:szCs w:val="21"/>
        </w:rPr>
      </w:pPr>
      <w:r>
        <w:rPr>
          <w:rFonts w:ascii="Book Antiqua" w:hAnsi="Book Antiqua"/>
          <w:sz w:val="21"/>
          <w:szCs w:val="21"/>
        </w:rPr>
        <w:t xml:space="preserve">Valdes priekšsēdētājs </w:t>
      </w:r>
      <w:r>
        <w:rPr>
          <w:rFonts w:ascii="Book Antiqua" w:hAnsi="Book Antiqua"/>
          <w:sz w:val="21"/>
          <w:szCs w:val="21"/>
        </w:rPr>
        <w:tab/>
      </w:r>
      <w:r>
        <w:rPr>
          <w:rFonts w:ascii="Book Antiqua" w:hAnsi="Book Antiqua"/>
          <w:sz w:val="21"/>
          <w:szCs w:val="21"/>
        </w:rPr>
        <w:tab/>
      </w:r>
      <w:r>
        <w:rPr>
          <w:rFonts w:ascii="Book Antiqua" w:hAnsi="Book Antiqua"/>
          <w:sz w:val="21"/>
          <w:szCs w:val="21"/>
        </w:rPr>
        <w:tab/>
      </w:r>
      <w:r>
        <w:rPr>
          <w:rFonts w:ascii="Book Antiqua" w:hAnsi="Book Antiqua"/>
          <w:sz w:val="21"/>
          <w:szCs w:val="21"/>
        </w:rPr>
        <w:tab/>
      </w:r>
      <w:r>
        <w:rPr>
          <w:rFonts w:ascii="Book Antiqua" w:hAnsi="Book Antiqua"/>
          <w:sz w:val="21"/>
          <w:szCs w:val="21"/>
        </w:rPr>
        <w:tab/>
      </w:r>
      <w:r>
        <w:rPr>
          <w:rFonts w:ascii="Book Antiqua" w:hAnsi="Book Antiqua"/>
          <w:sz w:val="21"/>
          <w:szCs w:val="21"/>
        </w:rPr>
        <w:tab/>
      </w:r>
      <w:r>
        <w:rPr>
          <w:rFonts w:ascii="Book Antiqua" w:hAnsi="Book Antiqua"/>
          <w:sz w:val="21"/>
          <w:szCs w:val="21"/>
        </w:rPr>
        <w:tab/>
        <w:t>Aigars Vītols</w:t>
      </w:r>
    </w:p>
    <w:p w14:paraId="411C5E48" w14:textId="77777777" w:rsidR="00E33248" w:rsidRDefault="00E33248" w:rsidP="00E33248">
      <w:pPr>
        <w:spacing w:line="276" w:lineRule="auto"/>
        <w:jc w:val="both"/>
        <w:rPr>
          <w:rFonts w:ascii="Book Antiqua" w:hAnsi="Book Antiqua"/>
          <w:sz w:val="21"/>
          <w:szCs w:val="21"/>
        </w:rPr>
      </w:pPr>
    </w:p>
    <w:p w14:paraId="7859D1EF" w14:textId="77777777" w:rsidR="00E33248" w:rsidRDefault="00E33248" w:rsidP="00E33248">
      <w:pPr>
        <w:spacing w:line="276" w:lineRule="auto"/>
        <w:jc w:val="both"/>
        <w:rPr>
          <w:rFonts w:ascii="Book Antiqua" w:hAnsi="Book Antiqua"/>
          <w:sz w:val="21"/>
          <w:szCs w:val="21"/>
        </w:rPr>
      </w:pPr>
      <w:r>
        <w:rPr>
          <w:rFonts w:ascii="Book Antiqua" w:hAnsi="Book Antiqua"/>
          <w:sz w:val="21"/>
          <w:szCs w:val="21"/>
        </w:rPr>
        <w:t>Valdes loceklis</w:t>
      </w:r>
      <w:r>
        <w:rPr>
          <w:rFonts w:ascii="Book Antiqua" w:hAnsi="Book Antiqua"/>
          <w:sz w:val="21"/>
          <w:szCs w:val="21"/>
        </w:rPr>
        <w:tab/>
      </w:r>
      <w:r>
        <w:rPr>
          <w:rFonts w:ascii="Book Antiqua" w:hAnsi="Book Antiqua"/>
          <w:sz w:val="21"/>
          <w:szCs w:val="21"/>
        </w:rPr>
        <w:tab/>
      </w:r>
      <w:r>
        <w:rPr>
          <w:rFonts w:ascii="Book Antiqua" w:hAnsi="Book Antiqua"/>
          <w:sz w:val="21"/>
          <w:szCs w:val="21"/>
        </w:rPr>
        <w:tab/>
      </w:r>
      <w:r>
        <w:rPr>
          <w:rFonts w:ascii="Book Antiqua" w:hAnsi="Book Antiqua"/>
          <w:sz w:val="21"/>
          <w:szCs w:val="21"/>
        </w:rPr>
        <w:tab/>
      </w:r>
      <w:r>
        <w:rPr>
          <w:rFonts w:ascii="Book Antiqua" w:hAnsi="Book Antiqua"/>
          <w:sz w:val="21"/>
          <w:szCs w:val="21"/>
        </w:rPr>
        <w:tab/>
      </w:r>
      <w:r>
        <w:rPr>
          <w:rFonts w:ascii="Book Antiqua" w:hAnsi="Book Antiqua"/>
          <w:sz w:val="21"/>
          <w:szCs w:val="21"/>
        </w:rPr>
        <w:tab/>
      </w:r>
      <w:r>
        <w:rPr>
          <w:rFonts w:ascii="Book Antiqua" w:hAnsi="Book Antiqua"/>
          <w:sz w:val="21"/>
          <w:szCs w:val="21"/>
        </w:rPr>
        <w:tab/>
      </w:r>
      <w:r>
        <w:rPr>
          <w:rFonts w:ascii="Book Antiqua" w:hAnsi="Book Antiqua"/>
          <w:sz w:val="21"/>
          <w:szCs w:val="21"/>
        </w:rPr>
        <w:tab/>
        <w:t>Kaspars Urbāns</w:t>
      </w:r>
    </w:p>
    <w:p w14:paraId="28D7BF9A" w14:textId="77777777" w:rsidR="00E33248" w:rsidRDefault="00E33248" w:rsidP="00E33248">
      <w:pPr>
        <w:spacing w:line="276" w:lineRule="auto"/>
        <w:jc w:val="both"/>
        <w:rPr>
          <w:rFonts w:ascii="Book Antiqua" w:hAnsi="Book Antiqua"/>
          <w:sz w:val="21"/>
          <w:szCs w:val="21"/>
        </w:rPr>
      </w:pPr>
    </w:p>
    <w:p w14:paraId="77DE417F" w14:textId="77777777" w:rsidR="00E33248" w:rsidRPr="00B75821" w:rsidRDefault="00E33248" w:rsidP="00E33248">
      <w:pPr>
        <w:spacing w:line="276" w:lineRule="auto"/>
        <w:jc w:val="center"/>
        <w:rPr>
          <w:rFonts w:ascii="Book Antiqua" w:hAnsi="Book Antiqua"/>
          <w:i/>
          <w:sz w:val="21"/>
          <w:szCs w:val="21"/>
        </w:rPr>
      </w:pPr>
      <w:r>
        <w:rPr>
          <w:rFonts w:ascii="Book Antiqua" w:hAnsi="Book Antiqua"/>
          <w:i/>
          <w:sz w:val="21"/>
          <w:szCs w:val="21"/>
        </w:rPr>
        <w:t>Dokuments ir parakstīts ar drošu elektronisko parakstu un satur laika zīmogu</w:t>
      </w:r>
    </w:p>
    <w:p w14:paraId="24839B13" w14:textId="77777777" w:rsidR="00E33248" w:rsidRDefault="00E33248" w:rsidP="00E33248">
      <w:pPr>
        <w:spacing w:line="276" w:lineRule="auto"/>
        <w:jc w:val="both"/>
        <w:rPr>
          <w:rFonts w:ascii="Book Antiqua" w:hAnsi="Book Antiqua"/>
          <w:sz w:val="21"/>
          <w:szCs w:val="21"/>
        </w:rPr>
      </w:pPr>
    </w:p>
    <w:p w14:paraId="003239CC"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2621DAC0"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363AFAE4"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6A85E5A"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1F9ECE8"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87E96E0"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77B982E0"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7154B72"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7305EB1A"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7465D1BE"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DFEC08B"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331817B"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381B2DE9"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3F88605"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6772E3B"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B54EAC9"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41A3BF2"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3BFF4F1" w14:textId="77777777" w:rsidR="00E33248" w:rsidRPr="006D2EC9" w:rsidRDefault="00E33248" w:rsidP="00E33248">
      <w:pPr>
        <w:jc w:val="right"/>
        <w:rPr>
          <w:rFonts w:ascii="Arial" w:hAnsi="Arial" w:cs="Arial"/>
        </w:rPr>
      </w:pPr>
      <w:r w:rsidRPr="006D2EC9">
        <w:rPr>
          <w:rFonts w:ascii="Arial" w:hAnsi="Arial" w:cs="Arial"/>
        </w:rPr>
        <w:lastRenderedPageBreak/>
        <w:t xml:space="preserve">Pielikums Nr. </w:t>
      </w:r>
      <w:r>
        <w:rPr>
          <w:rFonts w:ascii="Arial" w:hAnsi="Arial" w:cs="Arial"/>
        </w:rPr>
        <w:t>3</w:t>
      </w:r>
    </w:p>
    <w:p w14:paraId="462485CF" w14:textId="77777777" w:rsidR="00E33248" w:rsidRDefault="00E33248" w:rsidP="00E33248">
      <w:pPr>
        <w:jc w:val="right"/>
      </w:pPr>
    </w:p>
    <w:p w14:paraId="022E4240" w14:textId="77777777" w:rsidR="00E33248" w:rsidRDefault="00E33248" w:rsidP="00E33248">
      <w:pPr>
        <w:jc w:val="right"/>
      </w:pPr>
    </w:p>
    <w:p w14:paraId="43B041E1" w14:textId="77777777" w:rsidR="00E33248" w:rsidRDefault="00E33248" w:rsidP="00E33248">
      <w:pPr>
        <w:jc w:val="right"/>
      </w:pPr>
    </w:p>
    <w:tbl>
      <w:tblPr>
        <w:tblW w:w="8979" w:type="dxa"/>
        <w:tblInd w:w="93" w:type="dxa"/>
        <w:tblLayout w:type="fixed"/>
        <w:tblLook w:val="0000" w:firstRow="0" w:lastRow="0" w:firstColumn="0" w:lastColumn="0" w:noHBand="0" w:noVBand="0"/>
      </w:tblPr>
      <w:tblGrid>
        <w:gridCol w:w="8979"/>
      </w:tblGrid>
      <w:tr w:rsidR="00E33248" w:rsidRPr="00EC05C7" w14:paraId="1A509EE6" w14:textId="77777777" w:rsidTr="00E33248">
        <w:trPr>
          <w:trHeight w:val="255"/>
        </w:trPr>
        <w:tc>
          <w:tcPr>
            <w:tcW w:w="8979" w:type="dxa"/>
            <w:vAlign w:val="bottom"/>
          </w:tcPr>
          <w:p w14:paraId="5BDC2A28" w14:textId="77777777" w:rsidR="00E33248" w:rsidRPr="00E33248" w:rsidRDefault="00E33248" w:rsidP="002045D9">
            <w:pPr>
              <w:suppressAutoHyphens/>
              <w:jc w:val="right"/>
              <w:rPr>
                <w:rFonts w:ascii="Arial" w:hAnsi="Arial" w:cs="Arial"/>
                <w:bCs/>
                <w:color w:val="000000" w:themeColor="text1"/>
                <w:sz w:val="20"/>
                <w:szCs w:val="20"/>
                <w:lang w:eastAsia="ar-SA"/>
              </w:rPr>
            </w:pPr>
            <w:r w:rsidRPr="00E33248">
              <w:rPr>
                <w:rFonts w:ascii="Arial" w:hAnsi="Arial" w:cs="Arial"/>
                <w:bCs/>
                <w:color w:val="000000" w:themeColor="text1"/>
                <w:sz w:val="20"/>
                <w:szCs w:val="20"/>
                <w:lang w:eastAsia="ar-SA"/>
              </w:rPr>
              <w:t xml:space="preserve">APSTIPRINĀTI </w:t>
            </w:r>
          </w:p>
          <w:p w14:paraId="284A3413" w14:textId="77777777" w:rsidR="00E33248" w:rsidRPr="00E33248" w:rsidRDefault="00E33248" w:rsidP="002045D9">
            <w:pPr>
              <w:suppressAutoHyphens/>
              <w:jc w:val="right"/>
              <w:rPr>
                <w:rFonts w:ascii="Arial" w:hAnsi="Arial" w:cs="Arial"/>
                <w:color w:val="000000" w:themeColor="text1"/>
                <w:sz w:val="20"/>
                <w:szCs w:val="20"/>
                <w:lang w:eastAsia="ar-SA"/>
              </w:rPr>
            </w:pPr>
            <w:r w:rsidRPr="00E33248">
              <w:rPr>
                <w:rFonts w:ascii="Arial" w:hAnsi="Arial" w:cs="Arial"/>
                <w:color w:val="000000" w:themeColor="text1"/>
                <w:sz w:val="20"/>
                <w:szCs w:val="20"/>
                <w:lang w:eastAsia="ar-SA"/>
              </w:rPr>
              <w:t xml:space="preserve">ar sabiedrības ar ierobežotu atbildību “VTU VALMIERA” </w:t>
            </w:r>
          </w:p>
          <w:p w14:paraId="41BC73D3" w14:textId="77777777" w:rsidR="00E33248" w:rsidRPr="00E33248" w:rsidRDefault="00E33248" w:rsidP="002045D9">
            <w:pPr>
              <w:suppressAutoHyphens/>
              <w:jc w:val="right"/>
              <w:rPr>
                <w:rFonts w:ascii="Arial" w:hAnsi="Arial" w:cs="Arial"/>
                <w:color w:val="000000" w:themeColor="text1"/>
                <w:sz w:val="20"/>
                <w:szCs w:val="20"/>
                <w:lang w:eastAsia="ar-SA"/>
              </w:rPr>
            </w:pPr>
            <w:r w:rsidRPr="00E33248">
              <w:rPr>
                <w:rFonts w:ascii="Arial" w:hAnsi="Arial" w:cs="Arial"/>
                <w:color w:val="000000" w:themeColor="text1"/>
                <w:sz w:val="20"/>
                <w:szCs w:val="20"/>
                <w:lang w:eastAsia="ar-SA"/>
              </w:rPr>
              <w:t>202_. gada __. _______ ārkārtas dalībnieku sapulces</w:t>
            </w:r>
          </w:p>
          <w:p w14:paraId="75B444F5" w14:textId="77777777" w:rsidR="00E33248" w:rsidRPr="00E33248" w:rsidRDefault="00E33248" w:rsidP="002045D9">
            <w:pPr>
              <w:suppressAutoHyphens/>
              <w:jc w:val="right"/>
              <w:rPr>
                <w:rFonts w:ascii="Arial" w:hAnsi="Arial" w:cs="Arial"/>
                <w:color w:val="000000" w:themeColor="text1"/>
                <w:sz w:val="20"/>
                <w:szCs w:val="20"/>
                <w:lang w:eastAsia="ar-SA"/>
              </w:rPr>
            </w:pPr>
            <w:r w:rsidRPr="00E33248">
              <w:rPr>
                <w:rFonts w:ascii="Arial" w:hAnsi="Arial" w:cs="Arial"/>
                <w:color w:val="000000" w:themeColor="text1"/>
                <w:sz w:val="20"/>
                <w:szCs w:val="20"/>
                <w:lang w:eastAsia="ar-SA"/>
              </w:rPr>
              <w:t>lēmumu Nr. __ /ārkārtas dalībnieku sapulces protokols Nr. __</w:t>
            </w:r>
          </w:p>
          <w:p w14:paraId="1FC66D02" w14:textId="77777777" w:rsidR="00E33248" w:rsidRPr="00436FC1" w:rsidRDefault="00E33248" w:rsidP="002045D9">
            <w:pPr>
              <w:suppressAutoHyphens/>
              <w:jc w:val="right"/>
              <w:rPr>
                <w:rFonts w:ascii="Arial" w:hAnsi="Arial" w:cs="Arial"/>
                <w:color w:val="000000" w:themeColor="text1"/>
                <w:lang w:eastAsia="ar-SA"/>
              </w:rPr>
            </w:pPr>
          </w:p>
        </w:tc>
      </w:tr>
    </w:tbl>
    <w:p w14:paraId="21ECA7BC" w14:textId="77777777" w:rsidR="00E33248" w:rsidRPr="00436FC1" w:rsidRDefault="00E33248" w:rsidP="00E33248">
      <w:pPr>
        <w:suppressAutoHyphens/>
        <w:rPr>
          <w:rFonts w:ascii="Arial" w:hAnsi="Arial" w:cs="Arial"/>
          <w:lang w:eastAsia="ar-SA"/>
        </w:rPr>
      </w:pPr>
    </w:p>
    <w:p w14:paraId="0EEBAA65" w14:textId="77777777" w:rsidR="00E33248" w:rsidRPr="00436FC1" w:rsidRDefault="00E33248" w:rsidP="00E33248">
      <w:pPr>
        <w:suppressAutoHyphens/>
        <w:rPr>
          <w:rFonts w:ascii="Arial" w:hAnsi="Arial" w:cs="Arial"/>
          <w:lang w:eastAsia="ar-SA"/>
        </w:rPr>
      </w:pPr>
    </w:p>
    <w:p w14:paraId="01F4A908" w14:textId="77777777" w:rsidR="00E33248" w:rsidRPr="00436FC1" w:rsidRDefault="00E33248" w:rsidP="00E33248">
      <w:pPr>
        <w:suppressAutoHyphens/>
        <w:rPr>
          <w:rFonts w:ascii="Arial" w:hAnsi="Arial" w:cs="Arial"/>
          <w:lang w:eastAsia="ar-SA"/>
        </w:rPr>
      </w:pPr>
    </w:p>
    <w:p w14:paraId="22053E32" w14:textId="77777777" w:rsidR="00E33248" w:rsidRPr="00436FC1" w:rsidRDefault="00E33248" w:rsidP="00E33248">
      <w:pPr>
        <w:suppressAutoHyphens/>
        <w:rPr>
          <w:rFonts w:ascii="Arial" w:hAnsi="Arial" w:cs="Arial"/>
          <w:lang w:eastAsia="ar-SA"/>
        </w:rPr>
      </w:pPr>
    </w:p>
    <w:p w14:paraId="3E2FD70A" w14:textId="77777777" w:rsidR="00E33248" w:rsidRPr="00436FC1" w:rsidRDefault="00E33248" w:rsidP="00E33248">
      <w:pPr>
        <w:suppressAutoHyphens/>
        <w:rPr>
          <w:rFonts w:ascii="Arial" w:hAnsi="Arial" w:cs="Arial"/>
          <w:lang w:eastAsia="ar-SA"/>
        </w:rPr>
      </w:pPr>
    </w:p>
    <w:p w14:paraId="4C596111" w14:textId="77777777" w:rsidR="00E33248" w:rsidRPr="00436FC1" w:rsidRDefault="00E33248" w:rsidP="00E33248">
      <w:pPr>
        <w:suppressAutoHyphens/>
        <w:rPr>
          <w:rFonts w:ascii="Arial" w:hAnsi="Arial" w:cs="Arial"/>
          <w:lang w:eastAsia="ar-SA"/>
        </w:rPr>
      </w:pPr>
    </w:p>
    <w:p w14:paraId="1BED9920" w14:textId="77777777" w:rsidR="00E33248" w:rsidRPr="00436FC1" w:rsidRDefault="00E33248" w:rsidP="00E33248">
      <w:pPr>
        <w:suppressAutoHyphens/>
        <w:rPr>
          <w:rFonts w:ascii="Arial" w:hAnsi="Arial" w:cs="Arial"/>
          <w:lang w:eastAsia="ar-SA"/>
        </w:rPr>
      </w:pPr>
    </w:p>
    <w:p w14:paraId="617DF441" w14:textId="77777777" w:rsidR="00E33248" w:rsidRPr="00436FC1" w:rsidRDefault="00E33248" w:rsidP="00E33248">
      <w:pPr>
        <w:suppressAutoHyphens/>
        <w:rPr>
          <w:rFonts w:ascii="Arial" w:hAnsi="Arial" w:cs="Arial"/>
          <w:lang w:eastAsia="ar-SA"/>
        </w:rPr>
      </w:pPr>
    </w:p>
    <w:p w14:paraId="3810500F" w14:textId="77777777" w:rsidR="00E33248" w:rsidRPr="00436FC1" w:rsidRDefault="00E33248" w:rsidP="00E33248">
      <w:pPr>
        <w:suppressAutoHyphens/>
        <w:rPr>
          <w:rFonts w:ascii="Arial" w:hAnsi="Arial" w:cs="Arial"/>
          <w:lang w:eastAsia="ar-SA"/>
        </w:rPr>
      </w:pPr>
    </w:p>
    <w:p w14:paraId="64DC1F3F" w14:textId="77777777" w:rsidR="00E33248" w:rsidRPr="00436FC1" w:rsidRDefault="00E33248" w:rsidP="00E33248">
      <w:pPr>
        <w:keepNext/>
        <w:numPr>
          <w:ilvl w:val="1"/>
          <w:numId w:val="0"/>
        </w:numPr>
        <w:suppressAutoHyphens/>
        <w:overflowPunct w:val="0"/>
        <w:autoSpaceDE w:val="0"/>
        <w:jc w:val="center"/>
        <w:textAlignment w:val="baseline"/>
        <w:outlineLvl w:val="1"/>
        <w:rPr>
          <w:rFonts w:ascii="Arial" w:hAnsi="Arial" w:cs="Arial"/>
          <w:b/>
          <w:lang w:eastAsia="ar-SA"/>
        </w:rPr>
      </w:pPr>
      <w:r w:rsidRPr="00436FC1">
        <w:rPr>
          <w:rFonts w:ascii="Arial" w:hAnsi="Arial" w:cs="Arial"/>
          <w:b/>
          <w:lang w:eastAsia="ar-SA"/>
        </w:rPr>
        <w:t>SABIEDRĪBAS AR IEROBEŽOTU ATBILDĪBU</w:t>
      </w:r>
    </w:p>
    <w:p w14:paraId="6BA79EE2" w14:textId="77777777" w:rsidR="00E33248" w:rsidRPr="00436FC1" w:rsidRDefault="00E33248" w:rsidP="00E33248">
      <w:pPr>
        <w:suppressAutoHyphens/>
        <w:rPr>
          <w:rFonts w:ascii="Arial" w:hAnsi="Arial" w:cs="Arial"/>
          <w:lang w:eastAsia="ar-SA"/>
        </w:rPr>
      </w:pPr>
    </w:p>
    <w:p w14:paraId="18872CA1" w14:textId="77777777" w:rsidR="00E33248" w:rsidRPr="00436FC1" w:rsidRDefault="00E33248" w:rsidP="00E33248">
      <w:pPr>
        <w:keepNext/>
        <w:numPr>
          <w:ilvl w:val="3"/>
          <w:numId w:val="0"/>
        </w:numPr>
        <w:suppressAutoHyphens/>
        <w:overflowPunct w:val="0"/>
        <w:autoSpaceDE w:val="0"/>
        <w:jc w:val="center"/>
        <w:textAlignment w:val="baseline"/>
        <w:outlineLvl w:val="3"/>
        <w:rPr>
          <w:rFonts w:ascii="Arial" w:hAnsi="Arial" w:cs="Arial"/>
          <w:b/>
          <w:lang w:eastAsia="ar-SA"/>
        </w:rPr>
      </w:pPr>
      <w:r w:rsidRPr="00436FC1">
        <w:rPr>
          <w:rFonts w:ascii="Arial" w:hAnsi="Arial" w:cs="Arial"/>
          <w:b/>
          <w:lang w:eastAsia="ar-SA"/>
        </w:rPr>
        <w:t>“VTU VALMIERA”</w:t>
      </w:r>
    </w:p>
    <w:p w14:paraId="14C7DEF4" w14:textId="77777777" w:rsidR="00E33248" w:rsidRPr="00436FC1" w:rsidRDefault="00E33248" w:rsidP="00E33248">
      <w:pPr>
        <w:suppressAutoHyphens/>
        <w:rPr>
          <w:rFonts w:ascii="Arial" w:hAnsi="Arial" w:cs="Arial"/>
          <w:lang w:eastAsia="ar-SA"/>
        </w:rPr>
      </w:pPr>
    </w:p>
    <w:p w14:paraId="52C0EE89" w14:textId="77777777" w:rsidR="00E33248" w:rsidRPr="00436FC1" w:rsidRDefault="00E33248" w:rsidP="00E33248">
      <w:pPr>
        <w:keepNext/>
        <w:numPr>
          <w:ilvl w:val="4"/>
          <w:numId w:val="0"/>
        </w:numPr>
        <w:suppressAutoHyphens/>
        <w:overflowPunct w:val="0"/>
        <w:autoSpaceDE w:val="0"/>
        <w:jc w:val="center"/>
        <w:textAlignment w:val="baseline"/>
        <w:outlineLvl w:val="4"/>
        <w:rPr>
          <w:rFonts w:ascii="Arial" w:hAnsi="Arial" w:cs="Arial"/>
          <w:b/>
          <w:lang w:eastAsia="ar-SA"/>
        </w:rPr>
      </w:pPr>
      <w:r w:rsidRPr="00436FC1">
        <w:rPr>
          <w:rFonts w:ascii="Arial" w:hAnsi="Arial" w:cs="Arial"/>
          <w:b/>
          <w:lang w:eastAsia="ar-SA"/>
        </w:rPr>
        <w:t>STATŪT</w:t>
      </w:r>
      <w:r>
        <w:rPr>
          <w:rFonts w:ascii="Arial" w:hAnsi="Arial" w:cs="Arial"/>
          <w:b/>
          <w:lang w:eastAsia="ar-SA"/>
        </w:rPr>
        <w:t>U GROZĪJUMI</w:t>
      </w:r>
    </w:p>
    <w:p w14:paraId="4E8BEAF1" w14:textId="77777777" w:rsidR="00E33248" w:rsidRPr="00436FC1" w:rsidRDefault="00E33248" w:rsidP="00E33248">
      <w:pPr>
        <w:suppressAutoHyphens/>
        <w:rPr>
          <w:rFonts w:ascii="Arial" w:hAnsi="Arial" w:cs="Arial"/>
          <w:lang w:eastAsia="ar-SA"/>
        </w:rPr>
      </w:pPr>
    </w:p>
    <w:p w14:paraId="31BDEFC6" w14:textId="77777777" w:rsidR="00E33248" w:rsidRDefault="00E33248" w:rsidP="00E33248">
      <w:pPr>
        <w:suppressAutoHyphens/>
        <w:rPr>
          <w:rFonts w:ascii="Arial" w:hAnsi="Arial" w:cs="Arial"/>
          <w:lang w:eastAsia="ar-SA"/>
        </w:rPr>
      </w:pPr>
    </w:p>
    <w:p w14:paraId="3D2F526A" w14:textId="77777777" w:rsidR="00E33248" w:rsidRPr="00436FC1" w:rsidRDefault="00E33248" w:rsidP="00E33248">
      <w:pPr>
        <w:suppressAutoHyphens/>
        <w:rPr>
          <w:rFonts w:ascii="Arial" w:hAnsi="Arial" w:cs="Arial"/>
          <w:lang w:eastAsia="ar-SA"/>
        </w:rPr>
      </w:pPr>
    </w:p>
    <w:p w14:paraId="5EA440A4" w14:textId="77777777" w:rsidR="00E33248" w:rsidRPr="00436FC1" w:rsidRDefault="00E33248" w:rsidP="00E33248">
      <w:pPr>
        <w:suppressAutoHyphens/>
        <w:jc w:val="right"/>
        <w:rPr>
          <w:rFonts w:ascii="Arial" w:hAnsi="Arial" w:cs="Arial"/>
          <w:lang w:eastAsia="ar-SA"/>
        </w:rPr>
      </w:pPr>
    </w:p>
    <w:p w14:paraId="5E50B8E1" w14:textId="77777777" w:rsidR="00E33248" w:rsidRPr="00436FC1" w:rsidRDefault="00E33248" w:rsidP="00E33248">
      <w:pPr>
        <w:suppressAutoHyphens/>
        <w:rPr>
          <w:rFonts w:ascii="Arial" w:hAnsi="Arial" w:cs="Arial"/>
          <w:lang w:eastAsia="ar-SA"/>
        </w:rPr>
      </w:pPr>
    </w:p>
    <w:p w14:paraId="59D17FC1" w14:textId="77777777" w:rsidR="00E33248" w:rsidRPr="00436FC1" w:rsidRDefault="00E33248" w:rsidP="00E33248">
      <w:pPr>
        <w:suppressAutoHyphens/>
        <w:rPr>
          <w:rFonts w:ascii="Arial" w:hAnsi="Arial" w:cs="Arial"/>
          <w:lang w:eastAsia="ar-SA"/>
        </w:rPr>
      </w:pPr>
    </w:p>
    <w:p w14:paraId="551EFE28" w14:textId="77777777" w:rsidR="00E33248" w:rsidRPr="00436FC1" w:rsidRDefault="00E33248" w:rsidP="00E33248">
      <w:pPr>
        <w:suppressAutoHyphens/>
        <w:rPr>
          <w:rFonts w:ascii="Arial" w:hAnsi="Arial" w:cs="Arial"/>
          <w:lang w:eastAsia="ar-SA"/>
        </w:rPr>
      </w:pPr>
    </w:p>
    <w:p w14:paraId="210925B7" w14:textId="77777777" w:rsidR="00E33248" w:rsidRPr="00436FC1" w:rsidRDefault="00E33248" w:rsidP="00E33248">
      <w:pPr>
        <w:suppressAutoHyphens/>
        <w:jc w:val="center"/>
        <w:rPr>
          <w:rFonts w:ascii="Arial" w:hAnsi="Arial" w:cs="Arial"/>
          <w:lang w:eastAsia="ar-SA"/>
        </w:rPr>
      </w:pPr>
      <w:r w:rsidRPr="00436FC1">
        <w:rPr>
          <w:rFonts w:ascii="Arial" w:hAnsi="Arial" w:cs="Arial"/>
          <w:lang w:eastAsia="ar-SA"/>
        </w:rPr>
        <w:t>Valmieras novads Kocēnu pagasts</w:t>
      </w:r>
    </w:p>
    <w:p w14:paraId="76F8A782" w14:textId="77777777" w:rsidR="00E33248" w:rsidRPr="00436FC1" w:rsidRDefault="00E33248" w:rsidP="00E33248">
      <w:pPr>
        <w:suppressAutoHyphens/>
        <w:jc w:val="center"/>
        <w:rPr>
          <w:rFonts w:ascii="Arial" w:hAnsi="Arial" w:cs="Arial"/>
          <w:lang w:eastAsia="ar-SA"/>
        </w:rPr>
      </w:pPr>
      <w:r w:rsidRPr="00436FC1">
        <w:rPr>
          <w:rFonts w:ascii="Arial" w:hAnsi="Arial" w:cs="Arial"/>
          <w:lang w:eastAsia="ar-SA"/>
        </w:rPr>
        <w:t>202</w:t>
      </w:r>
      <w:r>
        <w:rPr>
          <w:rFonts w:ascii="Arial" w:hAnsi="Arial" w:cs="Arial"/>
          <w:lang w:eastAsia="ar-SA"/>
        </w:rPr>
        <w:t>6</w:t>
      </w:r>
      <w:r w:rsidRPr="00436FC1">
        <w:rPr>
          <w:rFonts w:ascii="Arial" w:hAnsi="Arial" w:cs="Arial"/>
          <w:lang w:eastAsia="ar-SA"/>
        </w:rPr>
        <w:br w:type="page"/>
      </w:r>
    </w:p>
    <w:p w14:paraId="6AFD0EDC" w14:textId="77777777" w:rsidR="00E33248" w:rsidRPr="001324C2" w:rsidRDefault="00E33248" w:rsidP="00E33248">
      <w:pPr>
        <w:suppressAutoHyphens/>
        <w:rPr>
          <w:rFonts w:ascii="Arial" w:hAnsi="Arial" w:cs="Arial"/>
          <w:lang w:eastAsia="ar-SA"/>
        </w:rPr>
      </w:pPr>
    </w:p>
    <w:p w14:paraId="09300609" w14:textId="77777777" w:rsidR="00E33248" w:rsidRPr="001324C2" w:rsidRDefault="00E33248" w:rsidP="00E33248">
      <w:pPr>
        <w:suppressAutoHyphens/>
        <w:overflowPunct w:val="0"/>
        <w:autoSpaceDE w:val="0"/>
        <w:jc w:val="both"/>
        <w:textAlignment w:val="baseline"/>
        <w:rPr>
          <w:rFonts w:ascii="Arial" w:hAnsi="Arial" w:cs="Arial"/>
          <w:lang w:eastAsia="ar-SA"/>
        </w:rPr>
      </w:pPr>
    </w:p>
    <w:p w14:paraId="12644158" w14:textId="77777777" w:rsidR="00E33248" w:rsidRPr="001324C2" w:rsidRDefault="00E33248" w:rsidP="00E33248">
      <w:pPr>
        <w:pStyle w:val="ListParagraph"/>
        <w:ind w:left="360"/>
        <w:jc w:val="both"/>
        <w:rPr>
          <w:rFonts w:ascii="Arial" w:hAnsi="Arial" w:cs="Arial"/>
        </w:rPr>
      </w:pPr>
      <w:r w:rsidRPr="001324C2">
        <w:rPr>
          <w:rFonts w:ascii="Arial" w:eastAsia="Book Antiqua" w:hAnsi="Arial" w:cs="Arial"/>
          <w:b/>
        </w:rPr>
        <w:t>Sabiedrības statūtu 4. un 5. punktu izteikt šādā redakcijā:</w:t>
      </w:r>
    </w:p>
    <w:p w14:paraId="2B2B77AE" w14:textId="77777777" w:rsidR="00E33248" w:rsidRPr="001324C2" w:rsidRDefault="00E33248" w:rsidP="00E33248">
      <w:pPr>
        <w:pStyle w:val="ListParagraph"/>
        <w:suppressAutoHyphens/>
        <w:ind w:left="360"/>
        <w:jc w:val="both"/>
        <w:rPr>
          <w:rFonts w:ascii="Arial" w:hAnsi="Arial" w:cs="Arial"/>
          <w:lang w:eastAsia="ar-SA"/>
        </w:rPr>
      </w:pPr>
      <w:r w:rsidRPr="001324C2">
        <w:rPr>
          <w:rFonts w:ascii="Arial" w:hAnsi="Arial" w:cs="Arial"/>
          <w:lang w:eastAsia="ar-SA"/>
        </w:rPr>
        <w:t>4.</w:t>
      </w:r>
      <w:r w:rsidRPr="001324C2">
        <w:rPr>
          <w:rFonts w:ascii="Arial" w:hAnsi="Arial" w:cs="Arial"/>
          <w:lang w:eastAsia="ar-SA"/>
        </w:rPr>
        <w:tab/>
        <w:t xml:space="preserve">Sabiedrības pamatkapitāls ir EUR 3 448 519 (trīs miljoni četri simti četrdesmit astoņi tūkstoši pieci simti deviņpadsmit </w:t>
      </w:r>
      <w:proofErr w:type="spellStart"/>
      <w:r w:rsidRPr="001324C2">
        <w:rPr>
          <w:rFonts w:ascii="Arial" w:hAnsi="Arial" w:cs="Arial"/>
          <w:lang w:eastAsia="ar-SA"/>
        </w:rPr>
        <w:t>euro</w:t>
      </w:r>
      <w:proofErr w:type="spellEnd"/>
      <w:r w:rsidRPr="001324C2">
        <w:rPr>
          <w:rFonts w:ascii="Arial" w:hAnsi="Arial" w:cs="Arial"/>
          <w:lang w:eastAsia="ar-SA"/>
        </w:rPr>
        <w:t>).</w:t>
      </w:r>
    </w:p>
    <w:p w14:paraId="3D9B1638" w14:textId="77777777" w:rsidR="00E33248" w:rsidRPr="001324C2" w:rsidRDefault="00E33248" w:rsidP="00E33248">
      <w:pPr>
        <w:pStyle w:val="ListParagraph"/>
        <w:suppressAutoHyphens/>
        <w:ind w:left="360"/>
        <w:jc w:val="both"/>
        <w:rPr>
          <w:rFonts w:ascii="Arial" w:hAnsi="Arial" w:cs="Arial"/>
          <w:lang w:eastAsia="ar-SA"/>
        </w:rPr>
      </w:pPr>
      <w:r w:rsidRPr="001324C2">
        <w:rPr>
          <w:rFonts w:ascii="Arial" w:hAnsi="Arial" w:cs="Arial"/>
          <w:lang w:eastAsia="ar-SA"/>
        </w:rPr>
        <w:t>5.</w:t>
      </w:r>
      <w:r w:rsidRPr="001324C2">
        <w:rPr>
          <w:rFonts w:ascii="Arial" w:hAnsi="Arial" w:cs="Arial"/>
          <w:lang w:eastAsia="ar-SA"/>
        </w:rPr>
        <w:tab/>
        <w:t>Sabiedrības pamatkapitāls ir sadalīts 3</w:t>
      </w:r>
      <w:r>
        <w:rPr>
          <w:rFonts w:ascii="Arial" w:hAnsi="Arial" w:cs="Arial"/>
          <w:lang w:eastAsia="ar-SA"/>
        </w:rPr>
        <w:t> </w:t>
      </w:r>
      <w:r w:rsidRPr="001324C2">
        <w:rPr>
          <w:rFonts w:ascii="Arial" w:hAnsi="Arial" w:cs="Arial"/>
          <w:lang w:eastAsia="ar-SA"/>
        </w:rPr>
        <w:t>448</w:t>
      </w:r>
      <w:r>
        <w:rPr>
          <w:rFonts w:ascii="Arial" w:hAnsi="Arial" w:cs="Arial"/>
          <w:lang w:eastAsia="ar-SA"/>
        </w:rPr>
        <w:t> </w:t>
      </w:r>
      <w:r w:rsidRPr="001324C2">
        <w:rPr>
          <w:rFonts w:ascii="Arial" w:hAnsi="Arial" w:cs="Arial"/>
          <w:lang w:eastAsia="ar-SA"/>
        </w:rPr>
        <w:t>519 (trīs miljoni četri simti četrdesmit astoņi tūkstoši pieci simti deviņpadsmit) daļās.</w:t>
      </w:r>
    </w:p>
    <w:p w14:paraId="01B02B2E" w14:textId="77777777" w:rsidR="00E33248" w:rsidRPr="001324C2" w:rsidRDefault="00E33248" w:rsidP="00E33248">
      <w:pPr>
        <w:pStyle w:val="ListParagraph"/>
        <w:suppressAutoHyphens/>
        <w:ind w:left="360"/>
        <w:jc w:val="both"/>
        <w:rPr>
          <w:rFonts w:ascii="Arial" w:hAnsi="Arial" w:cs="Arial"/>
          <w:lang w:eastAsia="ar-SA"/>
        </w:rPr>
      </w:pPr>
    </w:p>
    <w:p w14:paraId="5E75261A" w14:textId="77777777" w:rsidR="00E33248" w:rsidRPr="001324C2" w:rsidRDefault="00E33248" w:rsidP="00E33248">
      <w:pPr>
        <w:pStyle w:val="ListParagraph"/>
        <w:suppressAutoHyphens/>
        <w:ind w:left="360"/>
        <w:jc w:val="both"/>
        <w:rPr>
          <w:rFonts w:ascii="Arial" w:hAnsi="Arial" w:cs="Arial"/>
          <w:lang w:eastAsia="ar-SA"/>
        </w:rPr>
      </w:pPr>
      <w:r w:rsidRPr="001324C2">
        <w:rPr>
          <w:rFonts w:ascii="Arial" w:hAnsi="Arial" w:cs="Arial"/>
          <w:lang w:eastAsia="ar-SA"/>
        </w:rPr>
        <w:t>Sabiedrības statūtu 7. punktu izteikt šādā redakcijā:</w:t>
      </w:r>
    </w:p>
    <w:p w14:paraId="4F439B99" w14:textId="77777777" w:rsidR="00E33248" w:rsidRPr="008F6DC5" w:rsidRDefault="00E33248" w:rsidP="00E33248">
      <w:pPr>
        <w:pStyle w:val="ListParagraph"/>
        <w:suppressAutoHyphens/>
        <w:ind w:left="360"/>
        <w:jc w:val="both"/>
        <w:rPr>
          <w:rFonts w:ascii="Arial" w:hAnsi="Arial" w:cs="Arial"/>
          <w:b/>
          <w:bCs/>
          <w:lang w:eastAsia="lv-LV"/>
        </w:rPr>
      </w:pPr>
      <w:r w:rsidRPr="001324C2">
        <w:rPr>
          <w:rFonts w:ascii="Arial" w:hAnsi="Arial" w:cs="Arial"/>
          <w:lang w:eastAsia="ar-SA"/>
        </w:rPr>
        <w:t>7.</w:t>
      </w:r>
      <w:r w:rsidRPr="001324C2">
        <w:rPr>
          <w:rFonts w:ascii="Arial" w:hAnsi="Arial" w:cs="Arial"/>
          <w:lang w:eastAsia="ar-SA"/>
        </w:rPr>
        <w:tab/>
        <w:t xml:space="preserve">Sabiedrības valde sastāv no </w:t>
      </w:r>
      <w:r>
        <w:rPr>
          <w:rFonts w:ascii="Arial" w:hAnsi="Arial" w:cs="Arial"/>
          <w:lang w:eastAsia="ar-SA"/>
        </w:rPr>
        <w:t>3</w:t>
      </w:r>
      <w:r w:rsidRPr="001324C2">
        <w:rPr>
          <w:rFonts w:ascii="Arial" w:hAnsi="Arial" w:cs="Arial"/>
          <w:lang w:eastAsia="ar-SA"/>
        </w:rPr>
        <w:t xml:space="preserve"> (</w:t>
      </w:r>
      <w:r>
        <w:rPr>
          <w:rFonts w:ascii="Arial" w:hAnsi="Arial" w:cs="Arial"/>
          <w:lang w:eastAsia="ar-SA"/>
        </w:rPr>
        <w:t>trīs</w:t>
      </w:r>
      <w:r w:rsidRPr="001324C2">
        <w:rPr>
          <w:rFonts w:ascii="Arial" w:hAnsi="Arial" w:cs="Arial"/>
          <w:lang w:eastAsia="ar-SA"/>
        </w:rPr>
        <w:t xml:space="preserve">) valdes locekļiem, kuri pārstāv Sabiedrību kopīgi. No valdes locekļu vidus tiek ievēlēts valdes priekšsēdētājs. </w:t>
      </w:r>
      <w:r w:rsidRPr="00B40E5C">
        <w:rPr>
          <w:rFonts w:ascii="Arial" w:hAnsi="Arial" w:cs="Arial"/>
          <w:lang w:eastAsia="ar-SA"/>
        </w:rPr>
        <w:t>Valde ir tiesīga ar visu valdes locekļu vienbalsīgu lēmumu noteikt, ka atsevišķos gadījumos vai attiecībā uz noteiktu darījumu Sabiedrību ir tiesīgs pārstāvēt viens valdes loceklis atsevišķi</w:t>
      </w:r>
      <w:r>
        <w:rPr>
          <w:rFonts w:ascii="Arial" w:hAnsi="Arial" w:cs="Arial"/>
          <w:lang w:eastAsia="ar-SA"/>
        </w:rPr>
        <w:t>.</w:t>
      </w:r>
    </w:p>
    <w:p w14:paraId="6FB5197E" w14:textId="77777777" w:rsidR="00E33248" w:rsidRPr="008F6DC5" w:rsidRDefault="00E33248" w:rsidP="00E33248">
      <w:pPr>
        <w:suppressAutoHyphens/>
        <w:ind w:left="360"/>
        <w:contextualSpacing/>
        <w:jc w:val="both"/>
        <w:rPr>
          <w:rFonts w:ascii="Arial" w:hAnsi="Arial" w:cs="Arial"/>
          <w:lang w:eastAsia="lv-LV"/>
        </w:rPr>
      </w:pPr>
      <w:r w:rsidRPr="008F6DC5">
        <w:rPr>
          <w:rFonts w:ascii="Arial" w:hAnsi="Arial" w:cs="Arial"/>
          <w:b/>
          <w:bCs/>
          <w:lang w:eastAsia="lv-LV"/>
        </w:rPr>
        <w:t>Sabiedrības statūtu 11. punktu izteikt šādā redakcijā:</w:t>
      </w:r>
    </w:p>
    <w:p w14:paraId="119FD99B" w14:textId="77777777" w:rsidR="00E33248" w:rsidRPr="001324C2" w:rsidRDefault="00E33248" w:rsidP="00E33248">
      <w:pPr>
        <w:pStyle w:val="ListParagraph"/>
        <w:numPr>
          <w:ilvl w:val="0"/>
          <w:numId w:val="8"/>
        </w:numPr>
        <w:suppressAutoHyphens/>
        <w:spacing w:after="0" w:line="240" w:lineRule="auto"/>
        <w:jc w:val="both"/>
        <w:rPr>
          <w:rFonts w:ascii="Arial" w:hAnsi="Arial" w:cs="Arial"/>
          <w:lang w:eastAsia="ar-SA"/>
        </w:rPr>
      </w:pPr>
      <w:r w:rsidRPr="001324C2">
        <w:rPr>
          <w:rFonts w:ascii="Arial" w:hAnsi="Arial" w:cs="Arial"/>
          <w:lang w:eastAsia="ar-SA"/>
        </w:rPr>
        <w:t>Valdei ir nepieciešama iepriekšēja dalībnieku sapulces piekrišana šādu jautājumu izlemšanai:</w:t>
      </w:r>
    </w:p>
    <w:p w14:paraId="3C6BD943" w14:textId="77777777" w:rsidR="00E33248" w:rsidRPr="001324C2" w:rsidRDefault="00E33248" w:rsidP="00E33248">
      <w:pPr>
        <w:pStyle w:val="ListParagraph"/>
        <w:numPr>
          <w:ilvl w:val="1"/>
          <w:numId w:val="8"/>
        </w:numPr>
        <w:suppressAutoHyphens/>
        <w:spacing w:after="0" w:line="240" w:lineRule="auto"/>
        <w:jc w:val="both"/>
        <w:rPr>
          <w:rFonts w:ascii="Arial" w:hAnsi="Arial" w:cs="Arial"/>
          <w:lang w:eastAsia="ar-SA"/>
        </w:rPr>
      </w:pPr>
      <w:r w:rsidRPr="001324C2">
        <w:rPr>
          <w:rFonts w:ascii="Arial" w:hAnsi="Arial" w:cs="Arial"/>
          <w:lang w:eastAsia="ar-SA"/>
        </w:rPr>
        <w:t>nekustamo īpašumu iegūšana, atsavināšana vai apgrūtināšana ar lietu tiesībām;</w:t>
      </w:r>
    </w:p>
    <w:p w14:paraId="107AC3E6" w14:textId="77777777" w:rsidR="00E33248" w:rsidRPr="001324C2" w:rsidRDefault="00E33248" w:rsidP="00E33248">
      <w:pPr>
        <w:pStyle w:val="ListParagraph"/>
        <w:numPr>
          <w:ilvl w:val="1"/>
          <w:numId w:val="8"/>
        </w:numPr>
        <w:suppressAutoHyphens/>
        <w:spacing w:after="0" w:line="240" w:lineRule="auto"/>
        <w:jc w:val="both"/>
        <w:rPr>
          <w:rFonts w:ascii="Arial" w:hAnsi="Arial" w:cs="Arial"/>
          <w:lang w:eastAsia="ar-SA"/>
        </w:rPr>
      </w:pPr>
      <w:r w:rsidRPr="001324C2">
        <w:rPr>
          <w:rFonts w:ascii="Arial" w:hAnsi="Arial" w:cs="Arial"/>
          <w:lang w:eastAsia="ar-SA"/>
        </w:rPr>
        <w:t xml:space="preserve">darījumu, kuru summa pārsniedz EUR 500 000,00 (pieci simti tūkstoši </w:t>
      </w:r>
      <w:proofErr w:type="spellStart"/>
      <w:r w:rsidRPr="001324C2">
        <w:rPr>
          <w:rFonts w:ascii="Arial" w:hAnsi="Arial" w:cs="Arial"/>
          <w:lang w:eastAsia="ar-SA"/>
        </w:rPr>
        <w:t>euro</w:t>
      </w:r>
      <w:proofErr w:type="spellEnd"/>
      <w:r w:rsidRPr="001324C2">
        <w:rPr>
          <w:rFonts w:ascii="Arial" w:hAnsi="Arial" w:cs="Arial"/>
          <w:lang w:eastAsia="ar-SA"/>
        </w:rPr>
        <w:t>, 00 centi), neieskaitot pievienotās vērtības nodokli, slēgšanai</w:t>
      </w:r>
      <w:r>
        <w:rPr>
          <w:rFonts w:ascii="Arial" w:hAnsi="Arial" w:cs="Arial"/>
          <w:lang w:eastAsia="ar-SA"/>
        </w:rPr>
        <w:t>,</w:t>
      </w:r>
      <w:r w:rsidRPr="00D401E8">
        <w:rPr>
          <w:rFonts w:ascii="Arial" w:hAnsi="Arial" w:cs="Arial"/>
          <w:lang w:eastAsia="ar-SA"/>
        </w:rPr>
        <w:t xml:space="preserve"> tai skaitā, ja darījums tiek slēgts ar Valmieras novada pašvaldību</w:t>
      </w:r>
      <w:r w:rsidRPr="001324C2">
        <w:rPr>
          <w:rFonts w:ascii="Arial" w:hAnsi="Arial" w:cs="Arial"/>
          <w:lang w:eastAsia="ar-SA"/>
        </w:rPr>
        <w:t>. Šajā punktā noteiktā gadījumā dalībniekiem ir tiesības pieņemt lēmumus bez dalībnieku sapulces sasaukšanas</w:t>
      </w:r>
    </w:p>
    <w:p w14:paraId="50B9F8E3" w14:textId="77777777" w:rsidR="00E33248" w:rsidRPr="001324C2" w:rsidRDefault="00E33248" w:rsidP="00E33248">
      <w:pPr>
        <w:pStyle w:val="ListParagraph"/>
        <w:numPr>
          <w:ilvl w:val="1"/>
          <w:numId w:val="8"/>
        </w:numPr>
        <w:suppressAutoHyphens/>
        <w:spacing w:after="0" w:line="240" w:lineRule="auto"/>
        <w:jc w:val="both"/>
        <w:rPr>
          <w:rFonts w:ascii="Arial" w:hAnsi="Arial" w:cs="Arial"/>
          <w:lang w:eastAsia="ar-SA"/>
        </w:rPr>
      </w:pPr>
      <w:r w:rsidRPr="001324C2">
        <w:rPr>
          <w:rFonts w:ascii="Arial" w:hAnsi="Arial" w:cs="Arial"/>
          <w:lang w:eastAsia="ar-SA"/>
        </w:rPr>
        <w:t>uzņēmuma iegūšana vai atsavināšana;</w:t>
      </w:r>
    </w:p>
    <w:p w14:paraId="098E0E5C" w14:textId="77777777" w:rsidR="00E33248" w:rsidRPr="001324C2" w:rsidRDefault="00E33248" w:rsidP="00E33248">
      <w:pPr>
        <w:pStyle w:val="ListParagraph"/>
        <w:numPr>
          <w:ilvl w:val="1"/>
          <w:numId w:val="8"/>
        </w:numPr>
        <w:suppressAutoHyphens/>
        <w:spacing w:after="0" w:line="240" w:lineRule="auto"/>
        <w:jc w:val="both"/>
        <w:rPr>
          <w:rFonts w:ascii="Arial" w:hAnsi="Arial" w:cs="Arial"/>
          <w:lang w:eastAsia="ar-SA"/>
        </w:rPr>
      </w:pPr>
      <w:r w:rsidRPr="001324C2">
        <w:rPr>
          <w:rFonts w:ascii="Arial" w:hAnsi="Arial" w:cs="Arial"/>
          <w:lang w:eastAsia="ar-SA"/>
        </w:rPr>
        <w:t>konkrētu darbības veidu pārtraukšana un jaunu darbības veidu uzsākšana;</w:t>
      </w:r>
    </w:p>
    <w:p w14:paraId="29C9967F" w14:textId="77777777" w:rsidR="00E33248" w:rsidRPr="001324C2" w:rsidRDefault="00E33248" w:rsidP="00E33248">
      <w:pPr>
        <w:pStyle w:val="ListParagraph"/>
        <w:numPr>
          <w:ilvl w:val="1"/>
          <w:numId w:val="8"/>
        </w:numPr>
        <w:suppressAutoHyphens/>
        <w:spacing w:after="0" w:line="240" w:lineRule="auto"/>
        <w:jc w:val="both"/>
        <w:rPr>
          <w:rFonts w:ascii="Arial" w:hAnsi="Arial" w:cs="Arial"/>
          <w:lang w:eastAsia="ar-SA"/>
        </w:rPr>
      </w:pPr>
      <w:r w:rsidRPr="001324C2">
        <w:rPr>
          <w:rFonts w:ascii="Arial" w:hAnsi="Arial" w:cs="Arial"/>
          <w:lang w:eastAsia="ar-SA"/>
        </w:rPr>
        <w:t>normatīvajos aktos, Dalībnieku līgumā vai Sabiedrības statūtos noteikto jautājumu izlemšanai.</w:t>
      </w:r>
    </w:p>
    <w:p w14:paraId="359F4D05" w14:textId="77777777" w:rsidR="00E33248" w:rsidRPr="001324C2" w:rsidRDefault="00E33248" w:rsidP="00E33248">
      <w:pPr>
        <w:pStyle w:val="ListParagraph"/>
        <w:suppressAutoHyphens/>
        <w:ind w:left="360"/>
        <w:jc w:val="both"/>
        <w:rPr>
          <w:rFonts w:ascii="Arial" w:hAnsi="Arial" w:cs="Arial"/>
          <w:lang w:eastAsia="ar-SA"/>
        </w:rPr>
      </w:pPr>
    </w:p>
    <w:p w14:paraId="3B5A8C36" w14:textId="77777777" w:rsidR="00E33248" w:rsidRPr="008F6DC5" w:rsidRDefault="00E33248" w:rsidP="00E33248">
      <w:pPr>
        <w:suppressAutoHyphens/>
        <w:ind w:left="360"/>
        <w:contextualSpacing/>
        <w:jc w:val="both"/>
        <w:rPr>
          <w:rFonts w:ascii="Arial" w:hAnsi="Arial" w:cs="Arial"/>
          <w:b/>
          <w:bCs/>
          <w:lang w:eastAsia="lv-LV"/>
        </w:rPr>
      </w:pPr>
      <w:r w:rsidRPr="008F6DC5">
        <w:rPr>
          <w:rFonts w:ascii="Arial" w:hAnsi="Arial" w:cs="Arial"/>
          <w:b/>
          <w:bCs/>
          <w:lang w:eastAsia="lv-LV"/>
        </w:rPr>
        <w:t>Papildināt Sabiedrības statūtus ar IV un V sadaļu “Dalībnieku sapulce” un 13., 14., 15., 16. un 17. punktu šādā redakcijā:</w:t>
      </w:r>
    </w:p>
    <w:p w14:paraId="1BC1D3D4" w14:textId="77777777" w:rsidR="00E33248" w:rsidRPr="008F6DC5" w:rsidRDefault="00E33248" w:rsidP="00E33248">
      <w:pPr>
        <w:suppressAutoHyphens/>
        <w:ind w:left="360"/>
        <w:contextualSpacing/>
        <w:jc w:val="both"/>
        <w:rPr>
          <w:rFonts w:ascii="Arial" w:hAnsi="Arial" w:cs="Arial"/>
          <w:b/>
          <w:bCs/>
          <w:lang w:eastAsia="lv-LV"/>
        </w:rPr>
      </w:pPr>
    </w:p>
    <w:p w14:paraId="75E8282E" w14:textId="77777777" w:rsidR="00E33248" w:rsidRPr="001324C2" w:rsidRDefault="00E33248" w:rsidP="00E33248">
      <w:pPr>
        <w:suppressAutoHyphens/>
        <w:contextualSpacing/>
        <w:jc w:val="center"/>
        <w:rPr>
          <w:rFonts w:ascii="Arial" w:hAnsi="Arial" w:cs="Arial"/>
          <w:b/>
          <w:bCs/>
          <w:lang w:eastAsia="lv-LV"/>
        </w:rPr>
      </w:pPr>
      <w:r w:rsidRPr="001324C2">
        <w:rPr>
          <w:rFonts w:ascii="Arial" w:hAnsi="Arial" w:cs="Arial"/>
          <w:b/>
          <w:bCs/>
          <w:lang w:eastAsia="lv-LV"/>
        </w:rPr>
        <w:t>“IV Dalībnieku sapulce</w:t>
      </w:r>
    </w:p>
    <w:p w14:paraId="665A6771" w14:textId="77777777" w:rsidR="00E33248" w:rsidRPr="001324C2" w:rsidRDefault="00E33248" w:rsidP="00E33248">
      <w:pPr>
        <w:suppressAutoHyphens/>
        <w:contextualSpacing/>
        <w:jc w:val="center"/>
        <w:rPr>
          <w:rFonts w:ascii="Arial" w:hAnsi="Arial" w:cs="Arial"/>
          <w:lang w:eastAsia="lv-LV"/>
        </w:rPr>
      </w:pPr>
    </w:p>
    <w:p w14:paraId="353F4845" w14:textId="77777777" w:rsidR="00E33248" w:rsidRDefault="00E33248" w:rsidP="00E33248">
      <w:pPr>
        <w:pStyle w:val="ListParagraph"/>
        <w:numPr>
          <w:ilvl w:val="0"/>
          <w:numId w:val="7"/>
        </w:numPr>
        <w:spacing w:after="0" w:line="240" w:lineRule="auto"/>
        <w:rPr>
          <w:rFonts w:ascii="Arial" w:hAnsi="Arial" w:cs="Arial"/>
          <w:lang w:eastAsia="lv-LV"/>
        </w:rPr>
      </w:pPr>
      <w:r w:rsidRPr="001324C2">
        <w:rPr>
          <w:rFonts w:ascii="Arial" w:hAnsi="Arial" w:cs="Arial"/>
          <w:lang w:eastAsia="lv-LV"/>
        </w:rPr>
        <w:t>Dalībnieku sapulce ir lemttiesīga, ja tajā piedalās visi dalībnieki, kuri kopā pārstāv 100% no balsstiesīgā pamatkapitāla.</w:t>
      </w:r>
    </w:p>
    <w:p w14:paraId="57C46052" w14:textId="77777777" w:rsidR="00E33248" w:rsidRPr="001324C2" w:rsidRDefault="00E33248" w:rsidP="00E33248">
      <w:pPr>
        <w:pStyle w:val="ListParagraph"/>
        <w:numPr>
          <w:ilvl w:val="0"/>
          <w:numId w:val="7"/>
        </w:numPr>
        <w:spacing w:after="0" w:line="240" w:lineRule="auto"/>
        <w:rPr>
          <w:rFonts w:ascii="Arial" w:hAnsi="Arial" w:cs="Arial"/>
          <w:lang w:eastAsia="lv-LV"/>
        </w:rPr>
      </w:pPr>
      <w:r w:rsidRPr="00476284">
        <w:rPr>
          <w:rFonts w:ascii="Arial" w:hAnsi="Arial" w:cs="Arial"/>
          <w:lang w:eastAsia="lv-LV"/>
        </w:rPr>
        <w:t>Ja pienācīgā kārtībā sasauktā dalībnieku sapulce nav lemttiesīga tāpēc, ka tajā nepiedalās visi Dalībnieki, atkārtoti sasauktā sapulce ar to pašu darba kārtību ir lemttiesīga neatkarīgi no tajā pārstāvēto balsu skaita.</w:t>
      </w:r>
    </w:p>
    <w:p w14:paraId="23B02127" w14:textId="77777777" w:rsidR="00E33248" w:rsidRPr="001324C2" w:rsidRDefault="00E33248" w:rsidP="00E33248">
      <w:pPr>
        <w:numPr>
          <w:ilvl w:val="0"/>
          <w:numId w:val="7"/>
        </w:numPr>
        <w:suppressAutoHyphens/>
        <w:spacing w:after="0" w:line="240" w:lineRule="auto"/>
        <w:contextualSpacing/>
        <w:jc w:val="both"/>
        <w:rPr>
          <w:rFonts w:ascii="Arial" w:hAnsi="Arial" w:cs="Arial"/>
          <w:lang w:eastAsia="lv-LV"/>
        </w:rPr>
      </w:pPr>
      <w:r w:rsidRPr="001324C2">
        <w:rPr>
          <w:rFonts w:ascii="Arial" w:eastAsia="Calibri" w:hAnsi="Arial" w:cs="Arial"/>
          <w:bCs/>
        </w:rPr>
        <w:t>Ja Dalībnieku līgumā, Sabiedrības statūtos vai piemērojamajos normatīvajos aktos nav noteikts citādi, dalībnieku sapulces lēmums ir pieņemts, ja par to nodots vairāk nekā puse no dalībnieku sapulcē pārstāvētajām balsīm.</w:t>
      </w:r>
    </w:p>
    <w:p w14:paraId="36F49635" w14:textId="77777777" w:rsidR="00E33248" w:rsidRPr="009C3C45" w:rsidRDefault="00E33248" w:rsidP="00E33248">
      <w:pPr>
        <w:numPr>
          <w:ilvl w:val="0"/>
          <w:numId w:val="7"/>
        </w:numPr>
        <w:suppressAutoHyphens/>
        <w:spacing w:after="0" w:line="240" w:lineRule="auto"/>
        <w:contextualSpacing/>
        <w:jc w:val="both"/>
        <w:rPr>
          <w:rFonts w:ascii="Arial" w:hAnsi="Arial" w:cs="Arial"/>
          <w:lang w:eastAsia="lv-LV"/>
        </w:rPr>
      </w:pPr>
      <w:r w:rsidRPr="001324C2">
        <w:rPr>
          <w:rFonts w:ascii="Arial" w:eastAsia="Calibri" w:hAnsi="Arial" w:cs="Arial"/>
          <w:bCs/>
        </w:rPr>
        <w:t>Dalībnieku sapulces lēmums ir pieņemts tikai tad, ja par to nodotas 100% no dalībnieku sapulcē pārstāvētajām balsīm, ja lēmums tiek pieņemts par:</w:t>
      </w:r>
    </w:p>
    <w:p w14:paraId="60333C34" w14:textId="77777777" w:rsidR="00E33248" w:rsidRDefault="00E33248" w:rsidP="00E33248">
      <w:pPr>
        <w:pStyle w:val="ListParagraph"/>
        <w:numPr>
          <w:ilvl w:val="1"/>
          <w:numId w:val="7"/>
        </w:numPr>
        <w:spacing w:after="0" w:line="240" w:lineRule="auto"/>
        <w:contextualSpacing w:val="0"/>
        <w:jc w:val="both"/>
        <w:rPr>
          <w:rFonts w:ascii="Arial" w:eastAsia="Calibri" w:hAnsi="Arial" w:cs="Arial"/>
          <w:bCs/>
        </w:rPr>
      </w:pPr>
      <w:r w:rsidRPr="009F33EE">
        <w:rPr>
          <w:rFonts w:ascii="Arial" w:eastAsia="Calibri" w:hAnsi="Arial" w:cs="Arial"/>
          <w:bCs/>
        </w:rPr>
        <w:t>uzņēmuma iegūšanu vai atsavināšanu;</w:t>
      </w:r>
    </w:p>
    <w:p w14:paraId="289985A3" w14:textId="77777777" w:rsidR="00E33248" w:rsidRDefault="00E33248" w:rsidP="00E33248">
      <w:pPr>
        <w:pStyle w:val="ListParagraph"/>
        <w:numPr>
          <w:ilvl w:val="1"/>
          <w:numId w:val="7"/>
        </w:numPr>
        <w:spacing w:after="0" w:line="240" w:lineRule="auto"/>
        <w:contextualSpacing w:val="0"/>
        <w:jc w:val="both"/>
        <w:rPr>
          <w:rFonts w:ascii="Arial" w:eastAsia="Calibri" w:hAnsi="Arial" w:cs="Arial"/>
          <w:bCs/>
        </w:rPr>
      </w:pPr>
      <w:r w:rsidRPr="002D7C7D">
        <w:rPr>
          <w:rFonts w:ascii="Arial" w:eastAsia="Calibri" w:hAnsi="Arial" w:cs="Arial"/>
          <w:bCs/>
        </w:rPr>
        <w:t xml:space="preserve">stratēģiski nozīmīgu vai būtisku Sabiedrības pamatdarbības veidu pārtraukšanu, kā arī tādu jaunu darbības veidu uzsākšanu, kas būtiski maina </w:t>
      </w:r>
      <w:r w:rsidRPr="002D7C7D">
        <w:rPr>
          <w:rFonts w:ascii="Arial" w:eastAsia="Calibri" w:hAnsi="Arial" w:cs="Arial"/>
          <w:bCs/>
        </w:rPr>
        <w:lastRenderedPageBreak/>
        <w:t>Sabiedrības biznesa modeli vai rada būtisku ietekmi uz pašvaldības autonomo funkciju izpildi;</w:t>
      </w:r>
    </w:p>
    <w:p w14:paraId="24A88387" w14:textId="77777777" w:rsidR="00E33248" w:rsidRDefault="00E33248" w:rsidP="00E33248">
      <w:pPr>
        <w:pStyle w:val="ListParagraph"/>
        <w:numPr>
          <w:ilvl w:val="1"/>
          <w:numId w:val="7"/>
        </w:numPr>
        <w:spacing w:after="0" w:line="240" w:lineRule="auto"/>
        <w:contextualSpacing w:val="0"/>
        <w:jc w:val="both"/>
        <w:rPr>
          <w:rFonts w:ascii="Arial" w:eastAsia="Calibri" w:hAnsi="Arial" w:cs="Arial"/>
          <w:bCs/>
        </w:rPr>
      </w:pPr>
      <w:r w:rsidRPr="002D7C7D">
        <w:rPr>
          <w:rFonts w:ascii="Arial" w:eastAsia="Calibri" w:hAnsi="Arial" w:cs="Arial"/>
          <w:bCs/>
        </w:rPr>
        <w:t xml:space="preserve">stratēģiski svarīgo pakalpojumu sniegšanas būtisku ierobežošanu vai izbeigšanu, vai citiem jautājumiem, kas var </w:t>
      </w:r>
      <w:r>
        <w:rPr>
          <w:rFonts w:ascii="Arial" w:eastAsia="Calibri" w:hAnsi="Arial" w:cs="Arial"/>
          <w:bCs/>
        </w:rPr>
        <w:t xml:space="preserve">būtiski </w:t>
      </w:r>
      <w:r w:rsidRPr="002D7C7D">
        <w:rPr>
          <w:rFonts w:ascii="Arial" w:eastAsia="Calibri" w:hAnsi="Arial" w:cs="Arial"/>
          <w:bCs/>
        </w:rPr>
        <w:t>ietekmēt sabiedrībai nozīmīgā pakalpojuma nodrošināšanu;</w:t>
      </w:r>
    </w:p>
    <w:p w14:paraId="6FCA8631" w14:textId="77777777" w:rsidR="00E33248" w:rsidRDefault="00E33248" w:rsidP="00E33248">
      <w:pPr>
        <w:pStyle w:val="ListParagraph"/>
        <w:numPr>
          <w:ilvl w:val="1"/>
          <w:numId w:val="7"/>
        </w:numPr>
        <w:spacing w:after="0" w:line="240" w:lineRule="auto"/>
        <w:contextualSpacing w:val="0"/>
        <w:jc w:val="both"/>
        <w:rPr>
          <w:rFonts w:ascii="Arial" w:eastAsia="Calibri" w:hAnsi="Arial" w:cs="Arial"/>
          <w:bCs/>
        </w:rPr>
      </w:pPr>
      <w:r w:rsidRPr="002D7C7D">
        <w:rPr>
          <w:rFonts w:ascii="Arial" w:eastAsia="Calibri" w:hAnsi="Arial" w:cs="Arial"/>
          <w:bCs/>
        </w:rPr>
        <w:t>nekustamo īpašumu iegūšanu, atsavināšanu vai apgrūtināšanu ar lietu tiesībām;</w:t>
      </w:r>
    </w:p>
    <w:p w14:paraId="478AEFD3" w14:textId="77777777" w:rsidR="00E33248" w:rsidRDefault="00E33248" w:rsidP="00E33248">
      <w:pPr>
        <w:pStyle w:val="ListParagraph"/>
        <w:numPr>
          <w:ilvl w:val="1"/>
          <w:numId w:val="7"/>
        </w:numPr>
        <w:spacing w:after="0" w:line="240" w:lineRule="auto"/>
        <w:contextualSpacing w:val="0"/>
        <w:jc w:val="both"/>
        <w:rPr>
          <w:rFonts w:ascii="Arial" w:eastAsia="Calibri" w:hAnsi="Arial" w:cs="Arial"/>
          <w:bCs/>
        </w:rPr>
      </w:pPr>
      <w:r w:rsidRPr="002D7C7D">
        <w:rPr>
          <w:rFonts w:ascii="Arial" w:eastAsia="Calibri" w:hAnsi="Arial" w:cs="Arial"/>
          <w:bCs/>
        </w:rPr>
        <w:t xml:space="preserve">darījumu slēgšanu, kuru summa pārsniedz EUR 500 000,00 (pieci simti tūkstoši </w:t>
      </w:r>
      <w:proofErr w:type="spellStart"/>
      <w:r w:rsidRPr="002D7C7D">
        <w:rPr>
          <w:rFonts w:ascii="Arial" w:eastAsia="Calibri" w:hAnsi="Arial" w:cs="Arial"/>
          <w:bCs/>
        </w:rPr>
        <w:t>euro</w:t>
      </w:r>
      <w:proofErr w:type="spellEnd"/>
      <w:r w:rsidRPr="002D7C7D">
        <w:rPr>
          <w:rFonts w:ascii="Arial" w:eastAsia="Calibri" w:hAnsi="Arial" w:cs="Arial"/>
          <w:bCs/>
        </w:rPr>
        <w:t xml:space="preserve"> un 00 centi), neieskaitot pievienotās vērtības nodokli</w:t>
      </w:r>
      <w:r w:rsidRPr="00747ADD">
        <w:rPr>
          <w:rFonts w:ascii="Arial" w:eastAsia="Calibri" w:hAnsi="Arial" w:cs="Arial"/>
          <w:bCs/>
        </w:rPr>
        <w:t>, izņemot darījumus, kas jau ir tieši paredzēti apstiprinātajā budžetā vai investīciju plānā</w:t>
      </w:r>
      <w:r w:rsidRPr="002D7C7D">
        <w:rPr>
          <w:rFonts w:ascii="Arial" w:eastAsia="Calibri" w:hAnsi="Arial" w:cs="Arial"/>
          <w:bCs/>
        </w:rPr>
        <w:t>;</w:t>
      </w:r>
    </w:p>
    <w:p w14:paraId="381F4C64" w14:textId="77777777" w:rsidR="00E33248" w:rsidRDefault="00E33248" w:rsidP="00E33248">
      <w:pPr>
        <w:pStyle w:val="ListParagraph"/>
        <w:numPr>
          <w:ilvl w:val="1"/>
          <w:numId w:val="7"/>
        </w:numPr>
        <w:spacing w:after="0" w:line="240" w:lineRule="auto"/>
        <w:contextualSpacing w:val="0"/>
        <w:jc w:val="both"/>
        <w:rPr>
          <w:rFonts w:ascii="Arial" w:eastAsia="Calibri" w:hAnsi="Arial" w:cs="Arial"/>
          <w:bCs/>
        </w:rPr>
      </w:pPr>
      <w:r w:rsidRPr="002D7C7D">
        <w:rPr>
          <w:rFonts w:ascii="Arial" w:eastAsia="Calibri" w:hAnsi="Arial" w:cs="Arial"/>
          <w:bCs/>
        </w:rPr>
        <w:t>Esošā dalībnieka līdzdalības iegūšanu, saglabāšanu, palielināšanu, samazināšanu vai izbeigšanu Sabiedrībā;</w:t>
      </w:r>
    </w:p>
    <w:p w14:paraId="23C270E5" w14:textId="77777777" w:rsidR="00E33248" w:rsidRDefault="00E33248" w:rsidP="00E33248">
      <w:pPr>
        <w:pStyle w:val="ListParagraph"/>
        <w:numPr>
          <w:ilvl w:val="1"/>
          <w:numId w:val="7"/>
        </w:numPr>
        <w:spacing w:after="0" w:line="240" w:lineRule="auto"/>
        <w:contextualSpacing w:val="0"/>
        <w:jc w:val="both"/>
        <w:rPr>
          <w:rFonts w:ascii="Arial" w:eastAsia="Calibri" w:hAnsi="Arial" w:cs="Arial"/>
          <w:bCs/>
        </w:rPr>
      </w:pPr>
      <w:r w:rsidRPr="002D7C7D">
        <w:rPr>
          <w:rFonts w:ascii="Arial" w:eastAsia="Calibri" w:hAnsi="Arial" w:cs="Arial"/>
          <w:bCs/>
        </w:rPr>
        <w:t>Esošā dalībnieka izšķirošās ietekmes iegūšanu vai izbeigšanu Sabiedrībā;</w:t>
      </w:r>
    </w:p>
    <w:p w14:paraId="7571CF7D" w14:textId="77777777" w:rsidR="00E33248" w:rsidRDefault="00E33248" w:rsidP="00E33248">
      <w:pPr>
        <w:pStyle w:val="ListParagraph"/>
        <w:numPr>
          <w:ilvl w:val="1"/>
          <w:numId w:val="7"/>
        </w:numPr>
        <w:spacing w:after="0" w:line="240" w:lineRule="auto"/>
        <w:contextualSpacing w:val="0"/>
        <w:jc w:val="both"/>
        <w:rPr>
          <w:rFonts w:ascii="Arial" w:eastAsia="Calibri" w:hAnsi="Arial" w:cs="Arial"/>
          <w:bCs/>
        </w:rPr>
      </w:pPr>
      <w:r w:rsidRPr="002D7C7D">
        <w:rPr>
          <w:rFonts w:ascii="Arial" w:eastAsia="Calibri" w:hAnsi="Arial" w:cs="Arial"/>
          <w:bCs/>
        </w:rPr>
        <w:t>Sabiedrības līdzdalības iegūšanu citās kapitālsabiedrībās, tās palielināšanu, samazināšanu, saglabāšanu vai izbeigšanu, kā arī izšķirošās ietekmes iegūšanu vai izbeigšanu tajās;</w:t>
      </w:r>
    </w:p>
    <w:p w14:paraId="2A31E77F" w14:textId="77777777" w:rsidR="00E33248" w:rsidRDefault="00E33248" w:rsidP="00E33248">
      <w:pPr>
        <w:pStyle w:val="ListParagraph"/>
        <w:numPr>
          <w:ilvl w:val="1"/>
          <w:numId w:val="7"/>
        </w:numPr>
        <w:spacing w:after="0" w:line="240" w:lineRule="auto"/>
        <w:contextualSpacing w:val="0"/>
        <w:jc w:val="both"/>
        <w:rPr>
          <w:rFonts w:ascii="Arial" w:eastAsia="Calibri" w:hAnsi="Arial" w:cs="Arial"/>
          <w:bCs/>
        </w:rPr>
      </w:pPr>
      <w:r w:rsidRPr="002D7C7D">
        <w:rPr>
          <w:rFonts w:ascii="Arial" w:eastAsia="Calibri" w:hAnsi="Arial" w:cs="Arial"/>
          <w:bCs/>
        </w:rPr>
        <w:t>Sabiedrības reorganizāciju, pārveidošanu, sadalīšanu, apvienošanu vai likvidāciju;</w:t>
      </w:r>
    </w:p>
    <w:p w14:paraId="578ABAFE" w14:textId="77777777" w:rsidR="00E33248" w:rsidRDefault="00E33248" w:rsidP="00E33248">
      <w:pPr>
        <w:pStyle w:val="ListParagraph"/>
        <w:numPr>
          <w:ilvl w:val="1"/>
          <w:numId w:val="7"/>
        </w:numPr>
        <w:spacing w:after="0" w:line="240" w:lineRule="auto"/>
        <w:contextualSpacing w:val="0"/>
        <w:jc w:val="both"/>
        <w:rPr>
          <w:rFonts w:ascii="Arial" w:eastAsia="Calibri" w:hAnsi="Arial" w:cs="Arial"/>
          <w:bCs/>
        </w:rPr>
      </w:pPr>
      <w:r w:rsidRPr="002D7C7D">
        <w:rPr>
          <w:rFonts w:ascii="Arial" w:eastAsia="Calibri" w:hAnsi="Arial" w:cs="Arial"/>
          <w:bCs/>
        </w:rPr>
        <w:t>izmaiņām noteiktajos Sabiedrības vispārējos stratēģiskajos mērķos</w:t>
      </w:r>
      <w:r w:rsidRPr="007F0B4C">
        <w:rPr>
          <w:rFonts w:ascii="Arial" w:eastAsia="Calibri" w:hAnsi="Arial" w:cs="Arial"/>
          <w:bCs/>
        </w:rPr>
        <w:t>, ciktāl šādas izmaiņas būtiski ietekmē pašvaldības līdzdalības mērķu izpildi vai Sabiedrības pamatdarbību</w:t>
      </w:r>
      <w:r w:rsidRPr="002D7C7D">
        <w:rPr>
          <w:rFonts w:ascii="Arial" w:eastAsia="Calibri" w:hAnsi="Arial" w:cs="Arial"/>
          <w:bCs/>
        </w:rPr>
        <w:t>;</w:t>
      </w:r>
    </w:p>
    <w:p w14:paraId="00348389" w14:textId="77777777" w:rsidR="00E33248" w:rsidRDefault="00E33248" w:rsidP="00E33248">
      <w:pPr>
        <w:pStyle w:val="ListParagraph"/>
        <w:numPr>
          <w:ilvl w:val="1"/>
          <w:numId w:val="7"/>
        </w:numPr>
        <w:spacing w:after="0" w:line="240" w:lineRule="auto"/>
        <w:contextualSpacing w:val="0"/>
        <w:jc w:val="both"/>
        <w:rPr>
          <w:rFonts w:ascii="Arial" w:eastAsia="Calibri" w:hAnsi="Arial" w:cs="Arial"/>
          <w:bCs/>
        </w:rPr>
      </w:pPr>
      <w:r w:rsidRPr="002D7C7D">
        <w:rPr>
          <w:rFonts w:ascii="Arial" w:eastAsia="Calibri" w:hAnsi="Arial" w:cs="Arial"/>
          <w:bCs/>
        </w:rPr>
        <w:t>Sabiedrības pamatkapitāla palielināšanu, kā arī jebkuru citu lēmumu, kura izpilde paredz Valmieras novada pašvaldības finanšu līdzekļu, mantas vai citu resursu ieguldīšanu Sabiedrībā;</w:t>
      </w:r>
    </w:p>
    <w:p w14:paraId="79A6C967" w14:textId="77777777" w:rsidR="00E33248" w:rsidRDefault="00E33248" w:rsidP="00E33248">
      <w:pPr>
        <w:pStyle w:val="ListParagraph"/>
        <w:numPr>
          <w:ilvl w:val="1"/>
          <w:numId w:val="7"/>
        </w:numPr>
        <w:spacing w:after="0" w:line="240" w:lineRule="auto"/>
        <w:contextualSpacing w:val="0"/>
        <w:jc w:val="both"/>
        <w:rPr>
          <w:rFonts w:ascii="Arial" w:eastAsia="Calibri" w:hAnsi="Arial" w:cs="Arial"/>
          <w:bCs/>
        </w:rPr>
      </w:pPr>
      <w:proofErr w:type="spellStart"/>
      <w:r w:rsidRPr="002D7C7D">
        <w:rPr>
          <w:rFonts w:ascii="Arial" w:eastAsia="Calibri" w:hAnsi="Arial" w:cs="Arial"/>
          <w:bCs/>
        </w:rPr>
        <w:t>prokūras</w:t>
      </w:r>
      <w:proofErr w:type="spellEnd"/>
      <w:r w:rsidRPr="002D7C7D">
        <w:rPr>
          <w:rFonts w:ascii="Arial" w:eastAsia="Calibri" w:hAnsi="Arial" w:cs="Arial"/>
          <w:bCs/>
        </w:rPr>
        <w:t xml:space="preserve"> izdošanu vai atsaukšanu; </w:t>
      </w:r>
    </w:p>
    <w:p w14:paraId="0E895BD3" w14:textId="77777777" w:rsidR="00E33248" w:rsidRPr="002D7C7D" w:rsidRDefault="00E33248" w:rsidP="00E33248">
      <w:pPr>
        <w:pStyle w:val="ListParagraph"/>
        <w:numPr>
          <w:ilvl w:val="1"/>
          <w:numId w:val="7"/>
        </w:numPr>
        <w:spacing w:after="0" w:line="240" w:lineRule="auto"/>
        <w:contextualSpacing w:val="0"/>
        <w:jc w:val="both"/>
        <w:rPr>
          <w:rFonts w:ascii="Arial" w:eastAsia="Calibri" w:hAnsi="Arial" w:cs="Arial"/>
          <w:bCs/>
        </w:rPr>
      </w:pPr>
      <w:r w:rsidRPr="002D7C7D">
        <w:rPr>
          <w:rFonts w:ascii="Arial" w:eastAsia="Calibri" w:hAnsi="Arial" w:cs="Arial"/>
          <w:bCs/>
        </w:rPr>
        <w:t>citiem jautājumiem, kuri saskaņā ar normatīvajiem aktiem, šo Līgumu vai Sabiedrības statūtiem izlemjami vienbalsīgi.</w:t>
      </w:r>
    </w:p>
    <w:p w14:paraId="469462A0" w14:textId="77777777" w:rsidR="00E33248" w:rsidRPr="00B1767A" w:rsidRDefault="00E33248" w:rsidP="00E33248">
      <w:pPr>
        <w:suppressAutoHyphens/>
        <w:ind w:left="360"/>
        <w:contextualSpacing/>
        <w:rPr>
          <w:rFonts w:ascii="Arial" w:hAnsi="Arial" w:cs="Arial"/>
          <w:lang w:eastAsia="lv-LV"/>
        </w:rPr>
      </w:pPr>
    </w:p>
    <w:p w14:paraId="45987E13" w14:textId="77777777" w:rsidR="00E33248" w:rsidRPr="00A84611" w:rsidRDefault="00E33248" w:rsidP="00E33248">
      <w:pPr>
        <w:suppressAutoHyphens/>
        <w:spacing w:after="240"/>
        <w:ind w:left="360"/>
        <w:contextualSpacing/>
        <w:jc w:val="center"/>
        <w:rPr>
          <w:rFonts w:ascii="Arial" w:hAnsi="Arial" w:cs="Arial"/>
          <w:b/>
          <w:bCs/>
          <w:lang w:eastAsia="lv-LV"/>
        </w:rPr>
      </w:pPr>
      <w:r w:rsidRPr="00A84611">
        <w:rPr>
          <w:rFonts w:ascii="Arial" w:hAnsi="Arial" w:cs="Arial"/>
          <w:b/>
          <w:bCs/>
          <w:lang w:eastAsia="lv-LV"/>
        </w:rPr>
        <w:t>V Īpaši kapitāla daļu atsavināšanas noteikumi</w:t>
      </w:r>
    </w:p>
    <w:p w14:paraId="0629729A" w14:textId="77777777" w:rsidR="00E33248" w:rsidRPr="00A84611" w:rsidRDefault="00E33248" w:rsidP="00E33248">
      <w:pPr>
        <w:suppressAutoHyphens/>
        <w:spacing w:after="240"/>
        <w:ind w:left="360"/>
        <w:contextualSpacing/>
        <w:jc w:val="center"/>
        <w:rPr>
          <w:rFonts w:ascii="Arial" w:hAnsi="Arial" w:cs="Arial"/>
          <w:lang w:eastAsia="lv-LV"/>
        </w:rPr>
      </w:pPr>
    </w:p>
    <w:p w14:paraId="7F1E2D4C" w14:textId="77777777" w:rsidR="00E33248" w:rsidRPr="00E011E1" w:rsidRDefault="00E33248" w:rsidP="00E33248">
      <w:pPr>
        <w:pStyle w:val="ListParagraph"/>
        <w:numPr>
          <w:ilvl w:val="0"/>
          <w:numId w:val="7"/>
        </w:numPr>
        <w:suppressAutoHyphens/>
        <w:spacing w:after="0" w:line="240" w:lineRule="auto"/>
        <w:rPr>
          <w:rFonts w:ascii="Arial" w:hAnsi="Arial" w:cs="Arial"/>
          <w:lang w:eastAsia="lv-LV"/>
        </w:rPr>
      </w:pPr>
      <w:r w:rsidRPr="00E011E1">
        <w:rPr>
          <w:rFonts w:ascii="Arial" w:hAnsi="Arial" w:cs="Arial"/>
          <w:lang w:eastAsia="lv-LV"/>
        </w:rPr>
        <w:t>Sabiedrības kapitāla daļu atsavināšana notiek, ievērojot Dalībnieku līgumā noteiktos īpašos kapitāla daļu atsavināšanas noteikumus.</w:t>
      </w:r>
    </w:p>
    <w:p w14:paraId="43BCB505" w14:textId="77777777" w:rsidR="00E33248" w:rsidRPr="00A84611" w:rsidRDefault="00E33248" w:rsidP="00E33248">
      <w:pPr>
        <w:suppressAutoHyphens/>
        <w:ind w:left="360"/>
        <w:contextualSpacing/>
        <w:jc w:val="both"/>
        <w:rPr>
          <w:rFonts w:ascii="Arial" w:hAnsi="Arial" w:cs="Arial"/>
          <w:b/>
          <w:bCs/>
          <w:lang w:eastAsia="lv-LV"/>
        </w:rPr>
      </w:pPr>
    </w:p>
    <w:p w14:paraId="397956C3" w14:textId="77777777" w:rsidR="00E33248" w:rsidRPr="00A84611" w:rsidRDefault="00E33248" w:rsidP="00E33248">
      <w:pPr>
        <w:suppressAutoHyphens/>
        <w:contextualSpacing/>
        <w:rPr>
          <w:rFonts w:ascii="Arial" w:hAnsi="Arial" w:cs="Arial"/>
          <w:lang w:eastAsia="lv-LV"/>
        </w:rPr>
      </w:pPr>
    </w:p>
    <w:p w14:paraId="7F02376D" w14:textId="77777777" w:rsidR="00E33248" w:rsidRPr="00A84611" w:rsidRDefault="00E33248" w:rsidP="00E33248">
      <w:pPr>
        <w:tabs>
          <w:tab w:val="left" w:pos="5910"/>
        </w:tabs>
        <w:suppressAutoHyphens/>
        <w:rPr>
          <w:rFonts w:ascii="Arial" w:hAnsi="Arial" w:cs="Arial"/>
          <w:lang w:eastAsia="lv-LV"/>
        </w:rPr>
      </w:pPr>
      <w:r w:rsidRPr="00A84611">
        <w:rPr>
          <w:rFonts w:ascii="Arial" w:hAnsi="Arial" w:cs="Arial"/>
          <w:lang w:eastAsia="lv-LV"/>
        </w:rPr>
        <w:t xml:space="preserve">Kapitāla daļu turētāja pārstāvis                         </w:t>
      </w:r>
      <w:r w:rsidRPr="00A84611">
        <w:rPr>
          <w:rFonts w:ascii="Arial" w:hAnsi="Arial" w:cs="Arial"/>
          <w:u w:val="single"/>
          <w:lang w:eastAsia="lv-LV"/>
        </w:rPr>
        <w:t>_________________(*paraksts)_____</w:t>
      </w:r>
    </w:p>
    <w:p w14:paraId="13154078" w14:textId="77777777" w:rsidR="00E33248" w:rsidRPr="00A84611" w:rsidRDefault="00E33248" w:rsidP="00E33248">
      <w:pPr>
        <w:tabs>
          <w:tab w:val="left" w:pos="5910"/>
        </w:tabs>
        <w:suppressAutoHyphens/>
        <w:jc w:val="center"/>
        <w:rPr>
          <w:rFonts w:ascii="Arial" w:hAnsi="Arial" w:cs="Arial"/>
          <w:lang w:eastAsia="lv-LV"/>
        </w:rPr>
      </w:pPr>
      <w:r w:rsidRPr="00A84611">
        <w:rPr>
          <w:rFonts w:ascii="Arial" w:hAnsi="Arial" w:cs="Arial"/>
          <w:lang w:eastAsia="lv-LV"/>
        </w:rPr>
        <w:tab/>
        <w:t xml:space="preserve">       </w:t>
      </w:r>
      <w:r w:rsidRPr="006D2EC9">
        <w:rPr>
          <w:rFonts w:ascii="Arial" w:hAnsi="Arial" w:cs="Arial"/>
          <w:lang w:eastAsia="lv-LV"/>
        </w:rPr>
        <w:t>/Ivo Virsis /</w:t>
      </w:r>
    </w:p>
    <w:p w14:paraId="3156F66A" w14:textId="77777777" w:rsidR="00E33248" w:rsidRPr="00A84611" w:rsidRDefault="00E33248" w:rsidP="00E33248">
      <w:pPr>
        <w:tabs>
          <w:tab w:val="left" w:pos="5910"/>
        </w:tabs>
        <w:suppressAutoHyphens/>
        <w:rPr>
          <w:rFonts w:ascii="Arial" w:hAnsi="Arial" w:cs="Arial"/>
          <w:lang w:eastAsia="lv-LV"/>
        </w:rPr>
      </w:pPr>
      <w:r w:rsidRPr="00A84611">
        <w:rPr>
          <w:rFonts w:ascii="Arial" w:hAnsi="Arial" w:cs="Arial"/>
          <w:lang w:eastAsia="lv-LV"/>
        </w:rPr>
        <w:t>Valmierā</w:t>
      </w:r>
    </w:p>
    <w:p w14:paraId="70380A89" w14:textId="77777777" w:rsidR="00E33248" w:rsidRPr="00A84611" w:rsidRDefault="00E33248" w:rsidP="00E33248">
      <w:pPr>
        <w:suppressAutoHyphens/>
        <w:ind w:right="-143"/>
        <w:rPr>
          <w:rFonts w:ascii="Arial" w:hAnsi="Arial" w:cs="Arial"/>
          <w:kern w:val="1"/>
          <w:lang w:eastAsia="ar-SA"/>
        </w:rPr>
      </w:pPr>
      <w:r w:rsidRPr="00A84611">
        <w:rPr>
          <w:rFonts w:ascii="Arial" w:hAnsi="Arial" w:cs="Arial"/>
          <w:lang w:eastAsia="ar-SA"/>
        </w:rPr>
        <w:t>Parakstīšanas datums ir parakstītāja pievienotā laika zīmoga datums un laiks</w:t>
      </w:r>
      <w:r w:rsidRPr="00A84611">
        <w:rPr>
          <w:rFonts w:ascii="Arial" w:hAnsi="Arial" w:cs="Arial"/>
          <w:kern w:val="1"/>
          <w:lang w:eastAsia="ar-SA"/>
        </w:rPr>
        <w:t>.</w:t>
      </w:r>
    </w:p>
    <w:p w14:paraId="18108765" w14:textId="77777777" w:rsidR="00E33248" w:rsidRPr="00A84611" w:rsidRDefault="00E33248" w:rsidP="00E33248">
      <w:pPr>
        <w:tabs>
          <w:tab w:val="center" w:pos="4320"/>
          <w:tab w:val="right" w:pos="8640"/>
        </w:tabs>
        <w:suppressAutoHyphens/>
        <w:overflowPunct w:val="0"/>
        <w:autoSpaceDE w:val="0"/>
        <w:jc w:val="center"/>
        <w:textAlignment w:val="baseline"/>
        <w:rPr>
          <w:rFonts w:ascii="Arial" w:hAnsi="Arial" w:cs="Arial"/>
          <w:lang w:val="pl-PL" w:eastAsia="ar-SA"/>
        </w:rPr>
      </w:pPr>
      <w:r w:rsidRPr="00A84611">
        <w:rPr>
          <w:rFonts w:ascii="Arial" w:hAnsi="Arial" w:cs="Arial"/>
          <w:lang w:val="pl-PL" w:eastAsia="ar-SA"/>
        </w:rPr>
        <w:t>*Dokuments parakstīts ar drošu elektronisko parakstu un satur laika zīmogu.</w:t>
      </w:r>
    </w:p>
    <w:p w14:paraId="4D26E058" w14:textId="77777777" w:rsidR="00E33248" w:rsidRDefault="00E33248" w:rsidP="00E33248">
      <w:pPr>
        <w:rPr>
          <w:rFonts w:ascii="Arial" w:hAnsi="Arial" w:cs="Arial"/>
          <w:lang w:val="pl-PL"/>
        </w:rPr>
      </w:pPr>
    </w:p>
    <w:p w14:paraId="261C3F12" w14:textId="77777777" w:rsidR="00D408A7" w:rsidRDefault="00D408A7" w:rsidP="00E33248">
      <w:pPr>
        <w:rPr>
          <w:rFonts w:ascii="Arial" w:hAnsi="Arial" w:cs="Arial"/>
          <w:lang w:val="pl-PL"/>
        </w:rPr>
      </w:pPr>
    </w:p>
    <w:p w14:paraId="062E2E6E" w14:textId="77777777" w:rsidR="00D408A7" w:rsidRDefault="00D408A7" w:rsidP="00E33248">
      <w:pPr>
        <w:rPr>
          <w:rFonts w:ascii="Arial" w:hAnsi="Arial" w:cs="Arial"/>
          <w:lang w:val="pl-PL"/>
        </w:rPr>
      </w:pPr>
    </w:p>
    <w:p w14:paraId="1050EFB0" w14:textId="77777777" w:rsidR="00D408A7" w:rsidRDefault="00D408A7" w:rsidP="00E33248">
      <w:pPr>
        <w:rPr>
          <w:rFonts w:ascii="Arial" w:hAnsi="Arial" w:cs="Arial"/>
          <w:lang w:val="pl-PL"/>
        </w:rPr>
      </w:pPr>
    </w:p>
    <w:p w14:paraId="261F422E" w14:textId="77777777" w:rsidR="00D408A7" w:rsidRPr="00A84611" w:rsidRDefault="00D408A7" w:rsidP="00E33248">
      <w:pPr>
        <w:rPr>
          <w:rFonts w:ascii="Arial" w:hAnsi="Arial" w:cs="Arial"/>
          <w:lang w:val="pl-PL"/>
        </w:rPr>
      </w:pPr>
    </w:p>
    <w:tbl>
      <w:tblPr>
        <w:tblW w:w="0" w:type="auto"/>
        <w:tblInd w:w="93" w:type="dxa"/>
        <w:tblLayout w:type="fixed"/>
        <w:tblLook w:val="0000" w:firstRow="0" w:lastRow="0" w:firstColumn="0" w:lastColumn="0" w:noHBand="0" w:noVBand="0"/>
      </w:tblPr>
      <w:tblGrid>
        <w:gridCol w:w="9513"/>
      </w:tblGrid>
      <w:tr w:rsidR="00E33248" w:rsidRPr="00953EE4" w14:paraId="6286A568" w14:textId="77777777" w:rsidTr="002045D9">
        <w:trPr>
          <w:trHeight w:val="255"/>
        </w:trPr>
        <w:tc>
          <w:tcPr>
            <w:tcW w:w="9513" w:type="dxa"/>
            <w:vAlign w:val="bottom"/>
          </w:tcPr>
          <w:p w14:paraId="0433E128" w14:textId="77777777" w:rsidR="00E33248" w:rsidRPr="006D2EC9" w:rsidRDefault="00E33248" w:rsidP="002045D9">
            <w:pPr>
              <w:jc w:val="right"/>
              <w:rPr>
                <w:rFonts w:ascii="Arial" w:hAnsi="Arial" w:cs="Arial"/>
              </w:rPr>
            </w:pPr>
            <w:r w:rsidRPr="006D2EC9">
              <w:rPr>
                <w:rFonts w:ascii="Arial" w:hAnsi="Arial" w:cs="Arial"/>
              </w:rPr>
              <w:lastRenderedPageBreak/>
              <w:t xml:space="preserve">Pielikums Nr. </w:t>
            </w:r>
            <w:r>
              <w:rPr>
                <w:rFonts w:ascii="Arial" w:hAnsi="Arial" w:cs="Arial"/>
              </w:rPr>
              <w:t>4</w:t>
            </w:r>
          </w:p>
          <w:p w14:paraId="55515EAC" w14:textId="77777777" w:rsidR="00E33248" w:rsidRDefault="00E33248" w:rsidP="002045D9">
            <w:pPr>
              <w:suppressAutoHyphens/>
              <w:jc w:val="right"/>
              <w:rPr>
                <w:rFonts w:ascii="Arial" w:hAnsi="Arial" w:cs="Arial"/>
                <w:bCs/>
                <w:color w:val="000000" w:themeColor="text1"/>
                <w:lang w:eastAsia="ar-SA"/>
              </w:rPr>
            </w:pPr>
          </w:p>
          <w:p w14:paraId="2DA9CD98" w14:textId="77777777" w:rsidR="00E33248" w:rsidRDefault="00E33248" w:rsidP="002045D9">
            <w:pPr>
              <w:suppressAutoHyphens/>
              <w:jc w:val="right"/>
              <w:rPr>
                <w:rFonts w:ascii="Arial" w:hAnsi="Arial" w:cs="Arial"/>
                <w:bCs/>
                <w:color w:val="000000" w:themeColor="text1"/>
                <w:lang w:eastAsia="ar-SA"/>
              </w:rPr>
            </w:pPr>
          </w:p>
          <w:p w14:paraId="66410347" w14:textId="77777777" w:rsidR="00E33248" w:rsidRPr="00A32020" w:rsidRDefault="00E33248" w:rsidP="002045D9">
            <w:pPr>
              <w:suppressAutoHyphens/>
              <w:jc w:val="right"/>
              <w:rPr>
                <w:rFonts w:ascii="Arial" w:hAnsi="Arial" w:cs="Arial"/>
                <w:bCs/>
                <w:color w:val="000000" w:themeColor="text1"/>
                <w:lang w:eastAsia="ar-SA"/>
              </w:rPr>
            </w:pPr>
            <w:r w:rsidRPr="00A32020">
              <w:rPr>
                <w:rFonts w:ascii="Arial" w:hAnsi="Arial" w:cs="Arial"/>
                <w:bCs/>
                <w:color w:val="000000" w:themeColor="text1"/>
                <w:lang w:eastAsia="ar-SA"/>
              </w:rPr>
              <w:t xml:space="preserve">APSTIPRINĀTI </w:t>
            </w:r>
          </w:p>
          <w:p w14:paraId="6727AA6F" w14:textId="77777777" w:rsidR="00E33248" w:rsidRPr="00436FC1" w:rsidRDefault="00E33248" w:rsidP="002045D9">
            <w:pPr>
              <w:suppressAutoHyphens/>
              <w:jc w:val="right"/>
              <w:rPr>
                <w:rFonts w:ascii="Arial" w:hAnsi="Arial" w:cs="Arial"/>
                <w:color w:val="000000" w:themeColor="text1"/>
                <w:lang w:eastAsia="ar-SA"/>
              </w:rPr>
            </w:pPr>
            <w:r w:rsidRPr="00436FC1">
              <w:rPr>
                <w:rFonts w:ascii="Arial" w:hAnsi="Arial" w:cs="Arial"/>
                <w:color w:val="000000" w:themeColor="text1"/>
                <w:lang w:eastAsia="ar-SA"/>
              </w:rPr>
              <w:t xml:space="preserve">ar sabiedrības ar ierobežotu atbildību </w:t>
            </w:r>
            <w:r>
              <w:rPr>
                <w:rFonts w:ascii="Arial" w:hAnsi="Arial" w:cs="Arial"/>
                <w:color w:val="000000" w:themeColor="text1"/>
                <w:lang w:eastAsia="ar-SA"/>
              </w:rPr>
              <w:t>“</w:t>
            </w:r>
            <w:r w:rsidRPr="00436FC1">
              <w:rPr>
                <w:rFonts w:ascii="Arial" w:hAnsi="Arial" w:cs="Arial"/>
                <w:color w:val="000000" w:themeColor="text1"/>
                <w:lang w:eastAsia="ar-SA"/>
              </w:rPr>
              <w:t xml:space="preserve">VTU VALMIERA” </w:t>
            </w:r>
          </w:p>
          <w:p w14:paraId="77C256E3" w14:textId="77777777" w:rsidR="00E33248" w:rsidRPr="00436FC1" w:rsidRDefault="00E33248" w:rsidP="002045D9">
            <w:pPr>
              <w:suppressAutoHyphens/>
              <w:jc w:val="right"/>
              <w:rPr>
                <w:rFonts w:ascii="Arial" w:hAnsi="Arial" w:cs="Arial"/>
                <w:color w:val="000000" w:themeColor="text1"/>
                <w:lang w:eastAsia="ar-SA"/>
              </w:rPr>
            </w:pPr>
            <w:r w:rsidRPr="00436FC1">
              <w:rPr>
                <w:rFonts w:ascii="Arial" w:hAnsi="Arial" w:cs="Arial"/>
                <w:color w:val="000000" w:themeColor="text1"/>
                <w:lang w:eastAsia="ar-SA"/>
              </w:rPr>
              <w:t>202</w:t>
            </w:r>
            <w:r>
              <w:rPr>
                <w:rFonts w:ascii="Arial" w:hAnsi="Arial" w:cs="Arial"/>
                <w:color w:val="000000" w:themeColor="text1"/>
                <w:lang w:eastAsia="ar-SA"/>
              </w:rPr>
              <w:t>_</w:t>
            </w:r>
            <w:r w:rsidRPr="00436FC1">
              <w:rPr>
                <w:rFonts w:ascii="Arial" w:hAnsi="Arial" w:cs="Arial"/>
                <w:color w:val="000000" w:themeColor="text1"/>
                <w:lang w:eastAsia="ar-SA"/>
              </w:rPr>
              <w:t xml:space="preserve">.gada </w:t>
            </w:r>
            <w:r>
              <w:rPr>
                <w:rFonts w:ascii="Arial" w:hAnsi="Arial" w:cs="Arial"/>
                <w:color w:val="000000" w:themeColor="text1"/>
                <w:lang w:eastAsia="ar-SA"/>
              </w:rPr>
              <w:t xml:space="preserve">__.______ </w:t>
            </w:r>
            <w:r w:rsidRPr="00AA5CA4">
              <w:rPr>
                <w:rFonts w:ascii="Arial" w:hAnsi="Arial" w:cs="Arial"/>
                <w:color w:val="000000" w:themeColor="text1"/>
                <w:lang w:eastAsia="ar-SA"/>
              </w:rPr>
              <w:t>ārkārtas</w:t>
            </w:r>
            <w:r w:rsidRPr="00436FC1">
              <w:rPr>
                <w:rFonts w:ascii="Arial" w:hAnsi="Arial" w:cs="Arial"/>
                <w:color w:val="000000" w:themeColor="text1"/>
                <w:lang w:eastAsia="ar-SA"/>
              </w:rPr>
              <w:t xml:space="preserve"> dalībnieku sapulces</w:t>
            </w:r>
          </w:p>
          <w:p w14:paraId="758C3840" w14:textId="77777777" w:rsidR="00E33248" w:rsidRPr="00436FC1" w:rsidRDefault="00E33248" w:rsidP="002045D9">
            <w:pPr>
              <w:suppressAutoHyphens/>
              <w:jc w:val="right"/>
              <w:rPr>
                <w:rFonts w:ascii="Arial" w:hAnsi="Arial" w:cs="Arial"/>
                <w:color w:val="000000" w:themeColor="text1"/>
                <w:lang w:eastAsia="ar-SA"/>
              </w:rPr>
            </w:pPr>
            <w:r w:rsidRPr="00436FC1">
              <w:rPr>
                <w:rFonts w:ascii="Arial" w:hAnsi="Arial" w:cs="Arial"/>
                <w:color w:val="000000" w:themeColor="text1"/>
                <w:lang w:eastAsia="ar-SA"/>
              </w:rPr>
              <w:t>lēmumu Nr.</w:t>
            </w:r>
            <w:r>
              <w:rPr>
                <w:rFonts w:ascii="Arial" w:hAnsi="Arial" w:cs="Arial"/>
                <w:color w:val="000000" w:themeColor="text1"/>
                <w:lang w:eastAsia="ar-SA"/>
              </w:rPr>
              <w:t>__</w:t>
            </w:r>
            <w:r w:rsidRPr="00436FC1">
              <w:rPr>
                <w:rFonts w:ascii="Arial" w:hAnsi="Arial" w:cs="Arial"/>
                <w:color w:val="000000" w:themeColor="text1"/>
                <w:lang w:eastAsia="ar-SA"/>
              </w:rPr>
              <w:t xml:space="preserve"> /</w:t>
            </w:r>
            <w:r>
              <w:rPr>
                <w:rFonts w:ascii="Arial" w:hAnsi="Arial" w:cs="Arial"/>
                <w:color w:val="000000" w:themeColor="text1"/>
                <w:lang w:eastAsia="ar-SA"/>
              </w:rPr>
              <w:t>ārkārtas</w:t>
            </w:r>
            <w:r w:rsidRPr="00436FC1">
              <w:rPr>
                <w:rFonts w:ascii="Arial" w:hAnsi="Arial" w:cs="Arial"/>
                <w:color w:val="000000" w:themeColor="text1"/>
                <w:lang w:eastAsia="ar-SA"/>
              </w:rPr>
              <w:t xml:space="preserve"> dalībnieku sapulces protokols Nr.</w:t>
            </w:r>
            <w:r>
              <w:rPr>
                <w:rFonts w:ascii="Arial" w:hAnsi="Arial" w:cs="Arial"/>
                <w:color w:val="000000" w:themeColor="text1"/>
                <w:lang w:eastAsia="ar-SA"/>
              </w:rPr>
              <w:t>__</w:t>
            </w:r>
          </w:p>
          <w:p w14:paraId="1F56DDC6" w14:textId="77777777" w:rsidR="00E33248" w:rsidRPr="00436FC1" w:rsidRDefault="00E33248" w:rsidP="002045D9">
            <w:pPr>
              <w:suppressAutoHyphens/>
              <w:jc w:val="right"/>
              <w:rPr>
                <w:rFonts w:ascii="Arial" w:hAnsi="Arial" w:cs="Arial"/>
                <w:color w:val="000000" w:themeColor="text1"/>
                <w:lang w:eastAsia="ar-SA"/>
              </w:rPr>
            </w:pPr>
          </w:p>
        </w:tc>
      </w:tr>
    </w:tbl>
    <w:p w14:paraId="628474A0" w14:textId="77777777" w:rsidR="00E33248" w:rsidRPr="00436FC1" w:rsidRDefault="00E33248" w:rsidP="00E33248">
      <w:pPr>
        <w:suppressAutoHyphens/>
        <w:rPr>
          <w:rFonts w:ascii="Arial" w:hAnsi="Arial" w:cs="Arial"/>
          <w:lang w:eastAsia="ar-SA"/>
        </w:rPr>
      </w:pPr>
    </w:p>
    <w:p w14:paraId="0E7B02E8" w14:textId="77777777" w:rsidR="00E33248" w:rsidRPr="00436FC1" w:rsidRDefault="00E33248" w:rsidP="00E33248">
      <w:pPr>
        <w:suppressAutoHyphens/>
        <w:rPr>
          <w:rFonts w:ascii="Arial" w:hAnsi="Arial" w:cs="Arial"/>
          <w:lang w:eastAsia="ar-SA"/>
        </w:rPr>
      </w:pPr>
    </w:p>
    <w:p w14:paraId="202B3D86" w14:textId="77777777" w:rsidR="00E33248" w:rsidRPr="00436FC1" w:rsidRDefault="00E33248" w:rsidP="00E33248">
      <w:pPr>
        <w:suppressAutoHyphens/>
        <w:rPr>
          <w:rFonts w:ascii="Arial" w:hAnsi="Arial" w:cs="Arial"/>
          <w:lang w:eastAsia="ar-SA"/>
        </w:rPr>
      </w:pPr>
    </w:p>
    <w:p w14:paraId="35E3FCD8" w14:textId="77777777" w:rsidR="00E33248" w:rsidRPr="00436FC1" w:rsidRDefault="00E33248" w:rsidP="00E33248">
      <w:pPr>
        <w:suppressAutoHyphens/>
        <w:rPr>
          <w:rFonts w:ascii="Arial" w:hAnsi="Arial" w:cs="Arial"/>
          <w:lang w:eastAsia="ar-SA"/>
        </w:rPr>
      </w:pPr>
    </w:p>
    <w:p w14:paraId="0667C908" w14:textId="77777777" w:rsidR="00E33248" w:rsidRPr="00436FC1" w:rsidRDefault="00E33248" w:rsidP="00E33248">
      <w:pPr>
        <w:suppressAutoHyphens/>
        <w:rPr>
          <w:rFonts w:ascii="Arial" w:hAnsi="Arial" w:cs="Arial"/>
          <w:lang w:eastAsia="ar-SA"/>
        </w:rPr>
      </w:pPr>
    </w:p>
    <w:p w14:paraId="2D63370B" w14:textId="77777777" w:rsidR="00E33248" w:rsidRPr="00436FC1" w:rsidRDefault="00E33248" w:rsidP="00E33248">
      <w:pPr>
        <w:suppressAutoHyphens/>
        <w:rPr>
          <w:rFonts w:ascii="Arial" w:hAnsi="Arial" w:cs="Arial"/>
          <w:lang w:eastAsia="ar-SA"/>
        </w:rPr>
      </w:pPr>
    </w:p>
    <w:p w14:paraId="52436F5F" w14:textId="77777777" w:rsidR="00E33248" w:rsidRPr="00436FC1" w:rsidRDefault="00E33248" w:rsidP="00E33248">
      <w:pPr>
        <w:keepNext/>
        <w:numPr>
          <w:ilvl w:val="1"/>
          <w:numId w:val="0"/>
        </w:numPr>
        <w:suppressAutoHyphens/>
        <w:overflowPunct w:val="0"/>
        <w:autoSpaceDE w:val="0"/>
        <w:jc w:val="center"/>
        <w:textAlignment w:val="baseline"/>
        <w:outlineLvl w:val="1"/>
        <w:rPr>
          <w:rFonts w:ascii="Arial" w:hAnsi="Arial" w:cs="Arial"/>
          <w:b/>
          <w:lang w:eastAsia="ar-SA"/>
        </w:rPr>
      </w:pPr>
      <w:r w:rsidRPr="00436FC1">
        <w:rPr>
          <w:rFonts w:ascii="Arial" w:hAnsi="Arial" w:cs="Arial"/>
          <w:b/>
          <w:lang w:eastAsia="ar-SA"/>
        </w:rPr>
        <w:t>SABIEDRĪBAS AR IEROBEŽOTU ATBILDĪBU</w:t>
      </w:r>
    </w:p>
    <w:p w14:paraId="00146935" w14:textId="77777777" w:rsidR="00E33248" w:rsidRPr="00436FC1" w:rsidRDefault="00E33248" w:rsidP="00E33248">
      <w:pPr>
        <w:suppressAutoHyphens/>
        <w:rPr>
          <w:rFonts w:ascii="Arial" w:hAnsi="Arial" w:cs="Arial"/>
          <w:lang w:eastAsia="ar-SA"/>
        </w:rPr>
      </w:pPr>
    </w:p>
    <w:p w14:paraId="2A14B3A1" w14:textId="77777777" w:rsidR="00E33248" w:rsidRPr="00436FC1" w:rsidRDefault="00E33248" w:rsidP="00E33248">
      <w:pPr>
        <w:keepNext/>
        <w:numPr>
          <w:ilvl w:val="3"/>
          <w:numId w:val="0"/>
        </w:numPr>
        <w:suppressAutoHyphens/>
        <w:overflowPunct w:val="0"/>
        <w:autoSpaceDE w:val="0"/>
        <w:jc w:val="center"/>
        <w:textAlignment w:val="baseline"/>
        <w:outlineLvl w:val="3"/>
        <w:rPr>
          <w:rFonts w:ascii="Arial" w:hAnsi="Arial" w:cs="Arial"/>
          <w:b/>
          <w:lang w:eastAsia="ar-SA"/>
        </w:rPr>
      </w:pPr>
      <w:r w:rsidRPr="00436FC1">
        <w:rPr>
          <w:rFonts w:ascii="Arial" w:hAnsi="Arial" w:cs="Arial"/>
          <w:b/>
          <w:lang w:eastAsia="ar-SA"/>
        </w:rPr>
        <w:t>“VTU VALMIERA”</w:t>
      </w:r>
    </w:p>
    <w:p w14:paraId="773BE2C1" w14:textId="77777777" w:rsidR="00E33248" w:rsidRPr="00436FC1" w:rsidRDefault="00E33248" w:rsidP="00E33248">
      <w:pPr>
        <w:suppressAutoHyphens/>
        <w:rPr>
          <w:rFonts w:ascii="Arial" w:hAnsi="Arial" w:cs="Arial"/>
          <w:lang w:eastAsia="ar-SA"/>
        </w:rPr>
      </w:pPr>
    </w:p>
    <w:p w14:paraId="4F770797" w14:textId="77777777" w:rsidR="00E33248" w:rsidRPr="00436FC1" w:rsidRDefault="00E33248" w:rsidP="00E33248">
      <w:pPr>
        <w:keepNext/>
        <w:numPr>
          <w:ilvl w:val="4"/>
          <w:numId w:val="0"/>
        </w:numPr>
        <w:suppressAutoHyphens/>
        <w:overflowPunct w:val="0"/>
        <w:autoSpaceDE w:val="0"/>
        <w:jc w:val="center"/>
        <w:textAlignment w:val="baseline"/>
        <w:outlineLvl w:val="4"/>
        <w:rPr>
          <w:rFonts w:ascii="Arial" w:hAnsi="Arial" w:cs="Arial"/>
          <w:b/>
          <w:lang w:eastAsia="ar-SA"/>
        </w:rPr>
      </w:pPr>
      <w:r w:rsidRPr="00436FC1">
        <w:rPr>
          <w:rFonts w:ascii="Arial" w:hAnsi="Arial" w:cs="Arial"/>
          <w:b/>
          <w:lang w:eastAsia="ar-SA"/>
        </w:rPr>
        <w:t>STATŪTI</w:t>
      </w:r>
    </w:p>
    <w:p w14:paraId="246B00E7" w14:textId="77777777" w:rsidR="00E33248" w:rsidRPr="00436FC1" w:rsidRDefault="00E33248" w:rsidP="00E33248">
      <w:pPr>
        <w:keepNext/>
        <w:numPr>
          <w:ilvl w:val="4"/>
          <w:numId w:val="0"/>
        </w:numPr>
        <w:suppressAutoHyphens/>
        <w:overflowPunct w:val="0"/>
        <w:autoSpaceDE w:val="0"/>
        <w:jc w:val="center"/>
        <w:textAlignment w:val="baseline"/>
        <w:outlineLvl w:val="4"/>
        <w:rPr>
          <w:rFonts w:ascii="Arial" w:hAnsi="Arial" w:cs="Arial"/>
          <w:lang w:eastAsia="ar-SA"/>
        </w:rPr>
      </w:pPr>
      <w:r w:rsidRPr="00436FC1">
        <w:rPr>
          <w:rFonts w:ascii="Arial" w:hAnsi="Arial" w:cs="Arial"/>
          <w:lang w:eastAsia="ar-SA"/>
        </w:rPr>
        <w:t>(jaunā redakcija)</w:t>
      </w:r>
    </w:p>
    <w:p w14:paraId="380E579D" w14:textId="77777777" w:rsidR="00E33248" w:rsidRPr="00436FC1" w:rsidRDefault="00E33248" w:rsidP="00E33248">
      <w:pPr>
        <w:suppressAutoHyphens/>
        <w:rPr>
          <w:rFonts w:ascii="Arial" w:hAnsi="Arial" w:cs="Arial"/>
          <w:lang w:eastAsia="ar-SA"/>
        </w:rPr>
      </w:pPr>
    </w:p>
    <w:p w14:paraId="1943F6A2" w14:textId="77777777" w:rsidR="00E33248" w:rsidRPr="00436FC1" w:rsidRDefault="00E33248" w:rsidP="00E33248">
      <w:pPr>
        <w:suppressAutoHyphens/>
        <w:rPr>
          <w:rFonts w:ascii="Arial" w:hAnsi="Arial" w:cs="Arial"/>
          <w:lang w:eastAsia="ar-SA"/>
        </w:rPr>
      </w:pPr>
    </w:p>
    <w:p w14:paraId="5F595B19" w14:textId="77777777" w:rsidR="00E33248" w:rsidRPr="00436FC1" w:rsidRDefault="00E33248" w:rsidP="00E33248">
      <w:pPr>
        <w:suppressAutoHyphens/>
        <w:rPr>
          <w:rFonts w:ascii="Arial" w:hAnsi="Arial" w:cs="Arial"/>
          <w:lang w:eastAsia="ar-SA"/>
        </w:rPr>
      </w:pPr>
    </w:p>
    <w:p w14:paraId="173209DD" w14:textId="77777777" w:rsidR="00E33248" w:rsidRPr="00436FC1" w:rsidRDefault="00E33248" w:rsidP="00E33248">
      <w:pPr>
        <w:suppressAutoHyphens/>
        <w:rPr>
          <w:rFonts w:ascii="Arial" w:hAnsi="Arial" w:cs="Arial"/>
          <w:lang w:eastAsia="ar-SA"/>
        </w:rPr>
      </w:pPr>
    </w:p>
    <w:p w14:paraId="75B129DD" w14:textId="77777777" w:rsidR="00E33248" w:rsidRPr="00436FC1" w:rsidRDefault="00E33248" w:rsidP="00E33248">
      <w:pPr>
        <w:suppressAutoHyphens/>
        <w:rPr>
          <w:rFonts w:ascii="Arial" w:hAnsi="Arial" w:cs="Arial"/>
          <w:lang w:eastAsia="ar-SA"/>
        </w:rPr>
      </w:pPr>
    </w:p>
    <w:p w14:paraId="28A00789" w14:textId="77777777" w:rsidR="00E33248" w:rsidRPr="00436FC1" w:rsidRDefault="00E33248" w:rsidP="00E33248">
      <w:pPr>
        <w:suppressAutoHyphens/>
        <w:jc w:val="right"/>
        <w:rPr>
          <w:rFonts w:ascii="Arial" w:hAnsi="Arial" w:cs="Arial"/>
          <w:lang w:eastAsia="ar-SA"/>
        </w:rPr>
      </w:pPr>
    </w:p>
    <w:p w14:paraId="1E4DDD2D" w14:textId="77777777" w:rsidR="00E33248" w:rsidRPr="00436FC1" w:rsidRDefault="00E33248" w:rsidP="00E33248">
      <w:pPr>
        <w:suppressAutoHyphens/>
        <w:rPr>
          <w:rFonts w:ascii="Arial" w:hAnsi="Arial" w:cs="Arial"/>
          <w:lang w:eastAsia="ar-SA"/>
        </w:rPr>
      </w:pPr>
    </w:p>
    <w:p w14:paraId="2C2AC8FD" w14:textId="77777777" w:rsidR="00E33248" w:rsidRPr="00436FC1" w:rsidRDefault="00E33248" w:rsidP="00E33248">
      <w:pPr>
        <w:suppressAutoHyphens/>
        <w:rPr>
          <w:rFonts w:ascii="Arial" w:hAnsi="Arial" w:cs="Arial"/>
          <w:lang w:eastAsia="ar-SA"/>
        </w:rPr>
      </w:pPr>
    </w:p>
    <w:p w14:paraId="006D49E3" w14:textId="77777777" w:rsidR="00E33248" w:rsidRPr="00436FC1" w:rsidRDefault="00E33248" w:rsidP="00E33248">
      <w:pPr>
        <w:suppressAutoHyphens/>
        <w:rPr>
          <w:rFonts w:ascii="Arial" w:hAnsi="Arial" w:cs="Arial"/>
          <w:lang w:eastAsia="ar-SA"/>
        </w:rPr>
      </w:pPr>
    </w:p>
    <w:p w14:paraId="7BB830E0" w14:textId="77777777" w:rsidR="00E33248" w:rsidRPr="00436FC1" w:rsidRDefault="00E33248" w:rsidP="00E33248">
      <w:pPr>
        <w:suppressAutoHyphens/>
        <w:jc w:val="center"/>
        <w:rPr>
          <w:rFonts w:ascii="Arial" w:hAnsi="Arial" w:cs="Arial"/>
          <w:lang w:eastAsia="ar-SA"/>
        </w:rPr>
      </w:pPr>
      <w:r w:rsidRPr="00436FC1">
        <w:rPr>
          <w:rFonts w:ascii="Arial" w:hAnsi="Arial" w:cs="Arial"/>
          <w:lang w:eastAsia="ar-SA"/>
        </w:rPr>
        <w:t>Valmieras novads Kocēnu pagasts</w:t>
      </w:r>
    </w:p>
    <w:p w14:paraId="6437F00B" w14:textId="77777777" w:rsidR="00E33248" w:rsidRPr="00436FC1" w:rsidRDefault="00E33248" w:rsidP="00E33248">
      <w:pPr>
        <w:suppressAutoHyphens/>
        <w:jc w:val="center"/>
        <w:rPr>
          <w:rFonts w:ascii="Arial" w:hAnsi="Arial" w:cs="Arial"/>
          <w:lang w:eastAsia="ar-SA"/>
        </w:rPr>
      </w:pPr>
      <w:r w:rsidRPr="00436FC1">
        <w:rPr>
          <w:rFonts w:ascii="Arial" w:hAnsi="Arial" w:cs="Arial"/>
          <w:lang w:eastAsia="ar-SA"/>
        </w:rPr>
        <w:t>202</w:t>
      </w:r>
      <w:r>
        <w:rPr>
          <w:rFonts w:ascii="Arial" w:hAnsi="Arial" w:cs="Arial"/>
          <w:lang w:eastAsia="ar-SA"/>
        </w:rPr>
        <w:t>6</w:t>
      </w:r>
      <w:r w:rsidRPr="00436FC1">
        <w:rPr>
          <w:rFonts w:ascii="Arial" w:hAnsi="Arial" w:cs="Arial"/>
          <w:lang w:eastAsia="ar-SA"/>
        </w:rPr>
        <w:br w:type="page"/>
      </w:r>
    </w:p>
    <w:p w14:paraId="5100C650" w14:textId="77777777" w:rsidR="00E33248" w:rsidRPr="00436FC1" w:rsidRDefault="00E33248" w:rsidP="00E33248">
      <w:pPr>
        <w:jc w:val="center"/>
        <w:rPr>
          <w:rFonts w:ascii="Arial" w:hAnsi="Arial" w:cs="Arial"/>
          <w:b/>
          <w:lang w:eastAsia="ar-SA"/>
        </w:rPr>
      </w:pPr>
      <w:r w:rsidRPr="00436FC1">
        <w:rPr>
          <w:rFonts w:ascii="Arial" w:hAnsi="Arial" w:cs="Arial"/>
          <w:b/>
          <w:lang w:eastAsia="ar-SA"/>
        </w:rPr>
        <w:lastRenderedPageBreak/>
        <w:t>SABIEDRĪBAS AR IEROBEŽOTU ATBILDĪBU</w:t>
      </w:r>
    </w:p>
    <w:p w14:paraId="25C4CF9E" w14:textId="77777777" w:rsidR="00E33248" w:rsidRPr="00436FC1" w:rsidRDefault="00E33248" w:rsidP="00E33248">
      <w:pPr>
        <w:keepNext/>
        <w:numPr>
          <w:ilvl w:val="3"/>
          <w:numId w:val="0"/>
        </w:numPr>
        <w:suppressAutoHyphens/>
        <w:overflowPunct w:val="0"/>
        <w:autoSpaceDE w:val="0"/>
        <w:jc w:val="center"/>
        <w:textAlignment w:val="baseline"/>
        <w:outlineLvl w:val="3"/>
        <w:rPr>
          <w:rFonts w:ascii="Arial" w:hAnsi="Arial" w:cs="Arial"/>
          <w:b/>
          <w:lang w:eastAsia="ar-SA"/>
        </w:rPr>
      </w:pPr>
      <w:r w:rsidRPr="00436FC1">
        <w:rPr>
          <w:rFonts w:ascii="Arial" w:hAnsi="Arial" w:cs="Arial"/>
          <w:b/>
          <w:lang w:eastAsia="ar-SA"/>
        </w:rPr>
        <w:t>“VTU VALMIERA”</w:t>
      </w:r>
    </w:p>
    <w:p w14:paraId="0A5DB11A" w14:textId="77777777" w:rsidR="00E33248" w:rsidRPr="00436FC1" w:rsidRDefault="00E33248" w:rsidP="00E33248">
      <w:pPr>
        <w:keepNext/>
        <w:numPr>
          <w:ilvl w:val="4"/>
          <w:numId w:val="0"/>
        </w:numPr>
        <w:suppressAutoHyphens/>
        <w:overflowPunct w:val="0"/>
        <w:autoSpaceDE w:val="0"/>
        <w:jc w:val="center"/>
        <w:textAlignment w:val="baseline"/>
        <w:outlineLvl w:val="4"/>
        <w:rPr>
          <w:rFonts w:ascii="Arial" w:hAnsi="Arial" w:cs="Arial"/>
          <w:b/>
          <w:lang w:eastAsia="ar-SA"/>
        </w:rPr>
      </w:pPr>
      <w:r w:rsidRPr="00436FC1">
        <w:rPr>
          <w:rFonts w:ascii="Arial" w:hAnsi="Arial" w:cs="Arial"/>
          <w:b/>
          <w:lang w:eastAsia="ar-SA"/>
        </w:rPr>
        <w:t>STATŪTI</w:t>
      </w:r>
    </w:p>
    <w:p w14:paraId="475FD79C" w14:textId="77777777" w:rsidR="00E33248" w:rsidRPr="00436FC1" w:rsidRDefault="00E33248" w:rsidP="00E33248">
      <w:pPr>
        <w:keepNext/>
        <w:numPr>
          <w:ilvl w:val="4"/>
          <w:numId w:val="0"/>
        </w:numPr>
        <w:suppressAutoHyphens/>
        <w:overflowPunct w:val="0"/>
        <w:autoSpaceDE w:val="0"/>
        <w:jc w:val="center"/>
        <w:textAlignment w:val="baseline"/>
        <w:outlineLvl w:val="4"/>
        <w:rPr>
          <w:rFonts w:ascii="Arial" w:hAnsi="Arial" w:cs="Arial"/>
          <w:lang w:eastAsia="ar-SA"/>
        </w:rPr>
      </w:pPr>
      <w:r w:rsidRPr="00436FC1">
        <w:rPr>
          <w:rFonts w:ascii="Arial" w:hAnsi="Arial" w:cs="Arial"/>
          <w:lang w:eastAsia="ar-SA"/>
        </w:rPr>
        <w:t>(jaunā redakcija)</w:t>
      </w:r>
    </w:p>
    <w:p w14:paraId="42DF591C" w14:textId="77777777" w:rsidR="00E33248" w:rsidRPr="00436FC1" w:rsidRDefault="00E33248" w:rsidP="00E33248">
      <w:pPr>
        <w:suppressAutoHyphens/>
        <w:rPr>
          <w:rFonts w:ascii="Arial" w:hAnsi="Arial" w:cs="Arial"/>
          <w:lang w:eastAsia="ar-SA"/>
        </w:rPr>
      </w:pPr>
    </w:p>
    <w:p w14:paraId="0D6A4E0F" w14:textId="77777777" w:rsidR="00E33248" w:rsidRPr="00436FC1" w:rsidRDefault="00E33248" w:rsidP="00E33248">
      <w:pPr>
        <w:suppressAutoHyphens/>
        <w:rPr>
          <w:rFonts w:ascii="Arial" w:hAnsi="Arial" w:cs="Arial"/>
          <w:lang w:eastAsia="ar-SA"/>
        </w:rPr>
      </w:pPr>
    </w:p>
    <w:p w14:paraId="4241427B" w14:textId="77777777" w:rsidR="00E33248" w:rsidRPr="00436FC1" w:rsidRDefault="00E33248" w:rsidP="00E33248">
      <w:pPr>
        <w:suppressAutoHyphens/>
        <w:ind w:left="540"/>
        <w:jc w:val="center"/>
        <w:rPr>
          <w:rFonts w:ascii="Arial" w:hAnsi="Arial" w:cs="Arial"/>
          <w:b/>
          <w:lang w:eastAsia="ar-SA"/>
        </w:rPr>
      </w:pPr>
      <w:r w:rsidRPr="00436FC1">
        <w:rPr>
          <w:rFonts w:ascii="Arial" w:hAnsi="Arial" w:cs="Arial"/>
          <w:b/>
          <w:lang w:eastAsia="ar-SA"/>
        </w:rPr>
        <w:t>I Vispārīgie noteikumi</w:t>
      </w:r>
    </w:p>
    <w:p w14:paraId="5CA048E4" w14:textId="77777777" w:rsidR="00E33248" w:rsidRPr="00436FC1" w:rsidRDefault="00E33248" w:rsidP="00E33248">
      <w:pPr>
        <w:numPr>
          <w:ilvl w:val="0"/>
          <w:numId w:val="7"/>
        </w:numPr>
        <w:suppressAutoHyphens/>
        <w:overflowPunct w:val="0"/>
        <w:autoSpaceDE w:val="0"/>
        <w:spacing w:after="0" w:line="240" w:lineRule="auto"/>
        <w:jc w:val="both"/>
        <w:textAlignment w:val="baseline"/>
        <w:rPr>
          <w:rFonts w:ascii="Arial" w:hAnsi="Arial" w:cs="Arial"/>
          <w:lang w:eastAsia="ar-SA"/>
        </w:rPr>
      </w:pPr>
      <w:r w:rsidRPr="00436FC1">
        <w:rPr>
          <w:rFonts w:ascii="Arial" w:hAnsi="Arial" w:cs="Arial"/>
          <w:lang w:eastAsia="ar-SA"/>
        </w:rPr>
        <w:t xml:space="preserve">Sabiedrības firma ir sabiedrība ar ierobežotu atbildību “VTU VALMIERA” (turpmāk - Sabiedrība). </w:t>
      </w:r>
    </w:p>
    <w:p w14:paraId="0C19355D" w14:textId="77777777" w:rsidR="00E33248" w:rsidRPr="00436FC1" w:rsidRDefault="00E33248" w:rsidP="00E33248">
      <w:pPr>
        <w:suppressAutoHyphens/>
        <w:overflowPunct w:val="0"/>
        <w:autoSpaceDE w:val="0"/>
        <w:jc w:val="both"/>
        <w:textAlignment w:val="baseline"/>
        <w:rPr>
          <w:rFonts w:ascii="Arial" w:hAnsi="Arial" w:cs="Arial"/>
          <w:lang w:eastAsia="ar-SA"/>
        </w:rPr>
      </w:pPr>
    </w:p>
    <w:p w14:paraId="3E20DECB" w14:textId="77777777" w:rsidR="00E33248" w:rsidRPr="00436FC1" w:rsidRDefault="00E33248" w:rsidP="00E33248">
      <w:pPr>
        <w:numPr>
          <w:ilvl w:val="0"/>
          <w:numId w:val="7"/>
        </w:numPr>
        <w:suppressAutoHyphens/>
        <w:spacing w:after="0" w:line="240" w:lineRule="auto"/>
        <w:contextualSpacing/>
        <w:rPr>
          <w:rFonts w:ascii="Arial" w:hAnsi="Arial" w:cs="Arial"/>
          <w:lang w:eastAsia="lv-LV"/>
        </w:rPr>
      </w:pPr>
      <w:r w:rsidRPr="00436FC1">
        <w:rPr>
          <w:rFonts w:ascii="Arial" w:hAnsi="Arial" w:cs="Arial"/>
          <w:lang w:eastAsia="lv-LV"/>
        </w:rPr>
        <w:t>Sabiedrības komercdarbības veidi (NACE klasifikators):</w:t>
      </w:r>
    </w:p>
    <w:p w14:paraId="0E0FD975" w14:textId="77777777" w:rsidR="00E33248" w:rsidRPr="00436FC1" w:rsidRDefault="00E33248" w:rsidP="00E33248">
      <w:pPr>
        <w:numPr>
          <w:ilvl w:val="1"/>
          <w:numId w:val="7"/>
        </w:numPr>
        <w:suppressAutoHyphens/>
        <w:spacing w:after="0" w:line="240" w:lineRule="auto"/>
        <w:ind w:left="851"/>
        <w:contextualSpacing/>
        <w:rPr>
          <w:rFonts w:ascii="Arial" w:hAnsi="Arial" w:cs="Arial"/>
          <w:lang w:eastAsia="lv-LV"/>
        </w:rPr>
      </w:pPr>
      <w:r w:rsidRPr="00436FC1">
        <w:rPr>
          <w:rFonts w:ascii="Arial" w:hAnsi="Arial" w:cs="Arial"/>
          <w:lang w:eastAsia="ar-SA"/>
        </w:rPr>
        <w:t>pilsētas un piepilsētas pasažieru sauszemes pārvadājumi (49.31);</w:t>
      </w:r>
    </w:p>
    <w:p w14:paraId="11160A77" w14:textId="77777777" w:rsidR="00E33248" w:rsidRPr="00436FC1" w:rsidRDefault="00E33248" w:rsidP="00E33248">
      <w:pPr>
        <w:numPr>
          <w:ilvl w:val="1"/>
          <w:numId w:val="7"/>
        </w:numPr>
        <w:suppressAutoHyphens/>
        <w:spacing w:after="0" w:line="240" w:lineRule="auto"/>
        <w:ind w:left="851"/>
        <w:contextualSpacing/>
        <w:rPr>
          <w:rFonts w:ascii="Arial" w:hAnsi="Arial" w:cs="Arial"/>
          <w:lang w:eastAsia="lv-LV"/>
        </w:rPr>
      </w:pPr>
      <w:r w:rsidRPr="00436FC1">
        <w:rPr>
          <w:rFonts w:ascii="Arial" w:hAnsi="Arial" w:cs="Arial"/>
          <w:lang w:eastAsia="ar-SA"/>
        </w:rPr>
        <w:t>transportlīdzekļu vadītāju apmācība (85.53);</w:t>
      </w:r>
    </w:p>
    <w:p w14:paraId="159C2A1C" w14:textId="77777777" w:rsidR="00E33248" w:rsidRPr="00436FC1" w:rsidRDefault="00E33248" w:rsidP="00E33248">
      <w:pPr>
        <w:numPr>
          <w:ilvl w:val="1"/>
          <w:numId w:val="7"/>
        </w:numPr>
        <w:suppressAutoHyphens/>
        <w:spacing w:after="0" w:line="240" w:lineRule="auto"/>
        <w:ind w:left="851"/>
        <w:contextualSpacing/>
        <w:rPr>
          <w:rFonts w:ascii="Arial" w:hAnsi="Arial" w:cs="Arial"/>
          <w:color w:val="000000" w:themeColor="text1"/>
          <w:lang w:eastAsia="lv-LV"/>
        </w:rPr>
      </w:pPr>
      <w:r w:rsidRPr="006D0640">
        <w:rPr>
          <w:rFonts w:ascii="Arial" w:hAnsi="Arial" w:cs="Arial"/>
          <w:color w:val="000000" w:themeColor="text1"/>
          <w:lang w:eastAsia="ar-SA"/>
        </w:rPr>
        <w:t>Automobiļu apkope un remonts</w:t>
      </w:r>
      <w:r w:rsidRPr="00436FC1">
        <w:rPr>
          <w:rFonts w:ascii="Arial" w:hAnsi="Arial" w:cs="Arial"/>
          <w:color w:val="000000" w:themeColor="text1"/>
          <w:lang w:eastAsia="ar-SA"/>
        </w:rPr>
        <w:t xml:space="preserve"> (45.20).</w:t>
      </w:r>
    </w:p>
    <w:p w14:paraId="23083476" w14:textId="77777777" w:rsidR="00E33248" w:rsidRPr="00436FC1" w:rsidRDefault="00E33248" w:rsidP="00E33248">
      <w:pPr>
        <w:suppressAutoHyphens/>
        <w:overflowPunct w:val="0"/>
        <w:autoSpaceDE w:val="0"/>
        <w:jc w:val="both"/>
        <w:textAlignment w:val="baseline"/>
        <w:rPr>
          <w:rFonts w:ascii="Arial" w:hAnsi="Arial" w:cs="Arial"/>
          <w:lang w:eastAsia="ar-SA"/>
        </w:rPr>
      </w:pPr>
    </w:p>
    <w:p w14:paraId="0CD166DE" w14:textId="77777777" w:rsidR="00E33248" w:rsidRPr="00436FC1" w:rsidRDefault="00E33248" w:rsidP="00E33248">
      <w:pPr>
        <w:numPr>
          <w:ilvl w:val="0"/>
          <w:numId w:val="7"/>
        </w:numPr>
        <w:suppressAutoHyphens/>
        <w:overflowPunct w:val="0"/>
        <w:autoSpaceDE w:val="0"/>
        <w:spacing w:after="0" w:line="240" w:lineRule="auto"/>
        <w:jc w:val="both"/>
        <w:textAlignment w:val="baseline"/>
        <w:rPr>
          <w:rFonts w:ascii="Arial" w:hAnsi="Arial" w:cs="Arial"/>
          <w:lang w:eastAsia="ar-SA"/>
        </w:rPr>
      </w:pPr>
      <w:r w:rsidRPr="00436FC1">
        <w:rPr>
          <w:rFonts w:ascii="Arial" w:hAnsi="Arial" w:cs="Arial"/>
          <w:lang w:eastAsia="lv-LV"/>
        </w:rPr>
        <w:t xml:space="preserve">Paziņojumus par dalībnieku sapulces sasaukšanu un ar tiem saistītos dokumentus Sabiedrības pārvaldes un kontroles institūcijām un Sabiedrības locekļiem </w:t>
      </w:r>
      <w:proofErr w:type="spellStart"/>
      <w:r w:rsidRPr="00436FC1">
        <w:rPr>
          <w:rFonts w:ascii="Arial" w:hAnsi="Arial" w:cs="Arial"/>
          <w:lang w:eastAsia="lv-LV"/>
        </w:rPr>
        <w:t>nosūta</w:t>
      </w:r>
      <w:proofErr w:type="spellEnd"/>
      <w:r w:rsidRPr="00436FC1">
        <w:rPr>
          <w:rFonts w:ascii="Arial" w:hAnsi="Arial" w:cs="Arial"/>
          <w:lang w:eastAsia="lv-LV"/>
        </w:rPr>
        <w:t xml:space="preserve"> pa pastu vai elektroniski uz adresēm, kuras ir paziņotas Sabiedrībai, vai nodod personīgi.</w:t>
      </w:r>
      <w:r w:rsidRPr="00436FC1">
        <w:rPr>
          <w:rFonts w:ascii="Arial" w:hAnsi="Arial" w:cs="Arial"/>
          <w:lang w:eastAsia="ar-SA"/>
        </w:rPr>
        <w:t xml:space="preserve"> </w:t>
      </w:r>
    </w:p>
    <w:p w14:paraId="5863F783" w14:textId="77777777" w:rsidR="00E33248" w:rsidRPr="00436FC1" w:rsidRDefault="00E33248" w:rsidP="00E33248">
      <w:pPr>
        <w:suppressAutoHyphens/>
        <w:overflowPunct w:val="0"/>
        <w:autoSpaceDE w:val="0"/>
        <w:jc w:val="both"/>
        <w:textAlignment w:val="baseline"/>
        <w:rPr>
          <w:rFonts w:ascii="Arial" w:hAnsi="Arial" w:cs="Arial"/>
          <w:lang w:eastAsia="ar-SA"/>
        </w:rPr>
      </w:pPr>
    </w:p>
    <w:p w14:paraId="0E1B4485" w14:textId="77777777" w:rsidR="00E33248" w:rsidRPr="00436FC1" w:rsidRDefault="00E33248" w:rsidP="00E33248">
      <w:pPr>
        <w:suppressAutoHyphens/>
        <w:ind w:left="540"/>
        <w:jc w:val="center"/>
        <w:rPr>
          <w:rFonts w:ascii="Arial" w:hAnsi="Arial" w:cs="Arial"/>
          <w:b/>
          <w:lang w:eastAsia="ar-SA"/>
        </w:rPr>
      </w:pPr>
      <w:r w:rsidRPr="00436FC1">
        <w:rPr>
          <w:rFonts w:ascii="Arial" w:hAnsi="Arial" w:cs="Arial"/>
          <w:b/>
          <w:lang w:eastAsia="ar-SA"/>
        </w:rPr>
        <w:t>II Pamatkapitāls un daļa</w:t>
      </w:r>
    </w:p>
    <w:p w14:paraId="47205352" w14:textId="77777777" w:rsidR="00E33248" w:rsidRPr="001D3129" w:rsidRDefault="00E33248" w:rsidP="00E33248">
      <w:pPr>
        <w:pStyle w:val="ListParagraph"/>
        <w:numPr>
          <w:ilvl w:val="0"/>
          <w:numId w:val="7"/>
        </w:numPr>
        <w:suppressAutoHyphens/>
        <w:spacing w:after="0" w:line="240" w:lineRule="auto"/>
        <w:jc w:val="both"/>
        <w:rPr>
          <w:rFonts w:ascii="Arial" w:hAnsi="Arial" w:cs="Arial"/>
          <w:lang w:eastAsia="ar-SA"/>
        </w:rPr>
      </w:pPr>
      <w:r w:rsidRPr="001D3129">
        <w:rPr>
          <w:rFonts w:ascii="Arial" w:hAnsi="Arial" w:cs="Arial"/>
          <w:lang w:eastAsia="ar-SA"/>
        </w:rPr>
        <w:t xml:space="preserve">Sabiedrības pamatkapitāls ir EUR </w:t>
      </w:r>
      <w:r w:rsidRPr="000B1FAC">
        <w:rPr>
          <w:rFonts w:ascii="Arial" w:hAnsi="Arial" w:cs="Arial"/>
          <w:lang w:eastAsia="ar-SA"/>
        </w:rPr>
        <w:t xml:space="preserve">3 448 519 </w:t>
      </w:r>
      <w:r w:rsidRPr="001D3129">
        <w:rPr>
          <w:rFonts w:ascii="Arial" w:hAnsi="Arial" w:cs="Arial"/>
          <w:lang w:eastAsia="ar-SA"/>
        </w:rPr>
        <w:t>(</w:t>
      </w:r>
      <w:r w:rsidRPr="000B1FAC">
        <w:rPr>
          <w:rFonts w:ascii="Arial" w:hAnsi="Arial" w:cs="Arial"/>
          <w:lang w:eastAsia="ar-SA"/>
        </w:rPr>
        <w:t xml:space="preserve">trīs miljoni četri simti četrdesmit astoņi tūkstoši pieci simti deviņpadsmit </w:t>
      </w:r>
      <w:proofErr w:type="spellStart"/>
      <w:r w:rsidRPr="000B1FAC">
        <w:rPr>
          <w:rFonts w:ascii="Arial" w:hAnsi="Arial" w:cs="Arial"/>
          <w:lang w:eastAsia="ar-SA"/>
        </w:rPr>
        <w:t>euro</w:t>
      </w:r>
      <w:proofErr w:type="spellEnd"/>
      <w:r w:rsidRPr="001D3129">
        <w:rPr>
          <w:rFonts w:ascii="Arial" w:hAnsi="Arial" w:cs="Arial"/>
          <w:lang w:eastAsia="ar-SA"/>
        </w:rPr>
        <w:t>).</w:t>
      </w:r>
    </w:p>
    <w:p w14:paraId="3E2942B0" w14:textId="77777777" w:rsidR="00E33248" w:rsidRPr="001D3129" w:rsidRDefault="00E33248" w:rsidP="00E33248">
      <w:pPr>
        <w:pStyle w:val="ListParagraph"/>
        <w:numPr>
          <w:ilvl w:val="0"/>
          <w:numId w:val="7"/>
        </w:numPr>
        <w:suppressAutoHyphens/>
        <w:spacing w:after="0" w:line="240" w:lineRule="auto"/>
        <w:jc w:val="both"/>
        <w:rPr>
          <w:rFonts w:ascii="Arial" w:hAnsi="Arial" w:cs="Arial"/>
          <w:lang w:eastAsia="ar-SA"/>
        </w:rPr>
      </w:pPr>
      <w:r w:rsidRPr="00436FC1">
        <w:rPr>
          <w:rFonts w:ascii="Arial" w:hAnsi="Arial" w:cs="Arial"/>
          <w:lang w:eastAsia="ar-SA"/>
        </w:rPr>
        <w:t xml:space="preserve">Sabiedrības pamatkapitāls ir sadalīts </w:t>
      </w:r>
      <w:r w:rsidRPr="000B1FAC">
        <w:rPr>
          <w:rFonts w:ascii="Arial" w:hAnsi="Arial" w:cs="Arial"/>
          <w:lang w:eastAsia="ar-SA"/>
        </w:rPr>
        <w:t xml:space="preserve">3 448 519 </w:t>
      </w:r>
      <w:r w:rsidRPr="00436FC1">
        <w:rPr>
          <w:rFonts w:ascii="Arial" w:hAnsi="Arial" w:cs="Arial"/>
          <w:lang w:eastAsia="ar-SA"/>
        </w:rPr>
        <w:t>(</w:t>
      </w:r>
      <w:r w:rsidRPr="000B1FAC">
        <w:rPr>
          <w:rFonts w:ascii="Arial" w:hAnsi="Arial" w:cs="Arial"/>
          <w:lang w:eastAsia="ar-SA"/>
        </w:rPr>
        <w:t>trīs miljoni četri simti četrdesmit astoņi tūkstoši pieci simti deviņpadsmit</w:t>
      </w:r>
      <w:r w:rsidRPr="00436FC1">
        <w:rPr>
          <w:rFonts w:ascii="Arial" w:hAnsi="Arial" w:cs="Arial"/>
          <w:lang w:eastAsia="ar-SA"/>
        </w:rPr>
        <w:t>) daļās”.</w:t>
      </w:r>
    </w:p>
    <w:p w14:paraId="4FF021DE" w14:textId="77777777" w:rsidR="00E33248" w:rsidRPr="00436FC1" w:rsidRDefault="00E33248" w:rsidP="00E33248">
      <w:pPr>
        <w:numPr>
          <w:ilvl w:val="0"/>
          <w:numId w:val="7"/>
        </w:numPr>
        <w:suppressAutoHyphens/>
        <w:spacing w:after="0" w:line="240" w:lineRule="auto"/>
        <w:contextualSpacing/>
        <w:jc w:val="both"/>
        <w:rPr>
          <w:rFonts w:ascii="Arial" w:hAnsi="Arial" w:cs="Arial"/>
          <w:lang w:eastAsia="ar-SA"/>
        </w:rPr>
      </w:pPr>
      <w:r w:rsidRPr="00436FC1">
        <w:rPr>
          <w:rFonts w:ascii="Arial" w:hAnsi="Arial" w:cs="Arial"/>
          <w:lang w:eastAsia="ar-SA"/>
        </w:rPr>
        <w:t>Sabiedrības kapitāla daļas nominālvērtība ir EUR 1,00 (viens</w:t>
      </w:r>
      <w:r w:rsidRPr="00436FC1">
        <w:rPr>
          <w:rFonts w:ascii="Arial" w:hAnsi="Arial" w:cs="Arial"/>
          <w:i/>
          <w:lang w:eastAsia="ar-SA"/>
        </w:rPr>
        <w:t xml:space="preserve"> </w:t>
      </w:r>
      <w:proofErr w:type="spellStart"/>
      <w:r w:rsidRPr="00436FC1">
        <w:rPr>
          <w:rFonts w:ascii="Arial" w:hAnsi="Arial" w:cs="Arial"/>
          <w:i/>
          <w:lang w:eastAsia="ar-SA"/>
        </w:rPr>
        <w:t>euro</w:t>
      </w:r>
      <w:proofErr w:type="spellEnd"/>
      <w:r w:rsidRPr="00436FC1">
        <w:rPr>
          <w:rFonts w:ascii="Arial" w:hAnsi="Arial" w:cs="Arial"/>
          <w:i/>
          <w:lang w:eastAsia="ar-SA"/>
        </w:rPr>
        <w:t xml:space="preserve">, </w:t>
      </w:r>
      <w:r w:rsidRPr="00436FC1">
        <w:rPr>
          <w:rFonts w:ascii="Arial" w:hAnsi="Arial" w:cs="Arial"/>
          <w:lang w:eastAsia="ar-SA"/>
        </w:rPr>
        <w:t xml:space="preserve">00 centi).     </w:t>
      </w:r>
    </w:p>
    <w:p w14:paraId="4A5029E0" w14:textId="77777777" w:rsidR="00E33248" w:rsidRPr="00436FC1" w:rsidRDefault="00E33248" w:rsidP="00E33248">
      <w:pPr>
        <w:suppressAutoHyphens/>
        <w:jc w:val="both"/>
        <w:rPr>
          <w:rFonts w:ascii="Arial" w:hAnsi="Arial" w:cs="Arial"/>
          <w:lang w:eastAsia="ar-SA"/>
        </w:rPr>
      </w:pPr>
    </w:p>
    <w:p w14:paraId="00634341" w14:textId="77777777" w:rsidR="00E33248" w:rsidRPr="00436FC1" w:rsidRDefault="00E33248" w:rsidP="00E33248">
      <w:pPr>
        <w:suppressAutoHyphens/>
        <w:jc w:val="center"/>
        <w:rPr>
          <w:rFonts w:ascii="Arial" w:hAnsi="Arial" w:cs="Arial"/>
          <w:b/>
          <w:bCs/>
          <w:lang w:val="pt-PT" w:eastAsia="lv-LV"/>
        </w:rPr>
      </w:pPr>
      <w:r w:rsidRPr="00436FC1">
        <w:rPr>
          <w:rFonts w:ascii="Arial" w:hAnsi="Arial" w:cs="Arial"/>
          <w:b/>
          <w:bCs/>
          <w:lang w:val="pt-PT" w:eastAsia="lv-LV"/>
        </w:rPr>
        <w:t>III Valde</w:t>
      </w:r>
    </w:p>
    <w:p w14:paraId="7B17D606" w14:textId="77777777" w:rsidR="00E33248" w:rsidRPr="00953EE4" w:rsidRDefault="00E33248" w:rsidP="00E33248">
      <w:pPr>
        <w:numPr>
          <w:ilvl w:val="0"/>
          <w:numId w:val="7"/>
        </w:numPr>
        <w:suppressAutoHyphens/>
        <w:spacing w:after="0" w:line="240" w:lineRule="auto"/>
        <w:contextualSpacing/>
        <w:jc w:val="both"/>
        <w:rPr>
          <w:rFonts w:ascii="Arial" w:hAnsi="Arial" w:cs="Arial"/>
          <w:b/>
          <w:bCs/>
          <w:lang w:eastAsia="lv-LV"/>
        </w:rPr>
      </w:pPr>
      <w:r w:rsidRPr="00A04145">
        <w:rPr>
          <w:rFonts w:ascii="Arial" w:hAnsi="Arial" w:cs="Arial"/>
          <w:lang w:val="pt-PT" w:eastAsia="lv-LV"/>
        </w:rPr>
        <w:t>Sabiedrības valde sastāv no 3 (</w:t>
      </w:r>
      <w:r>
        <w:rPr>
          <w:rFonts w:ascii="Arial" w:hAnsi="Arial" w:cs="Arial"/>
          <w:lang w:val="pt-PT" w:eastAsia="lv-LV"/>
        </w:rPr>
        <w:t>trīs</w:t>
      </w:r>
      <w:r w:rsidRPr="00A04145">
        <w:rPr>
          <w:rFonts w:ascii="Arial" w:hAnsi="Arial" w:cs="Arial"/>
          <w:lang w:val="pt-PT" w:eastAsia="lv-LV"/>
        </w:rPr>
        <w:t>) valdes locekļiem, kuri pārstāv Sabiedrību kopīgi. No valdes locekļu vidus tiek ievēlēts valdes priekšsēdētājs. Valde ir tiesīga ar visu valdes locekļu vienbalsīgu lēmumu noteikt, ka atsevišķos gadījumos vai attiecībā uz noteiktu darījumu Sabiedrību ir tiesīgs pārstāvēt viens valdes loceklis atsevišķi</w:t>
      </w:r>
      <w:r>
        <w:rPr>
          <w:rFonts w:ascii="Arial" w:hAnsi="Arial" w:cs="Arial"/>
          <w:lang w:val="pt-PT" w:eastAsia="lv-LV"/>
        </w:rPr>
        <w:t>.</w:t>
      </w:r>
    </w:p>
    <w:p w14:paraId="5C7A93F9" w14:textId="77777777" w:rsidR="00E33248" w:rsidRPr="00436FC1" w:rsidRDefault="00E33248" w:rsidP="00E33248">
      <w:pPr>
        <w:numPr>
          <w:ilvl w:val="0"/>
          <w:numId w:val="7"/>
        </w:numPr>
        <w:suppressAutoHyphens/>
        <w:spacing w:after="0" w:line="240" w:lineRule="auto"/>
        <w:contextualSpacing/>
        <w:jc w:val="both"/>
        <w:rPr>
          <w:rFonts w:ascii="Arial" w:hAnsi="Arial" w:cs="Arial"/>
          <w:b/>
          <w:bCs/>
          <w:lang w:eastAsia="lv-LV"/>
        </w:rPr>
      </w:pPr>
      <w:r w:rsidRPr="00436FC1">
        <w:rPr>
          <w:rFonts w:ascii="Arial" w:hAnsi="Arial" w:cs="Arial"/>
          <w:lang w:eastAsia="lv-LV"/>
        </w:rPr>
        <w:t xml:space="preserve">Valdes locekli ievēlē amatā uz pieciem gadiem. </w:t>
      </w:r>
    </w:p>
    <w:p w14:paraId="658B9FFB" w14:textId="77777777" w:rsidR="00E33248" w:rsidRPr="00436FC1" w:rsidRDefault="00E33248" w:rsidP="00E33248">
      <w:pPr>
        <w:numPr>
          <w:ilvl w:val="0"/>
          <w:numId w:val="7"/>
        </w:numPr>
        <w:suppressAutoHyphens/>
        <w:spacing w:after="0" w:line="240" w:lineRule="auto"/>
        <w:contextualSpacing/>
        <w:jc w:val="both"/>
        <w:rPr>
          <w:rFonts w:ascii="Arial" w:hAnsi="Arial" w:cs="Arial"/>
          <w:b/>
          <w:bCs/>
          <w:lang w:eastAsia="lv-LV"/>
        </w:rPr>
      </w:pPr>
      <w:r w:rsidRPr="00436FC1">
        <w:rPr>
          <w:rFonts w:ascii="Arial" w:hAnsi="Arial" w:cs="Arial"/>
          <w:lang w:eastAsia="lv-LV"/>
        </w:rPr>
        <w:t>Valde pieņem lēmumus ar klātesošo valdes locekļu vienkāršu balsu vairākumu.</w:t>
      </w:r>
    </w:p>
    <w:p w14:paraId="388548EF" w14:textId="77777777" w:rsidR="00E33248" w:rsidRPr="00436FC1" w:rsidRDefault="00E33248" w:rsidP="00E33248">
      <w:pPr>
        <w:numPr>
          <w:ilvl w:val="0"/>
          <w:numId w:val="7"/>
        </w:numPr>
        <w:suppressAutoHyphens/>
        <w:spacing w:after="0" w:line="240" w:lineRule="auto"/>
        <w:contextualSpacing/>
        <w:jc w:val="both"/>
        <w:rPr>
          <w:rFonts w:ascii="Arial" w:hAnsi="Arial" w:cs="Arial"/>
          <w:b/>
          <w:bCs/>
          <w:lang w:eastAsia="lv-LV"/>
        </w:rPr>
      </w:pPr>
      <w:r w:rsidRPr="00436FC1">
        <w:rPr>
          <w:rFonts w:ascii="Arial" w:hAnsi="Arial" w:cs="Arial"/>
          <w:lang w:eastAsia="lv-LV"/>
        </w:rPr>
        <w:t>Valdes locekļi var pilnvarot no valdes locekļu vidus vienu vai vairākus valdes locekļus slēgt noteiktus darījumus vai noteikta veida darījumus.</w:t>
      </w:r>
    </w:p>
    <w:p w14:paraId="6C4BD01D" w14:textId="77777777" w:rsidR="00E33248" w:rsidRPr="003D5EC9" w:rsidRDefault="00E33248" w:rsidP="00E33248">
      <w:pPr>
        <w:numPr>
          <w:ilvl w:val="0"/>
          <w:numId w:val="7"/>
        </w:numPr>
        <w:suppressAutoHyphens/>
        <w:spacing w:after="0" w:line="240" w:lineRule="auto"/>
        <w:contextualSpacing/>
        <w:jc w:val="both"/>
        <w:rPr>
          <w:rFonts w:ascii="Arial" w:hAnsi="Arial" w:cs="Arial"/>
          <w:b/>
          <w:bCs/>
          <w:lang w:eastAsia="lv-LV"/>
        </w:rPr>
      </w:pPr>
      <w:r w:rsidRPr="003D5EC9">
        <w:rPr>
          <w:rFonts w:ascii="Arial" w:hAnsi="Arial" w:cs="Arial"/>
          <w:lang w:eastAsia="lv-LV"/>
        </w:rPr>
        <w:t>Valdei ir nepieciešama iepriekšēja dalībnieku sapulces piekrišana šādu jautājumu izlemšanai:</w:t>
      </w:r>
    </w:p>
    <w:p w14:paraId="337BD9D4" w14:textId="77777777" w:rsidR="00E33248" w:rsidRPr="003D5EC9" w:rsidRDefault="00E33248" w:rsidP="00E33248">
      <w:pPr>
        <w:numPr>
          <w:ilvl w:val="1"/>
          <w:numId w:val="7"/>
        </w:numPr>
        <w:suppressAutoHyphens/>
        <w:spacing w:after="0" w:line="240" w:lineRule="auto"/>
        <w:ind w:left="993" w:hanging="567"/>
        <w:contextualSpacing/>
        <w:jc w:val="both"/>
        <w:rPr>
          <w:rFonts w:ascii="Arial" w:hAnsi="Arial" w:cs="Arial"/>
          <w:b/>
          <w:bCs/>
          <w:lang w:eastAsia="lv-LV"/>
        </w:rPr>
      </w:pPr>
      <w:r w:rsidRPr="003D5EC9">
        <w:rPr>
          <w:rFonts w:ascii="Arial" w:hAnsi="Arial" w:cs="Arial"/>
          <w:lang w:eastAsia="ar-SA"/>
        </w:rPr>
        <w:t>nekustamo īpašumu iegūšana, atsavināšana vai apgrūtināšana ar lietu tiesībām;</w:t>
      </w:r>
    </w:p>
    <w:p w14:paraId="31606612" w14:textId="58FB1E4C" w:rsidR="00E33248" w:rsidRPr="003D5EC9" w:rsidRDefault="00E33248" w:rsidP="00E33248">
      <w:pPr>
        <w:numPr>
          <w:ilvl w:val="1"/>
          <w:numId w:val="7"/>
        </w:numPr>
        <w:suppressAutoHyphens/>
        <w:spacing w:after="0" w:line="240" w:lineRule="auto"/>
        <w:ind w:left="993" w:hanging="567"/>
        <w:contextualSpacing/>
        <w:jc w:val="both"/>
        <w:rPr>
          <w:rFonts w:ascii="Arial" w:hAnsi="Arial" w:cs="Arial"/>
          <w:lang w:eastAsia="ar-SA"/>
        </w:rPr>
      </w:pPr>
      <w:r w:rsidRPr="003D5EC9">
        <w:rPr>
          <w:rFonts w:ascii="Arial" w:hAnsi="Arial" w:cs="Arial"/>
          <w:lang w:eastAsia="ar-SA"/>
        </w:rPr>
        <w:t xml:space="preserve">darījumu, kuru summa pārsniedz EUR </w:t>
      </w:r>
      <w:r w:rsidRPr="00551033">
        <w:rPr>
          <w:rFonts w:ascii="Arial" w:hAnsi="Arial" w:cs="Arial"/>
          <w:lang w:eastAsia="ar-SA"/>
        </w:rPr>
        <w:t xml:space="preserve">500 000,00 (pieci simti tūkstoši </w:t>
      </w:r>
      <w:proofErr w:type="spellStart"/>
      <w:r w:rsidRPr="00551033">
        <w:rPr>
          <w:rFonts w:ascii="Arial" w:hAnsi="Arial" w:cs="Arial"/>
          <w:lang w:eastAsia="ar-SA"/>
        </w:rPr>
        <w:t>euro</w:t>
      </w:r>
      <w:proofErr w:type="spellEnd"/>
      <w:r w:rsidRPr="00551033">
        <w:rPr>
          <w:rFonts w:ascii="Arial" w:hAnsi="Arial" w:cs="Arial"/>
          <w:lang w:eastAsia="ar-SA"/>
        </w:rPr>
        <w:t>, 00 centi)</w:t>
      </w:r>
      <w:r w:rsidRPr="003D5EC9">
        <w:rPr>
          <w:rFonts w:ascii="Arial" w:hAnsi="Arial" w:cs="Arial"/>
          <w:lang w:eastAsia="ar-SA"/>
        </w:rPr>
        <w:t>, neieskaitot pievienotās vērtības nodokli, slēgšanai</w:t>
      </w:r>
      <w:r w:rsidRPr="00B30270">
        <w:rPr>
          <w:rFonts w:ascii="Arial" w:hAnsi="Arial" w:cs="Arial"/>
          <w:lang w:eastAsia="ar-SA"/>
        </w:rPr>
        <w:t>, tai skaitā, ja darījums tiek slēgts ar Valmieras novada pašvaldību</w:t>
      </w:r>
      <w:r w:rsidRPr="003D5EC9">
        <w:rPr>
          <w:rFonts w:ascii="Arial" w:hAnsi="Arial" w:cs="Arial"/>
          <w:lang w:eastAsia="ar-SA"/>
        </w:rPr>
        <w:t xml:space="preserve">. Šajā punktā noteiktā </w:t>
      </w:r>
      <w:r w:rsidRPr="003D5EC9">
        <w:rPr>
          <w:rFonts w:ascii="Arial" w:hAnsi="Arial" w:cs="Arial"/>
          <w:lang w:eastAsia="ar-SA"/>
        </w:rPr>
        <w:lastRenderedPageBreak/>
        <w:t>gadījumā dalībniekiem ir tiesības pieņemt lēmumus bez dalībnieku sapulces sasaukšanas</w:t>
      </w:r>
      <w:r>
        <w:rPr>
          <w:rFonts w:ascii="Arial" w:hAnsi="Arial" w:cs="Arial"/>
          <w:lang w:eastAsia="ar-SA"/>
        </w:rPr>
        <w:t>;</w:t>
      </w:r>
    </w:p>
    <w:p w14:paraId="5A388206" w14:textId="77777777" w:rsidR="00E33248" w:rsidRPr="003D5EC9" w:rsidRDefault="00E33248" w:rsidP="00E33248">
      <w:pPr>
        <w:numPr>
          <w:ilvl w:val="1"/>
          <w:numId w:val="7"/>
        </w:numPr>
        <w:suppressAutoHyphens/>
        <w:spacing w:after="0" w:line="240" w:lineRule="auto"/>
        <w:ind w:left="993" w:hanging="567"/>
        <w:contextualSpacing/>
        <w:jc w:val="both"/>
        <w:rPr>
          <w:rFonts w:ascii="Arial" w:hAnsi="Arial" w:cs="Arial"/>
          <w:lang w:eastAsia="ar-SA"/>
        </w:rPr>
      </w:pPr>
      <w:r w:rsidRPr="003D5EC9">
        <w:rPr>
          <w:rFonts w:ascii="Arial" w:hAnsi="Arial" w:cs="Arial"/>
          <w:lang w:eastAsia="ar-SA"/>
        </w:rPr>
        <w:t>uzņēmuma iegūšana vai atsavināšana;</w:t>
      </w:r>
    </w:p>
    <w:p w14:paraId="44E116F1" w14:textId="77777777" w:rsidR="00E33248" w:rsidRPr="003D5EC9" w:rsidRDefault="00E33248" w:rsidP="00E33248">
      <w:pPr>
        <w:numPr>
          <w:ilvl w:val="1"/>
          <w:numId w:val="7"/>
        </w:numPr>
        <w:suppressAutoHyphens/>
        <w:spacing w:after="0" w:line="240" w:lineRule="auto"/>
        <w:ind w:left="993" w:hanging="567"/>
        <w:contextualSpacing/>
        <w:jc w:val="both"/>
        <w:rPr>
          <w:rFonts w:ascii="Arial" w:hAnsi="Arial" w:cs="Arial"/>
          <w:lang w:eastAsia="ar-SA"/>
        </w:rPr>
      </w:pPr>
      <w:r w:rsidRPr="003D5EC9">
        <w:rPr>
          <w:rFonts w:ascii="Arial" w:hAnsi="Arial" w:cs="Arial"/>
          <w:lang w:eastAsia="ar-SA"/>
        </w:rPr>
        <w:t>konkrētu darbības veidu pārtraukšana un jaunu darbības veidu uzsākšana;</w:t>
      </w:r>
    </w:p>
    <w:p w14:paraId="0A39F192" w14:textId="77777777" w:rsidR="00E33248" w:rsidRPr="003D5EC9" w:rsidRDefault="00E33248" w:rsidP="00E33248">
      <w:pPr>
        <w:numPr>
          <w:ilvl w:val="1"/>
          <w:numId w:val="7"/>
        </w:numPr>
        <w:suppressAutoHyphens/>
        <w:spacing w:after="0" w:line="240" w:lineRule="auto"/>
        <w:ind w:left="993" w:hanging="567"/>
        <w:contextualSpacing/>
        <w:jc w:val="both"/>
        <w:rPr>
          <w:rFonts w:ascii="Arial" w:hAnsi="Arial" w:cs="Arial"/>
          <w:lang w:eastAsia="ar-SA"/>
        </w:rPr>
      </w:pPr>
      <w:r w:rsidRPr="003D5EC9">
        <w:rPr>
          <w:rFonts w:ascii="Arial" w:hAnsi="Arial" w:cs="Arial"/>
          <w:lang w:eastAsia="ar-SA"/>
        </w:rPr>
        <w:t>citu normatīvajos aktos, Dalībnieku līgumā vai Sabiedrības statūtos noteikto jautājumu izlemšanai.</w:t>
      </w:r>
    </w:p>
    <w:p w14:paraId="6BF53598" w14:textId="77777777" w:rsidR="00E33248" w:rsidRPr="003D5EC9" w:rsidRDefault="00E33248" w:rsidP="00E33248">
      <w:pPr>
        <w:numPr>
          <w:ilvl w:val="0"/>
          <w:numId w:val="7"/>
        </w:numPr>
        <w:suppressAutoHyphens/>
        <w:spacing w:after="0" w:line="240" w:lineRule="auto"/>
        <w:contextualSpacing/>
        <w:rPr>
          <w:rFonts w:ascii="Arial" w:hAnsi="Arial" w:cs="Arial"/>
          <w:lang w:eastAsia="lv-LV"/>
        </w:rPr>
      </w:pPr>
      <w:r w:rsidRPr="003D5EC9">
        <w:rPr>
          <w:rFonts w:ascii="Arial" w:hAnsi="Arial" w:cs="Arial"/>
          <w:lang w:eastAsia="lv-LV"/>
        </w:rPr>
        <w:t>Valde savu darbu organizē atbilstoši tās apstiprinātai kārtībai.</w:t>
      </w:r>
    </w:p>
    <w:p w14:paraId="3915F3F7" w14:textId="77777777" w:rsidR="00E33248" w:rsidRDefault="00E33248" w:rsidP="00E33248">
      <w:pPr>
        <w:suppressAutoHyphens/>
        <w:contextualSpacing/>
        <w:rPr>
          <w:rFonts w:ascii="Arial" w:hAnsi="Arial" w:cs="Arial"/>
          <w:lang w:eastAsia="lv-LV"/>
        </w:rPr>
      </w:pPr>
    </w:p>
    <w:p w14:paraId="1A3D2C5D" w14:textId="77777777" w:rsidR="00E33248" w:rsidRPr="00150431" w:rsidRDefault="00E33248" w:rsidP="00E33248">
      <w:pPr>
        <w:suppressAutoHyphens/>
        <w:contextualSpacing/>
        <w:jc w:val="center"/>
        <w:rPr>
          <w:rFonts w:ascii="Arial" w:hAnsi="Arial" w:cs="Arial"/>
          <w:b/>
          <w:bCs/>
          <w:lang w:eastAsia="lv-LV"/>
        </w:rPr>
      </w:pPr>
      <w:r w:rsidRPr="00150431">
        <w:rPr>
          <w:rFonts w:ascii="Arial" w:hAnsi="Arial" w:cs="Arial"/>
          <w:b/>
          <w:bCs/>
          <w:lang w:eastAsia="lv-LV"/>
        </w:rPr>
        <w:t>IV Dalībnieku sapulce</w:t>
      </w:r>
    </w:p>
    <w:p w14:paraId="37DBB943" w14:textId="77777777" w:rsidR="00E33248" w:rsidRPr="000B1FAC" w:rsidRDefault="00E33248" w:rsidP="00E33248">
      <w:pPr>
        <w:suppressAutoHyphens/>
        <w:contextualSpacing/>
        <w:jc w:val="center"/>
        <w:rPr>
          <w:rFonts w:ascii="Arial" w:hAnsi="Arial" w:cs="Arial"/>
          <w:lang w:eastAsia="lv-LV"/>
        </w:rPr>
      </w:pPr>
    </w:p>
    <w:p w14:paraId="035F1224" w14:textId="77777777" w:rsidR="00E33248" w:rsidRDefault="00E33248" w:rsidP="00E33248">
      <w:pPr>
        <w:numPr>
          <w:ilvl w:val="0"/>
          <w:numId w:val="7"/>
        </w:numPr>
        <w:suppressAutoHyphens/>
        <w:spacing w:after="0" w:line="240" w:lineRule="auto"/>
        <w:contextualSpacing/>
        <w:jc w:val="both"/>
        <w:rPr>
          <w:rFonts w:ascii="Arial" w:hAnsi="Arial" w:cs="Arial"/>
          <w:lang w:eastAsia="lv-LV"/>
        </w:rPr>
      </w:pPr>
      <w:r w:rsidRPr="00DD6A2C">
        <w:rPr>
          <w:rFonts w:ascii="Arial" w:hAnsi="Arial" w:cs="Arial"/>
          <w:lang w:eastAsia="lv-LV"/>
        </w:rPr>
        <w:t>Dalībnieku sapulce ir lemttiesīga, ja tajā piedalās visi dalībnieki, kuri kopā pārstāv 100% no balsstiesīgā pamatkapitāla.</w:t>
      </w:r>
    </w:p>
    <w:p w14:paraId="71479789" w14:textId="77777777" w:rsidR="00E33248" w:rsidRPr="00834F3E" w:rsidRDefault="00E33248" w:rsidP="00E33248">
      <w:pPr>
        <w:numPr>
          <w:ilvl w:val="0"/>
          <w:numId w:val="7"/>
        </w:numPr>
        <w:suppressAutoHyphens/>
        <w:spacing w:after="0" w:line="240" w:lineRule="auto"/>
        <w:contextualSpacing/>
        <w:jc w:val="both"/>
        <w:rPr>
          <w:rFonts w:ascii="Arial" w:hAnsi="Arial" w:cs="Arial"/>
          <w:lang w:eastAsia="lv-LV"/>
        </w:rPr>
      </w:pPr>
      <w:r w:rsidRPr="00834F3E">
        <w:rPr>
          <w:rFonts w:ascii="Arial" w:hAnsi="Arial" w:cs="Arial"/>
          <w:lang w:eastAsia="lv-LV"/>
        </w:rPr>
        <w:t>Ja pienācīgā kārtībā sasauktā dalībnieku sapulce nav lemttiesīga tāpēc, ka tajā nepiedalās visi Dalībnieki, atkārtoti sasauktā sapulce ar to pašu darba kārtību ir lemttiesīga neatkarīgi no tajā pārstāvēto balsu skaita.</w:t>
      </w:r>
    </w:p>
    <w:p w14:paraId="628D6644" w14:textId="77777777" w:rsidR="00E33248" w:rsidRPr="00DD6A2C" w:rsidRDefault="00E33248" w:rsidP="00E33248">
      <w:pPr>
        <w:numPr>
          <w:ilvl w:val="0"/>
          <w:numId w:val="7"/>
        </w:numPr>
        <w:suppressAutoHyphens/>
        <w:spacing w:after="0" w:line="240" w:lineRule="auto"/>
        <w:contextualSpacing/>
        <w:jc w:val="both"/>
        <w:rPr>
          <w:rFonts w:ascii="Arial" w:hAnsi="Arial" w:cs="Arial"/>
          <w:lang w:eastAsia="lv-LV"/>
        </w:rPr>
      </w:pPr>
      <w:r w:rsidRPr="00DD6A2C">
        <w:rPr>
          <w:rFonts w:ascii="Arial" w:eastAsia="Calibri" w:hAnsi="Arial" w:cs="Arial"/>
          <w:bCs/>
        </w:rPr>
        <w:t>Ja Dalībnieku līgumā, Sabiedrības statūtos vai piemērojamajos normatīvajos aktos nav noteikts citādi, dalībnieku sapulces lēmums ir pieņemts, ja par to nodots vairāk nekā puse no dalībnieku sapulcē pārstāvētajām balsīm.</w:t>
      </w:r>
    </w:p>
    <w:p w14:paraId="65993683" w14:textId="77777777" w:rsidR="00E33248" w:rsidRPr="001324C2" w:rsidRDefault="00E33248" w:rsidP="00E33248">
      <w:pPr>
        <w:numPr>
          <w:ilvl w:val="0"/>
          <w:numId w:val="7"/>
        </w:numPr>
        <w:suppressAutoHyphens/>
        <w:spacing w:after="0" w:line="240" w:lineRule="auto"/>
        <w:contextualSpacing/>
        <w:jc w:val="both"/>
        <w:rPr>
          <w:rFonts w:ascii="Arial" w:hAnsi="Arial" w:cs="Arial"/>
          <w:lang w:eastAsia="lv-LV"/>
        </w:rPr>
      </w:pPr>
      <w:r w:rsidRPr="001324C2">
        <w:rPr>
          <w:rFonts w:ascii="Arial" w:eastAsia="Calibri" w:hAnsi="Arial" w:cs="Arial"/>
          <w:bCs/>
        </w:rPr>
        <w:t>Dalībnieku sapulces lēmums ir pieņemts tikai tad, ja par to nodotas 100% no dalībnieku sapulcē pārstāvētajām balsīm, ja lēmums tiek pieņemts par:</w:t>
      </w:r>
    </w:p>
    <w:p w14:paraId="41CD2A70"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76E1E546"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53259F6C"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6561C8C6"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73604C43"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505A9B9A"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3F104720"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6E856AD8"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0F60C09B"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0DC9AF96"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0D61C697"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7B0C5210"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22B52D65"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1B9B3FA7"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2DE5B9D8" w14:textId="77777777" w:rsidR="00E33248" w:rsidRPr="001324C2" w:rsidRDefault="00E33248" w:rsidP="00E33248">
      <w:pPr>
        <w:pStyle w:val="ListParagraph"/>
        <w:numPr>
          <w:ilvl w:val="0"/>
          <w:numId w:val="5"/>
        </w:numPr>
        <w:spacing w:after="0" w:line="240" w:lineRule="auto"/>
        <w:contextualSpacing w:val="0"/>
        <w:jc w:val="both"/>
        <w:rPr>
          <w:rFonts w:ascii="Arial" w:eastAsia="Calibri" w:hAnsi="Arial" w:cs="Arial"/>
          <w:bCs/>
          <w:vanish/>
        </w:rPr>
      </w:pPr>
    </w:p>
    <w:p w14:paraId="61175494" w14:textId="77777777" w:rsidR="00E33248" w:rsidRPr="001324C2" w:rsidRDefault="00E33248" w:rsidP="00E33248">
      <w:pPr>
        <w:pStyle w:val="ListParagraph"/>
        <w:numPr>
          <w:ilvl w:val="1"/>
          <w:numId w:val="5"/>
        </w:numPr>
        <w:spacing w:after="0" w:line="240" w:lineRule="auto"/>
        <w:contextualSpacing w:val="0"/>
        <w:jc w:val="both"/>
        <w:rPr>
          <w:rFonts w:ascii="Arial" w:eastAsia="Calibri" w:hAnsi="Arial" w:cs="Arial"/>
          <w:bCs/>
          <w:vanish/>
        </w:rPr>
      </w:pPr>
    </w:p>
    <w:p w14:paraId="5714AC0C" w14:textId="77777777" w:rsidR="00E33248" w:rsidRDefault="00E33248" w:rsidP="00E33248">
      <w:pPr>
        <w:pStyle w:val="ListParagraph"/>
        <w:numPr>
          <w:ilvl w:val="1"/>
          <w:numId w:val="7"/>
        </w:numPr>
        <w:spacing w:after="0" w:line="240" w:lineRule="auto"/>
        <w:jc w:val="both"/>
        <w:rPr>
          <w:rFonts w:ascii="Arial" w:eastAsia="Calibri" w:hAnsi="Arial" w:cs="Arial"/>
          <w:bCs/>
        </w:rPr>
      </w:pPr>
      <w:r w:rsidRPr="00985A83">
        <w:rPr>
          <w:rFonts w:ascii="Arial" w:eastAsia="Calibri" w:hAnsi="Arial" w:cs="Arial"/>
          <w:bCs/>
        </w:rPr>
        <w:t>uzņēmuma iegūšanu vai atsavināšanu;</w:t>
      </w:r>
    </w:p>
    <w:p w14:paraId="4F1932FB" w14:textId="77777777" w:rsidR="00E33248" w:rsidRDefault="00E33248" w:rsidP="00E33248">
      <w:pPr>
        <w:pStyle w:val="ListParagraph"/>
        <w:numPr>
          <w:ilvl w:val="1"/>
          <w:numId w:val="7"/>
        </w:numPr>
        <w:spacing w:after="0" w:line="240" w:lineRule="auto"/>
        <w:jc w:val="both"/>
        <w:rPr>
          <w:rFonts w:ascii="Arial" w:eastAsia="Calibri" w:hAnsi="Arial" w:cs="Arial"/>
          <w:bCs/>
        </w:rPr>
      </w:pPr>
      <w:r w:rsidRPr="00985A83">
        <w:rPr>
          <w:rFonts w:ascii="Arial" w:eastAsia="Calibri" w:hAnsi="Arial" w:cs="Arial"/>
          <w:bCs/>
        </w:rPr>
        <w:t>stratēģiski nozīmīgu vai būtisku Sabiedrības pamatdarbības veidu pārtraukšanu, kā arī tādu jaunu darbības veidu uzsākšanu, kas būtiski maina Sabiedrības biznesa modeli vai rada būtisku ietekmi uz pašvaldības autonomo funkciju izpildi;</w:t>
      </w:r>
    </w:p>
    <w:p w14:paraId="14C5B33C" w14:textId="77777777" w:rsidR="00E33248" w:rsidRDefault="00E33248" w:rsidP="00E33248">
      <w:pPr>
        <w:pStyle w:val="ListParagraph"/>
        <w:numPr>
          <w:ilvl w:val="1"/>
          <w:numId w:val="7"/>
        </w:numPr>
        <w:spacing w:after="0" w:line="240" w:lineRule="auto"/>
        <w:jc w:val="both"/>
        <w:rPr>
          <w:rFonts w:ascii="Arial" w:eastAsia="Calibri" w:hAnsi="Arial" w:cs="Arial"/>
          <w:bCs/>
        </w:rPr>
      </w:pPr>
      <w:r w:rsidRPr="00985A83">
        <w:rPr>
          <w:rFonts w:ascii="Arial" w:eastAsia="Calibri" w:hAnsi="Arial" w:cs="Arial"/>
          <w:bCs/>
        </w:rPr>
        <w:t>stratēģiski svarīgo pakalpojumu sniegšanas būtisku ierobežošanu vai izbeigšanu, vai citiem jautājumiem, kas var</w:t>
      </w:r>
      <w:r>
        <w:rPr>
          <w:rFonts w:ascii="Arial" w:eastAsia="Calibri" w:hAnsi="Arial" w:cs="Arial"/>
          <w:bCs/>
        </w:rPr>
        <w:t xml:space="preserve"> būtiski</w:t>
      </w:r>
      <w:r w:rsidRPr="00985A83">
        <w:rPr>
          <w:rFonts w:ascii="Arial" w:eastAsia="Calibri" w:hAnsi="Arial" w:cs="Arial"/>
          <w:bCs/>
        </w:rPr>
        <w:t xml:space="preserve"> ietekmēt sabiedrībai nozīmīgā pakalpojuma nodrošināšanu;</w:t>
      </w:r>
    </w:p>
    <w:p w14:paraId="7F79B56C" w14:textId="77777777" w:rsidR="00E33248" w:rsidRDefault="00E33248" w:rsidP="00E33248">
      <w:pPr>
        <w:pStyle w:val="ListParagraph"/>
        <w:numPr>
          <w:ilvl w:val="1"/>
          <w:numId w:val="7"/>
        </w:numPr>
        <w:spacing w:after="0" w:line="240" w:lineRule="auto"/>
        <w:jc w:val="both"/>
        <w:rPr>
          <w:rFonts w:ascii="Arial" w:eastAsia="Calibri" w:hAnsi="Arial" w:cs="Arial"/>
          <w:bCs/>
        </w:rPr>
      </w:pPr>
      <w:r w:rsidRPr="00985A83">
        <w:rPr>
          <w:rFonts w:ascii="Arial" w:eastAsia="Calibri" w:hAnsi="Arial" w:cs="Arial"/>
          <w:bCs/>
        </w:rPr>
        <w:t>nekustamo īpašumu iegūšanu, atsavināšanu vai apgrūtināšanu ar lietu tiesībām;</w:t>
      </w:r>
    </w:p>
    <w:p w14:paraId="7B31EC03" w14:textId="77777777" w:rsidR="00E33248" w:rsidRDefault="00E33248" w:rsidP="00E33248">
      <w:pPr>
        <w:pStyle w:val="ListParagraph"/>
        <w:numPr>
          <w:ilvl w:val="1"/>
          <w:numId w:val="7"/>
        </w:numPr>
        <w:spacing w:after="0" w:line="240" w:lineRule="auto"/>
        <w:jc w:val="both"/>
        <w:rPr>
          <w:rFonts w:ascii="Arial" w:eastAsia="Calibri" w:hAnsi="Arial" w:cs="Arial"/>
          <w:bCs/>
        </w:rPr>
      </w:pPr>
      <w:r w:rsidRPr="00985A83">
        <w:rPr>
          <w:rFonts w:ascii="Arial" w:eastAsia="Calibri" w:hAnsi="Arial" w:cs="Arial"/>
          <w:bCs/>
        </w:rPr>
        <w:t xml:space="preserve">darījumu slēgšanu, kuru summa pārsniedz EUR 500 000,00 (pieci simti tūkstoši </w:t>
      </w:r>
      <w:proofErr w:type="spellStart"/>
      <w:r w:rsidRPr="00985A83">
        <w:rPr>
          <w:rFonts w:ascii="Arial" w:eastAsia="Calibri" w:hAnsi="Arial" w:cs="Arial"/>
          <w:bCs/>
        </w:rPr>
        <w:t>euro</w:t>
      </w:r>
      <w:proofErr w:type="spellEnd"/>
      <w:r w:rsidRPr="00985A83">
        <w:rPr>
          <w:rFonts w:ascii="Arial" w:eastAsia="Calibri" w:hAnsi="Arial" w:cs="Arial"/>
          <w:bCs/>
        </w:rPr>
        <w:t xml:space="preserve"> un 00 centi), neieskaitot pievienotās vērtības nodokli</w:t>
      </w:r>
      <w:r w:rsidRPr="009E0701">
        <w:rPr>
          <w:rFonts w:ascii="Arial" w:eastAsia="Calibri" w:hAnsi="Arial" w:cs="Arial"/>
          <w:bCs/>
        </w:rPr>
        <w:t>, izņemot darījumus, kas jau ir tieši paredzēti apstiprinātajā budžetā vai investīciju plānā</w:t>
      </w:r>
      <w:r w:rsidRPr="00985A83">
        <w:rPr>
          <w:rFonts w:ascii="Arial" w:eastAsia="Calibri" w:hAnsi="Arial" w:cs="Arial"/>
          <w:bCs/>
        </w:rPr>
        <w:t>;</w:t>
      </w:r>
    </w:p>
    <w:p w14:paraId="453831FD" w14:textId="77777777" w:rsidR="00E33248" w:rsidRDefault="00E33248" w:rsidP="00E33248">
      <w:pPr>
        <w:pStyle w:val="ListParagraph"/>
        <w:numPr>
          <w:ilvl w:val="1"/>
          <w:numId w:val="7"/>
        </w:numPr>
        <w:spacing w:after="0" w:line="240" w:lineRule="auto"/>
        <w:jc w:val="both"/>
        <w:rPr>
          <w:rFonts w:ascii="Arial" w:eastAsia="Calibri" w:hAnsi="Arial" w:cs="Arial"/>
          <w:bCs/>
        </w:rPr>
      </w:pPr>
      <w:r w:rsidRPr="00985A83">
        <w:rPr>
          <w:rFonts w:ascii="Arial" w:eastAsia="Calibri" w:hAnsi="Arial" w:cs="Arial"/>
          <w:bCs/>
        </w:rPr>
        <w:t>Esošā dalībnieka līdzdalības iegūšanu, saglabāšanu, palielināšanu, samazināšanu vai izbeigšanu Sabiedrībā;</w:t>
      </w:r>
    </w:p>
    <w:p w14:paraId="17E29D57" w14:textId="77777777" w:rsidR="00E33248" w:rsidRDefault="00E33248" w:rsidP="00E33248">
      <w:pPr>
        <w:pStyle w:val="ListParagraph"/>
        <w:numPr>
          <w:ilvl w:val="1"/>
          <w:numId w:val="7"/>
        </w:numPr>
        <w:spacing w:after="0" w:line="240" w:lineRule="auto"/>
        <w:jc w:val="both"/>
        <w:rPr>
          <w:rFonts w:ascii="Arial" w:eastAsia="Calibri" w:hAnsi="Arial" w:cs="Arial"/>
          <w:bCs/>
        </w:rPr>
      </w:pPr>
      <w:r w:rsidRPr="00B775AB">
        <w:rPr>
          <w:rFonts w:ascii="Arial" w:eastAsia="Calibri" w:hAnsi="Arial" w:cs="Arial"/>
          <w:bCs/>
        </w:rPr>
        <w:t>Esošā dalībnieka izšķirošās ietekmes iegūšanu vai izbeigšanu Sabiedrībā;</w:t>
      </w:r>
    </w:p>
    <w:p w14:paraId="6BBAD1B1" w14:textId="77777777" w:rsidR="00E33248" w:rsidRDefault="00E33248" w:rsidP="00E33248">
      <w:pPr>
        <w:pStyle w:val="ListParagraph"/>
        <w:numPr>
          <w:ilvl w:val="1"/>
          <w:numId w:val="7"/>
        </w:numPr>
        <w:spacing w:after="0" w:line="240" w:lineRule="auto"/>
        <w:jc w:val="both"/>
        <w:rPr>
          <w:rFonts w:ascii="Arial" w:eastAsia="Calibri" w:hAnsi="Arial" w:cs="Arial"/>
          <w:bCs/>
        </w:rPr>
      </w:pPr>
      <w:r w:rsidRPr="00B775AB">
        <w:rPr>
          <w:rFonts w:ascii="Arial" w:eastAsia="Calibri" w:hAnsi="Arial" w:cs="Arial"/>
          <w:bCs/>
        </w:rPr>
        <w:t>Sabiedrības līdzdalības iegūšanu citās kapitālsabiedrībās, tās palielināšanu, samazināšanu, saglabāšanu vai izbeigšanu, kā arī izšķirošās ietekmes iegūšanu vai izbeigšanu tajās;</w:t>
      </w:r>
    </w:p>
    <w:p w14:paraId="790B7141" w14:textId="77777777" w:rsidR="00E33248" w:rsidRDefault="00E33248" w:rsidP="00E33248">
      <w:pPr>
        <w:pStyle w:val="ListParagraph"/>
        <w:numPr>
          <w:ilvl w:val="1"/>
          <w:numId w:val="7"/>
        </w:numPr>
        <w:spacing w:after="0" w:line="240" w:lineRule="auto"/>
        <w:jc w:val="both"/>
        <w:rPr>
          <w:rFonts w:ascii="Arial" w:eastAsia="Calibri" w:hAnsi="Arial" w:cs="Arial"/>
          <w:bCs/>
        </w:rPr>
      </w:pPr>
      <w:r w:rsidRPr="00B775AB">
        <w:rPr>
          <w:rFonts w:ascii="Arial" w:eastAsia="Calibri" w:hAnsi="Arial" w:cs="Arial"/>
          <w:bCs/>
        </w:rPr>
        <w:t>Sabiedrības reorganizāciju, pārveidošanu, sadalīšanu, apvienošanu vai likvidāciju;</w:t>
      </w:r>
    </w:p>
    <w:p w14:paraId="4704B17D" w14:textId="77777777" w:rsidR="00E33248" w:rsidRDefault="00E33248" w:rsidP="00E33248">
      <w:pPr>
        <w:pStyle w:val="ListParagraph"/>
        <w:numPr>
          <w:ilvl w:val="1"/>
          <w:numId w:val="7"/>
        </w:numPr>
        <w:spacing w:after="0" w:line="240" w:lineRule="auto"/>
        <w:jc w:val="both"/>
        <w:rPr>
          <w:rFonts w:ascii="Arial" w:eastAsia="Calibri" w:hAnsi="Arial" w:cs="Arial"/>
          <w:bCs/>
        </w:rPr>
      </w:pPr>
      <w:r w:rsidRPr="00B775AB">
        <w:rPr>
          <w:rFonts w:ascii="Arial" w:eastAsia="Calibri" w:hAnsi="Arial" w:cs="Arial"/>
          <w:bCs/>
        </w:rPr>
        <w:t>izmaiņām noteiktajos Sabiedrības vispārējos stratēģiskajos mērķos</w:t>
      </w:r>
      <w:r w:rsidRPr="006243B7">
        <w:rPr>
          <w:rFonts w:ascii="Arial" w:eastAsia="Calibri" w:hAnsi="Arial" w:cs="Arial"/>
          <w:bCs/>
        </w:rPr>
        <w:t>, ciktāl šādas izmaiņas būtiski ietekmē pašvaldības līdzdalības mērķu izpildi vai Sabiedrības pamatdarbību</w:t>
      </w:r>
      <w:r w:rsidRPr="00B775AB">
        <w:rPr>
          <w:rFonts w:ascii="Arial" w:eastAsia="Calibri" w:hAnsi="Arial" w:cs="Arial"/>
          <w:bCs/>
        </w:rPr>
        <w:t>;</w:t>
      </w:r>
    </w:p>
    <w:p w14:paraId="1A19F163" w14:textId="77777777" w:rsidR="00E33248" w:rsidRDefault="00E33248" w:rsidP="00E33248">
      <w:pPr>
        <w:pStyle w:val="ListParagraph"/>
        <w:numPr>
          <w:ilvl w:val="1"/>
          <w:numId w:val="7"/>
        </w:numPr>
        <w:spacing w:after="0" w:line="240" w:lineRule="auto"/>
        <w:jc w:val="both"/>
        <w:rPr>
          <w:rFonts w:ascii="Arial" w:eastAsia="Calibri" w:hAnsi="Arial" w:cs="Arial"/>
          <w:bCs/>
        </w:rPr>
      </w:pPr>
      <w:r w:rsidRPr="00B775AB">
        <w:rPr>
          <w:rFonts w:ascii="Arial" w:eastAsia="Calibri" w:hAnsi="Arial" w:cs="Arial"/>
          <w:bCs/>
        </w:rPr>
        <w:t>Sabiedrības pamatkapitāla palielināšanu, kā arī jebkuru citu lēmumu, kura izpilde paredz Valmieras novada pašvaldības finanšu līdzekļu, mantas vai citu resursu ieguldīšanu Sabiedrībā;</w:t>
      </w:r>
    </w:p>
    <w:p w14:paraId="704E28CC" w14:textId="77777777" w:rsidR="00E33248" w:rsidRDefault="00E33248" w:rsidP="00E33248">
      <w:pPr>
        <w:pStyle w:val="ListParagraph"/>
        <w:numPr>
          <w:ilvl w:val="1"/>
          <w:numId w:val="7"/>
        </w:numPr>
        <w:spacing w:after="0" w:line="240" w:lineRule="auto"/>
        <w:jc w:val="both"/>
        <w:rPr>
          <w:rFonts w:ascii="Arial" w:eastAsia="Calibri" w:hAnsi="Arial" w:cs="Arial"/>
          <w:bCs/>
        </w:rPr>
      </w:pPr>
      <w:proofErr w:type="spellStart"/>
      <w:r w:rsidRPr="00B775AB">
        <w:rPr>
          <w:rFonts w:ascii="Arial" w:eastAsia="Calibri" w:hAnsi="Arial" w:cs="Arial"/>
          <w:bCs/>
        </w:rPr>
        <w:t>prokūras</w:t>
      </w:r>
      <w:proofErr w:type="spellEnd"/>
      <w:r w:rsidRPr="00B775AB">
        <w:rPr>
          <w:rFonts w:ascii="Arial" w:eastAsia="Calibri" w:hAnsi="Arial" w:cs="Arial"/>
          <w:bCs/>
        </w:rPr>
        <w:t xml:space="preserve"> izdošanu vai atsaukšanu;</w:t>
      </w:r>
    </w:p>
    <w:p w14:paraId="017FFF0B" w14:textId="77777777" w:rsidR="00E33248" w:rsidRPr="00B775AB" w:rsidRDefault="00E33248" w:rsidP="00E33248">
      <w:pPr>
        <w:pStyle w:val="ListParagraph"/>
        <w:numPr>
          <w:ilvl w:val="1"/>
          <w:numId w:val="7"/>
        </w:numPr>
        <w:spacing w:after="0" w:line="240" w:lineRule="auto"/>
        <w:jc w:val="both"/>
        <w:rPr>
          <w:rFonts w:ascii="Arial" w:eastAsia="Calibri" w:hAnsi="Arial" w:cs="Arial"/>
          <w:bCs/>
        </w:rPr>
      </w:pPr>
      <w:r w:rsidRPr="00B775AB">
        <w:rPr>
          <w:rFonts w:ascii="Arial" w:eastAsia="Calibri" w:hAnsi="Arial" w:cs="Arial"/>
          <w:bCs/>
        </w:rPr>
        <w:t>citiem jautājumiem, kuri saskaņā ar normatīvajiem aktiem, šo Līgumu vai Sabiedrības statūtiem izlemjami vienbalsīgi.</w:t>
      </w:r>
    </w:p>
    <w:p w14:paraId="2667EFE3" w14:textId="77777777" w:rsidR="00E33248" w:rsidRPr="0010371F" w:rsidRDefault="00E33248" w:rsidP="00E33248">
      <w:pPr>
        <w:suppressAutoHyphens/>
        <w:ind w:left="360"/>
        <w:contextualSpacing/>
        <w:rPr>
          <w:rFonts w:ascii="Arial" w:hAnsi="Arial" w:cs="Arial"/>
          <w:lang w:eastAsia="lv-LV"/>
        </w:rPr>
      </w:pPr>
    </w:p>
    <w:p w14:paraId="7C6A955A" w14:textId="77777777" w:rsidR="00E33248" w:rsidRPr="00150431" w:rsidRDefault="00E33248" w:rsidP="00E33248">
      <w:pPr>
        <w:suppressAutoHyphens/>
        <w:spacing w:after="240"/>
        <w:ind w:left="360"/>
        <w:contextualSpacing/>
        <w:jc w:val="center"/>
        <w:rPr>
          <w:rFonts w:ascii="Arial" w:hAnsi="Arial" w:cs="Arial"/>
          <w:b/>
          <w:bCs/>
          <w:lang w:eastAsia="lv-LV"/>
        </w:rPr>
      </w:pPr>
      <w:r w:rsidRPr="00150431">
        <w:rPr>
          <w:rFonts w:ascii="Arial" w:hAnsi="Arial" w:cs="Arial"/>
          <w:b/>
          <w:bCs/>
          <w:lang w:eastAsia="lv-LV"/>
        </w:rPr>
        <w:t>V Īpaši kapitāla daļu atsavināšanas noteikumi</w:t>
      </w:r>
    </w:p>
    <w:p w14:paraId="1FF0AAC0" w14:textId="77777777" w:rsidR="00E33248" w:rsidRDefault="00E33248" w:rsidP="00E33248">
      <w:pPr>
        <w:suppressAutoHyphens/>
        <w:spacing w:after="240"/>
        <w:ind w:left="360"/>
        <w:contextualSpacing/>
        <w:jc w:val="center"/>
        <w:rPr>
          <w:rFonts w:ascii="Arial" w:hAnsi="Arial" w:cs="Arial"/>
          <w:lang w:eastAsia="lv-LV"/>
        </w:rPr>
      </w:pPr>
    </w:p>
    <w:p w14:paraId="6ED34C28" w14:textId="77777777" w:rsidR="00E33248" w:rsidRPr="00DD6A2C" w:rsidRDefault="00E33248" w:rsidP="00E33248">
      <w:pPr>
        <w:numPr>
          <w:ilvl w:val="0"/>
          <w:numId w:val="7"/>
        </w:numPr>
        <w:suppressAutoHyphens/>
        <w:spacing w:after="0" w:line="240" w:lineRule="auto"/>
        <w:contextualSpacing/>
        <w:rPr>
          <w:rFonts w:ascii="Arial" w:hAnsi="Arial" w:cs="Arial"/>
          <w:lang w:eastAsia="lv-LV"/>
        </w:rPr>
      </w:pPr>
      <w:r w:rsidRPr="00DD6A2C">
        <w:rPr>
          <w:rFonts w:ascii="Arial" w:hAnsi="Arial" w:cs="Arial"/>
          <w:lang w:eastAsia="lv-LV"/>
        </w:rPr>
        <w:lastRenderedPageBreak/>
        <w:t>Sabiedrības kapitāla daļu atsavināšana notiek, ievērojot Dalībnieku līgumā noteiktos īpašos kapitāla daļu atsavināšanas noteikumus.</w:t>
      </w:r>
    </w:p>
    <w:p w14:paraId="3B1D9484" w14:textId="77777777" w:rsidR="00E33248" w:rsidRDefault="00E33248" w:rsidP="00E33248">
      <w:pPr>
        <w:suppressAutoHyphens/>
        <w:ind w:left="360"/>
        <w:contextualSpacing/>
        <w:jc w:val="center"/>
        <w:rPr>
          <w:rFonts w:ascii="Arial" w:hAnsi="Arial" w:cs="Arial"/>
          <w:lang w:eastAsia="lv-LV"/>
        </w:rPr>
      </w:pPr>
    </w:p>
    <w:p w14:paraId="78D75AB3" w14:textId="77777777" w:rsidR="00E33248" w:rsidRDefault="00E33248" w:rsidP="00E33248">
      <w:pPr>
        <w:suppressAutoHyphens/>
        <w:contextualSpacing/>
        <w:jc w:val="center"/>
        <w:rPr>
          <w:rFonts w:ascii="Arial" w:hAnsi="Arial" w:cs="Arial"/>
          <w:lang w:eastAsia="lv-LV"/>
        </w:rPr>
      </w:pPr>
    </w:p>
    <w:p w14:paraId="78BF818E" w14:textId="77777777" w:rsidR="00E33248" w:rsidRPr="00F05F48" w:rsidRDefault="00E33248" w:rsidP="00E33248">
      <w:pPr>
        <w:suppressAutoHyphens/>
        <w:contextualSpacing/>
        <w:rPr>
          <w:rFonts w:ascii="Arial" w:hAnsi="Arial" w:cs="Arial"/>
          <w:lang w:eastAsia="lv-LV"/>
        </w:rPr>
      </w:pPr>
    </w:p>
    <w:p w14:paraId="65DA2097" w14:textId="77777777" w:rsidR="00E33248" w:rsidRPr="00436FC1" w:rsidRDefault="00E33248" w:rsidP="00E33248">
      <w:pPr>
        <w:tabs>
          <w:tab w:val="left" w:pos="5910"/>
        </w:tabs>
        <w:suppressAutoHyphens/>
        <w:rPr>
          <w:rFonts w:ascii="Arial" w:hAnsi="Arial" w:cs="Arial"/>
          <w:lang w:eastAsia="lv-LV"/>
        </w:rPr>
      </w:pPr>
      <w:r w:rsidRPr="00436FC1">
        <w:rPr>
          <w:rFonts w:ascii="Arial" w:hAnsi="Arial" w:cs="Arial"/>
          <w:lang w:eastAsia="lv-LV"/>
        </w:rPr>
        <w:t xml:space="preserve">Kapitāla daļu turētāja pārstāvis                         </w:t>
      </w:r>
      <w:r w:rsidRPr="00436FC1">
        <w:rPr>
          <w:rFonts w:ascii="Arial" w:hAnsi="Arial" w:cs="Arial"/>
          <w:u w:val="single"/>
          <w:lang w:eastAsia="lv-LV"/>
        </w:rPr>
        <w:t>_________________(*paraksts)_____</w:t>
      </w:r>
    </w:p>
    <w:p w14:paraId="7C21325E" w14:textId="77777777" w:rsidR="00E33248" w:rsidRPr="00436FC1" w:rsidRDefault="00E33248" w:rsidP="00E33248">
      <w:pPr>
        <w:tabs>
          <w:tab w:val="left" w:pos="5910"/>
        </w:tabs>
        <w:suppressAutoHyphens/>
        <w:jc w:val="center"/>
        <w:rPr>
          <w:rFonts w:ascii="Arial" w:hAnsi="Arial" w:cs="Arial"/>
          <w:lang w:eastAsia="lv-LV"/>
        </w:rPr>
      </w:pPr>
      <w:r w:rsidRPr="00436FC1">
        <w:rPr>
          <w:rFonts w:ascii="Arial" w:hAnsi="Arial" w:cs="Arial"/>
          <w:lang w:eastAsia="lv-LV"/>
        </w:rPr>
        <w:tab/>
        <w:t xml:space="preserve">       </w:t>
      </w:r>
      <w:r w:rsidRPr="00AA5CA4">
        <w:rPr>
          <w:rFonts w:ascii="Arial" w:hAnsi="Arial" w:cs="Arial"/>
          <w:lang w:eastAsia="lv-LV"/>
        </w:rPr>
        <w:t>/Ivo Virsis</w:t>
      </w:r>
      <w:r w:rsidRPr="00436FC1">
        <w:rPr>
          <w:rFonts w:ascii="Arial" w:hAnsi="Arial" w:cs="Arial"/>
          <w:lang w:eastAsia="lv-LV"/>
        </w:rPr>
        <w:t>/</w:t>
      </w:r>
    </w:p>
    <w:p w14:paraId="20964779" w14:textId="77777777" w:rsidR="00E33248" w:rsidRPr="00436FC1" w:rsidRDefault="00E33248" w:rsidP="00E33248">
      <w:pPr>
        <w:tabs>
          <w:tab w:val="left" w:pos="5910"/>
        </w:tabs>
        <w:suppressAutoHyphens/>
        <w:rPr>
          <w:rFonts w:ascii="Arial" w:hAnsi="Arial" w:cs="Arial"/>
          <w:lang w:eastAsia="lv-LV"/>
        </w:rPr>
      </w:pPr>
      <w:r w:rsidRPr="00436FC1">
        <w:rPr>
          <w:rFonts w:ascii="Arial" w:hAnsi="Arial" w:cs="Arial"/>
          <w:lang w:eastAsia="lv-LV"/>
        </w:rPr>
        <w:t>Valmierā</w:t>
      </w:r>
    </w:p>
    <w:p w14:paraId="4040A23B" w14:textId="77777777" w:rsidR="00E33248" w:rsidRPr="001679A5" w:rsidRDefault="00E33248" w:rsidP="00E33248">
      <w:pPr>
        <w:suppressAutoHyphens/>
        <w:ind w:right="-143"/>
        <w:rPr>
          <w:rFonts w:ascii="Arial" w:hAnsi="Arial" w:cs="Arial"/>
          <w:kern w:val="1"/>
          <w:lang w:eastAsia="ar-SA"/>
        </w:rPr>
      </w:pPr>
      <w:r w:rsidRPr="00436FC1">
        <w:rPr>
          <w:rFonts w:ascii="Arial" w:hAnsi="Arial" w:cs="Arial"/>
          <w:lang w:eastAsia="ar-SA"/>
        </w:rPr>
        <w:t>Parakstīšanas datums ir parakstītāja pievienotā laika zīmoga datums un laiks</w:t>
      </w:r>
      <w:r>
        <w:rPr>
          <w:rFonts w:ascii="Arial" w:hAnsi="Arial" w:cs="Arial"/>
          <w:kern w:val="1"/>
          <w:lang w:eastAsia="ar-SA"/>
        </w:rPr>
        <w:t>.</w:t>
      </w:r>
    </w:p>
    <w:p w14:paraId="0A9C90E5" w14:textId="77777777" w:rsidR="00E33248" w:rsidRDefault="00E33248" w:rsidP="00E33248"/>
    <w:p w14:paraId="336F6467" w14:textId="77777777" w:rsidR="00E33248" w:rsidRDefault="00E33248" w:rsidP="00E33248"/>
    <w:p w14:paraId="536B9AA2" w14:textId="77777777" w:rsidR="00E33248" w:rsidRPr="001528AD" w:rsidRDefault="00E33248" w:rsidP="00E33248">
      <w:pPr>
        <w:tabs>
          <w:tab w:val="center" w:pos="4320"/>
          <w:tab w:val="right" w:pos="8640"/>
        </w:tabs>
        <w:suppressAutoHyphens/>
        <w:overflowPunct w:val="0"/>
        <w:autoSpaceDE w:val="0"/>
        <w:jc w:val="center"/>
        <w:textAlignment w:val="baseline"/>
        <w:rPr>
          <w:rFonts w:ascii="Arial" w:hAnsi="Arial" w:cs="Arial"/>
          <w:lang w:eastAsia="ar-SA"/>
        </w:rPr>
      </w:pPr>
    </w:p>
    <w:p w14:paraId="6218232C" w14:textId="77777777" w:rsidR="00E33248" w:rsidRPr="001528AD" w:rsidRDefault="00E33248" w:rsidP="00E33248">
      <w:pPr>
        <w:tabs>
          <w:tab w:val="center" w:pos="4320"/>
          <w:tab w:val="right" w:pos="8640"/>
        </w:tabs>
        <w:suppressAutoHyphens/>
        <w:overflowPunct w:val="0"/>
        <w:autoSpaceDE w:val="0"/>
        <w:jc w:val="center"/>
        <w:textAlignment w:val="baseline"/>
        <w:rPr>
          <w:rFonts w:ascii="Arial" w:hAnsi="Arial" w:cs="Arial"/>
          <w:lang w:val="pl-PL" w:eastAsia="ar-SA"/>
        </w:rPr>
      </w:pPr>
      <w:r w:rsidRPr="001528AD">
        <w:rPr>
          <w:rFonts w:ascii="Arial" w:hAnsi="Arial" w:cs="Arial"/>
          <w:lang w:val="pl-PL" w:eastAsia="ar-SA"/>
        </w:rPr>
        <w:t>*Dokuments parakstīts ar drošu elektronisko parakstu un satur laika zīmogu.</w:t>
      </w:r>
    </w:p>
    <w:p w14:paraId="530A4585" w14:textId="77777777" w:rsidR="00E33248" w:rsidRPr="00935238" w:rsidRDefault="00E33248" w:rsidP="00E33248">
      <w:pPr>
        <w:rPr>
          <w:lang w:val="pl-PL"/>
        </w:rPr>
      </w:pPr>
    </w:p>
    <w:p w14:paraId="3895D247"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137C996"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347B76CE"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B5DC86B"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EC44210"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2D21440"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6AC973F"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30103A08"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0084AF1E"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BF8C79D"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DAFBF64"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475A97E"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72294678"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2DBB368"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0BE71FF2"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C6B3A2E"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06798AD"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112365F"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E90449C"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A27722B"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5B2B28A"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26A4E6D"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3CA7EC65"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7E7D52A"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2E6A671"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19264836"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41E988F"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0982A1BF"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219970AB"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3B2BD6C"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05E7FC86"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3FE7D3B0"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09226132"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43232F4F" w14:textId="77777777" w:rsidR="00E33248" w:rsidRDefault="00E33248" w:rsidP="00E33248">
      <w:pPr>
        <w:jc w:val="right"/>
        <w:rPr>
          <w:rFonts w:ascii="Garamond" w:hAnsi="Garamond"/>
        </w:rPr>
      </w:pPr>
      <w:r>
        <w:rPr>
          <w:rFonts w:ascii="Garamond" w:hAnsi="Garamond"/>
        </w:rPr>
        <w:lastRenderedPageBreak/>
        <w:t>Pielikums Nr. 5</w:t>
      </w:r>
    </w:p>
    <w:p w14:paraId="586050F3" w14:textId="77777777" w:rsidR="00E33248" w:rsidRPr="00565EC2" w:rsidRDefault="00E33248" w:rsidP="00E33248">
      <w:pPr>
        <w:spacing w:after="0" w:line="240" w:lineRule="auto"/>
        <w:jc w:val="right"/>
        <w:rPr>
          <w:rFonts w:ascii="Garamond" w:hAnsi="Garamond"/>
        </w:rPr>
      </w:pPr>
    </w:p>
    <w:p w14:paraId="020E5D56" w14:textId="77777777" w:rsidR="00E33248" w:rsidRPr="00565EC2" w:rsidRDefault="00E33248" w:rsidP="00E33248">
      <w:pPr>
        <w:jc w:val="center"/>
        <w:rPr>
          <w:rFonts w:ascii="Garamond" w:hAnsi="Garamond"/>
          <w:b/>
          <w:bCs/>
        </w:rPr>
      </w:pPr>
      <w:r w:rsidRPr="00565EC2">
        <w:rPr>
          <w:rFonts w:ascii="Garamond" w:hAnsi="Garamond"/>
          <w:b/>
          <w:bCs/>
        </w:rPr>
        <w:t>KONFIDENCIALITĀTES LĪGUMS</w:t>
      </w:r>
    </w:p>
    <w:p w14:paraId="7C1F64A9" w14:textId="77777777" w:rsidR="00E33248" w:rsidRDefault="00E33248" w:rsidP="00E33248">
      <w:pPr>
        <w:spacing w:after="0" w:line="240" w:lineRule="auto"/>
        <w:rPr>
          <w:rFonts w:ascii="Garamond" w:hAnsi="Garamond"/>
        </w:rPr>
      </w:pPr>
      <w:r>
        <w:rPr>
          <w:rFonts w:ascii="Garamond" w:hAnsi="Garamond"/>
        </w:rPr>
        <w:t>Valmieras novads</w:t>
      </w:r>
      <w:r w:rsidRPr="00565EC2">
        <w:rPr>
          <w:rFonts w:ascii="Garamond" w:hAnsi="Garamond"/>
        </w:rPr>
        <w:t>, 202</w:t>
      </w:r>
      <w:r>
        <w:rPr>
          <w:rFonts w:ascii="Garamond" w:hAnsi="Garamond"/>
        </w:rPr>
        <w:t>6</w:t>
      </w:r>
      <w:r w:rsidRPr="00565EC2">
        <w:rPr>
          <w:rFonts w:ascii="Garamond" w:hAnsi="Garamond"/>
        </w:rPr>
        <w:t>.gada</w:t>
      </w:r>
      <w:r>
        <w:rPr>
          <w:rFonts w:ascii="Garamond" w:hAnsi="Garamond"/>
        </w:rPr>
        <w:t xml:space="preserve"> __._______</w:t>
      </w:r>
      <w:r w:rsidRPr="00565EC2">
        <w:rPr>
          <w:rFonts w:ascii="Garamond" w:hAnsi="Garamond"/>
        </w:rPr>
        <w:tab/>
      </w:r>
    </w:p>
    <w:p w14:paraId="5B659EFB" w14:textId="77777777" w:rsidR="00E33248" w:rsidRDefault="00E33248" w:rsidP="00E33248">
      <w:pPr>
        <w:spacing w:after="0" w:line="240" w:lineRule="auto"/>
        <w:rPr>
          <w:rFonts w:ascii="Garamond" w:hAnsi="Garamond"/>
        </w:rPr>
      </w:pPr>
    </w:p>
    <w:p w14:paraId="6490F034" w14:textId="77777777" w:rsidR="00E33248" w:rsidRPr="00565EC2" w:rsidRDefault="00E33248" w:rsidP="00E33248">
      <w:pPr>
        <w:spacing w:line="240" w:lineRule="auto"/>
        <w:rPr>
          <w:rFonts w:ascii="Garamond" w:hAnsi="Garamond"/>
        </w:rPr>
      </w:pPr>
      <w:r w:rsidRPr="005D68BA">
        <w:rPr>
          <w:rFonts w:ascii="Garamond" w:hAnsi="Garamond"/>
        </w:rPr>
        <w:t xml:space="preserve">Dokumenta </w:t>
      </w:r>
      <w:r>
        <w:rPr>
          <w:rFonts w:ascii="Garamond" w:hAnsi="Garamond"/>
        </w:rPr>
        <w:t xml:space="preserve">parakstīšanas datums </w:t>
      </w:r>
      <w:r w:rsidRPr="005D68BA">
        <w:rPr>
          <w:rFonts w:ascii="Garamond" w:hAnsi="Garamond"/>
        </w:rPr>
        <w:t>ir dokumenta</w:t>
      </w:r>
      <w:r>
        <w:rPr>
          <w:rFonts w:ascii="Garamond" w:hAnsi="Garamond"/>
        </w:rPr>
        <w:t xml:space="preserve"> elektroniskās</w:t>
      </w:r>
      <w:r w:rsidRPr="005D68BA">
        <w:rPr>
          <w:rFonts w:ascii="Garamond" w:hAnsi="Garamond"/>
        </w:rPr>
        <w:t xml:space="preserve"> parakstīšanas datums</w:t>
      </w:r>
      <w:r w:rsidRPr="00565EC2">
        <w:rPr>
          <w:rFonts w:ascii="Garamond" w:hAnsi="Garamond"/>
        </w:rPr>
        <w:tab/>
      </w:r>
    </w:p>
    <w:p w14:paraId="275BDFBF" w14:textId="77777777" w:rsidR="00E33248" w:rsidRPr="00565EC2" w:rsidRDefault="00E33248" w:rsidP="00E33248">
      <w:pPr>
        <w:jc w:val="both"/>
        <w:rPr>
          <w:rFonts w:ascii="Garamond" w:hAnsi="Garamond"/>
        </w:rPr>
      </w:pPr>
      <w:r w:rsidRPr="00565EC2">
        <w:rPr>
          <w:rFonts w:ascii="Garamond" w:hAnsi="Garamond"/>
        </w:rPr>
        <w:t>S</w:t>
      </w:r>
      <w:r>
        <w:rPr>
          <w:rFonts w:ascii="Garamond" w:hAnsi="Garamond"/>
        </w:rPr>
        <w:t>abiedrība ar ierobežotu atbildību “VTU VALMIERA”</w:t>
      </w:r>
      <w:r w:rsidRPr="00565EC2">
        <w:rPr>
          <w:rFonts w:ascii="Garamond" w:hAnsi="Garamond"/>
        </w:rPr>
        <w:t>, vienotais reģistrācijas nr.</w:t>
      </w:r>
      <w:r w:rsidRPr="005D68BA">
        <w:t xml:space="preserve"> </w:t>
      </w:r>
      <w:r w:rsidRPr="005D68BA">
        <w:rPr>
          <w:rFonts w:ascii="Garamond" w:hAnsi="Garamond"/>
        </w:rPr>
        <w:t>40003004220</w:t>
      </w:r>
      <w:r w:rsidRPr="00565EC2">
        <w:rPr>
          <w:rFonts w:ascii="Garamond" w:hAnsi="Garamond"/>
        </w:rPr>
        <w:t>, juridiskā adrese</w:t>
      </w:r>
      <w:r>
        <w:rPr>
          <w:rFonts w:ascii="Garamond" w:hAnsi="Garamond"/>
        </w:rPr>
        <w:t xml:space="preserve">: </w:t>
      </w:r>
      <w:r w:rsidRPr="005D68BA">
        <w:rPr>
          <w:rFonts w:ascii="Garamond" w:hAnsi="Garamond"/>
        </w:rPr>
        <w:t xml:space="preserve">Valmieras nov., Kocēnu pag., </w:t>
      </w:r>
      <w:proofErr w:type="spellStart"/>
      <w:r w:rsidRPr="005D68BA">
        <w:rPr>
          <w:rFonts w:ascii="Garamond" w:hAnsi="Garamond"/>
        </w:rPr>
        <w:t>Brandeļi</w:t>
      </w:r>
      <w:proofErr w:type="spellEnd"/>
      <w:r w:rsidRPr="005D68BA">
        <w:rPr>
          <w:rFonts w:ascii="Garamond" w:hAnsi="Garamond"/>
        </w:rPr>
        <w:t>, "</w:t>
      </w:r>
      <w:proofErr w:type="spellStart"/>
      <w:r w:rsidRPr="005D68BA">
        <w:rPr>
          <w:rFonts w:ascii="Garamond" w:hAnsi="Garamond"/>
        </w:rPr>
        <w:t>Brandeļi</w:t>
      </w:r>
      <w:proofErr w:type="spellEnd"/>
      <w:r w:rsidRPr="005D68BA">
        <w:rPr>
          <w:rFonts w:ascii="Garamond" w:hAnsi="Garamond"/>
        </w:rPr>
        <w:t>", LV-4220</w:t>
      </w:r>
      <w:r w:rsidRPr="005D68BA" w:rsidDel="005D68BA">
        <w:rPr>
          <w:rFonts w:ascii="Garamond" w:hAnsi="Garamond"/>
        </w:rPr>
        <w:t xml:space="preserve"> </w:t>
      </w:r>
      <w:r w:rsidRPr="00565EC2">
        <w:rPr>
          <w:rFonts w:ascii="Garamond" w:hAnsi="Garamond"/>
        </w:rPr>
        <w:t xml:space="preserve">(turpmāk </w:t>
      </w:r>
      <w:r>
        <w:rPr>
          <w:rFonts w:ascii="Garamond" w:hAnsi="Garamond"/>
        </w:rPr>
        <w:t>–</w:t>
      </w:r>
      <w:r w:rsidRPr="00565EC2">
        <w:rPr>
          <w:rFonts w:ascii="Garamond" w:hAnsi="Garamond"/>
        </w:rPr>
        <w:t xml:space="preserve"> </w:t>
      </w:r>
      <w:r>
        <w:rPr>
          <w:rFonts w:ascii="Garamond" w:hAnsi="Garamond"/>
        </w:rPr>
        <w:t>Informācijas devējs vai VTU VALMIERA</w:t>
      </w:r>
      <w:r w:rsidRPr="00565EC2">
        <w:rPr>
          <w:rFonts w:ascii="Garamond" w:hAnsi="Garamond"/>
        </w:rPr>
        <w:t>), kuru</w:t>
      </w:r>
      <w:r>
        <w:rPr>
          <w:rFonts w:ascii="Garamond" w:hAnsi="Garamond"/>
        </w:rPr>
        <w:t xml:space="preserve"> uz ____</w:t>
      </w:r>
      <w:r w:rsidRPr="00565EC2">
        <w:rPr>
          <w:rFonts w:ascii="Garamond" w:hAnsi="Garamond"/>
        </w:rPr>
        <w:t xml:space="preserve"> </w:t>
      </w:r>
      <w:r>
        <w:rPr>
          <w:rFonts w:ascii="Garamond" w:hAnsi="Garamond"/>
        </w:rPr>
        <w:t>pamata pārstāv tās valdes priekšsēdētājs Aigars Vītols</w:t>
      </w:r>
      <w:r w:rsidRPr="00565EC2">
        <w:rPr>
          <w:rFonts w:ascii="Garamond" w:hAnsi="Garamond"/>
        </w:rPr>
        <w:t>, no vienas puses, un</w:t>
      </w:r>
    </w:p>
    <w:p w14:paraId="0AA36899" w14:textId="77777777" w:rsidR="00E33248" w:rsidRPr="00565EC2" w:rsidRDefault="00E33248" w:rsidP="00E33248">
      <w:pPr>
        <w:jc w:val="both"/>
        <w:rPr>
          <w:rFonts w:ascii="Garamond" w:hAnsi="Garamond"/>
        </w:rPr>
      </w:pPr>
      <w:r>
        <w:rPr>
          <w:rFonts w:ascii="Garamond" w:hAnsi="Garamond"/>
          <w:i/>
          <w:iCs/>
        </w:rPr>
        <w:t>Ieinteresētā pretendenta nosaukums</w:t>
      </w:r>
      <w:r w:rsidRPr="00565EC2">
        <w:rPr>
          <w:rFonts w:ascii="Garamond" w:hAnsi="Garamond"/>
        </w:rPr>
        <w:t>, vienotais reģistrācijas Nr.</w:t>
      </w:r>
      <w:r>
        <w:rPr>
          <w:rFonts w:ascii="Garamond" w:hAnsi="Garamond"/>
        </w:rPr>
        <w:t>__</w:t>
      </w:r>
      <w:r w:rsidRPr="00565EC2">
        <w:rPr>
          <w:rFonts w:ascii="Garamond" w:hAnsi="Garamond"/>
        </w:rPr>
        <w:tab/>
        <w:t>, juridiskā adrese</w:t>
      </w:r>
      <w:r>
        <w:rPr>
          <w:rFonts w:ascii="Garamond" w:hAnsi="Garamond"/>
        </w:rPr>
        <w:t xml:space="preserve">: ___ (turpmāk – Informācijas saņēmējs), </w:t>
      </w:r>
      <w:r w:rsidRPr="00565EC2">
        <w:rPr>
          <w:rFonts w:ascii="Garamond" w:hAnsi="Garamond"/>
        </w:rPr>
        <w:t xml:space="preserve">kuru </w:t>
      </w:r>
      <w:r>
        <w:rPr>
          <w:rFonts w:ascii="Garamond" w:hAnsi="Garamond"/>
        </w:rPr>
        <w:t xml:space="preserve">uz ___ pamata </w:t>
      </w:r>
      <w:r w:rsidRPr="00565EC2">
        <w:rPr>
          <w:rFonts w:ascii="Garamond" w:hAnsi="Garamond"/>
        </w:rPr>
        <w:t>pārstāv tās</w:t>
      </w:r>
      <w:r>
        <w:rPr>
          <w:rFonts w:ascii="Garamond" w:hAnsi="Garamond"/>
        </w:rPr>
        <w:t xml:space="preserve"> ___</w:t>
      </w:r>
      <w:r w:rsidRPr="00565EC2">
        <w:rPr>
          <w:rFonts w:ascii="Garamond" w:hAnsi="Garamond"/>
        </w:rPr>
        <w:t>, no otras puses,</w:t>
      </w:r>
    </w:p>
    <w:p w14:paraId="39F070A0" w14:textId="77777777" w:rsidR="00E33248" w:rsidRPr="00565EC2" w:rsidRDefault="00E33248" w:rsidP="00E33248">
      <w:pPr>
        <w:jc w:val="both"/>
        <w:rPr>
          <w:rFonts w:ascii="Garamond" w:hAnsi="Garamond"/>
        </w:rPr>
      </w:pPr>
      <w:r>
        <w:rPr>
          <w:rFonts w:ascii="Garamond" w:hAnsi="Garamond"/>
        </w:rPr>
        <w:t>t</w:t>
      </w:r>
      <w:r w:rsidRPr="00565EC2">
        <w:rPr>
          <w:rFonts w:ascii="Garamond" w:hAnsi="Garamond"/>
        </w:rPr>
        <w:t>urpmāk kopā - puses,</w:t>
      </w:r>
    </w:p>
    <w:p w14:paraId="581D890F" w14:textId="77777777" w:rsidR="00E33248" w:rsidRPr="00565EC2" w:rsidRDefault="00E33248" w:rsidP="00E33248">
      <w:pPr>
        <w:jc w:val="both"/>
        <w:rPr>
          <w:rFonts w:ascii="Garamond" w:hAnsi="Garamond"/>
        </w:rPr>
      </w:pPr>
      <w:r w:rsidRPr="00565EC2">
        <w:rPr>
          <w:rFonts w:ascii="Garamond" w:hAnsi="Garamond"/>
        </w:rPr>
        <w:t>ņemot vērā to, ka:</w:t>
      </w:r>
    </w:p>
    <w:p w14:paraId="001FE39D" w14:textId="77777777" w:rsidR="00E33248" w:rsidRDefault="00E33248" w:rsidP="00E33248">
      <w:pPr>
        <w:pStyle w:val="ListParagraph"/>
        <w:numPr>
          <w:ilvl w:val="0"/>
          <w:numId w:val="9"/>
        </w:numPr>
        <w:ind w:left="284" w:hanging="284"/>
        <w:jc w:val="both"/>
        <w:rPr>
          <w:rFonts w:ascii="Garamond" w:hAnsi="Garamond"/>
        </w:rPr>
      </w:pPr>
      <w:r w:rsidRPr="00255F66">
        <w:rPr>
          <w:rFonts w:ascii="Garamond" w:hAnsi="Garamond"/>
        </w:rPr>
        <w:t>Publiskas personas kapitāla daļu un kapitālsabiedrību pārvaldības likuma 148. panta pirmās daļas 1. punkts nosaka, ka publiskas personas kapitālsabiedrība var kļūt par privāto kapitālsabiedrību, palielinot kapitālsabiedrības pamatkapitālu (šā likuma 149. pants), tai skaitā veicot kapitāla daļu sākotnējo izvietošanu;</w:t>
      </w:r>
    </w:p>
    <w:p w14:paraId="626BA55F" w14:textId="77777777" w:rsidR="00E33248" w:rsidRDefault="00E33248" w:rsidP="00E33248">
      <w:pPr>
        <w:pStyle w:val="ListParagraph"/>
        <w:numPr>
          <w:ilvl w:val="0"/>
          <w:numId w:val="9"/>
        </w:numPr>
        <w:ind w:left="284" w:hanging="284"/>
        <w:jc w:val="both"/>
        <w:rPr>
          <w:rFonts w:ascii="Garamond" w:hAnsi="Garamond"/>
        </w:rPr>
      </w:pPr>
      <w:r w:rsidRPr="00175593">
        <w:rPr>
          <w:rFonts w:ascii="Garamond" w:hAnsi="Garamond"/>
        </w:rPr>
        <w:t>atbilstoši Publiskas personas kapitāla daļu un kapitālsabiedrību pārvaldības likuma 149. panta 3) punktam kapitālsabiedrības pamatkapitālu drīkst palielināt kapitāla piesaistei, apmaksājot kapitāla daļas ar naudu;</w:t>
      </w:r>
    </w:p>
    <w:p w14:paraId="56B41536" w14:textId="77777777" w:rsidR="00E33248" w:rsidRPr="00BD5C6D" w:rsidRDefault="00E33248" w:rsidP="00E33248">
      <w:pPr>
        <w:pStyle w:val="ListParagraph"/>
        <w:numPr>
          <w:ilvl w:val="0"/>
          <w:numId w:val="9"/>
        </w:numPr>
        <w:ind w:left="284" w:hanging="284"/>
        <w:jc w:val="both"/>
        <w:rPr>
          <w:rFonts w:ascii="Garamond" w:hAnsi="Garamond"/>
        </w:rPr>
      </w:pPr>
      <w:r w:rsidRPr="00BD5C6D">
        <w:rPr>
          <w:rFonts w:ascii="Garamond" w:hAnsi="Garamond"/>
        </w:rPr>
        <w:t>ar Valmieras novada pašvaldības domes 202</w:t>
      </w:r>
      <w:r>
        <w:rPr>
          <w:rFonts w:ascii="Garamond" w:hAnsi="Garamond"/>
        </w:rPr>
        <w:t>6</w:t>
      </w:r>
      <w:r w:rsidRPr="00BD5C6D">
        <w:rPr>
          <w:rFonts w:ascii="Garamond" w:hAnsi="Garamond"/>
        </w:rPr>
        <w:t xml:space="preserve">. gada </w:t>
      </w:r>
      <w:r>
        <w:rPr>
          <w:rFonts w:ascii="Garamond" w:hAnsi="Garamond"/>
        </w:rPr>
        <w:t>28. maija</w:t>
      </w:r>
      <w:r w:rsidRPr="00BD5C6D">
        <w:rPr>
          <w:rFonts w:ascii="Garamond" w:hAnsi="Garamond"/>
        </w:rPr>
        <w:t xml:space="preserve"> lēmumu Nr. </w:t>
      </w:r>
      <w:r>
        <w:rPr>
          <w:rFonts w:ascii="Garamond" w:hAnsi="Garamond"/>
        </w:rPr>
        <w:t>339</w:t>
      </w:r>
      <w:r w:rsidRPr="00BD5C6D">
        <w:rPr>
          <w:rFonts w:ascii="Garamond" w:hAnsi="Garamond"/>
        </w:rPr>
        <w:t xml:space="preserve"> (protokols Nr. </w:t>
      </w:r>
      <w:r>
        <w:rPr>
          <w:rFonts w:ascii="Garamond" w:hAnsi="Garamond"/>
        </w:rPr>
        <w:t>6</w:t>
      </w:r>
      <w:r w:rsidRPr="00BD5C6D">
        <w:rPr>
          <w:rFonts w:ascii="Garamond" w:hAnsi="Garamond"/>
        </w:rPr>
        <w:t xml:space="preserve">, </w:t>
      </w:r>
      <w:r>
        <w:rPr>
          <w:rFonts w:ascii="Garamond" w:hAnsi="Garamond"/>
        </w:rPr>
        <w:t>9.</w:t>
      </w:r>
      <w:r w:rsidRPr="00BD5C6D">
        <w:rPr>
          <w:rFonts w:ascii="Garamond" w:hAnsi="Garamond"/>
        </w:rPr>
        <w:t xml:space="preserve"> §) “</w:t>
      </w:r>
      <w:r w:rsidRPr="00645431">
        <w:rPr>
          <w:rFonts w:ascii="Garamond" w:hAnsi="Garamond"/>
        </w:rPr>
        <w:t>Par Valmieras novada pašvaldības tiešās līdzdalības saglabāšanu sabiedrībā ar ierobežotu atbildību “VTU VALMIERA” un izsoles procedūras “Par sabiedrības ar ierobežotu atbildību “VTU VALMIERA” pamatkapitāla palielināšanu ar privāta kapitāla piesaisti” uzsākšanu</w:t>
      </w:r>
      <w:r w:rsidRPr="00BD5C6D">
        <w:rPr>
          <w:rFonts w:ascii="Garamond" w:hAnsi="Garamond"/>
        </w:rPr>
        <w:t xml:space="preserve">” ir apstiprināts </w:t>
      </w:r>
      <w:proofErr w:type="spellStart"/>
      <w:r w:rsidRPr="00BD5C6D">
        <w:rPr>
          <w:rFonts w:ascii="Garamond" w:hAnsi="Garamond"/>
        </w:rPr>
        <w:t>izvērtējums</w:t>
      </w:r>
      <w:proofErr w:type="spellEnd"/>
      <w:r w:rsidRPr="00BD5C6D">
        <w:rPr>
          <w:rFonts w:ascii="Garamond" w:hAnsi="Garamond"/>
        </w:rPr>
        <w:t xml:space="preserve"> par Valmieras novada pašvaldības tiešo līdzdalību SIA “VTU VALMIERA” un pieņemts lēmums saglabāt Valmieras novada pašvaldības līdzdalību, un, kapitāla piesaistes nolūkā, palielināt sabiedrības ar ierobežotu atbildību “VTU VALMIERA”, reģistrācijas Nr. </w:t>
      </w:r>
      <w:r w:rsidRPr="005D68BA">
        <w:rPr>
          <w:rFonts w:ascii="Garamond" w:hAnsi="Garamond"/>
        </w:rPr>
        <w:t>40003004220</w:t>
      </w:r>
      <w:r w:rsidRPr="00BD5C6D">
        <w:rPr>
          <w:rFonts w:ascii="Garamond" w:hAnsi="Garamond"/>
        </w:rPr>
        <w:t>, turpmāk – Sabiedrība, pamatkapitālu ar privāta investora piesaisti;</w:t>
      </w:r>
    </w:p>
    <w:p w14:paraId="559EAFD4" w14:textId="77777777" w:rsidR="00E33248" w:rsidRDefault="00E33248" w:rsidP="00E33248">
      <w:pPr>
        <w:pStyle w:val="ListParagraph"/>
        <w:numPr>
          <w:ilvl w:val="0"/>
          <w:numId w:val="9"/>
        </w:numPr>
        <w:ind w:left="284" w:hanging="284"/>
        <w:jc w:val="both"/>
        <w:rPr>
          <w:rFonts w:ascii="Garamond" w:hAnsi="Garamond"/>
        </w:rPr>
      </w:pPr>
      <w:r>
        <w:rPr>
          <w:rFonts w:ascii="Garamond" w:hAnsi="Garamond"/>
        </w:rPr>
        <w:t>p</w:t>
      </w:r>
      <w:r w:rsidRPr="00255F66">
        <w:rPr>
          <w:rFonts w:ascii="Garamond" w:hAnsi="Garamond"/>
        </w:rPr>
        <w:t xml:space="preserve">rivātais investors tiesības piedalīties Sabiedrības pamatkapitāla palielināšanā iegūst </w:t>
      </w:r>
      <w:r w:rsidRPr="0003195E">
        <w:rPr>
          <w:rFonts w:ascii="Garamond" w:hAnsi="Garamond"/>
        </w:rPr>
        <w:t>atklātas elektroniskas izsoles par tiesībām piedalīties Sabiedrības pamatkapitāla palielināšanā rezultātā (turpmāk – Izsole)</w:t>
      </w:r>
      <w:r w:rsidRPr="00255F66">
        <w:rPr>
          <w:rFonts w:ascii="Garamond" w:hAnsi="Garamond"/>
        </w:rPr>
        <w:t>;</w:t>
      </w:r>
    </w:p>
    <w:p w14:paraId="43CC317B" w14:textId="77777777" w:rsidR="00E33248" w:rsidRDefault="00E33248" w:rsidP="00E33248">
      <w:pPr>
        <w:pStyle w:val="ListParagraph"/>
        <w:numPr>
          <w:ilvl w:val="0"/>
          <w:numId w:val="9"/>
        </w:numPr>
        <w:ind w:left="284" w:hanging="284"/>
        <w:jc w:val="both"/>
        <w:rPr>
          <w:rFonts w:ascii="Garamond" w:hAnsi="Garamond"/>
        </w:rPr>
      </w:pPr>
      <w:r w:rsidRPr="00FD5972">
        <w:rPr>
          <w:rFonts w:ascii="Garamond" w:hAnsi="Garamond"/>
        </w:rPr>
        <w:t xml:space="preserve">lai nodrošinātu </w:t>
      </w:r>
      <w:r>
        <w:rPr>
          <w:rFonts w:ascii="Garamond" w:hAnsi="Garamond"/>
        </w:rPr>
        <w:t>ieinteresētajam I</w:t>
      </w:r>
      <w:r w:rsidRPr="00FD5972">
        <w:rPr>
          <w:rFonts w:ascii="Garamond" w:hAnsi="Garamond"/>
        </w:rPr>
        <w:t xml:space="preserve">zsoles pretendentam iespēju izvērtēt </w:t>
      </w:r>
      <w:r>
        <w:rPr>
          <w:rFonts w:ascii="Garamond" w:hAnsi="Garamond"/>
        </w:rPr>
        <w:t>I</w:t>
      </w:r>
      <w:r w:rsidRPr="00FD5972">
        <w:rPr>
          <w:rFonts w:ascii="Garamond" w:hAnsi="Garamond"/>
        </w:rPr>
        <w:t xml:space="preserve">zsoles priekšmetu, ir nepieciešams iepazīties ar </w:t>
      </w:r>
      <w:r>
        <w:rPr>
          <w:rFonts w:ascii="Garamond" w:hAnsi="Garamond"/>
        </w:rPr>
        <w:t>Sabiedrības</w:t>
      </w:r>
      <w:r w:rsidRPr="00FD5972">
        <w:rPr>
          <w:rFonts w:ascii="Garamond" w:hAnsi="Garamond"/>
        </w:rPr>
        <w:t xml:space="preserve"> rīcībā esošu noteikta veida informāciju par </w:t>
      </w:r>
      <w:r>
        <w:rPr>
          <w:rFonts w:ascii="Garamond" w:hAnsi="Garamond"/>
        </w:rPr>
        <w:t>VTU VALMIERA,</w:t>
      </w:r>
      <w:r w:rsidRPr="00FD5972">
        <w:rPr>
          <w:rFonts w:ascii="Garamond" w:hAnsi="Garamond"/>
        </w:rPr>
        <w:t xml:space="preserve"> kas uzskatāma par konfidenciālu informāciju; </w:t>
      </w:r>
    </w:p>
    <w:p w14:paraId="0B9310E1" w14:textId="77777777" w:rsidR="00E33248" w:rsidRPr="00FD5972" w:rsidRDefault="00E33248" w:rsidP="00E33248">
      <w:pPr>
        <w:pStyle w:val="ListParagraph"/>
        <w:numPr>
          <w:ilvl w:val="0"/>
          <w:numId w:val="9"/>
        </w:numPr>
        <w:ind w:left="284" w:hanging="284"/>
        <w:jc w:val="both"/>
        <w:rPr>
          <w:rFonts w:ascii="Garamond" w:hAnsi="Garamond"/>
        </w:rPr>
      </w:pPr>
      <w:r w:rsidRPr="00FD5972">
        <w:rPr>
          <w:rFonts w:ascii="Garamond" w:hAnsi="Garamond"/>
        </w:rPr>
        <w:t>šī konfidencialitātes līguma izpratnē informācijas devējs (turpmāk - Informācijas devējs) ir puse, kura sniegs noteikta veida konfidenciālu informāciju, bet informācijas saņēmējs (turpmāk - Informācijas saņēmējs) ir puse, kura saņems konfidenciālo informāciju no Informācijas devēja,</w:t>
      </w:r>
    </w:p>
    <w:p w14:paraId="23FB4F5F" w14:textId="77777777" w:rsidR="00E33248" w:rsidRPr="00FD5972" w:rsidRDefault="00E33248" w:rsidP="00E33248">
      <w:pPr>
        <w:pStyle w:val="ListParagraph"/>
        <w:ind w:left="284"/>
        <w:jc w:val="both"/>
        <w:rPr>
          <w:rFonts w:ascii="Garamond" w:hAnsi="Garamond"/>
        </w:rPr>
      </w:pPr>
    </w:p>
    <w:p w14:paraId="7B20BBDC" w14:textId="77777777" w:rsidR="00E33248" w:rsidRPr="00565EC2" w:rsidRDefault="00E33248" w:rsidP="00E33248">
      <w:pPr>
        <w:jc w:val="both"/>
        <w:rPr>
          <w:rFonts w:ascii="Garamond" w:hAnsi="Garamond"/>
        </w:rPr>
      </w:pPr>
      <w:r w:rsidRPr="00565EC2">
        <w:rPr>
          <w:rFonts w:ascii="Garamond" w:hAnsi="Garamond"/>
        </w:rPr>
        <w:t>noslēdz šo līgumu par konfidenciālas informācijas neizpaušanu (turpmāk - Konfidencialitātes līgums):</w:t>
      </w:r>
    </w:p>
    <w:p w14:paraId="31D3EAA6" w14:textId="77777777" w:rsidR="00E33248" w:rsidRPr="00565EC2" w:rsidRDefault="00E33248" w:rsidP="00E33248">
      <w:pPr>
        <w:jc w:val="center"/>
        <w:rPr>
          <w:rFonts w:ascii="Garamond" w:hAnsi="Garamond"/>
        </w:rPr>
      </w:pPr>
      <w:r w:rsidRPr="00565EC2">
        <w:rPr>
          <w:rFonts w:ascii="Garamond" w:hAnsi="Garamond"/>
        </w:rPr>
        <w:t>1.</w:t>
      </w:r>
      <w:r w:rsidRPr="00565EC2">
        <w:rPr>
          <w:rFonts w:ascii="Garamond" w:hAnsi="Garamond"/>
        </w:rPr>
        <w:tab/>
        <w:t>Konfidenciāla informācija</w:t>
      </w:r>
    </w:p>
    <w:p w14:paraId="29DDA25F" w14:textId="77777777" w:rsidR="00E33248" w:rsidRPr="00565EC2" w:rsidRDefault="00E33248" w:rsidP="00E33248">
      <w:pPr>
        <w:jc w:val="both"/>
        <w:rPr>
          <w:rFonts w:ascii="Garamond" w:hAnsi="Garamond"/>
        </w:rPr>
      </w:pPr>
      <w:r w:rsidRPr="00565EC2">
        <w:rPr>
          <w:rFonts w:ascii="Garamond" w:hAnsi="Garamond"/>
        </w:rPr>
        <w:t xml:space="preserve">1.1 Puses vienojas, ka ar konfidenciālu informāciju Konfidencialitātes līguma ietvaros tiek saprasta jebkāda mutiska, rakstiska, vai jebkādā citā tehniskā veidā fiksēta Informācijas devēja rīcībā esoša informācija, kas nav publiski pieejama informācija un, kas tieši vai netieši attiecas uz Izsoles </w:t>
      </w:r>
      <w:r>
        <w:rPr>
          <w:rFonts w:ascii="Garamond" w:hAnsi="Garamond"/>
        </w:rPr>
        <w:t>objektu</w:t>
      </w:r>
      <w:r w:rsidRPr="00565EC2">
        <w:rPr>
          <w:rFonts w:ascii="Garamond" w:hAnsi="Garamond"/>
        </w:rPr>
        <w:t xml:space="preserve">, </w:t>
      </w:r>
      <w:r w:rsidRPr="00565EC2">
        <w:rPr>
          <w:rFonts w:ascii="Garamond" w:hAnsi="Garamond"/>
        </w:rPr>
        <w:lastRenderedPageBreak/>
        <w:t>tajā skaitā (bet neaprobežojoties ar) informāciju par sabiedrības biznesu, finanšu, tehnisko, komerciālo, administratīvo, mārketinga, plānošanas, personāla un vadības informāciju, tirdzniecības pieredzi, klientiem, piegādātājiem, darbiniekiem, kapitālu, produktiem, sistēmām, metodikām, procesiem, darījumiem, tirgus iespējām un/vai plāniem, piedāvājumu nodomiem (kā rakstiskā, tā mutiskā, attēlojošā vai jebkādā citā formā), ko tiešā vai netiešā veidā Informācijas devējs vai tā pārstāvji ir izpauduši Informācijas saņēmējam</w:t>
      </w:r>
      <w:r>
        <w:rPr>
          <w:rFonts w:ascii="Garamond" w:hAnsi="Garamond"/>
        </w:rPr>
        <w:t xml:space="preserve"> vai ko Informācijas saņēmējs ir ieguvis</w:t>
      </w:r>
      <w:r w:rsidRPr="00565EC2">
        <w:rPr>
          <w:rFonts w:ascii="Garamond" w:hAnsi="Garamond"/>
        </w:rPr>
        <w:t xml:space="preserve"> Konfidencialitātes līguma ietvaros (turpmāk - Konfidenciālā informācija), kuru Informācijas devējs </w:t>
      </w:r>
      <w:r>
        <w:rPr>
          <w:rFonts w:ascii="Garamond" w:hAnsi="Garamond"/>
        </w:rPr>
        <w:t xml:space="preserve">ar mērķi sniegt ieinteresētajam Izsoles pretendentu pilnīgu informāciju par Izsoles objektu, </w:t>
      </w:r>
      <w:r w:rsidRPr="00565EC2">
        <w:rPr>
          <w:rFonts w:ascii="Garamond" w:hAnsi="Garamond"/>
        </w:rPr>
        <w:t>nodod Informācijas saņēmējam neatkarīgi no tā, vai Informācijas devējs ir vai nav to norādījis kā konfidenciālu.</w:t>
      </w:r>
    </w:p>
    <w:p w14:paraId="36AAD59A" w14:textId="77777777" w:rsidR="00E33248" w:rsidRPr="00565EC2" w:rsidRDefault="00E33248" w:rsidP="00E33248">
      <w:pPr>
        <w:spacing w:after="0" w:line="240" w:lineRule="auto"/>
        <w:jc w:val="both"/>
        <w:rPr>
          <w:rFonts w:ascii="Garamond" w:hAnsi="Garamond"/>
        </w:rPr>
      </w:pPr>
      <w:r w:rsidRPr="00565EC2">
        <w:rPr>
          <w:rFonts w:ascii="Garamond" w:hAnsi="Garamond"/>
        </w:rPr>
        <w:t>1.2.</w:t>
      </w:r>
      <w:r w:rsidRPr="00565EC2">
        <w:rPr>
          <w:rFonts w:ascii="Garamond" w:hAnsi="Garamond"/>
        </w:rPr>
        <w:tab/>
        <w:t>Par Konfidenciālu informāciju nav uzskatāma tāda informācija:</w:t>
      </w:r>
    </w:p>
    <w:p w14:paraId="52D14C89" w14:textId="77777777" w:rsidR="00E33248" w:rsidRPr="00565EC2" w:rsidRDefault="00E33248" w:rsidP="00E33248">
      <w:pPr>
        <w:spacing w:after="0" w:line="240" w:lineRule="auto"/>
        <w:jc w:val="both"/>
        <w:rPr>
          <w:rFonts w:ascii="Garamond" w:hAnsi="Garamond"/>
        </w:rPr>
      </w:pPr>
      <w:r w:rsidRPr="00565EC2">
        <w:rPr>
          <w:rFonts w:ascii="Garamond" w:hAnsi="Garamond"/>
        </w:rPr>
        <w:t>1.2.1.</w:t>
      </w:r>
      <w:r w:rsidRPr="00565EC2">
        <w:rPr>
          <w:rFonts w:ascii="Garamond" w:hAnsi="Garamond"/>
        </w:rPr>
        <w:tab/>
        <w:t>kas ir vispārēji zināma vai publiski pieejama informācijas izpaušanas brīdī vai kas</w:t>
      </w:r>
      <w:r>
        <w:rPr>
          <w:rFonts w:ascii="Garamond" w:hAnsi="Garamond"/>
        </w:rPr>
        <w:t xml:space="preserve"> </w:t>
      </w:r>
      <w:r w:rsidRPr="00565EC2">
        <w:rPr>
          <w:rFonts w:ascii="Garamond" w:hAnsi="Garamond"/>
        </w:rPr>
        <w:t>vēlāk kļūst publiski zināma, izņemot, ja to izpaudis Informācijas saņēmējs, pārkāpjot Konfidencialitātes līguma noteikumus;</w:t>
      </w:r>
    </w:p>
    <w:p w14:paraId="42720A92" w14:textId="77777777" w:rsidR="00E33248" w:rsidRPr="00565EC2" w:rsidRDefault="00E33248" w:rsidP="00E33248">
      <w:pPr>
        <w:spacing w:after="0" w:line="240" w:lineRule="auto"/>
        <w:jc w:val="both"/>
        <w:rPr>
          <w:rFonts w:ascii="Garamond" w:hAnsi="Garamond"/>
        </w:rPr>
      </w:pPr>
      <w:r w:rsidRPr="00565EC2">
        <w:rPr>
          <w:rFonts w:ascii="Garamond" w:hAnsi="Garamond"/>
        </w:rPr>
        <w:t>1.2.2.</w:t>
      </w:r>
      <w:r w:rsidRPr="00565EC2">
        <w:rPr>
          <w:rFonts w:ascii="Garamond" w:hAnsi="Garamond"/>
        </w:rPr>
        <w:tab/>
        <w:t>kuru Informācijas saņēmējs ir ieguvis no kāda cita informācijas avota, kas nav</w:t>
      </w:r>
    </w:p>
    <w:p w14:paraId="2C0C64F9" w14:textId="77777777" w:rsidR="00E33248" w:rsidRPr="00565EC2" w:rsidRDefault="00E33248" w:rsidP="00E33248">
      <w:pPr>
        <w:spacing w:after="0" w:line="240" w:lineRule="auto"/>
        <w:jc w:val="both"/>
        <w:rPr>
          <w:rFonts w:ascii="Garamond" w:hAnsi="Garamond"/>
        </w:rPr>
      </w:pPr>
      <w:r w:rsidRPr="00565EC2">
        <w:rPr>
          <w:rFonts w:ascii="Garamond" w:hAnsi="Garamond"/>
        </w:rPr>
        <w:t>Informācijas devējs;</w:t>
      </w:r>
    </w:p>
    <w:p w14:paraId="728A6771" w14:textId="77777777" w:rsidR="00E33248" w:rsidRPr="00565EC2" w:rsidRDefault="00E33248" w:rsidP="00E33248">
      <w:pPr>
        <w:spacing w:after="0" w:line="240" w:lineRule="auto"/>
        <w:jc w:val="both"/>
        <w:rPr>
          <w:rFonts w:ascii="Garamond" w:hAnsi="Garamond"/>
        </w:rPr>
      </w:pPr>
      <w:r w:rsidRPr="00565EC2">
        <w:rPr>
          <w:rFonts w:ascii="Garamond" w:hAnsi="Garamond"/>
        </w:rPr>
        <w:t>1.2.3.</w:t>
      </w:r>
      <w:r w:rsidRPr="00565EC2">
        <w:rPr>
          <w:rFonts w:ascii="Garamond" w:hAnsi="Garamond"/>
        </w:rPr>
        <w:tab/>
        <w:t>kas ir likumīgā ceļā zināma Informācijas saņēmējam šīs informācijas saņemšanas</w:t>
      </w:r>
      <w:r>
        <w:rPr>
          <w:rFonts w:ascii="Garamond" w:hAnsi="Garamond"/>
        </w:rPr>
        <w:t xml:space="preserve"> </w:t>
      </w:r>
      <w:r w:rsidRPr="00565EC2">
        <w:rPr>
          <w:rFonts w:ascii="Garamond" w:hAnsi="Garamond"/>
        </w:rPr>
        <w:t>brīdī;</w:t>
      </w:r>
    </w:p>
    <w:p w14:paraId="42AF42BA" w14:textId="77777777" w:rsidR="00E33248" w:rsidRPr="00565EC2" w:rsidRDefault="00E33248" w:rsidP="00E33248">
      <w:pPr>
        <w:spacing w:line="240" w:lineRule="auto"/>
        <w:jc w:val="both"/>
        <w:rPr>
          <w:rFonts w:ascii="Garamond" w:hAnsi="Garamond"/>
        </w:rPr>
      </w:pPr>
      <w:r w:rsidRPr="00565EC2">
        <w:rPr>
          <w:rFonts w:ascii="Garamond" w:hAnsi="Garamond"/>
        </w:rPr>
        <w:t>1.2.4.</w:t>
      </w:r>
      <w:r w:rsidRPr="00565EC2">
        <w:rPr>
          <w:rFonts w:ascii="Garamond" w:hAnsi="Garamond"/>
        </w:rPr>
        <w:tab/>
        <w:t>kuru Informācijas devējs bez jebkādiem ierobežojumiem sniedz trešajām personām.</w:t>
      </w:r>
    </w:p>
    <w:p w14:paraId="589FA9F8" w14:textId="77777777" w:rsidR="00E33248" w:rsidRPr="00565EC2" w:rsidRDefault="00E33248" w:rsidP="00E33248">
      <w:pPr>
        <w:jc w:val="both"/>
        <w:rPr>
          <w:rFonts w:ascii="Garamond" w:hAnsi="Garamond"/>
        </w:rPr>
      </w:pPr>
      <w:r w:rsidRPr="00565EC2">
        <w:rPr>
          <w:rFonts w:ascii="Garamond" w:hAnsi="Garamond"/>
        </w:rPr>
        <w:t>1.3.Informācijas saņēmējs ar vislielāko rūpību un uzmanību apņemas Konfidenciālās informācijas apstrādē ievērot piemērojamo normatīvo aktu prasības, tajā skaitā ar vislielāko rūpību rūpēties par informāciju, kas satur vai varētu saturēt Izsoles priekšmeta komercnoslēpumu, kā arī par fizisko personu datiem un par šo datu drošību, kas nonākuši Informācijas saņēmēja rīcībā, nepārkāpjot Eiropas Parlamenta un Padomes Regulas (ES) 2016/679 par fizisko datu aizsardzību attiecībā uz personas datu apstrādi un šādu datu brīvu apriti prasības.</w:t>
      </w:r>
    </w:p>
    <w:p w14:paraId="0048651E" w14:textId="77777777" w:rsidR="00E33248" w:rsidRPr="00565EC2" w:rsidRDefault="00E33248" w:rsidP="00E33248">
      <w:pPr>
        <w:jc w:val="center"/>
        <w:rPr>
          <w:rFonts w:ascii="Garamond" w:hAnsi="Garamond"/>
        </w:rPr>
      </w:pPr>
      <w:r w:rsidRPr="00565EC2">
        <w:rPr>
          <w:rFonts w:ascii="Garamond" w:hAnsi="Garamond"/>
        </w:rPr>
        <w:t>2.</w:t>
      </w:r>
      <w:r w:rsidRPr="00565EC2">
        <w:rPr>
          <w:rFonts w:ascii="Garamond" w:hAnsi="Garamond"/>
        </w:rPr>
        <w:tab/>
        <w:t xml:space="preserve">Konfidenciālās informācijas </w:t>
      </w:r>
      <w:r w:rsidRPr="0015324F">
        <w:rPr>
          <w:rFonts w:ascii="Garamond" w:hAnsi="Garamond"/>
        </w:rPr>
        <w:t>neizpaušana</w:t>
      </w:r>
    </w:p>
    <w:p w14:paraId="745BD117" w14:textId="77777777" w:rsidR="00E33248" w:rsidRPr="00565EC2" w:rsidRDefault="00E33248" w:rsidP="00E33248">
      <w:pPr>
        <w:jc w:val="both"/>
        <w:rPr>
          <w:rFonts w:ascii="Garamond" w:hAnsi="Garamond"/>
        </w:rPr>
      </w:pPr>
      <w:r w:rsidRPr="00565EC2">
        <w:rPr>
          <w:rFonts w:ascii="Garamond" w:hAnsi="Garamond"/>
        </w:rPr>
        <w:t>2.1.</w:t>
      </w:r>
      <w:r w:rsidRPr="00565EC2">
        <w:rPr>
          <w:rFonts w:ascii="Garamond" w:hAnsi="Garamond"/>
        </w:rPr>
        <w:tab/>
        <w:t xml:space="preserve">Informācijas saņēmējs apņemas nodrošināt Konfidenciālas informācijas iegūšanu, lietošanu, glabāšanu un aizsardzību saskaņā ar Konfidencialitātes līguma nosacījumiem. Informācijas saņēmējs apņemas izmantot Konfidenciālo informāciju vienīgi, lai iepazītos ar Izsoles </w:t>
      </w:r>
      <w:r>
        <w:rPr>
          <w:rFonts w:ascii="Garamond" w:hAnsi="Garamond"/>
        </w:rPr>
        <w:t>objektu</w:t>
      </w:r>
      <w:r w:rsidRPr="00565EC2">
        <w:rPr>
          <w:rFonts w:ascii="Garamond" w:hAnsi="Garamond"/>
        </w:rPr>
        <w:t>.</w:t>
      </w:r>
    </w:p>
    <w:p w14:paraId="01714B1C" w14:textId="77777777" w:rsidR="00E33248" w:rsidRPr="00565EC2" w:rsidRDefault="00E33248" w:rsidP="00E33248">
      <w:pPr>
        <w:jc w:val="both"/>
        <w:rPr>
          <w:rFonts w:ascii="Garamond" w:hAnsi="Garamond"/>
        </w:rPr>
      </w:pPr>
      <w:r w:rsidRPr="00565EC2">
        <w:rPr>
          <w:rFonts w:ascii="Garamond" w:hAnsi="Garamond"/>
        </w:rPr>
        <w:t>2.2.</w:t>
      </w:r>
      <w:r w:rsidRPr="00565EC2">
        <w:rPr>
          <w:rFonts w:ascii="Garamond" w:hAnsi="Garamond"/>
        </w:rPr>
        <w:tab/>
        <w:t>Konfidenciālās Informācijas saņēmējs nav tiesīgs tieši vai netieši izpaust Konfidenciālu informāciju trešajām personām bez Informācijas devēja rakstiskas piekrišanas, izņemot Informācijas saņēmēja darbiniekus, pieaicinātos ekspertus, pilnvarotos pārstāvjus, sadarbības partnerus. Konfidenciālā informācija ir pieprasāma rakstiski, pieprasījumā norādot visas personas, kas Informācijas saņēmēja uzdevumā strādās ar saņemtajiem datiem.</w:t>
      </w:r>
    </w:p>
    <w:p w14:paraId="725B144F" w14:textId="77777777" w:rsidR="00E33248" w:rsidRPr="00565EC2" w:rsidRDefault="00E33248" w:rsidP="00E33248">
      <w:pPr>
        <w:jc w:val="both"/>
        <w:rPr>
          <w:rFonts w:ascii="Garamond" w:hAnsi="Garamond"/>
        </w:rPr>
      </w:pPr>
      <w:r w:rsidRPr="00565EC2">
        <w:rPr>
          <w:rFonts w:ascii="Garamond" w:hAnsi="Garamond"/>
        </w:rPr>
        <w:t>2.3.</w:t>
      </w:r>
      <w:r w:rsidRPr="00565EC2">
        <w:rPr>
          <w:rFonts w:ascii="Garamond" w:hAnsi="Garamond"/>
        </w:rPr>
        <w:tab/>
        <w:t>Informācijas saņēmējam ir pienākums nodrošināt, lai jebkura persona, kurai Informācijas saņēmējs nodod Konfidenciālo informāciju, ievēro Konfidencialitātes līguma noteikumus. Gadījumā, ja kāda no Konfidencialitātes līguma 2.2.punktā minētajām personām izpauž Konfidenciālo informāciju, tad Informācijas devējs ir tiesīgs prasīt atbildību no Informācijas saņēmēja.</w:t>
      </w:r>
    </w:p>
    <w:p w14:paraId="2B27222C" w14:textId="77777777" w:rsidR="00E33248" w:rsidRPr="00565EC2" w:rsidRDefault="00E33248" w:rsidP="00E33248">
      <w:pPr>
        <w:spacing w:after="0" w:line="240" w:lineRule="auto"/>
        <w:jc w:val="both"/>
        <w:rPr>
          <w:rFonts w:ascii="Garamond" w:hAnsi="Garamond"/>
        </w:rPr>
      </w:pPr>
      <w:r w:rsidRPr="00565EC2">
        <w:rPr>
          <w:rFonts w:ascii="Garamond" w:hAnsi="Garamond"/>
        </w:rPr>
        <w:t>2.4.</w:t>
      </w:r>
      <w:r w:rsidRPr="00565EC2">
        <w:rPr>
          <w:rFonts w:ascii="Garamond" w:hAnsi="Garamond"/>
        </w:rPr>
        <w:tab/>
        <w:t>Konfidenciālās informācijas izpaušana trešajām personām netiks uzskatīta par Konfidencialitātes līguma pārkāpumu šādos gadījumos:</w:t>
      </w:r>
    </w:p>
    <w:p w14:paraId="1756C096" w14:textId="77777777" w:rsidR="00E33248" w:rsidRPr="00565EC2" w:rsidRDefault="00E33248" w:rsidP="00E33248">
      <w:pPr>
        <w:spacing w:after="0" w:line="240" w:lineRule="auto"/>
        <w:jc w:val="both"/>
        <w:rPr>
          <w:rFonts w:ascii="Garamond" w:hAnsi="Garamond"/>
        </w:rPr>
      </w:pPr>
      <w:r w:rsidRPr="00565EC2">
        <w:rPr>
          <w:rFonts w:ascii="Garamond" w:hAnsi="Garamond"/>
        </w:rPr>
        <w:t>2.4.1.</w:t>
      </w:r>
      <w:r w:rsidRPr="00565EC2">
        <w:rPr>
          <w:rFonts w:ascii="Garamond" w:hAnsi="Garamond"/>
        </w:rPr>
        <w:tab/>
        <w:t>Konfidenciālā informācija tiek izpausta vai nodota kompetentām valsts varas, pašvaldību, administratīvajām, tiesu vai tamlīdzīgām iestādēm vai citām trešajām personām normatīvajos aktos noteiktajos gadījumos un kārtībā;</w:t>
      </w:r>
    </w:p>
    <w:p w14:paraId="762702B8" w14:textId="77777777" w:rsidR="00E33248" w:rsidRPr="00565EC2" w:rsidRDefault="00E33248" w:rsidP="00E33248">
      <w:pPr>
        <w:spacing w:after="0" w:line="240" w:lineRule="auto"/>
        <w:jc w:val="both"/>
        <w:rPr>
          <w:rFonts w:ascii="Garamond" w:hAnsi="Garamond"/>
        </w:rPr>
      </w:pPr>
      <w:r w:rsidRPr="00565EC2">
        <w:rPr>
          <w:rFonts w:ascii="Garamond" w:hAnsi="Garamond"/>
        </w:rPr>
        <w:t>2.4.2.</w:t>
      </w:r>
      <w:r w:rsidRPr="00565EC2">
        <w:rPr>
          <w:rFonts w:ascii="Garamond" w:hAnsi="Garamond"/>
        </w:rPr>
        <w:tab/>
        <w:t>Konfidenciālā informācija tiek izpausta vai nodota trešajām personām pēc tam, kad Konfidenciālā informācija neatkarīgi no Informācijas saņēmēja ir kļuvusi publiski zināma vai brīvi pieejama trešajām personām.</w:t>
      </w:r>
    </w:p>
    <w:p w14:paraId="51A050F1" w14:textId="77777777" w:rsidR="00E33248" w:rsidRPr="00565EC2" w:rsidRDefault="00E33248" w:rsidP="00E33248">
      <w:pPr>
        <w:jc w:val="both"/>
        <w:rPr>
          <w:rFonts w:ascii="Garamond" w:hAnsi="Garamond"/>
        </w:rPr>
      </w:pPr>
      <w:r w:rsidRPr="00565EC2">
        <w:rPr>
          <w:rFonts w:ascii="Garamond" w:hAnsi="Garamond"/>
        </w:rPr>
        <w:lastRenderedPageBreak/>
        <w:t>2.5.</w:t>
      </w:r>
      <w:r w:rsidRPr="00565EC2">
        <w:rPr>
          <w:rFonts w:ascii="Garamond" w:hAnsi="Garamond"/>
        </w:rPr>
        <w:tab/>
        <w:t>Puses vienojas, ka jebkurš konfidencialitātes saistības pārkāpums ir pamats Informācijas devējam pieprasīt nekavējoties atgriezt visu nosūtīto vai izsniegto informāciju, vai pieprasīt tās nekavējošu iznīcināšanu.</w:t>
      </w:r>
    </w:p>
    <w:p w14:paraId="0E4E1062" w14:textId="77777777" w:rsidR="00E33248" w:rsidRPr="00565EC2" w:rsidRDefault="00E33248" w:rsidP="00E33248">
      <w:pPr>
        <w:jc w:val="center"/>
        <w:rPr>
          <w:rFonts w:ascii="Garamond" w:hAnsi="Garamond"/>
        </w:rPr>
      </w:pPr>
      <w:r w:rsidRPr="00565EC2">
        <w:rPr>
          <w:rFonts w:ascii="Garamond" w:hAnsi="Garamond"/>
        </w:rPr>
        <w:t>3.</w:t>
      </w:r>
      <w:r w:rsidRPr="00565EC2">
        <w:rPr>
          <w:rFonts w:ascii="Garamond" w:hAnsi="Garamond"/>
        </w:rPr>
        <w:tab/>
        <w:t>Atbildība</w:t>
      </w:r>
    </w:p>
    <w:p w14:paraId="63D7497B" w14:textId="77777777" w:rsidR="00E33248" w:rsidRPr="00565EC2" w:rsidRDefault="00E33248" w:rsidP="00E33248">
      <w:pPr>
        <w:jc w:val="both"/>
        <w:rPr>
          <w:rFonts w:ascii="Garamond" w:hAnsi="Garamond"/>
        </w:rPr>
      </w:pPr>
      <w:r w:rsidRPr="00565EC2">
        <w:rPr>
          <w:rFonts w:ascii="Garamond" w:hAnsi="Garamond"/>
        </w:rPr>
        <w:t>3.1.</w:t>
      </w:r>
      <w:r w:rsidRPr="00565EC2">
        <w:rPr>
          <w:rFonts w:ascii="Garamond" w:hAnsi="Garamond"/>
        </w:rPr>
        <w:tab/>
        <w:t>Informācijas saņēmējs atzīst, ka Informācijas devējs saglabā īpašumtiesības uz visu Konfidenciālo informāciju un Informācijas saņēmējs uz to neiegūst nekādas tiesības.</w:t>
      </w:r>
    </w:p>
    <w:p w14:paraId="552AD145" w14:textId="77777777" w:rsidR="00E33248" w:rsidRPr="00565EC2" w:rsidRDefault="00E33248" w:rsidP="00E33248">
      <w:pPr>
        <w:jc w:val="both"/>
        <w:rPr>
          <w:rFonts w:ascii="Garamond" w:hAnsi="Garamond"/>
        </w:rPr>
      </w:pPr>
      <w:r w:rsidRPr="00565EC2">
        <w:rPr>
          <w:rFonts w:ascii="Garamond" w:hAnsi="Garamond"/>
        </w:rPr>
        <w:t>3.2.</w:t>
      </w:r>
      <w:r w:rsidRPr="00565EC2">
        <w:rPr>
          <w:rFonts w:ascii="Garamond" w:hAnsi="Garamond"/>
        </w:rPr>
        <w:tab/>
        <w:t>Konfidencialitātes līguma darbības laikā, kā arī pēc tā Informācijas saņēmējs apņemas neveikt darbības, kuru nolūks ir vai, saprātīgi apsverot, varētu kaitēt Informācijas devējam vai t</w:t>
      </w:r>
      <w:r>
        <w:rPr>
          <w:rFonts w:ascii="Garamond" w:hAnsi="Garamond"/>
        </w:rPr>
        <w:t>ā</w:t>
      </w:r>
      <w:r w:rsidRPr="00565EC2">
        <w:rPr>
          <w:rFonts w:ascii="Garamond" w:hAnsi="Garamond"/>
        </w:rPr>
        <w:t xml:space="preserve"> reputācijai, kā arī darbības, kuras, saprātīgi apsverot, varētu novest pie nevēlamas vai nelabvēlīgas publicitātes Informācijas devējam. Šāda aizskāruma gadījumā, neatkarīgi no tā, vai šādu aizskārumu ir veikusi Informācijas saņēmēja amatpersona, tās darbinieki, vai citas saistītās personas, ja šāds aizskārums ir saistīts ar vai izriet no Konfidencialitātes līguma, Informācijas saņēmējs apņemas segt Informācijas devējam aizskāruma rezultātā radītos zaudējumus.</w:t>
      </w:r>
    </w:p>
    <w:p w14:paraId="66AB18E2" w14:textId="77777777" w:rsidR="00E33248" w:rsidRPr="00565EC2" w:rsidRDefault="00E33248" w:rsidP="00E33248">
      <w:pPr>
        <w:jc w:val="both"/>
        <w:rPr>
          <w:rFonts w:ascii="Garamond" w:hAnsi="Garamond"/>
        </w:rPr>
      </w:pPr>
      <w:r w:rsidRPr="00565EC2">
        <w:rPr>
          <w:rFonts w:ascii="Garamond" w:hAnsi="Garamond"/>
        </w:rPr>
        <w:t>3.3.</w:t>
      </w:r>
      <w:r w:rsidRPr="00565EC2">
        <w:rPr>
          <w:rFonts w:ascii="Garamond" w:hAnsi="Garamond"/>
        </w:rPr>
        <w:tab/>
        <w:t>Konfidencialitātes līgums neliedz Informācijas devējam izmantot visus tiesiskos aizsardzības līdzekļus, kas ir paredzēti normatīvajos aktos, lai aizsargātu sevi un Sabiedrības Konfidencialitātes līguma noteikumu pārkāpšanas gadījumā, tajā skaitā, piedzīt radušos zaudējumus. Par Informācijas devēj</w:t>
      </w:r>
      <w:r>
        <w:rPr>
          <w:rFonts w:ascii="Garamond" w:hAnsi="Garamond"/>
        </w:rPr>
        <w:t xml:space="preserve">am </w:t>
      </w:r>
      <w:r w:rsidRPr="00565EC2">
        <w:rPr>
          <w:rFonts w:ascii="Garamond" w:hAnsi="Garamond"/>
        </w:rPr>
        <w:t>radītajiem zaudējumiem Informācijas saņēmējs atbild saskaņā ar Latvijas Republikas normatīvajiem aktiem.</w:t>
      </w:r>
    </w:p>
    <w:p w14:paraId="4CE6879E" w14:textId="77777777" w:rsidR="00E33248" w:rsidRPr="00565EC2" w:rsidRDefault="00E33248" w:rsidP="00E33248">
      <w:pPr>
        <w:jc w:val="both"/>
        <w:rPr>
          <w:rFonts w:ascii="Garamond" w:hAnsi="Garamond"/>
        </w:rPr>
      </w:pPr>
      <w:r w:rsidRPr="00565EC2">
        <w:rPr>
          <w:rFonts w:ascii="Garamond" w:hAnsi="Garamond"/>
        </w:rPr>
        <w:t>3.4.</w:t>
      </w:r>
      <w:r w:rsidRPr="00565EC2">
        <w:rPr>
          <w:rFonts w:ascii="Garamond" w:hAnsi="Garamond"/>
        </w:rPr>
        <w:tab/>
        <w:t>Gadījumā, ja konfidencialitātes saistības pārkāpums ir pamats zaudējumu radīšanai Informācijas devējam, tad Informācijas devējs par to paziņo Informācijas saņēmējam, un Informācijas saņēmējam ir pienākums ne vēlāk kā 10 (desmit) dienu laikā no paziņojuma saņemšanas brīža</w:t>
      </w:r>
      <w:r>
        <w:rPr>
          <w:rFonts w:ascii="Garamond" w:hAnsi="Garamond"/>
        </w:rPr>
        <w:t>,</w:t>
      </w:r>
      <w:r w:rsidRPr="00565EC2">
        <w:rPr>
          <w:rFonts w:ascii="Garamond" w:hAnsi="Garamond"/>
        </w:rPr>
        <w:t xml:space="preserve"> sniegt rakstveida paskaidrojumu, kurā aprakstītas procedūras un piesardzības pasākumi, kas pielietoti Konfidenciālās informācijas saglabāšanai, kā arī kur sniegti Informācijas saņēmēja pārbaudes rezultāti par iespējamās izpaušanas avotu un metodi.</w:t>
      </w:r>
    </w:p>
    <w:p w14:paraId="42ED995B" w14:textId="77777777" w:rsidR="00E33248" w:rsidRPr="00565EC2" w:rsidRDefault="00E33248" w:rsidP="00E33248">
      <w:pPr>
        <w:jc w:val="both"/>
        <w:rPr>
          <w:rFonts w:ascii="Garamond" w:hAnsi="Garamond"/>
        </w:rPr>
      </w:pPr>
      <w:r w:rsidRPr="00565EC2">
        <w:rPr>
          <w:rFonts w:ascii="Garamond" w:hAnsi="Garamond"/>
        </w:rPr>
        <w:t>3.5.</w:t>
      </w:r>
      <w:r w:rsidRPr="00565EC2">
        <w:rPr>
          <w:rFonts w:ascii="Garamond" w:hAnsi="Garamond"/>
        </w:rPr>
        <w:tab/>
        <w:t>Gadījumā, ja Konfidencialitātes līguma darbības laikā Informācijas saņēmējam kļūst zināms neautorizēts Konfidenciālās informācijas izpaušanas gadījums, Informācijas saņēmējs nekavējoties informē par to Informācijas devēju.</w:t>
      </w:r>
    </w:p>
    <w:p w14:paraId="3021138C" w14:textId="77777777" w:rsidR="00E33248" w:rsidRPr="00565EC2" w:rsidRDefault="00E33248" w:rsidP="00E33248">
      <w:pPr>
        <w:jc w:val="center"/>
        <w:rPr>
          <w:rFonts w:ascii="Garamond" w:hAnsi="Garamond"/>
        </w:rPr>
      </w:pPr>
      <w:r w:rsidRPr="00565EC2">
        <w:rPr>
          <w:rFonts w:ascii="Garamond" w:hAnsi="Garamond"/>
        </w:rPr>
        <w:t>4.</w:t>
      </w:r>
      <w:r w:rsidRPr="00565EC2">
        <w:rPr>
          <w:rFonts w:ascii="Garamond" w:hAnsi="Garamond"/>
        </w:rPr>
        <w:tab/>
        <w:t>Informācijas aprites kārtība</w:t>
      </w:r>
    </w:p>
    <w:p w14:paraId="7FF7B361" w14:textId="77777777" w:rsidR="00E33248" w:rsidRPr="00565EC2" w:rsidRDefault="00E33248" w:rsidP="00E33248">
      <w:pPr>
        <w:jc w:val="both"/>
        <w:rPr>
          <w:rFonts w:ascii="Garamond" w:hAnsi="Garamond"/>
        </w:rPr>
      </w:pPr>
      <w:r w:rsidRPr="00565EC2">
        <w:rPr>
          <w:rFonts w:ascii="Garamond" w:hAnsi="Garamond"/>
        </w:rPr>
        <w:t>4.1.</w:t>
      </w:r>
      <w:r w:rsidRPr="00565EC2">
        <w:rPr>
          <w:rFonts w:ascii="Garamond" w:hAnsi="Garamond"/>
        </w:rPr>
        <w:tab/>
        <w:t>Puses vienojas, ka Konfidenciālā informācija Konfidencialitātes līguma ietvaros tiks nodota un saņemta, nosūtot elektroniski uz Informācijas saņēmēja norādītu drošu elektronisko pasta adresi, garantējot, ka e-pasta saturs būs pieejams tikai un vienīgi gala adresātam (Informācijas saņēmējam vai 2.2.punktā norādītajām personām)</w:t>
      </w:r>
      <w:r>
        <w:rPr>
          <w:rFonts w:ascii="Garamond" w:hAnsi="Garamond"/>
        </w:rPr>
        <w:t>,</w:t>
      </w:r>
      <w:r w:rsidRPr="00940EA2">
        <w:t xml:space="preserve"> </w:t>
      </w:r>
      <w:r w:rsidRPr="00940EA2">
        <w:rPr>
          <w:rFonts w:ascii="Garamond" w:hAnsi="Garamond"/>
        </w:rPr>
        <w:t>kā arī iegūta klātienē, apmeklējot Sabiedrību un iepazīstoties ar tās darbību.</w:t>
      </w:r>
      <w:r>
        <w:rPr>
          <w:rFonts w:ascii="Garamond" w:hAnsi="Garamond"/>
        </w:rPr>
        <w:t xml:space="preserve"> </w:t>
      </w:r>
    </w:p>
    <w:p w14:paraId="5CA9820E" w14:textId="77777777" w:rsidR="00E33248" w:rsidRPr="00565EC2" w:rsidRDefault="00E33248" w:rsidP="00E33248">
      <w:pPr>
        <w:jc w:val="both"/>
        <w:rPr>
          <w:rFonts w:ascii="Garamond" w:hAnsi="Garamond"/>
        </w:rPr>
      </w:pPr>
      <w:r w:rsidRPr="00565EC2">
        <w:rPr>
          <w:rFonts w:ascii="Garamond" w:hAnsi="Garamond"/>
        </w:rPr>
        <w:t>4.2.</w:t>
      </w:r>
      <w:r w:rsidRPr="00565EC2">
        <w:rPr>
          <w:rFonts w:ascii="Garamond" w:hAnsi="Garamond"/>
        </w:rPr>
        <w:tab/>
        <w:t xml:space="preserve">Informācijas saņēmējam ir pienākums pēc Konfidencialitātes līgumā noteiktās sadarbības izbeigšanas un/vai </w:t>
      </w:r>
      <w:r>
        <w:rPr>
          <w:rFonts w:ascii="Garamond" w:hAnsi="Garamond"/>
        </w:rPr>
        <w:t>VTU VALMIERA pamatkapitāla palielināšanas reģistrēšanas dienas</w:t>
      </w:r>
      <w:r w:rsidRPr="00565EC2">
        <w:rPr>
          <w:rFonts w:ascii="Garamond" w:hAnsi="Garamond"/>
        </w:rPr>
        <w:t>, dzēst visu Konfidenciālo informāciju no jebkura datora (datu nesēja), apstrādes programmas un citas līdzīgas ierīces, kurā Informācijas saņēmējs to ir ierakstījis vai citādi ievietojis, un iznīcināt visas piezīmes, analīzes un dienesta ziņojumus, kas satur Konfidenciālo informāciju. Pēc Informācijas devēja pieprasījuma Informācijas saņēmējs iesniedz rakstveida apliecinājumu par šī Līguma punkta izpildi.</w:t>
      </w:r>
    </w:p>
    <w:p w14:paraId="6DEF29A0" w14:textId="77777777" w:rsidR="00E33248" w:rsidRPr="00565EC2" w:rsidRDefault="00E33248" w:rsidP="00E33248">
      <w:pPr>
        <w:jc w:val="center"/>
        <w:rPr>
          <w:rFonts w:ascii="Garamond" w:hAnsi="Garamond"/>
        </w:rPr>
      </w:pPr>
      <w:r w:rsidRPr="00565EC2">
        <w:rPr>
          <w:rFonts w:ascii="Garamond" w:hAnsi="Garamond"/>
        </w:rPr>
        <w:t>5.</w:t>
      </w:r>
      <w:r w:rsidRPr="00565EC2">
        <w:rPr>
          <w:rFonts w:ascii="Garamond" w:hAnsi="Garamond"/>
        </w:rPr>
        <w:tab/>
        <w:t>Noslēguma noteikumi</w:t>
      </w:r>
    </w:p>
    <w:p w14:paraId="0B1CD777" w14:textId="77777777" w:rsidR="00E33248" w:rsidRPr="00565EC2" w:rsidRDefault="00E33248" w:rsidP="00E33248">
      <w:pPr>
        <w:jc w:val="both"/>
        <w:rPr>
          <w:rFonts w:ascii="Garamond" w:hAnsi="Garamond"/>
        </w:rPr>
      </w:pPr>
      <w:r w:rsidRPr="00565EC2">
        <w:rPr>
          <w:rFonts w:ascii="Garamond" w:hAnsi="Garamond"/>
        </w:rPr>
        <w:t>5.1.</w:t>
      </w:r>
      <w:r w:rsidRPr="00565EC2">
        <w:rPr>
          <w:rFonts w:ascii="Garamond" w:hAnsi="Garamond"/>
        </w:rPr>
        <w:tab/>
        <w:t>Konfidencialitātes līgums stājas spēkā ar abpusēju tā parakstīšanas brīdi un ir spēkā trīs gadus no Konfidencialitātes līguma noslēgšanas dienas.</w:t>
      </w:r>
    </w:p>
    <w:p w14:paraId="6C8298EA" w14:textId="77777777" w:rsidR="00E33248" w:rsidRPr="00565EC2" w:rsidRDefault="00E33248" w:rsidP="00E33248">
      <w:pPr>
        <w:jc w:val="both"/>
        <w:rPr>
          <w:rFonts w:ascii="Garamond" w:hAnsi="Garamond"/>
        </w:rPr>
      </w:pPr>
      <w:r w:rsidRPr="00565EC2">
        <w:rPr>
          <w:rFonts w:ascii="Garamond" w:hAnsi="Garamond"/>
        </w:rPr>
        <w:t>5.2.</w:t>
      </w:r>
      <w:r w:rsidRPr="00565EC2">
        <w:rPr>
          <w:rFonts w:ascii="Garamond" w:hAnsi="Garamond"/>
        </w:rPr>
        <w:tab/>
        <w:t xml:space="preserve">Konfidencialitātes līgums sastādīts un darbojas saskaņā ar Latvijas Republikas normatīvajiem aktiem. Jebkurš strīds, domstarpība vai prasība, kas izriet no Konfidencialitātes </w:t>
      </w:r>
      <w:r w:rsidRPr="00565EC2">
        <w:rPr>
          <w:rFonts w:ascii="Garamond" w:hAnsi="Garamond"/>
        </w:rPr>
        <w:lastRenderedPageBreak/>
        <w:t>līguma, kas skar to vai tā izpildi, pārkāpšanu, izbeigšanu vai spēkā neesamību, tiks vispirms risināts starp Pusēm pārrunu veidā. Gadījumā, ja Puses nespēj panākt vienošanos 30 (trīsdesmit) dienu laikā, strīds tiks galīgi izšķirts tiesā Latvijas Republikas normatīvajos aktos noteiktajā kārtībā. Gadījumā, ja kāds no Konfidencialitātes līguma noteikumiem zaudē savu juridisko spēku, tas neietekmē pārējos Konfidencialitātes līgumā iekļautos noteikumus.</w:t>
      </w:r>
    </w:p>
    <w:p w14:paraId="69313B0C" w14:textId="77777777" w:rsidR="00E33248" w:rsidRPr="00565EC2" w:rsidRDefault="00E33248" w:rsidP="00E33248">
      <w:pPr>
        <w:jc w:val="both"/>
        <w:rPr>
          <w:rFonts w:ascii="Garamond" w:hAnsi="Garamond"/>
        </w:rPr>
      </w:pPr>
      <w:r w:rsidRPr="00565EC2">
        <w:rPr>
          <w:rFonts w:ascii="Garamond" w:hAnsi="Garamond"/>
        </w:rPr>
        <w:t>5.3.</w:t>
      </w:r>
      <w:r w:rsidRPr="00565EC2">
        <w:rPr>
          <w:rFonts w:ascii="Garamond" w:hAnsi="Garamond"/>
        </w:rPr>
        <w:tab/>
        <w:t>Puses apliecina, ka Konfidencialitātes līguma noteikumi bez izmaiņām ir jāattiecina uz Pušu tiesību un saistību pārņēmējiem, mantiniekiem vai citām personām, kas atbild par attiecīgās Puses saistībām.</w:t>
      </w:r>
    </w:p>
    <w:p w14:paraId="20B326E2" w14:textId="77777777" w:rsidR="00E33248" w:rsidRPr="00565EC2" w:rsidRDefault="00E33248" w:rsidP="00E33248">
      <w:pPr>
        <w:jc w:val="both"/>
        <w:rPr>
          <w:rFonts w:ascii="Garamond" w:hAnsi="Garamond"/>
        </w:rPr>
      </w:pPr>
      <w:r w:rsidRPr="00565EC2">
        <w:rPr>
          <w:rFonts w:ascii="Garamond" w:hAnsi="Garamond"/>
        </w:rPr>
        <w:t>5.4.</w:t>
      </w:r>
      <w:r w:rsidRPr="00565EC2">
        <w:rPr>
          <w:rFonts w:ascii="Garamond" w:hAnsi="Garamond"/>
        </w:rPr>
        <w:tab/>
        <w:t>Jebkuri grozījumi vai papildinājumi Konfidencialitātes līgumā vai jebkuri tā pielikumi ir spēkā pēc tam, kad tie ir noformēti rakstiski un abpusēji parakstīti.</w:t>
      </w:r>
    </w:p>
    <w:p w14:paraId="13E778AE" w14:textId="77777777" w:rsidR="00E33248" w:rsidRPr="00565EC2" w:rsidRDefault="00E33248" w:rsidP="00E33248">
      <w:pPr>
        <w:jc w:val="both"/>
        <w:rPr>
          <w:rFonts w:ascii="Garamond" w:hAnsi="Garamond"/>
        </w:rPr>
      </w:pPr>
      <w:r w:rsidRPr="00565EC2">
        <w:rPr>
          <w:rFonts w:ascii="Garamond" w:hAnsi="Garamond"/>
        </w:rPr>
        <w:t>5.5.</w:t>
      </w:r>
      <w:r w:rsidRPr="00565EC2">
        <w:rPr>
          <w:rFonts w:ascii="Garamond" w:hAnsi="Garamond"/>
        </w:rPr>
        <w:tab/>
        <w:t>Puses vienojas pielietot maksimālas pūles, lai atrisinātu jebkādus strīdus, nesaskaņas vai domstarpības saistībā ar Konfidencialitātes līgumu, savstarpēji vienojoties.</w:t>
      </w:r>
    </w:p>
    <w:p w14:paraId="320D771D" w14:textId="77777777" w:rsidR="00E33248" w:rsidRPr="00565EC2" w:rsidRDefault="00E33248" w:rsidP="00E33248">
      <w:pPr>
        <w:jc w:val="both"/>
        <w:rPr>
          <w:rFonts w:ascii="Garamond" w:hAnsi="Garamond"/>
        </w:rPr>
      </w:pPr>
      <w:r w:rsidRPr="00565EC2">
        <w:rPr>
          <w:rFonts w:ascii="Garamond" w:hAnsi="Garamond"/>
        </w:rPr>
        <w:t>5.6.</w:t>
      </w:r>
      <w:r w:rsidRPr="00565EC2">
        <w:rPr>
          <w:rFonts w:ascii="Garamond" w:hAnsi="Garamond"/>
        </w:rPr>
        <w:tab/>
        <w:t>Konfidencialitātes līgums ir sagatavots divos eksemplāros latviešu un/vai angļu valodā ar vienādu juridisko spēku. Katrai Pusei tiek izsniegts viens līguma eksemplārs.</w:t>
      </w:r>
    </w:p>
    <w:p w14:paraId="499F6D73" w14:textId="77777777" w:rsidR="00E33248" w:rsidRPr="00565EC2" w:rsidRDefault="00E33248" w:rsidP="00E33248">
      <w:pPr>
        <w:jc w:val="both"/>
        <w:rPr>
          <w:rFonts w:ascii="Garamond" w:hAnsi="Garamond"/>
        </w:rPr>
      </w:pPr>
      <w:r w:rsidRPr="00565EC2">
        <w:rPr>
          <w:rFonts w:ascii="Garamond" w:hAnsi="Garamond"/>
        </w:rPr>
        <w:t>5.7.</w:t>
      </w:r>
      <w:r w:rsidRPr="00565EC2">
        <w:rPr>
          <w:rFonts w:ascii="Garamond" w:hAnsi="Garamond"/>
        </w:rPr>
        <w:tab/>
        <w:t>Konfidencialitātes līgums ir abpusēji parakstīts ar drošu elektronisko parakstu (derīgu) latviešu un/vai angļu valodā. Pie katras no Pusēm glabājas viens ar drošu elektronisko parakstu parakstīts līguma eksemplārs, kam ir vienāds juridiskais spēks.</w:t>
      </w:r>
    </w:p>
    <w:p w14:paraId="0436AD6C" w14:textId="77777777" w:rsidR="00E33248" w:rsidRPr="00565EC2" w:rsidRDefault="00E33248" w:rsidP="00E33248">
      <w:pPr>
        <w:jc w:val="both"/>
        <w:rPr>
          <w:rFonts w:ascii="Garamond" w:hAnsi="Garamond"/>
        </w:rPr>
      </w:pPr>
      <w:r w:rsidRPr="00565EC2">
        <w:rPr>
          <w:rFonts w:ascii="Garamond" w:hAnsi="Garamond"/>
        </w:rPr>
        <w:t>6.</w:t>
      </w:r>
      <w:r w:rsidRPr="00565EC2">
        <w:rPr>
          <w:rFonts w:ascii="Garamond" w:hAnsi="Garamond"/>
        </w:rPr>
        <w:tab/>
        <w:t>Pušu paraksti</w:t>
      </w:r>
    </w:p>
    <w:tbl>
      <w:tblPr>
        <w:tblStyle w:val="TableGrid"/>
        <w:tblW w:w="0" w:type="auto"/>
        <w:tblLook w:val="04A0" w:firstRow="1" w:lastRow="0" w:firstColumn="1" w:lastColumn="0" w:noHBand="0" w:noVBand="1"/>
      </w:tblPr>
      <w:tblGrid>
        <w:gridCol w:w="4148"/>
        <w:gridCol w:w="4148"/>
      </w:tblGrid>
      <w:tr w:rsidR="00E33248" w14:paraId="1C0CA04C" w14:textId="77777777" w:rsidTr="002045D9">
        <w:tc>
          <w:tcPr>
            <w:tcW w:w="4148" w:type="dxa"/>
          </w:tcPr>
          <w:p w14:paraId="40A7B724" w14:textId="77777777" w:rsidR="00E33248" w:rsidRDefault="00E33248" w:rsidP="002045D9">
            <w:pPr>
              <w:rPr>
                <w:rFonts w:ascii="Garamond" w:hAnsi="Garamond"/>
              </w:rPr>
            </w:pPr>
            <w:proofErr w:type="spellStart"/>
            <w:r>
              <w:rPr>
                <w:rFonts w:ascii="Garamond" w:hAnsi="Garamond"/>
              </w:rPr>
              <w:t>Informācijas</w:t>
            </w:r>
            <w:proofErr w:type="spellEnd"/>
            <w:r>
              <w:rPr>
                <w:rFonts w:ascii="Garamond" w:hAnsi="Garamond"/>
              </w:rPr>
              <w:t xml:space="preserve"> </w:t>
            </w:r>
            <w:proofErr w:type="spellStart"/>
            <w:r>
              <w:rPr>
                <w:rFonts w:ascii="Garamond" w:hAnsi="Garamond"/>
              </w:rPr>
              <w:t>sniedzējs</w:t>
            </w:r>
            <w:proofErr w:type="spellEnd"/>
          </w:p>
          <w:p w14:paraId="7D29AEAD" w14:textId="77777777" w:rsidR="00E33248" w:rsidRDefault="00E33248" w:rsidP="002045D9">
            <w:pPr>
              <w:rPr>
                <w:rFonts w:ascii="Garamond" w:hAnsi="Garamond"/>
              </w:rPr>
            </w:pPr>
          </w:p>
          <w:p w14:paraId="431F1171" w14:textId="77777777" w:rsidR="00E33248" w:rsidRDefault="00E33248" w:rsidP="002045D9">
            <w:pPr>
              <w:rPr>
                <w:rFonts w:ascii="Garamond" w:hAnsi="Garamond"/>
              </w:rPr>
            </w:pPr>
          </w:p>
          <w:p w14:paraId="19ECF9CA" w14:textId="77777777" w:rsidR="00E33248" w:rsidRDefault="00E33248" w:rsidP="002045D9">
            <w:pPr>
              <w:rPr>
                <w:rFonts w:ascii="Garamond" w:hAnsi="Garamond"/>
              </w:rPr>
            </w:pPr>
          </w:p>
          <w:p w14:paraId="333776C7" w14:textId="77777777" w:rsidR="00E33248" w:rsidRDefault="00E33248" w:rsidP="002045D9">
            <w:pPr>
              <w:rPr>
                <w:rFonts w:ascii="Garamond" w:hAnsi="Garamond"/>
              </w:rPr>
            </w:pPr>
          </w:p>
          <w:p w14:paraId="71D47334" w14:textId="77777777" w:rsidR="00E33248" w:rsidRDefault="00E33248" w:rsidP="002045D9">
            <w:pPr>
              <w:rPr>
                <w:rFonts w:ascii="Garamond" w:hAnsi="Garamond"/>
              </w:rPr>
            </w:pPr>
          </w:p>
        </w:tc>
        <w:tc>
          <w:tcPr>
            <w:tcW w:w="4148" w:type="dxa"/>
          </w:tcPr>
          <w:p w14:paraId="7E547398" w14:textId="77777777" w:rsidR="00E33248" w:rsidRDefault="00E33248" w:rsidP="002045D9">
            <w:pPr>
              <w:rPr>
                <w:rFonts w:ascii="Garamond" w:hAnsi="Garamond"/>
              </w:rPr>
            </w:pPr>
            <w:proofErr w:type="spellStart"/>
            <w:r>
              <w:rPr>
                <w:rFonts w:ascii="Garamond" w:hAnsi="Garamond"/>
              </w:rPr>
              <w:t>Informācijas</w:t>
            </w:r>
            <w:proofErr w:type="spellEnd"/>
            <w:r>
              <w:rPr>
                <w:rFonts w:ascii="Garamond" w:hAnsi="Garamond"/>
              </w:rPr>
              <w:t xml:space="preserve"> </w:t>
            </w:r>
            <w:proofErr w:type="spellStart"/>
            <w:r>
              <w:rPr>
                <w:rFonts w:ascii="Garamond" w:hAnsi="Garamond"/>
              </w:rPr>
              <w:t>saņēmējs</w:t>
            </w:r>
            <w:proofErr w:type="spellEnd"/>
          </w:p>
          <w:p w14:paraId="08E38908" w14:textId="77777777" w:rsidR="00E33248" w:rsidRDefault="00E33248" w:rsidP="002045D9">
            <w:pPr>
              <w:rPr>
                <w:rFonts w:ascii="Garamond" w:hAnsi="Garamond"/>
              </w:rPr>
            </w:pPr>
          </w:p>
        </w:tc>
      </w:tr>
    </w:tbl>
    <w:p w14:paraId="2B6E336A" w14:textId="77777777" w:rsidR="00E33248" w:rsidRDefault="00E33248" w:rsidP="00E33248">
      <w:pPr>
        <w:jc w:val="both"/>
        <w:rPr>
          <w:rFonts w:ascii="Garamond" w:hAnsi="Garamond"/>
        </w:rPr>
      </w:pPr>
    </w:p>
    <w:p w14:paraId="3DB73F00" w14:textId="77777777" w:rsidR="00E33248" w:rsidRDefault="00E33248" w:rsidP="00E33248">
      <w:pPr>
        <w:jc w:val="both"/>
        <w:rPr>
          <w:rFonts w:ascii="Garamond" w:hAnsi="Garamond"/>
        </w:rPr>
      </w:pPr>
    </w:p>
    <w:p w14:paraId="39F8C681" w14:textId="77777777" w:rsidR="00E33248" w:rsidRPr="00565EC2" w:rsidRDefault="00E33248" w:rsidP="00E33248">
      <w:pPr>
        <w:jc w:val="center"/>
        <w:rPr>
          <w:rFonts w:ascii="Garamond" w:hAnsi="Garamond"/>
        </w:rPr>
      </w:pPr>
      <w:r>
        <w:rPr>
          <w:rFonts w:ascii="Garamond" w:hAnsi="Garamond"/>
        </w:rPr>
        <w:t>ŠIS DOKUMENTS IR PARAKSTĪTS ELEKTRONISKI AR DROŠU ELEKTRONISKO PARAKSTU UN SATUR LAIKA ZĪMOGU</w:t>
      </w:r>
    </w:p>
    <w:p w14:paraId="17E42519" w14:textId="77777777" w:rsidR="00E33248" w:rsidRDefault="00E33248" w:rsidP="00E33248">
      <w:pPr>
        <w:rPr>
          <w:rFonts w:ascii="Garamond" w:hAnsi="Garamond"/>
        </w:rPr>
      </w:pPr>
    </w:p>
    <w:p w14:paraId="014AB1C4" w14:textId="77777777" w:rsidR="00E33248" w:rsidRDefault="00E33248" w:rsidP="00E33248">
      <w:pPr>
        <w:rPr>
          <w:rFonts w:ascii="Garamond" w:hAnsi="Garamond"/>
        </w:rPr>
      </w:pPr>
    </w:p>
    <w:p w14:paraId="6E455534" w14:textId="77777777" w:rsidR="00E33248" w:rsidRDefault="00E33248" w:rsidP="00E33248">
      <w:pPr>
        <w:rPr>
          <w:rFonts w:ascii="Garamond" w:hAnsi="Garamond"/>
        </w:rPr>
      </w:pPr>
    </w:p>
    <w:p w14:paraId="3338014D" w14:textId="77777777" w:rsidR="00E33248" w:rsidRDefault="00E33248" w:rsidP="00E33248">
      <w:pPr>
        <w:rPr>
          <w:rFonts w:ascii="Garamond" w:hAnsi="Garamond"/>
        </w:rPr>
      </w:pPr>
    </w:p>
    <w:p w14:paraId="5EA991AB" w14:textId="77777777" w:rsidR="00E33248" w:rsidRDefault="00E33248" w:rsidP="00E33248">
      <w:pPr>
        <w:rPr>
          <w:rFonts w:ascii="Garamond" w:hAnsi="Garamond"/>
        </w:rPr>
      </w:pPr>
    </w:p>
    <w:p w14:paraId="6017FFA0" w14:textId="77777777" w:rsidR="00E33248" w:rsidRDefault="00E33248" w:rsidP="00E33248">
      <w:pPr>
        <w:rPr>
          <w:rFonts w:ascii="Garamond" w:hAnsi="Garamond"/>
        </w:rPr>
      </w:pPr>
    </w:p>
    <w:p w14:paraId="5AC7EA59" w14:textId="77777777" w:rsidR="00E33248" w:rsidRDefault="00E33248" w:rsidP="00E33248">
      <w:pPr>
        <w:rPr>
          <w:rFonts w:ascii="Garamond" w:hAnsi="Garamond"/>
        </w:rPr>
      </w:pPr>
    </w:p>
    <w:p w14:paraId="4E21749E" w14:textId="77777777" w:rsidR="00E33248" w:rsidRDefault="00E33248" w:rsidP="00E33248">
      <w:pPr>
        <w:rPr>
          <w:rFonts w:ascii="Garamond" w:hAnsi="Garamond"/>
        </w:rPr>
      </w:pPr>
    </w:p>
    <w:p w14:paraId="7B7DC71F" w14:textId="77777777" w:rsidR="00E33248" w:rsidRDefault="00E33248" w:rsidP="00E33248">
      <w:pPr>
        <w:rPr>
          <w:rFonts w:ascii="Garamond" w:hAnsi="Garamond"/>
        </w:rPr>
      </w:pPr>
    </w:p>
    <w:p w14:paraId="5767715C" w14:textId="77777777" w:rsidR="00E33248" w:rsidRDefault="00E33248" w:rsidP="00E33248">
      <w:pPr>
        <w:rPr>
          <w:rFonts w:ascii="Garamond" w:hAnsi="Garamond"/>
        </w:rPr>
      </w:pPr>
    </w:p>
    <w:p w14:paraId="36166674" w14:textId="77777777" w:rsidR="00E33248" w:rsidRDefault="00E33248" w:rsidP="00E33248">
      <w:pPr>
        <w:rPr>
          <w:rFonts w:ascii="Garamond" w:hAnsi="Garamond"/>
        </w:rPr>
      </w:pPr>
    </w:p>
    <w:p w14:paraId="69E4B282" w14:textId="77777777" w:rsidR="00E33248" w:rsidRDefault="00E33248" w:rsidP="00E33248">
      <w:pPr>
        <w:jc w:val="right"/>
        <w:rPr>
          <w:rFonts w:ascii="Garamond" w:hAnsi="Garamond"/>
        </w:rPr>
      </w:pPr>
      <w:r>
        <w:rPr>
          <w:rFonts w:ascii="Garamond" w:hAnsi="Garamond"/>
        </w:rPr>
        <w:lastRenderedPageBreak/>
        <w:t>Pielikums Nr. 6</w:t>
      </w:r>
    </w:p>
    <w:p w14:paraId="1F308063" w14:textId="77777777" w:rsidR="00E33248" w:rsidRDefault="00E33248" w:rsidP="00E33248">
      <w:pPr>
        <w:jc w:val="right"/>
        <w:rPr>
          <w:rFonts w:ascii="Garamond" w:hAnsi="Garamond"/>
        </w:rPr>
      </w:pPr>
    </w:p>
    <w:p w14:paraId="3BF121AB" w14:textId="77777777" w:rsidR="00E33248" w:rsidRPr="00565EC2" w:rsidRDefault="00E33248" w:rsidP="00E33248">
      <w:pPr>
        <w:jc w:val="center"/>
        <w:rPr>
          <w:rFonts w:ascii="Garamond" w:hAnsi="Garamond"/>
          <w:b/>
          <w:bCs/>
          <w:lang w:val="en-GB"/>
        </w:rPr>
      </w:pPr>
      <w:r w:rsidRPr="00565EC2">
        <w:rPr>
          <w:rFonts w:ascii="Garamond" w:hAnsi="Garamond"/>
          <w:b/>
          <w:bCs/>
          <w:lang w:val="en-GB"/>
        </w:rPr>
        <w:t>CONFIDENTIALITY AGREEMENT</w:t>
      </w:r>
    </w:p>
    <w:p w14:paraId="2CA5650E" w14:textId="77777777" w:rsidR="00E33248" w:rsidRPr="00E467A5" w:rsidRDefault="00E33248" w:rsidP="00E33248">
      <w:pPr>
        <w:jc w:val="both"/>
        <w:rPr>
          <w:rFonts w:ascii="Garamond" w:hAnsi="Garamond"/>
          <w:lang w:val="en-GB"/>
        </w:rPr>
      </w:pPr>
      <w:proofErr w:type="spellStart"/>
      <w:r w:rsidRPr="00E467A5">
        <w:rPr>
          <w:rFonts w:ascii="Garamond" w:hAnsi="Garamond"/>
          <w:lang w:val="en-GB"/>
        </w:rPr>
        <w:t>Valmiera</w:t>
      </w:r>
      <w:proofErr w:type="spellEnd"/>
      <w:r w:rsidRPr="00E467A5">
        <w:rPr>
          <w:rFonts w:ascii="Garamond" w:hAnsi="Garamond"/>
          <w:lang w:val="en-GB"/>
        </w:rPr>
        <w:t xml:space="preserve"> Municipality, 2026 ___ _______</w:t>
      </w:r>
    </w:p>
    <w:p w14:paraId="60228BF2" w14:textId="77777777" w:rsidR="00E33248" w:rsidRPr="00E467A5" w:rsidRDefault="00E33248" w:rsidP="00E33248">
      <w:pPr>
        <w:jc w:val="both"/>
        <w:rPr>
          <w:rFonts w:ascii="Garamond" w:hAnsi="Garamond"/>
          <w:lang w:val="en-GB"/>
        </w:rPr>
      </w:pPr>
      <w:r w:rsidRPr="00E467A5">
        <w:rPr>
          <w:rFonts w:ascii="Garamond" w:hAnsi="Garamond"/>
          <w:lang w:val="en-GB"/>
        </w:rPr>
        <w:t>The date of signing this document shall be the date of its electronic signature</w:t>
      </w:r>
    </w:p>
    <w:p w14:paraId="285FB628" w14:textId="77777777" w:rsidR="00E33248" w:rsidRPr="00E467A5" w:rsidRDefault="00E33248" w:rsidP="00E33248">
      <w:pPr>
        <w:jc w:val="both"/>
        <w:rPr>
          <w:rFonts w:ascii="Garamond" w:hAnsi="Garamond"/>
          <w:lang w:val="en-GB"/>
        </w:rPr>
      </w:pPr>
      <w:r w:rsidRPr="00E467A5">
        <w:rPr>
          <w:rFonts w:ascii="Garamond" w:hAnsi="Garamond"/>
          <w:lang w:val="en-GB"/>
        </w:rPr>
        <w:t xml:space="preserve">The limited liability company “VTU VALMIERA”, unified registration No. 40003004220, legal address: </w:t>
      </w:r>
      <w:proofErr w:type="spellStart"/>
      <w:r w:rsidRPr="00E467A5">
        <w:rPr>
          <w:rFonts w:ascii="Garamond" w:hAnsi="Garamond"/>
          <w:lang w:val="en-GB"/>
        </w:rPr>
        <w:t>Valmiera</w:t>
      </w:r>
      <w:proofErr w:type="spellEnd"/>
      <w:r w:rsidRPr="00E467A5">
        <w:rPr>
          <w:rFonts w:ascii="Garamond" w:hAnsi="Garamond"/>
          <w:lang w:val="en-GB"/>
        </w:rPr>
        <w:t xml:space="preserve"> district, </w:t>
      </w:r>
      <w:proofErr w:type="spellStart"/>
      <w:r w:rsidRPr="00E467A5">
        <w:rPr>
          <w:rFonts w:ascii="Garamond" w:hAnsi="Garamond"/>
          <w:lang w:val="en-GB"/>
        </w:rPr>
        <w:t>Kocēni</w:t>
      </w:r>
      <w:proofErr w:type="spellEnd"/>
      <w:r w:rsidRPr="00E467A5">
        <w:rPr>
          <w:rFonts w:ascii="Garamond" w:hAnsi="Garamond"/>
          <w:lang w:val="en-GB"/>
        </w:rPr>
        <w:t xml:space="preserve"> parish, _________, LV-4220 (hereinafter – the Disclosing Party), represented by Aigars Vītols, Chairman of the Management Board of VTU VALMIERA, on the one part,</w:t>
      </w:r>
      <w:r>
        <w:rPr>
          <w:rFonts w:ascii="Garamond" w:hAnsi="Garamond"/>
          <w:lang w:val="en-GB"/>
        </w:rPr>
        <w:t xml:space="preserve"> </w:t>
      </w:r>
      <w:r w:rsidRPr="00E467A5">
        <w:rPr>
          <w:rFonts w:ascii="Garamond" w:hAnsi="Garamond"/>
          <w:lang w:val="en-GB"/>
        </w:rPr>
        <w:t>and</w:t>
      </w:r>
    </w:p>
    <w:p w14:paraId="7ADBDDF1" w14:textId="77777777" w:rsidR="00E33248" w:rsidRPr="00E467A5" w:rsidRDefault="00E33248" w:rsidP="00E33248">
      <w:pPr>
        <w:jc w:val="both"/>
        <w:rPr>
          <w:rFonts w:ascii="Garamond" w:hAnsi="Garamond"/>
          <w:lang w:val="en-GB"/>
        </w:rPr>
      </w:pPr>
      <w:r w:rsidRPr="00E467A5">
        <w:rPr>
          <w:rFonts w:ascii="Garamond" w:hAnsi="Garamond"/>
          <w:lang w:val="en-GB"/>
        </w:rPr>
        <w:t>An interested tender applicant, registration No. __, registered address: __ (hereinafter – the Receiving Party), represented by __, on the other part,</w:t>
      </w:r>
    </w:p>
    <w:p w14:paraId="5FDE5658" w14:textId="77777777" w:rsidR="00E33248" w:rsidRPr="00565EC2" w:rsidRDefault="00E33248" w:rsidP="00E33248">
      <w:pPr>
        <w:jc w:val="both"/>
        <w:rPr>
          <w:rFonts w:ascii="Garamond" w:hAnsi="Garamond"/>
          <w:lang w:val="en-GB"/>
        </w:rPr>
      </w:pPr>
      <w:r w:rsidRPr="00E467A5">
        <w:rPr>
          <w:rFonts w:ascii="Garamond" w:hAnsi="Garamond"/>
          <w:lang w:val="en-GB"/>
        </w:rPr>
        <w:t>each hereinafter individually referred to as a Party and collectively as the Parties,</w:t>
      </w:r>
      <w:r>
        <w:rPr>
          <w:rFonts w:ascii="Garamond" w:hAnsi="Garamond"/>
          <w:lang w:val="en-GB"/>
        </w:rPr>
        <w:t xml:space="preserve"> </w:t>
      </w:r>
      <w:r w:rsidRPr="00565EC2">
        <w:rPr>
          <w:rFonts w:ascii="Garamond" w:hAnsi="Garamond"/>
          <w:lang w:val="en-GB"/>
        </w:rPr>
        <w:t>considering, that:</w:t>
      </w:r>
    </w:p>
    <w:p w14:paraId="6FA3481B" w14:textId="77777777" w:rsidR="00E33248" w:rsidRDefault="00E33248" w:rsidP="00E33248">
      <w:pPr>
        <w:pStyle w:val="ListParagraph"/>
        <w:numPr>
          <w:ilvl w:val="0"/>
          <w:numId w:val="10"/>
        </w:numPr>
        <w:jc w:val="both"/>
        <w:rPr>
          <w:rFonts w:ascii="Garamond" w:hAnsi="Garamond"/>
          <w:lang w:val="en-GB"/>
        </w:rPr>
      </w:pPr>
      <w:r w:rsidRPr="007C44F3">
        <w:rPr>
          <w:rFonts w:ascii="Garamond" w:hAnsi="Garamond"/>
          <w:lang w:val="en-GB"/>
        </w:rPr>
        <w:t>p</w:t>
      </w:r>
      <w:r w:rsidRPr="00CF1E2F">
        <w:rPr>
          <w:rFonts w:ascii="Garamond" w:hAnsi="Garamond"/>
          <w:lang w:val="en-GB"/>
        </w:rPr>
        <w:t xml:space="preserve">ursuant to Section 148, paragraph one of the </w:t>
      </w:r>
      <w:r w:rsidRPr="007C44F3">
        <w:rPr>
          <w:rFonts w:ascii="Garamond" w:hAnsi="Garamond"/>
          <w:lang w:val="en-GB"/>
        </w:rPr>
        <w:t>Law on Governance of Capital Shares of Public Entity and Management of Capital Companies Thereof</w:t>
      </w:r>
      <w:r w:rsidRPr="00CF1E2F">
        <w:rPr>
          <w:rFonts w:ascii="Garamond" w:hAnsi="Garamond"/>
          <w:lang w:val="en-GB"/>
        </w:rPr>
        <w:t xml:space="preserve">, </w:t>
      </w:r>
      <w:r>
        <w:rPr>
          <w:rFonts w:ascii="Garamond" w:hAnsi="Garamond"/>
          <w:lang w:val="en-GB"/>
        </w:rPr>
        <w:t>w</w:t>
      </w:r>
      <w:r w:rsidRPr="007C44F3">
        <w:rPr>
          <w:rFonts w:ascii="Garamond" w:hAnsi="Garamond"/>
          <w:lang w:val="en-GB"/>
        </w:rPr>
        <w:t>ithout selling capital shares, a capital company of a public entity may become a private capital company or a public private capital company</w:t>
      </w:r>
      <w:r>
        <w:rPr>
          <w:rFonts w:ascii="Garamond" w:hAnsi="Garamond"/>
          <w:lang w:val="en-GB"/>
        </w:rPr>
        <w:t xml:space="preserve"> </w:t>
      </w:r>
      <w:r w:rsidRPr="001002E3">
        <w:rPr>
          <w:rFonts w:ascii="Garamond" w:hAnsi="Garamond"/>
          <w:lang w:val="en-GB"/>
        </w:rPr>
        <w:t>by increasing the equity capital of the capital company (Section 149 of this Law)</w:t>
      </w:r>
      <w:r>
        <w:rPr>
          <w:rFonts w:ascii="Garamond" w:hAnsi="Garamond"/>
          <w:lang w:val="en-GB"/>
        </w:rPr>
        <w:t>;</w:t>
      </w:r>
    </w:p>
    <w:p w14:paraId="6612215A" w14:textId="77777777" w:rsidR="00E33248" w:rsidRPr="007C44F3" w:rsidRDefault="00E33248" w:rsidP="00E33248">
      <w:pPr>
        <w:pStyle w:val="ListParagraph"/>
        <w:numPr>
          <w:ilvl w:val="0"/>
          <w:numId w:val="10"/>
        </w:numPr>
        <w:jc w:val="both"/>
        <w:rPr>
          <w:rFonts w:ascii="Garamond" w:hAnsi="Garamond"/>
          <w:lang w:val="en-GB"/>
        </w:rPr>
      </w:pPr>
      <w:r w:rsidRPr="007C44F3">
        <w:rPr>
          <w:rFonts w:ascii="Garamond" w:hAnsi="Garamond"/>
          <w:lang w:val="en-GB"/>
        </w:rPr>
        <w:t>p</w:t>
      </w:r>
      <w:r w:rsidRPr="00CF1E2F">
        <w:rPr>
          <w:rFonts w:ascii="Garamond" w:hAnsi="Garamond"/>
          <w:lang w:val="en-GB"/>
        </w:rPr>
        <w:t xml:space="preserve">ursuant to Section 149, paragraph </w:t>
      </w:r>
      <w:r>
        <w:rPr>
          <w:rFonts w:ascii="Garamond" w:hAnsi="Garamond"/>
          <w:lang w:val="en-GB"/>
        </w:rPr>
        <w:t>three</w:t>
      </w:r>
      <w:r w:rsidRPr="00CF1E2F">
        <w:rPr>
          <w:rFonts w:ascii="Garamond" w:hAnsi="Garamond"/>
          <w:lang w:val="en-GB"/>
        </w:rPr>
        <w:t xml:space="preserve"> </w:t>
      </w:r>
      <w:r w:rsidRPr="006468E0">
        <w:rPr>
          <w:rFonts w:ascii="Garamond" w:hAnsi="Garamond"/>
          <w:lang w:val="en-GB"/>
        </w:rPr>
        <w:t>of the Law on Governance of Capital Shares of Public Entity and Management of Capital Companies Thereof</w:t>
      </w:r>
      <w:r w:rsidRPr="00CF1E2F">
        <w:rPr>
          <w:rFonts w:ascii="Garamond" w:hAnsi="Garamond"/>
          <w:lang w:val="en-GB"/>
        </w:rPr>
        <w:t xml:space="preserve">, </w:t>
      </w:r>
      <w:r>
        <w:rPr>
          <w:rFonts w:ascii="Garamond" w:hAnsi="Garamond"/>
          <w:lang w:val="en-GB"/>
        </w:rPr>
        <w:t>t</w:t>
      </w:r>
      <w:r w:rsidRPr="00372EF2">
        <w:rPr>
          <w:rFonts w:ascii="Garamond" w:hAnsi="Garamond"/>
          <w:lang w:val="en-GB"/>
        </w:rPr>
        <w:t>he equity capital of a capital company may be increased</w:t>
      </w:r>
      <w:r>
        <w:rPr>
          <w:rFonts w:ascii="Garamond" w:hAnsi="Garamond"/>
          <w:lang w:val="en-GB"/>
        </w:rPr>
        <w:t xml:space="preserve"> </w:t>
      </w:r>
      <w:r w:rsidRPr="00E15B70">
        <w:rPr>
          <w:rFonts w:ascii="Garamond" w:hAnsi="Garamond"/>
          <w:lang w:val="en-GB"/>
        </w:rPr>
        <w:t>for the attracting of capital, paying for the capital shares in cash</w:t>
      </w:r>
      <w:r>
        <w:rPr>
          <w:rFonts w:ascii="Garamond" w:hAnsi="Garamond"/>
          <w:lang w:val="en-GB"/>
        </w:rPr>
        <w:t>;</w:t>
      </w:r>
    </w:p>
    <w:p w14:paraId="6096691D" w14:textId="77777777" w:rsidR="00E33248" w:rsidRDefault="00E33248" w:rsidP="00E33248">
      <w:pPr>
        <w:pStyle w:val="ListParagraph"/>
        <w:numPr>
          <w:ilvl w:val="0"/>
          <w:numId w:val="10"/>
        </w:numPr>
        <w:jc w:val="both"/>
        <w:rPr>
          <w:rFonts w:ascii="Garamond" w:hAnsi="Garamond"/>
          <w:lang w:val="en-GB"/>
        </w:rPr>
      </w:pPr>
      <w:r w:rsidRPr="008A2E3F">
        <w:rPr>
          <w:rFonts w:ascii="Garamond" w:hAnsi="Garamond"/>
          <w:lang w:val="en-GB"/>
        </w:rPr>
        <w:t xml:space="preserve">by Decision No. </w:t>
      </w:r>
      <w:r>
        <w:rPr>
          <w:rFonts w:ascii="Garamond" w:hAnsi="Garamond"/>
          <w:lang w:val="en-GB"/>
        </w:rPr>
        <w:t>339</w:t>
      </w:r>
      <w:r w:rsidRPr="008A2E3F">
        <w:rPr>
          <w:rFonts w:ascii="Garamond" w:hAnsi="Garamond"/>
          <w:lang w:val="en-GB"/>
        </w:rPr>
        <w:t xml:space="preserve"> of the </w:t>
      </w:r>
      <w:proofErr w:type="spellStart"/>
      <w:r w:rsidRPr="008A2E3F">
        <w:rPr>
          <w:rFonts w:ascii="Garamond" w:hAnsi="Garamond"/>
          <w:lang w:val="en-GB"/>
        </w:rPr>
        <w:t>Valmiera</w:t>
      </w:r>
      <w:proofErr w:type="spellEnd"/>
      <w:r w:rsidRPr="008A2E3F">
        <w:rPr>
          <w:rFonts w:ascii="Garamond" w:hAnsi="Garamond"/>
          <w:lang w:val="en-GB"/>
        </w:rPr>
        <w:t xml:space="preserve"> Municipality Council of </w:t>
      </w:r>
      <w:r>
        <w:rPr>
          <w:rFonts w:ascii="Garamond" w:hAnsi="Garamond"/>
          <w:lang w:val="en-GB"/>
        </w:rPr>
        <w:t>May 28</w:t>
      </w:r>
      <w:r w:rsidRPr="008A2E3F">
        <w:rPr>
          <w:rFonts w:ascii="Garamond" w:hAnsi="Garamond"/>
          <w:lang w:val="en-GB"/>
        </w:rPr>
        <w:t xml:space="preserve"> 202</w:t>
      </w:r>
      <w:r>
        <w:rPr>
          <w:rFonts w:ascii="Garamond" w:hAnsi="Garamond"/>
          <w:lang w:val="en-GB"/>
        </w:rPr>
        <w:t>6</w:t>
      </w:r>
      <w:r w:rsidRPr="008A2E3F">
        <w:rPr>
          <w:rFonts w:ascii="Garamond" w:hAnsi="Garamond"/>
          <w:lang w:val="en-GB"/>
        </w:rPr>
        <w:t xml:space="preserve">, (Minutes No. </w:t>
      </w:r>
      <w:r>
        <w:rPr>
          <w:rFonts w:ascii="Garamond" w:hAnsi="Garamond"/>
          <w:lang w:val="en-GB"/>
        </w:rPr>
        <w:t>6</w:t>
      </w:r>
      <w:r w:rsidRPr="008A2E3F">
        <w:rPr>
          <w:rFonts w:ascii="Garamond" w:hAnsi="Garamond"/>
          <w:lang w:val="en-GB"/>
        </w:rPr>
        <w:t xml:space="preserve">, Section </w:t>
      </w:r>
      <w:r>
        <w:rPr>
          <w:rFonts w:ascii="Garamond" w:hAnsi="Garamond"/>
          <w:lang w:val="en-GB"/>
        </w:rPr>
        <w:t xml:space="preserve">9. </w:t>
      </w:r>
      <w:r w:rsidRPr="00BD5C6D">
        <w:rPr>
          <w:rFonts w:ascii="Garamond" w:hAnsi="Garamond"/>
        </w:rPr>
        <w:t>§</w:t>
      </w:r>
      <w:r w:rsidRPr="008A2E3F">
        <w:rPr>
          <w:rFonts w:ascii="Garamond" w:hAnsi="Garamond"/>
          <w:lang w:val="en-GB"/>
        </w:rPr>
        <w:t xml:space="preserve">) </w:t>
      </w:r>
      <w:r w:rsidRPr="00D936BE">
        <w:rPr>
          <w:rFonts w:ascii="Garamond" w:hAnsi="Garamond"/>
          <w:lang w:val="en-GB"/>
        </w:rPr>
        <w:t>“</w:t>
      </w:r>
      <w:r w:rsidRPr="00D936BE">
        <w:rPr>
          <w:rFonts w:ascii="Garamond" w:eastAsia="Calibri" w:hAnsi="Garamond" w:cs="Times New Roman"/>
        </w:rPr>
        <w:t>Par Valmieras novada pašvaldības tiešās līdzdalības saglabāšanu sabiedrībā ar ierobežotu atbildību “VTU VALMIERA” un izsoles procedūras “Par sabiedrības ar ierobežotu atbildību “VTU VALMIERA” pamatkapitāla palielināšanu ar privāta kapitāla piesaisti” uzsākšanu</w:t>
      </w:r>
      <w:r w:rsidRPr="00D936BE">
        <w:rPr>
          <w:rFonts w:ascii="Garamond" w:hAnsi="Garamond"/>
          <w:lang w:val="en-GB"/>
        </w:rPr>
        <w:t>”</w:t>
      </w:r>
      <w:r w:rsidRPr="008A2E3F">
        <w:rPr>
          <w:rFonts w:ascii="Garamond" w:hAnsi="Garamond"/>
          <w:lang w:val="en-GB"/>
        </w:rPr>
        <w:t xml:space="preserve"> has been approved, and a decision has been adopted to retain </w:t>
      </w:r>
      <w:proofErr w:type="spellStart"/>
      <w:r w:rsidRPr="008A2E3F">
        <w:rPr>
          <w:rFonts w:ascii="Garamond" w:hAnsi="Garamond"/>
          <w:lang w:val="en-GB"/>
        </w:rPr>
        <w:t>Valmiera</w:t>
      </w:r>
      <w:proofErr w:type="spellEnd"/>
      <w:r w:rsidRPr="008A2E3F">
        <w:rPr>
          <w:rFonts w:ascii="Garamond" w:hAnsi="Garamond"/>
          <w:lang w:val="en-GB"/>
        </w:rPr>
        <w:t xml:space="preserve"> Municipality’s participation and, for the purpose of attracting capital, to increase the share capital of the limited liability company “VTU VALMIERA”, registration No. </w:t>
      </w:r>
      <w:r w:rsidRPr="00E467A5">
        <w:rPr>
          <w:rFonts w:ascii="Garamond" w:hAnsi="Garamond"/>
          <w:lang w:val="en-GB"/>
        </w:rPr>
        <w:t>40003004220</w:t>
      </w:r>
      <w:r w:rsidRPr="008A2E3F">
        <w:rPr>
          <w:rFonts w:ascii="Garamond" w:hAnsi="Garamond"/>
          <w:lang w:val="en-GB"/>
        </w:rPr>
        <w:t>, hereinafter – the Company, by attracting a private investor;</w:t>
      </w:r>
    </w:p>
    <w:p w14:paraId="054B5B33" w14:textId="77777777" w:rsidR="00E33248" w:rsidRPr="00542AA7" w:rsidRDefault="00E33248" w:rsidP="00E33248">
      <w:pPr>
        <w:pStyle w:val="ListParagraph"/>
        <w:numPr>
          <w:ilvl w:val="0"/>
          <w:numId w:val="10"/>
        </w:numPr>
        <w:jc w:val="both"/>
        <w:rPr>
          <w:rFonts w:ascii="Garamond" w:hAnsi="Garamond"/>
          <w:lang w:val="en-GB"/>
        </w:rPr>
      </w:pPr>
      <w:r w:rsidRPr="00542AA7">
        <w:rPr>
          <w:rFonts w:ascii="Garamond" w:hAnsi="Garamond"/>
          <w:lang w:val="en-GB"/>
        </w:rPr>
        <w:t xml:space="preserve">A private investor acquires the right to participate in the increase of the share capital of the Company as a result of an </w:t>
      </w:r>
      <w:r w:rsidRPr="00542AA7">
        <w:rPr>
          <w:rStyle w:val="Strong"/>
          <w:rFonts w:ascii="Garamond" w:hAnsi="Garamond"/>
          <w:b w:val="0"/>
          <w:bCs w:val="0"/>
          <w:lang w:val="en-GB"/>
        </w:rPr>
        <w:t>open electronic auction</w:t>
      </w:r>
      <w:r w:rsidRPr="00542AA7">
        <w:rPr>
          <w:rFonts w:ascii="Garamond" w:hAnsi="Garamond"/>
          <w:lang w:val="en-GB"/>
        </w:rPr>
        <w:t xml:space="preserve"> for the right to participate in the increase of the share capital of the Company (hereinafter – the </w:t>
      </w:r>
      <w:r w:rsidRPr="00542AA7">
        <w:rPr>
          <w:rStyle w:val="Strong"/>
          <w:rFonts w:ascii="Garamond" w:hAnsi="Garamond"/>
          <w:b w:val="0"/>
          <w:bCs w:val="0"/>
          <w:lang w:val="en-GB"/>
        </w:rPr>
        <w:t>Auction</w:t>
      </w:r>
      <w:r w:rsidRPr="00542AA7">
        <w:rPr>
          <w:rFonts w:ascii="Garamond" w:hAnsi="Garamond"/>
          <w:b/>
          <w:bCs/>
          <w:lang w:val="en-GB"/>
        </w:rPr>
        <w:t>)</w:t>
      </w:r>
      <w:r w:rsidRPr="00542AA7">
        <w:rPr>
          <w:rFonts w:ascii="Garamond" w:hAnsi="Garamond"/>
          <w:lang w:val="en-GB"/>
        </w:rPr>
        <w:t>;</w:t>
      </w:r>
    </w:p>
    <w:p w14:paraId="36F668F4" w14:textId="77777777" w:rsidR="00E33248" w:rsidRDefault="00E33248" w:rsidP="00E33248">
      <w:pPr>
        <w:pStyle w:val="ListParagraph"/>
        <w:numPr>
          <w:ilvl w:val="0"/>
          <w:numId w:val="10"/>
        </w:numPr>
        <w:jc w:val="both"/>
        <w:rPr>
          <w:rFonts w:ascii="Garamond" w:hAnsi="Garamond"/>
          <w:lang w:val="en-GB"/>
        </w:rPr>
      </w:pPr>
      <w:r>
        <w:rPr>
          <w:rFonts w:ascii="Garamond" w:hAnsi="Garamond"/>
          <w:lang w:val="en-GB"/>
        </w:rPr>
        <w:t>i</w:t>
      </w:r>
      <w:r w:rsidRPr="003F1871">
        <w:rPr>
          <w:rFonts w:ascii="Garamond" w:hAnsi="Garamond"/>
          <w:lang w:val="en-GB"/>
        </w:rPr>
        <w:t>n order to provide an interested Auction applicant with the opportunity to assess the Auction object, it is necessary to review certain information available to the Company regarding VTU VALMIERA, which is considered confidential information;</w:t>
      </w:r>
    </w:p>
    <w:p w14:paraId="26251FAD" w14:textId="77777777" w:rsidR="00E33248" w:rsidRDefault="00E33248" w:rsidP="00E33248">
      <w:pPr>
        <w:pStyle w:val="ListParagraph"/>
        <w:numPr>
          <w:ilvl w:val="0"/>
          <w:numId w:val="10"/>
        </w:numPr>
        <w:jc w:val="both"/>
        <w:rPr>
          <w:rFonts w:ascii="Garamond" w:hAnsi="Garamond"/>
          <w:lang w:val="en-GB"/>
        </w:rPr>
      </w:pPr>
      <w:r w:rsidRPr="006A5077">
        <w:rPr>
          <w:rFonts w:ascii="Garamond" w:hAnsi="Garamond"/>
          <w:lang w:val="en-GB"/>
        </w:rPr>
        <w:t>For the purposes of this Confidentiality Agreement, the disclosing party (hereinafter – the Disclosing Party) shall mean the party that provides certain confidential information, whereas the receiving party (hereinafter – the Receiving Party) shall mean the party that receives the confidential information from the Disclosing Party</w:t>
      </w:r>
      <w:r>
        <w:rPr>
          <w:rFonts w:ascii="Garamond" w:hAnsi="Garamond"/>
          <w:lang w:val="en-GB"/>
        </w:rPr>
        <w:t>,</w:t>
      </w:r>
    </w:p>
    <w:p w14:paraId="793CEAD0" w14:textId="77777777" w:rsidR="00E33248" w:rsidRDefault="00E33248" w:rsidP="00E33248">
      <w:pPr>
        <w:pStyle w:val="ListParagraph"/>
        <w:ind w:left="1080"/>
        <w:jc w:val="both"/>
        <w:rPr>
          <w:rFonts w:ascii="Garamond" w:hAnsi="Garamond"/>
          <w:lang w:val="en-GB"/>
        </w:rPr>
      </w:pPr>
    </w:p>
    <w:p w14:paraId="31092BE5" w14:textId="77777777" w:rsidR="00E33248" w:rsidRPr="00565EC2" w:rsidRDefault="00E33248" w:rsidP="00E33248">
      <w:pPr>
        <w:jc w:val="both"/>
        <w:rPr>
          <w:rFonts w:ascii="Garamond" w:hAnsi="Garamond"/>
          <w:lang w:val="en-GB"/>
        </w:rPr>
      </w:pPr>
      <w:r w:rsidRPr="00565EC2">
        <w:rPr>
          <w:rFonts w:ascii="Garamond" w:hAnsi="Garamond"/>
          <w:lang w:val="en-GB"/>
        </w:rPr>
        <w:t>entered into this Agreement on non-disclosure of confidential information (hereinafter referred to as - the Confidentiality Agreement):</w:t>
      </w:r>
    </w:p>
    <w:p w14:paraId="47E5AD42" w14:textId="77777777" w:rsidR="00E33248" w:rsidRPr="00565EC2" w:rsidRDefault="00E33248" w:rsidP="00E33248">
      <w:pPr>
        <w:jc w:val="center"/>
        <w:rPr>
          <w:rFonts w:ascii="Garamond" w:hAnsi="Garamond"/>
          <w:lang w:val="en-GB"/>
        </w:rPr>
      </w:pPr>
      <w:r w:rsidRPr="00565EC2">
        <w:rPr>
          <w:rFonts w:ascii="Garamond" w:hAnsi="Garamond"/>
          <w:lang w:val="en-GB"/>
        </w:rPr>
        <w:t>1.</w:t>
      </w:r>
      <w:r w:rsidRPr="00565EC2">
        <w:rPr>
          <w:rFonts w:ascii="Garamond" w:hAnsi="Garamond"/>
          <w:lang w:val="en-GB"/>
        </w:rPr>
        <w:tab/>
        <w:t>Confidential Information</w:t>
      </w:r>
    </w:p>
    <w:p w14:paraId="5134983D" w14:textId="77777777" w:rsidR="00E33248" w:rsidRPr="0059023E" w:rsidRDefault="00E33248" w:rsidP="00E33248">
      <w:pPr>
        <w:pStyle w:val="ListParagraph"/>
        <w:numPr>
          <w:ilvl w:val="1"/>
          <w:numId w:val="11"/>
        </w:numPr>
        <w:ind w:left="0" w:firstLine="360"/>
        <w:jc w:val="both"/>
        <w:rPr>
          <w:rFonts w:ascii="Garamond" w:hAnsi="Garamond"/>
          <w:lang w:val="en-GB"/>
        </w:rPr>
      </w:pPr>
      <w:r w:rsidRPr="0059023E">
        <w:rPr>
          <w:rFonts w:ascii="Garamond" w:hAnsi="Garamond"/>
          <w:lang w:val="en-GB"/>
        </w:rPr>
        <w:lastRenderedPageBreak/>
        <w:t>Parties agree that confidential information within the framework of this Confidentiality Agreement means any oral, written or any other technically recorded information in the possession of the Information Provider, which is not publicly available information and which directly or indirectly relates to the object of the Auction, including (but not limited to) information on the company's business, financial, technical, commercial, administrative, marketing, planning, personnel and management information, s</w:t>
      </w:r>
      <w:r>
        <w:rPr>
          <w:rFonts w:ascii="Garamond" w:hAnsi="Garamond"/>
          <w:lang w:val="en-GB"/>
        </w:rPr>
        <w:t>ales</w:t>
      </w:r>
      <w:r w:rsidRPr="0059023E">
        <w:rPr>
          <w:rFonts w:ascii="Garamond" w:hAnsi="Garamond"/>
          <w:lang w:val="en-GB"/>
        </w:rPr>
        <w:t xml:space="preserve"> experience, customers, suppliers, employees, Capital, products, systems, methodologies, processes, transactions, </w:t>
      </w:r>
      <w:r>
        <w:rPr>
          <w:rFonts w:ascii="Garamond" w:hAnsi="Garamond"/>
          <w:lang w:val="en-GB"/>
        </w:rPr>
        <w:t>market</w:t>
      </w:r>
      <w:r w:rsidRPr="0059023E">
        <w:rPr>
          <w:rFonts w:ascii="Garamond" w:hAnsi="Garamond"/>
          <w:lang w:val="en-GB"/>
        </w:rPr>
        <w:t xml:space="preserve"> opportunities and / or pl</w:t>
      </w:r>
      <w:r>
        <w:rPr>
          <w:rFonts w:ascii="Garamond" w:hAnsi="Garamond"/>
          <w:lang w:val="en-GB"/>
        </w:rPr>
        <w:t>a</w:t>
      </w:r>
      <w:r w:rsidRPr="0059023E">
        <w:rPr>
          <w:rFonts w:ascii="Garamond" w:hAnsi="Garamond"/>
          <w:lang w:val="en-GB"/>
        </w:rPr>
        <w:t xml:space="preserve">ns, the intentions of the tender (whether in written, oral, pictorial or any other form), </w:t>
      </w:r>
      <w:r w:rsidRPr="005622E9">
        <w:rPr>
          <w:rFonts w:ascii="Garamond" w:hAnsi="Garamond"/>
          <w:lang w:val="en-GB"/>
        </w:rPr>
        <w:t>which is directly or indirectly disclosed by the Information Provider or its representatives to the Information Recipient within the framework of this Confidentiality Agreement, as well as any such information which the Information Recipient has obtained within the framework of this Confidentiality Agreement for the purpose of assessing the interested Auction applicant’s compliance with the Auction Regulations regarding the Auction object, irrespective of whether the Information Provider has marked or otherwise indicated such information as confidential.</w:t>
      </w:r>
    </w:p>
    <w:p w14:paraId="69C13F23" w14:textId="77777777" w:rsidR="00E33248" w:rsidRPr="00565EC2" w:rsidRDefault="00E33248" w:rsidP="00E33248">
      <w:pPr>
        <w:jc w:val="both"/>
        <w:rPr>
          <w:rFonts w:ascii="Garamond" w:hAnsi="Garamond"/>
          <w:lang w:val="en-GB"/>
        </w:rPr>
      </w:pPr>
      <w:r w:rsidRPr="00565EC2">
        <w:rPr>
          <w:rFonts w:ascii="Garamond" w:hAnsi="Garamond"/>
          <w:lang w:val="en-GB"/>
        </w:rPr>
        <w:t>1.2.</w:t>
      </w:r>
      <w:r w:rsidRPr="00565EC2">
        <w:rPr>
          <w:rFonts w:ascii="Garamond" w:hAnsi="Garamond"/>
          <w:lang w:val="en-GB"/>
        </w:rPr>
        <w:tab/>
        <w:t>The following information shall not be considered Confidential Information:</w:t>
      </w:r>
    </w:p>
    <w:p w14:paraId="35A01FE5" w14:textId="77777777" w:rsidR="00E33248" w:rsidRPr="00565EC2" w:rsidRDefault="00E33248" w:rsidP="00E33248">
      <w:pPr>
        <w:jc w:val="both"/>
        <w:rPr>
          <w:rFonts w:ascii="Garamond" w:hAnsi="Garamond"/>
          <w:lang w:val="en-GB"/>
        </w:rPr>
      </w:pPr>
      <w:r w:rsidRPr="00565EC2">
        <w:rPr>
          <w:rFonts w:ascii="Garamond" w:hAnsi="Garamond"/>
          <w:lang w:val="en-GB"/>
        </w:rPr>
        <w:t>1.2.1.</w:t>
      </w:r>
      <w:r w:rsidRPr="00565EC2">
        <w:rPr>
          <w:rFonts w:ascii="Garamond" w:hAnsi="Garamond"/>
          <w:lang w:val="en-GB"/>
        </w:rPr>
        <w:tab/>
        <w:t>which is generally known or publicly available at the time of disclosure or which subsequently becomes public knowledge, unless it has been disclosed by the Information Recipient in breach of the provisions of this Confidentiality Agreement;</w:t>
      </w:r>
    </w:p>
    <w:p w14:paraId="5AF46989" w14:textId="77777777" w:rsidR="00E33248" w:rsidRPr="00565EC2" w:rsidRDefault="00E33248" w:rsidP="00E33248">
      <w:pPr>
        <w:jc w:val="both"/>
        <w:rPr>
          <w:rFonts w:ascii="Garamond" w:hAnsi="Garamond"/>
          <w:lang w:val="en-GB"/>
        </w:rPr>
      </w:pPr>
      <w:r w:rsidRPr="00565EC2">
        <w:rPr>
          <w:rFonts w:ascii="Garamond" w:hAnsi="Garamond"/>
          <w:lang w:val="en-GB"/>
        </w:rPr>
        <w:t>1.2.2.</w:t>
      </w:r>
      <w:r w:rsidRPr="00565EC2">
        <w:rPr>
          <w:rFonts w:ascii="Garamond" w:hAnsi="Garamond"/>
          <w:lang w:val="en-GB"/>
        </w:rPr>
        <w:tab/>
        <w:t>which the Information Recipient has obtained from another source of information other than the Information Provider;</w:t>
      </w:r>
    </w:p>
    <w:p w14:paraId="6D818256" w14:textId="77777777" w:rsidR="00E33248" w:rsidRPr="00565EC2" w:rsidRDefault="00E33248" w:rsidP="00E33248">
      <w:pPr>
        <w:jc w:val="both"/>
        <w:rPr>
          <w:rFonts w:ascii="Garamond" w:hAnsi="Garamond"/>
          <w:lang w:val="en-GB"/>
        </w:rPr>
      </w:pPr>
      <w:r w:rsidRPr="00565EC2">
        <w:rPr>
          <w:rFonts w:ascii="Garamond" w:hAnsi="Garamond"/>
          <w:lang w:val="en-GB"/>
        </w:rPr>
        <w:t>1.2.3.</w:t>
      </w:r>
      <w:r w:rsidRPr="00565EC2">
        <w:rPr>
          <w:rFonts w:ascii="Garamond" w:hAnsi="Garamond"/>
          <w:lang w:val="en-GB"/>
        </w:rPr>
        <w:tab/>
        <w:t>which is lawfully known to the Information Recipient at the time of receipt of this information;</w:t>
      </w:r>
    </w:p>
    <w:p w14:paraId="1C7207B8" w14:textId="77777777" w:rsidR="00E33248" w:rsidRPr="00565EC2" w:rsidRDefault="00E33248" w:rsidP="00E33248">
      <w:pPr>
        <w:jc w:val="both"/>
        <w:rPr>
          <w:rFonts w:ascii="Garamond" w:hAnsi="Garamond"/>
          <w:lang w:val="en-GB"/>
        </w:rPr>
      </w:pPr>
      <w:r w:rsidRPr="00565EC2">
        <w:rPr>
          <w:rFonts w:ascii="Garamond" w:hAnsi="Garamond"/>
          <w:lang w:val="en-GB"/>
        </w:rPr>
        <w:t>1.2.4.</w:t>
      </w:r>
      <w:r w:rsidRPr="00565EC2">
        <w:rPr>
          <w:rFonts w:ascii="Garamond" w:hAnsi="Garamond"/>
          <w:lang w:val="en-GB"/>
        </w:rPr>
        <w:tab/>
        <w:t>provided by the Information Provider to third parties without any restrictions.</w:t>
      </w:r>
    </w:p>
    <w:p w14:paraId="5D9ED5AA" w14:textId="77777777" w:rsidR="00E33248" w:rsidRPr="00565EC2" w:rsidRDefault="00E33248" w:rsidP="00E33248">
      <w:pPr>
        <w:jc w:val="both"/>
        <w:rPr>
          <w:rFonts w:ascii="Garamond" w:hAnsi="Garamond"/>
          <w:lang w:val="en-GB"/>
        </w:rPr>
      </w:pPr>
      <w:r w:rsidRPr="00565EC2">
        <w:rPr>
          <w:rFonts w:ascii="Garamond" w:hAnsi="Garamond"/>
          <w:lang w:val="en-GB"/>
        </w:rPr>
        <w:t>1.3.</w:t>
      </w:r>
      <w:r w:rsidRPr="00565EC2">
        <w:rPr>
          <w:rFonts w:ascii="Garamond" w:hAnsi="Garamond"/>
          <w:lang w:val="en-GB"/>
        </w:rPr>
        <w:tab/>
        <w:t xml:space="preserve">The Information Recipient undertakes to observe the requirements of the applicable regulatory enactments with the utmost care and attention in the processing of Confidential Information, including taking the utmost care of the information that contains or could contain the trade secret of the Auction Item, as well as on the data of </w:t>
      </w:r>
      <w:r>
        <w:rPr>
          <w:rFonts w:ascii="Garamond" w:hAnsi="Garamond"/>
          <w:lang w:val="en-GB"/>
        </w:rPr>
        <w:t>natural</w:t>
      </w:r>
      <w:r w:rsidRPr="00565EC2">
        <w:rPr>
          <w:rFonts w:ascii="Garamond" w:hAnsi="Garamond"/>
          <w:lang w:val="en-GB"/>
        </w:rPr>
        <w:t xml:space="preserve"> persons and on the security of such data received by the Information Recipient, without prejudice to the requirements of Regulation (EU) 2016/679 of the European Parliament and of the Council on the protection of natural persons with regard to the processing of persona</w:t>
      </w:r>
      <w:r>
        <w:rPr>
          <w:rFonts w:ascii="Garamond" w:hAnsi="Garamond"/>
          <w:lang w:val="en-GB"/>
        </w:rPr>
        <w:t>l</w:t>
      </w:r>
      <w:r w:rsidRPr="00565EC2">
        <w:rPr>
          <w:rFonts w:ascii="Garamond" w:hAnsi="Garamond"/>
          <w:lang w:val="en-GB"/>
        </w:rPr>
        <w:t xml:space="preserve"> data and on the free movement of such data.</w:t>
      </w:r>
    </w:p>
    <w:p w14:paraId="3177C0F6" w14:textId="77777777" w:rsidR="00E33248" w:rsidRPr="00565EC2" w:rsidRDefault="00E33248" w:rsidP="00E33248">
      <w:pPr>
        <w:jc w:val="center"/>
        <w:rPr>
          <w:rFonts w:ascii="Garamond" w:hAnsi="Garamond"/>
          <w:lang w:val="en-GB"/>
        </w:rPr>
      </w:pPr>
      <w:r w:rsidRPr="00565EC2">
        <w:rPr>
          <w:rFonts w:ascii="Garamond" w:hAnsi="Garamond"/>
          <w:lang w:val="en-GB"/>
        </w:rPr>
        <w:t>2.</w:t>
      </w:r>
      <w:r w:rsidRPr="00565EC2">
        <w:rPr>
          <w:rFonts w:ascii="Garamond" w:hAnsi="Garamond"/>
          <w:lang w:val="en-GB"/>
        </w:rPr>
        <w:tab/>
        <w:t>Non-disclosure of Confidential Information</w:t>
      </w:r>
    </w:p>
    <w:p w14:paraId="5A326DEA" w14:textId="77777777" w:rsidR="00E33248" w:rsidRPr="00565EC2" w:rsidRDefault="00E33248" w:rsidP="00E33248">
      <w:pPr>
        <w:jc w:val="both"/>
        <w:rPr>
          <w:rFonts w:ascii="Garamond" w:hAnsi="Garamond"/>
          <w:lang w:val="en-GB"/>
        </w:rPr>
      </w:pPr>
      <w:r w:rsidRPr="00565EC2">
        <w:rPr>
          <w:rFonts w:ascii="Garamond" w:hAnsi="Garamond"/>
          <w:lang w:val="en-GB"/>
        </w:rPr>
        <w:t>2.1.</w:t>
      </w:r>
      <w:r w:rsidRPr="00565EC2">
        <w:rPr>
          <w:rFonts w:ascii="Garamond" w:hAnsi="Garamond"/>
          <w:lang w:val="en-GB"/>
        </w:rPr>
        <w:tab/>
        <w:t xml:space="preserve">The Information Recipient undertakes to ensure the acquisition, use, storage and protection of Confidential Information in accordance with the terms of this Confidentiality Agreement. The Information Recipient undertakes to use the Confidential Information only to get acquainted with the </w:t>
      </w:r>
      <w:r>
        <w:rPr>
          <w:rFonts w:ascii="Garamond" w:hAnsi="Garamond"/>
          <w:lang w:val="en-GB"/>
        </w:rPr>
        <w:t>object</w:t>
      </w:r>
      <w:r w:rsidRPr="00565EC2">
        <w:rPr>
          <w:rFonts w:ascii="Garamond" w:hAnsi="Garamond"/>
          <w:lang w:val="en-GB"/>
        </w:rPr>
        <w:t xml:space="preserve"> of the Auction</w:t>
      </w:r>
      <w:r>
        <w:rPr>
          <w:rFonts w:ascii="Garamond" w:hAnsi="Garamond"/>
          <w:lang w:val="en-GB"/>
        </w:rPr>
        <w:t>.</w:t>
      </w:r>
    </w:p>
    <w:p w14:paraId="5BAF8DF6" w14:textId="77777777" w:rsidR="00E33248" w:rsidRPr="00565EC2" w:rsidRDefault="00E33248" w:rsidP="00E33248">
      <w:pPr>
        <w:jc w:val="both"/>
        <w:rPr>
          <w:rFonts w:ascii="Garamond" w:hAnsi="Garamond"/>
          <w:lang w:val="en-GB"/>
        </w:rPr>
      </w:pPr>
      <w:r w:rsidRPr="00565EC2">
        <w:rPr>
          <w:rFonts w:ascii="Garamond" w:hAnsi="Garamond"/>
          <w:lang w:val="en-GB"/>
        </w:rPr>
        <w:t>2.2.</w:t>
      </w:r>
      <w:r w:rsidRPr="00565EC2">
        <w:rPr>
          <w:rFonts w:ascii="Garamond" w:hAnsi="Garamond"/>
          <w:lang w:val="en-GB"/>
        </w:rPr>
        <w:tab/>
        <w:t xml:space="preserve">The Recipient of Confidential Information is not entitled to directly or indirectly disclose Confidential Information to third parties without the written consent of the Information Provider, except for the Information Recipient's employees, invited experts, authorized representatives, cooperation partners. Confidential information must be requested in writing, indicating </w:t>
      </w:r>
      <w:proofErr w:type="spellStart"/>
      <w:r w:rsidRPr="00565EC2">
        <w:rPr>
          <w:rFonts w:ascii="Garamond" w:hAnsi="Garamond"/>
          <w:lang w:val="en-GB"/>
        </w:rPr>
        <w:t>ali</w:t>
      </w:r>
      <w:proofErr w:type="spellEnd"/>
      <w:r w:rsidRPr="00565EC2">
        <w:rPr>
          <w:rFonts w:ascii="Garamond" w:hAnsi="Garamond"/>
          <w:lang w:val="en-GB"/>
        </w:rPr>
        <w:t xml:space="preserve"> persons who will work with the received data on behalf of the Information Recipient.</w:t>
      </w:r>
    </w:p>
    <w:p w14:paraId="78E5FC0B" w14:textId="77777777" w:rsidR="00E33248" w:rsidRPr="00565EC2" w:rsidRDefault="00E33248" w:rsidP="00E33248">
      <w:pPr>
        <w:jc w:val="both"/>
        <w:rPr>
          <w:rFonts w:ascii="Garamond" w:hAnsi="Garamond"/>
          <w:lang w:val="en-GB"/>
        </w:rPr>
      </w:pPr>
      <w:r w:rsidRPr="00565EC2">
        <w:rPr>
          <w:rFonts w:ascii="Garamond" w:hAnsi="Garamond"/>
          <w:lang w:val="en-GB"/>
        </w:rPr>
        <w:t>2.3.</w:t>
      </w:r>
      <w:r w:rsidRPr="00565EC2">
        <w:rPr>
          <w:rFonts w:ascii="Garamond" w:hAnsi="Garamond"/>
          <w:lang w:val="en-GB"/>
        </w:rPr>
        <w:tab/>
        <w:t>The Information Recipient is obliged to ensure that any person to whom the Information Recipient transfers the Confidential Information complies with the provisions of this Confidentiality Agreement. In the event that any of the persons referred to in Clause 2.2 herein discloses Confidential Information, then the Information Provider is entitled to demand liability from the Information Recipient.</w:t>
      </w:r>
    </w:p>
    <w:p w14:paraId="2A031E7E" w14:textId="77777777" w:rsidR="00E33248" w:rsidRPr="00565EC2" w:rsidRDefault="00E33248" w:rsidP="00E33248">
      <w:pPr>
        <w:jc w:val="both"/>
        <w:rPr>
          <w:rFonts w:ascii="Garamond" w:hAnsi="Garamond"/>
          <w:lang w:val="en-GB"/>
        </w:rPr>
      </w:pPr>
      <w:r w:rsidRPr="00565EC2">
        <w:rPr>
          <w:rFonts w:ascii="Garamond" w:hAnsi="Garamond"/>
          <w:lang w:val="en-GB"/>
        </w:rPr>
        <w:lastRenderedPageBreak/>
        <w:t>2.4.</w:t>
      </w:r>
      <w:r w:rsidRPr="00565EC2">
        <w:rPr>
          <w:rFonts w:ascii="Garamond" w:hAnsi="Garamond"/>
          <w:lang w:val="en-GB"/>
        </w:rPr>
        <w:tab/>
        <w:t>Disclosure of confidential information to third parties will not be considered a breach of this Confidentiality Agreement in the following cases:</w:t>
      </w:r>
    </w:p>
    <w:p w14:paraId="54B5A236" w14:textId="77777777" w:rsidR="00E33248" w:rsidRPr="00565EC2" w:rsidRDefault="00E33248" w:rsidP="00E33248">
      <w:pPr>
        <w:jc w:val="both"/>
        <w:rPr>
          <w:rFonts w:ascii="Garamond" w:hAnsi="Garamond"/>
          <w:lang w:val="en-GB"/>
        </w:rPr>
      </w:pPr>
      <w:r w:rsidRPr="00565EC2">
        <w:rPr>
          <w:rFonts w:ascii="Garamond" w:hAnsi="Garamond"/>
          <w:lang w:val="en-GB"/>
        </w:rPr>
        <w:t>2.4.1.</w:t>
      </w:r>
      <w:r w:rsidRPr="00565EC2">
        <w:rPr>
          <w:rFonts w:ascii="Garamond" w:hAnsi="Garamond"/>
          <w:lang w:val="en-GB"/>
        </w:rPr>
        <w:tab/>
        <w:t>Confidential information is disclosed or transferred to competent State authorities, local gove</w:t>
      </w:r>
      <w:r>
        <w:rPr>
          <w:rFonts w:ascii="Garamond" w:hAnsi="Garamond"/>
          <w:lang w:val="en-GB"/>
        </w:rPr>
        <w:t>r</w:t>
      </w:r>
      <w:r w:rsidRPr="00565EC2">
        <w:rPr>
          <w:rFonts w:ascii="Garamond" w:hAnsi="Garamond"/>
          <w:lang w:val="en-GB"/>
        </w:rPr>
        <w:t>nments, administrative, judicial or similar institutions or other third parties in the cases and in accordance with the procedures specified in regulatory enactments.;</w:t>
      </w:r>
    </w:p>
    <w:p w14:paraId="571CD4AC" w14:textId="77777777" w:rsidR="00E33248" w:rsidRPr="00565EC2" w:rsidRDefault="00E33248" w:rsidP="00E33248">
      <w:pPr>
        <w:jc w:val="both"/>
        <w:rPr>
          <w:rFonts w:ascii="Garamond" w:hAnsi="Garamond"/>
          <w:lang w:val="en-GB"/>
        </w:rPr>
      </w:pPr>
      <w:r w:rsidRPr="00565EC2">
        <w:rPr>
          <w:rFonts w:ascii="Garamond" w:hAnsi="Garamond"/>
          <w:lang w:val="en-GB"/>
        </w:rPr>
        <w:t>2.4.2.</w:t>
      </w:r>
      <w:r w:rsidRPr="00565EC2">
        <w:rPr>
          <w:rFonts w:ascii="Garamond" w:hAnsi="Garamond"/>
          <w:lang w:val="en-GB"/>
        </w:rPr>
        <w:tab/>
        <w:t>Confidential Information is disclosed or transferred to third parties after the Confidential Information has become publicly known or freely available to third parties, without the actions or omission of the Information Recipient.</w:t>
      </w:r>
    </w:p>
    <w:p w14:paraId="0817A946" w14:textId="77777777" w:rsidR="00E33248" w:rsidRPr="00565EC2" w:rsidRDefault="00E33248" w:rsidP="00E33248">
      <w:pPr>
        <w:jc w:val="both"/>
        <w:rPr>
          <w:rFonts w:ascii="Garamond" w:hAnsi="Garamond"/>
          <w:lang w:val="en-GB"/>
        </w:rPr>
      </w:pPr>
      <w:r w:rsidRPr="00565EC2">
        <w:rPr>
          <w:rFonts w:ascii="Garamond" w:hAnsi="Garamond"/>
          <w:lang w:val="en-GB"/>
        </w:rPr>
        <w:t>2.5.</w:t>
      </w:r>
      <w:r w:rsidRPr="00565EC2">
        <w:rPr>
          <w:rFonts w:ascii="Garamond" w:hAnsi="Garamond"/>
          <w:lang w:val="en-GB"/>
        </w:rPr>
        <w:tab/>
        <w:t>The Parties agree that any breach of the obligation of confidentiality shall constitute grounds for the Information Provider to request the immediate retu</w:t>
      </w:r>
      <w:r>
        <w:rPr>
          <w:rFonts w:ascii="Garamond" w:hAnsi="Garamond"/>
          <w:lang w:val="en-GB"/>
        </w:rPr>
        <w:t>r</w:t>
      </w:r>
      <w:r w:rsidRPr="00565EC2">
        <w:rPr>
          <w:rFonts w:ascii="Garamond" w:hAnsi="Garamond"/>
          <w:lang w:val="en-GB"/>
        </w:rPr>
        <w:t>n of al</w:t>
      </w:r>
      <w:r>
        <w:rPr>
          <w:rFonts w:ascii="Garamond" w:hAnsi="Garamond"/>
          <w:lang w:val="en-GB"/>
        </w:rPr>
        <w:t>l</w:t>
      </w:r>
      <w:r w:rsidRPr="00565EC2">
        <w:rPr>
          <w:rFonts w:ascii="Garamond" w:hAnsi="Garamond"/>
          <w:lang w:val="en-GB"/>
        </w:rPr>
        <w:t xml:space="preserve"> information transmitted or provided, or for its immediate destruction.</w:t>
      </w:r>
    </w:p>
    <w:p w14:paraId="0EC58D4B" w14:textId="77777777" w:rsidR="00E33248" w:rsidRPr="00565EC2" w:rsidRDefault="00E33248" w:rsidP="00E33248">
      <w:pPr>
        <w:jc w:val="center"/>
        <w:rPr>
          <w:rFonts w:ascii="Garamond" w:hAnsi="Garamond"/>
          <w:lang w:val="en-GB"/>
        </w:rPr>
      </w:pPr>
      <w:r w:rsidRPr="00565EC2">
        <w:rPr>
          <w:rFonts w:ascii="Garamond" w:hAnsi="Garamond"/>
          <w:lang w:val="en-GB"/>
        </w:rPr>
        <w:t>3.</w:t>
      </w:r>
      <w:r w:rsidRPr="00565EC2">
        <w:rPr>
          <w:rFonts w:ascii="Garamond" w:hAnsi="Garamond"/>
          <w:lang w:val="en-GB"/>
        </w:rPr>
        <w:tab/>
        <w:t>Liability</w:t>
      </w:r>
    </w:p>
    <w:p w14:paraId="4BCA25D3" w14:textId="77777777" w:rsidR="00E33248" w:rsidRPr="00565EC2" w:rsidRDefault="00E33248" w:rsidP="00E33248">
      <w:pPr>
        <w:jc w:val="both"/>
        <w:rPr>
          <w:rFonts w:ascii="Garamond" w:hAnsi="Garamond"/>
          <w:lang w:val="en-GB"/>
        </w:rPr>
      </w:pPr>
      <w:r w:rsidRPr="00565EC2">
        <w:rPr>
          <w:rFonts w:ascii="Garamond" w:hAnsi="Garamond"/>
          <w:lang w:val="en-GB"/>
        </w:rPr>
        <w:t>3.1.</w:t>
      </w:r>
      <w:r w:rsidRPr="00565EC2">
        <w:rPr>
          <w:rFonts w:ascii="Garamond" w:hAnsi="Garamond"/>
          <w:lang w:val="en-GB"/>
        </w:rPr>
        <w:tab/>
        <w:t>The Information Recipient acknowledges that the Information Provider retains ownership of al</w:t>
      </w:r>
      <w:r>
        <w:rPr>
          <w:rFonts w:ascii="Garamond" w:hAnsi="Garamond"/>
          <w:lang w:val="en-GB"/>
        </w:rPr>
        <w:t>l</w:t>
      </w:r>
      <w:r w:rsidRPr="00565EC2">
        <w:rPr>
          <w:rFonts w:ascii="Garamond" w:hAnsi="Garamond"/>
          <w:lang w:val="en-GB"/>
        </w:rPr>
        <w:t xml:space="preserve"> Confidential Information and the Information Recipient does not acquire any rights to it.</w:t>
      </w:r>
    </w:p>
    <w:p w14:paraId="2519F69B" w14:textId="77777777" w:rsidR="00E33248" w:rsidRPr="00565EC2" w:rsidRDefault="00E33248" w:rsidP="00E33248">
      <w:pPr>
        <w:jc w:val="both"/>
        <w:rPr>
          <w:rFonts w:ascii="Garamond" w:hAnsi="Garamond"/>
          <w:lang w:val="en-GB"/>
        </w:rPr>
      </w:pPr>
      <w:r w:rsidRPr="00565EC2">
        <w:rPr>
          <w:rFonts w:ascii="Garamond" w:hAnsi="Garamond"/>
          <w:lang w:val="en-GB"/>
        </w:rPr>
        <w:t>3.2.</w:t>
      </w:r>
      <w:r w:rsidRPr="00565EC2">
        <w:rPr>
          <w:rFonts w:ascii="Garamond" w:hAnsi="Garamond"/>
          <w:lang w:val="en-GB"/>
        </w:rPr>
        <w:tab/>
        <w:t>During and after the term of</w:t>
      </w:r>
      <w:r>
        <w:rPr>
          <w:rFonts w:ascii="Garamond" w:hAnsi="Garamond"/>
          <w:lang w:val="en-GB"/>
        </w:rPr>
        <w:t xml:space="preserve"> </w:t>
      </w:r>
      <w:r w:rsidRPr="00565EC2">
        <w:rPr>
          <w:rFonts w:ascii="Garamond" w:hAnsi="Garamond"/>
          <w:lang w:val="en-GB"/>
        </w:rPr>
        <w:t>this Confidentiality Agreement, the Information Recipient undertakes not to perform any activities that are or could reasonably be expected to harm the Information Provider, or their reputation, as well as activities that could reasonably lead to undesirable or unfavourable publicity for the Information Provider. In the event of such infringement, whether such infringement has been committed by an official of the Information Recipient, its employees, or other related persons, if such infringement is related to or arises from this Confidentiality Agreement, the Information Recipient undertakes to indemnify the losses caused to the Information Provider as a result of the infringement.</w:t>
      </w:r>
    </w:p>
    <w:p w14:paraId="701661D0" w14:textId="77777777" w:rsidR="00E33248" w:rsidRPr="00565EC2" w:rsidRDefault="00E33248" w:rsidP="00E33248">
      <w:pPr>
        <w:jc w:val="both"/>
        <w:rPr>
          <w:rFonts w:ascii="Garamond" w:hAnsi="Garamond"/>
          <w:lang w:val="en-GB"/>
        </w:rPr>
      </w:pPr>
      <w:r w:rsidRPr="00565EC2">
        <w:rPr>
          <w:rFonts w:ascii="Garamond" w:hAnsi="Garamond"/>
          <w:lang w:val="en-GB"/>
        </w:rPr>
        <w:t>3.3.</w:t>
      </w:r>
      <w:r w:rsidRPr="00565EC2">
        <w:rPr>
          <w:rFonts w:ascii="Garamond" w:hAnsi="Garamond"/>
          <w:lang w:val="en-GB"/>
        </w:rPr>
        <w:tab/>
        <w:t xml:space="preserve">The Confidentiality Agreement does not prevent the Information Provider from using </w:t>
      </w:r>
      <w:proofErr w:type="spellStart"/>
      <w:r w:rsidRPr="00565EC2">
        <w:rPr>
          <w:rFonts w:ascii="Garamond" w:hAnsi="Garamond"/>
          <w:lang w:val="en-GB"/>
        </w:rPr>
        <w:t>ali</w:t>
      </w:r>
      <w:proofErr w:type="spellEnd"/>
      <w:r w:rsidRPr="00565EC2">
        <w:rPr>
          <w:rFonts w:ascii="Garamond" w:hAnsi="Garamond"/>
          <w:lang w:val="en-GB"/>
        </w:rPr>
        <w:t xml:space="preserve"> legal remedies provided for in regulatory enactments to protect itself and the Company in the event of a breach of the provisions of the Confidentiality Agreement, including damages recovery. The Recipient of Information shall be liable for losses caused to the Information Providers in accordance with the regulatory enactments of the Republic of Latvia.</w:t>
      </w:r>
    </w:p>
    <w:p w14:paraId="25B349AC" w14:textId="77777777" w:rsidR="00E33248" w:rsidRPr="00565EC2" w:rsidRDefault="00E33248" w:rsidP="00E33248">
      <w:pPr>
        <w:jc w:val="both"/>
        <w:rPr>
          <w:rFonts w:ascii="Garamond" w:hAnsi="Garamond"/>
          <w:lang w:val="en-GB"/>
        </w:rPr>
      </w:pPr>
      <w:r w:rsidRPr="00565EC2">
        <w:rPr>
          <w:rFonts w:ascii="Garamond" w:hAnsi="Garamond"/>
          <w:lang w:val="en-GB"/>
        </w:rPr>
        <w:t>3.4.In case the breach of the confidentiality obligation is the basis for causing damage to the Information Provider, the Information Provider shall notify the Information Recipient thereof, and the Information Recipient is obliged to provide a written explanation no later than 10 (ten) days from the receipt of notification, describing the procedures and precautions applied to the preservation of Confidential Information, as well as the results of the Information Recipient's establishment of the source and method of possible disclosure.</w:t>
      </w:r>
    </w:p>
    <w:p w14:paraId="6A1E0E8B" w14:textId="77777777" w:rsidR="00E33248" w:rsidRPr="00565EC2" w:rsidRDefault="00E33248" w:rsidP="00E33248">
      <w:pPr>
        <w:jc w:val="both"/>
        <w:rPr>
          <w:rFonts w:ascii="Garamond" w:hAnsi="Garamond"/>
          <w:lang w:val="en-GB"/>
        </w:rPr>
      </w:pPr>
      <w:r w:rsidRPr="00565EC2">
        <w:rPr>
          <w:rFonts w:ascii="Garamond" w:hAnsi="Garamond"/>
          <w:lang w:val="en-GB"/>
        </w:rPr>
        <w:t>3.</w:t>
      </w:r>
      <w:proofErr w:type="gramStart"/>
      <w:r w:rsidRPr="00565EC2">
        <w:rPr>
          <w:rFonts w:ascii="Garamond" w:hAnsi="Garamond"/>
          <w:lang w:val="en-GB"/>
        </w:rPr>
        <w:t>5.In</w:t>
      </w:r>
      <w:proofErr w:type="gramEnd"/>
      <w:r w:rsidRPr="00565EC2">
        <w:rPr>
          <w:rFonts w:ascii="Garamond" w:hAnsi="Garamond"/>
          <w:lang w:val="en-GB"/>
        </w:rPr>
        <w:t xml:space="preserve"> the event that during the term of this Confidentiality Agreement the Information Recipient becomes aware of an unauthorized disclosure of the Confidential Information, the Information Recipient shall immediately inform the Information Provider thereof.</w:t>
      </w:r>
    </w:p>
    <w:p w14:paraId="1E20DA24" w14:textId="77777777" w:rsidR="00E33248" w:rsidRPr="00565EC2" w:rsidRDefault="00E33248" w:rsidP="00E33248">
      <w:pPr>
        <w:jc w:val="center"/>
        <w:rPr>
          <w:rFonts w:ascii="Garamond" w:hAnsi="Garamond"/>
          <w:lang w:val="en-GB"/>
        </w:rPr>
      </w:pPr>
      <w:r w:rsidRPr="00565EC2">
        <w:rPr>
          <w:rFonts w:ascii="Garamond" w:hAnsi="Garamond"/>
          <w:lang w:val="en-GB"/>
        </w:rPr>
        <w:t>4.</w:t>
      </w:r>
      <w:r w:rsidRPr="00565EC2">
        <w:rPr>
          <w:rFonts w:ascii="Garamond" w:hAnsi="Garamond"/>
          <w:lang w:val="en-GB"/>
        </w:rPr>
        <w:tab/>
        <w:t>Information Circulation Procedure</w:t>
      </w:r>
    </w:p>
    <w:p w14:paraId="6D5D6347" w14:textId="77777777" w:rsidR="00E33248" w:rsidRPr="00565EC2" w:rsidRDefault="00E33248" w:rsidP="00E33248">
      <w:pPr>
        <w:jc w:val="both"/>
        <w:rPr>
          <w:rFonts w:ascii="Garamond" w:hAnsi="Garamond"/>
          <w:lang w:val="en-GB"/>
        </w:rPr>
      </w:pPr>
      <w:r w:rsidRPr="00565EC2">
        <w:rPr>
          <w:rFonts w:ascii="Garamond" w:hAnsi="Garamond"/>
          <w:lang w:val="en-GB"/>
        </w:rPr>
        <w:t>4.1.</w:t>
      </w:r>
      <w:r w:rsidRPr="00565EC2">
        <w:rPr>
          <w:rFonts w:ascii="Garamond" w:hAnsi="Garamond"/>
          <w:lang w:val="en-GB"/>
        </w:rPr>
        <w:tab/>
        <w:t>The Parties agree that Confidential Information will be transmitted and received under this Confidentiality Agreement by sending it electronically to a secure e-mail address provided by the Information Recipient, guaranteeing that the e-mail content will be available to the final recipient only (Information Recipient or persons specified in Clause 2.2 herein).</w:t>
      </w:r>
    </w:p>
    <w:p w14:paraId="32B69095" w14:textId="77777777" w:rsidR="00E33248" w:rsidRPr="00565EC2" w:rsidRDefault="00E33248" w:rsidP="00E33248">
      <w:pPr>
        <w:jc w:val="both"/>
        <w:rPr>
          <w:rFonts w:ascii="Garamond" w:hAnsi="Garamond"/>
          <w:lang w:val="en-GB"/>
        </w:rPr>
      </w:pPr>
      <w:r w:rsidRPr="00565EC2">
        <w:rPr>
          <w:rFonts w:ascii="Garamond" w:hAnsi="Garamond"/>
          <w:lang w:val="en-GB"/>
        </w:rPr>
        <w:t>4.2.</w:t>
      </w:r>
      <w:r w:rsidRPr="00565EC2">
        <w:rPr>
          <w:rFonts w:ascii="Garamond" w:hAnsi="Garamond"/>
          <w:lang w:val="en-GB"/>
        </w:rPr>
        <w:tab/>
        <w:t>The Information Recipient is obliged to delete al</w:t>
      </w:r>
      <w:r>
        <w:rPr>
          <w:rFonts w:ascii="Garamond" w:hAnsi="Garamond"/>
          <w:lang w:val="en-GB"/>
        </w:rPr>
        <w:t>l</w:t>
      </w:r>
      <w:r w:rsidRPr="00565EC2">
        <w:rPr>
          <w:rFonts w:ascii="Garamond" w:hAnsi="Garamond"/>
          <w:lang w:val="en-GB"/>
        </w:rPr>
        <w:t xml:space="preserve"> Confidential Information from any Computer (data carrier), processing program and other similar device in which the Information Recipient has recorded or otherwise placed it after the termination of the cooperation specified in </w:t>
      </w:r>
      <w:r w:rsidRPr="00565EC2">
        <w:rPr>
          <w:rFonts w:ascii="Garamond" w:hAnsi="Garamond"/>
          <w:lang w:val="en-GB"/>
        </w:rPr>
        <w:lastRenderedPageBreak/>
        <w:t xml:space="preserve">the Confidentiality Agreement and / </w:t>
      </w:r>
      <w:r>
        <w:rPr>
          <w:rFonts w:ascii="Garamond" w:hAnsi="Garamond"/>
          <w:lang w:val="en-GB"/>
        </w:rPr>
        <w:t xml:space="preserve">or </w:t>
      </w:r>
      <w:r w:rsidRPr="00092168">
        <w:rPr>
          <w:rFonts w:ascii="Garamond" w:hAnsi="Garamond"/>
          <w:lang w:val="en-GB"/>
        </w:rPr>
        <w:t>on the date of registration of the increase of the share capital of VTU VALMIERA</w:t>
      </w:r>
      <w:r w:rsidRPr="00565EC2">
        <w:rPr>
          <w:rFonts w:ascii="Garamond" w:hAnsi="Garamond"/>
          <w:lang w:val="en-GB"/>
        </w:rPr>
        <w:t>, destroy al</w:t>
      </w:r>
      <w:r>
        <w:rPr>
          <w:rFonts w:ascii="Garamond" w:hAnsi="Garamond"/>
          <w:lang w:val="en-GB"/>
        </w:rPr>
        <w:t>l</w:t>
      </w:r>
      <w:r w:rsidRPr="00565EC2">
        <w:rPr>
          <w:rFonts w:ascii="Garamond" w:hAnsi="Garamond"/>
          <w:lang w:val="en-GB"/>
        </w:rPr>
        <w:t xml:space="preserve"> not</w:t>
      </w:r>
      <w:r>
        <w:rPr>
          <w:rFonts w:ascii="Garamond" w:hAnsi="Garamond"/>
          <w:lang w:val="en-GB"/>
        </w:rPr>
        <w:t>e</w:t>
      </w:r>
      <w:r w:rsidRPr="00565EC2">
        <w:rPr>
          <w:rFonts w:ascii="Garamond" w:hAnsi="Garamond"/>
          <w:lang w:val="en-GB"/>
        </w:rPr>
        <w:t>s, analyses and Service reports containing Confidential Information. At the request of the Information Provider, the Information Recipient shall submit a written confirmation of the fulfilment of this clause of the Agreement.</w:t>
      </w:r>
    </w:p>
    <w:p w14:paraId="20D56C49" w14:textId="77777777" w:rsidR="00E33248" w:rsidRPr="00565EC2" w:rsidRDefault="00E33248" w:rsidP="00E33248">
      <w:pPr>
        <w:jc w:val="center"/>
        <w:rPr>
          <w:rFonts w:ascii="Garamond" w:hAnsi="Garamond"/>
          <w:lang w:val="en-GB"/>
        </w:rPr>
      </w:pPr>
      <w:r w:rsidRPr="00565EC2">
        <w:rPr>
          <w:rFonts w:ascii="Garamond" w:hAnsi="Garamond"/>
          <w:lang w:val="en-GB"/>
        </w:rPr>
        <w:t>5.</w:t>
      </w:r>
      <w:r w:rsidRPr="00565EC2">
        <w:rPr>
          <w:rFonts w:ascii="Garamond" w:hAnsi="Garamond"/>
          <w:lang w:val="en-GB"/>
        </w:rPr>
        <w:tab/>
        <w:t>Final Provisions</w:t>
      </w:r>
    </w:p>
    <w:p w14:paraId="36A8034A" w14:textId="77777777" w:rsidR="00E33248" w:rsidRPr="00565EC2" w:rsidRDefault="00E33248" w:rsidP="00E33248">
      <w:pPr>
        <w:jc w:val="both"/>
        <w:rPr>
          <w:rFonts w:ascii="Garamond" w:hAnsi="Garamond"/>
          <w:lang w:val="en-GB"/>
        </w:rPr>
      </w:pPr>
      <w:r w:rsidRPr="00565EC2">
        <w:rPr>
          <w:rFonts w:ascii="Garamond" w:hAnsi="Garamond"/>
          <w:lang w:val="en-GB"/>
        </w:rPr>
        <w:t>5.1.</w:t>
      </w:r>
      <w:r w:rsidRPr="00565EC2">
        <w:rPr>
          <w:rFonts w:ascii="Garamond" w:hAnsi="Garamond"/>
          <w:lang w:val="en-GB"/>
        </w:rPr>
        <w:tab/>
        <w:t>The Confidentiality Agreement enters into force upon mutual signing and is valid for three years from the date of concluding this Confidentiality Agreement.</w:t>
      </w:r>
    </w:p>
    <w:p w14:paraId="6692EE65" w14:textId="77777777" w:rsidR="00E33248" w:rsidRPr="00565EC2" w:rsidRDefault="00E33248" w:rsidP="00E33248">
      <w:pPr>
        <w:jc w:val="both"/>
        <w:rPr>
          <w:rFonts w:ascii="Garamond" w:hAnsi="Garamond"/>
          <w:lang w:val="en-GB"/>
        </w:rPr>
      </w:pPr>
      <w:r w:rsidRPr="00565EC2">
        <w:rPr>
          <w:rFonts w:ascii="Garamond" w:hAnsi="Garamond"/>
          <w:lang w:val="en-GB"/>
        </w:rPr>
        <w:t>5.2.</w:t>
      </w:r>
      <w:r w:rsidRPr="00565EC2">
        <w:rPr>
          <w:rFonts w:ascii="Garamond" w:hAnsi="Garamond"/>
          <w:lang w:val="en-GB"/>
        </w:rPr>
        <w:tab/>
        <w:t>The confidentiality agreement has been drawn up and operates in accordance with the laws and regulations of the Republic of Latvia. Any dispute, disagreement or claim arising out of the breach, termination or invalidity of the Confidentiality Agreement relating to it or its performance will be settled by means of negotiation between the Parties. In case the Parties are unable to reach an agreement within 30 (thirty) days, the dispute will be finally settled in court in accordance with the procedures specified in the regulatory enactments of the Republic of Latvia. In the event that any provision of the Confidentiality Agreement loses its legal force, it shall not affect the other provisions of this Confidentiality Agreement.</w:t>
      </w:r>
    </w:p>
    <w:p w14:paraId="2DD08198" w14:textId="77777777" w:rsidR="00E33248" w:rsidRPr="00565EC2" w:rsidRDefault="00E33248" w:rsidP="00E33248">
      <w:pPr>
        <w:jc w:val="both"/>
        <w:rPr>
          <w:rFonts w:ascii="Garamond" w:hAnsi="Garamond"/>
          <w:lang w:val="en-GB"/>
        </w:rPr>
      </w:pPr>
      <w:r w:rsidRPr="00565EC2">
        <w:rPr>
          <w:rFonts w:ascii="Garamond" w:hAnsi="Garamond"/>
          <w:lang w:val="en-GB"/>
        </w:rPr>
        <w:t>5.3.</w:t>
      </w:r>
      <w:r w:rsidRPr="00565EC2">
        <w:rPr>
          <w:rFonts w:ascii="Garamond" w:hAnsi="Garamond"/>
          <w:lang w:val="en-GB"/>
        </w:rPr>
        <w:tab/>
        <w:t>The Parties confirm that the provisions of this Confidentiality Agreement shall apply unamended to the legal successors and heirs of the Parties or other persons responsible for the obligations of the respective Party.</w:t>
      </w:r>
    </w:p>
    <w:p w14:paraId="33086316" w14:textId="77777777" w:rsidR="00E33248" w:rsidRPr="00565EC2" w:rsidRDefault="00E33248" w:rsidP="00E33248">
      <w:pPr>
        <w:jc w:val="both"/>
        <w:rPr>
          <w:rFonts w:ascii="Garamond" w:hAnsi="Garamond"/>
          <w:lang w:val="en-GB"/>
        </w:rPr>
      </w:pPr>
      <w:r w:rsidRPr="00565EC2">
        <w:rPr>
          <w:rFonts w:ascii="Garamond" w:hAnsi="Garamond"/>
          <w:lang w:val="en-GB"/>
        </w:rPr>
        <w:t>5.4.</w:t>
      </w:r>
      <w:r w:rsidRPr="00565EC2">
        <w:rPr>
          <w:rFonts w:ascii="Garamond" w:hAnsi="Garamond"/>
          <w:lang w:val="en-GB"/>
        </w:rPr>
        <w:tab/>
        <w:t>Any amendments or additions to this Confidentiality Agreement or any of its annexes shall be effective after they have been made in writing and signed by both Parties.</w:t>
      </w:r>
    </w:p>
    <w:p w14:paraId="63CE05AD" w14:textId="77777777" w:rsidR="00E33248" w:rsidRPr="00565EC2" w:rsidRDefault="00E33248" w:rsidP="00E33248">
      <w:pPr>
        <w:jc w:val="both"/>
        <w:rPr>
          <w:rFonts w:ascii="Garamond" w:hAnsi="Garamond"/>
          <w:lang w:val="en-GB"/>
        </w:rPr>
      </w:pPr>
      <w:r w:rsidRPr="00565EC2">
        <w:rPr>
          <w:rFonts w:ascii="Garamond" w:hAnsi="Garamond"/>
          <w:lang w:val="en-GB"/>
        </w:rPr>
        <w:t>5.5.</w:t>
      </w:r>
      <w:r w:rsidRPr="00565EC2">
        <w:rPr>
          <w:rFonts w:ascii="Garamond" w:hAnsi="Garamond"/>
          <w:lang w:val="en-GB"/>
        </w:rPr>
        <w:tab/>
        <w:t>The Parties agree to use their best endeavours to resolve any disputes, discrepancies or disagreements regarding the Confidentiality Agreement by means of mutual agreement.</w:t>
      </w:r>
    </w:p>
    <w:p w14:paraId="71BCB102" w14:textId="77777777" w:rsidR="00E33248" w:rsidRPr="00565EC2" w:rsidRDefault="00E33248" w:rsidP="00E33248">
      <w:pPr>
        <w:jc w:val="both"/>
        <w:rPr>
          <w:rFonts w:ascii="Garamond" w:hAnsi="Garamond"/>
          <w:lang w:val="en-GB"/>
        </w:rPr>
      </w:pPr>
      <w:r w:rsidRPr="00565EC2">
        <w:rPr>
          <w:rFonts w:ascii="Garamond" w:hAnsi="Garamond"/>
          <w:lang w:val="en-GB"/>
        </w:rPr>
        <w:t>5.6.</w:t>
      </w:r>
      <w:r w:rsidRPr="00565EC2">
        <w:rPr>
          <w:rFonts w:ascii="Garamond" w:hAnsi="Garamond"/>
          <w:lang w:val="en-GB"/>
        </w:rPr>
        <w:tab/>
        <w:t>This Confidentiality Agreement is drawn-up in two counterparts in Latvian and / or English with equal legal force. One counterpart of the Agreement is issued to each Party.</w:t>
      </w:r>
    </w:p>
    <w:p w14:paraId="6EDFA0E5" w14:textId="77777777" w:rsidR="00E33248" w:rsidRPr="00565EC2" w:rsidRDefault="00E33248" w:rsidP="00E33248">
      <w:pPr>
        <w:jc w:val="both"/>
        <w:rPr>
          <w:rFonts w:ascii="Garamond" w:hAnsi="Garamond"/>
          <w:lang w:val="en-GB"/>
        </w:rPr>
      </w:pPr>
      <w:r w:rsidRPr="00565EC2">
        <w:rPr>
          <w:rFonts w:ascii="Garamond" w:hAnsi="Garamond"/>
          <w:lang w:val="en-GB"/>
        </w:rPr>
        <w:t>5.7.</w:t>
      </w:r>
      <w:r w:rsidRPr="00565EC2">
        <w:rPr>
          <w:rFonts w:ascii="Garamond" w:hAnsi="Garamond"/>
          <w:lang w:val="en-GB"/>
        </w:rPr>
        <w:tab/>
        <w:t>This Confidentiality Agreement is mutually signed with a secure electronic signature (valid) in Latvian and / or English. One counterpart of this Agreement signed with a secure electronic signature and having equal legal force shall be kept by each of the Parties.</w:t>
      </w:r>
    </w:p>
    <w:p w14:paraId="142C651C" w14:textId="77777777" w:rsidR="00E33248" w:rsidRPr="00565EC2" w:rsidDel="00363D0B" w:rsidRDefault="00E33248" w:rsidP="00E33248">
      <w:pPr>
        <w:jc w:val="both"/>
        <w:rPr>
          <w:rFonts w:ascii="Garamond" w:hAnsi="Garamond"/>
          <w:lang w:val="en-GB"/>
        </w:rPr>
      </w:pPr>
      <w:r w:rsidRPr="00565EC2">
        <w:rPr>
          <w:rFonts w:ascii="Garamond" w:hAnsi="Garamond"/>
          <w:lang w:val="en-GB"/>
        </w:rPr>
        <w:t>6.</w:t>
      </w:r>
      <w:r w:rsidRPr="00565EC2">
        <w:rPr>
          <w:rFonts w:ascii="Garamond" w:hAnsi="Garamond"/>
          <w:lang w:val="en-GB"/>
        </w:rPr>
        <w:tab/>
      </w:r>
    </w:p>
    <w:tbl>
      <w:tblPr>
        <w:tblStyle w:val="TableGrid"/>
        <w:tblW w:w="0" w:type="auto"/>
        <w:tblLook w:val="04A0" w:firstRow="1" w:lastRow="0" w:firstColumn="1" w:lastColumn="0" w:noHBand="0" w:noVBand="1"/>
      </w:tblPr>
      <w:tblGrid>
        <w:gridCol w:w="4148"/>
        <w:gridCol w:w="4148"/>
      </w:tblGrid>
      <w:tr w:rsidR="00E33248" w14:paraId="159EDCD8" w14:textId="77777777" w:rsidTr="002045D9">
        <w:tc>
          <w:tcPr>
            <w:tcW w:w="4148" w:type="dxa"/>
          </w:tcPr>
          <w:p w14:paraId="062F96A7" w14:textId="77777777" w:rsidR="00E33248" w:rsidRPr="00B14693" w:rsidRDefault="00E33248" w:rsidP="002045D9">
            <w:pPr>
              <w:jc w:val="both"/>
              <w:rPr>
                <w:rFonts w:ascii="Garamond" w:hAnsi="Garamond"/>
                <w:b/>
                <w:bCs/>
              </w:rPr>
            </w:pPr>
            <w:r w:rsidRPr="00B14693">
              <w:rPr>
                <w:rFonts w:ascii="Garamond" w:hAnsi="Garamond"/>
                <w:b/>
                <w:bCs/>
              </w:rPr>
              <w:t>Information Provider</w:t>
            </w:r>
          </w:p>
        </w:tc>
        <w:tc>
          <w:tcPr>
            <w:tcW w:w="4148" w:type="dxa"/>
          </w:tcPr>
          <w:p w14:paraId="6AB32FF9" w14:textId="77777777" w:rsidR="00E33248" w:rsidRPr="00B14693" w:rsidRDefault="00E33248" w:rsidP="002045D9">
            <w:pPr>
              <w:jc w:val="both"/>
              <w:rPr>
                <w:rFonts w:ascii="Garamond" w:hAnsi="Garamond"/>
              </w:rPr>
            </w:pPr>
            <w:r w:rsidRPr="00B14693">
              <w:rPr>
                <w:rFonts w:ascii="Garamond" w:hAnsi="Garamond"/>
                <w:b/>
                <w:bCs/>
              </w:rPr>
              <w:t>Information Recipient</w:t>
            </w:r>
          </w:p>
          <w:p w14:paraId="77446335" w14:textId="77777777" w:rsidR="00E33248" w:rsidRDefault="00E33248" w:rsidP="002045D9">
            <w:pPr>
              <w:jc w:val="both"/>
              <w:rPr>
                <w:rFonts w:ascii="Garamond" w:hAnsi="Garamond"/>
              </w:rPr>
            </w:pPr>
          </w:p>
        </w:tc>
      </w:tr>
    </w:tbl>
    <w:p w14:paraId="0A8B163A" w14:textId="77777777" w:rsidR="00E33248" w:rsidRDefault="00E33248" w:rsidP="00E33248">
      <w:pPr>
        <w:jc w:val="both"/>
        <w:rPr>
          <w:rFonts w:ascii="Garamond" w:hAnsi="Garamond"/>
          <w:lang w:val="en-GB"/>
        </w:rPr>
      </w:pPr>
    </w:p>
    <w:p w14:paraId="14E054B0" w14:textId="77777777" w:rsidR="00E33248" w:rsidRPr="00363D0B" w:rsidRDefault="00E33248" w:rsidP="00E33248">
      <w:pPr>
        <w:rPr>
          <w:rFonts w:ascii="Garamond" w:hAnsi="Garamond"/>
          <w:lang w:val="en-GB"/>
        </w:rPr>
      </w:pPr>
    </w:p>
    <w:p w14:paraId="7D1D9E74" w14:textId="77777777" w:rsidR="00E33248" w:rsidRDefault="00E33248" w:rsidP="00E33248">
      <w:r w:rsidRPr="00363D0B">
        <w:rPr>
          <w:rFonts w:ascii="Garamond" w:hAnsi="Garamond"/>
        </w:rPr>
        <w:t>THIS DOCUMENT HAS BEEN SIGNED ELECTRONICALLY WITH A SECURE ELECTRONIC SIGNATURE AND CONTAINS A TIME STAMP</w:t>
      </w:r>
    </w:p>
    <w:p w14:paraId="09337DA2" w14:textId="77777777" w:rsidR="00E33248" w:rsidRPr="00FC1B9C" w:rsidRDefault="00E33248" w:rsidP="00E33248">
      <w:pPr>
        <w:rPr>
          <w:rFonts w:ascii="Garamond" w:hAnsi="Garamond"/>
        </w:rPr>
      </w:pPr>
    </w:p>
    <w:p w14:paraId="5EE349A9"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26DBE40B"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55932B06"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819DA7E"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25F2F775"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81A20D3"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7FFA293A"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p w14:paraId="6CDC8DF3" w14:textId="77777777" w:rsidR="00E33248" w:rsidRDefault="00E33248" w:rsidP="00170A17">
      <w:pPr>
        <w:widowControl w:val="0"/>
        <w:spacing w:before="240" w:after="240" w:line="240" w:lineRule="auto"/>
        <w:ind w:left="792"/>
        <w:contextualSpacing/>
        <w:jc w:val="both"/>
        <w:rPr>
          <w:rFonts w:ascii="Garamond" w:eastAsia="Arial" w:hAnsi="Garamond" w:cs="Arial"/>
          <w:b/>
          <w:bCs/>
          <w:color w:val="000000"/>
          <w:kern w:val="0"/>
          <w:sz w:val="23"/>
          <w:szCs w:val="23"/>
          <w:lang w:eastAsia="lv-LV" w:bidi="lv-LV"/>
          <w14:ligatures w14:val="none"/>
        </w:rPr>
      </w:pPr>
    </w:p>
    <w:sectPr w:rsidR="00E33248" w:rsidSect="00170A1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E1B9" w14:textId="77777777" w:rsidR="0086338D" w:rsidRDefault="0086338D" w:rsidP="00170A17">
      <w:pPr>
        <w:spacing w:after="0" w:line="240" w:lineRule="auto"/>
      </w:pPr>
      <w:r>
        <w:separator/>
      </w:r>
    </w:p>
  </w:endnote>
  <w:endnote w:type="continuationSeparator" w:id="0">
    <w:p w14:paraId="7865760C" w14:textId="77777777" w:rsidR="0086338D" w:rsidRDefault="0086338D" w:rsidP="0017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Bold">
    <w:altName w:val="Klee One"/>
    <w:panose1 w:val="00000000000000000000"/>
    <w:charset w:val="80"/>
    <w:family w:val="auto"/>
    <w:notTrueType/>
    <w:pitch w:val="default"/>
    <w:sig w:usb0="00000001" w:usb1="08070000" w:usb2="00000010" w:usb3="00000000" w:csb0="00020000"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EBF7" w14:textId="77777777" w:rsidR="00E33248" w:rsidRDefault="00E33248">
    <w:pPr>
      <w:pStyle w:val="Footer"/>
      <w:jc w:val="center"/>
    </w:pPr>
    <w:r>
      <w:fldChar w:fldCharType="begin"/>
    </w:r>
    <w:r>
      <w:instrText xml:space="preserve"> PAGE   \* MERGEFORMAT </w:instrText>
    </w:r>
    <w:r>
      <w:fldChar w:fldCharType="separate"/>
    </w:r>
    <w:r>
      <w:rPr>
        <w:noProof/>
      </w:rPr>
      <w:t>1</w:t>
    </w:r>
    <w:r>
      <w:rPr>
        <w:noProof/>
      </w:rPr>
      <w:fldChar w:fldCharType="end"/>
    </w:r>
  </w:p>
  <w:p w14:paraId="27D52B56" w14:textId="77777777" w:rsidR="00E33248" w:rsidRDefault="00E33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13712"/>
      <w:docPartObj>
        <w:docPartGallery w:val="Page Numbers (Bottom of Page)"/>
        <w:docPartUnique/>
      </w:docPartObj>
    </w:sdtPr>
    <w:sdtEndPr>
      <w:rPr>
        <w:noProof/>
      </w:rPr>
    </w:sdtEndPr>
    <w:sdtContent>
      <w:p w14:paraId="35BFD84F" w14:textId="77777777" w:rsidR="00170A17" w:rsidRDefault="00170A17">
        <w:pPr>
          <w:pStyle w:val="Footer"/>
          <w:jc w:val="center"/>
          <w:rPr>
            <w:rFonts w:ascii="Garamond" w:hAnsi="Garamond"/>
            <w:sz w:val="23"/>
            <w:szCs w:val="23"/>
          </w:rPr>
        </w:pPr>
      </w:p>
      <w:p w14:paraId="1BDA1F8D" w14:textId="77777777" w:rsidR="00170A17" w:rsidRDefault="00170A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F91754" w14:textId="77777777" w:rsidR="00170A17" w:rsidRDefault="00170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3B3A" w14:textId="77777777" w:rsidR="0086338D" w:rsidRDefault="0086338D" w:rsidP="00170A17">
      <w:pPr>
        <w:spacing w:after="0" w:line="240" w:lineRule="auto"/>
      </w:pPr>
      <w:r>
        <w:separator/>
      </w:r>
    </w:p>
  </w:footnote>
  <w:footnote w:type="continuationSeparator" w:id="0">
    <w:p w14:paraId="374C8A85" w14:textId="77777777" w:rsidR="0086338D" w:rsidRDefault="0086338D" w:rsidP="00170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75C"/>
    <w:multiLevelType w:val="multilevel"/>
    <w:tmpl w:val="C83A0AF8"/>
    <w:lvl w:ilvl="0">
      <w:start w:val="13"/>
      <w:numFmt w:val="decimal"/>
      <w:lvlText w:val="%1."/>
      <w:lvlJc w:val="left"/>
      <w:pPr>
        <w:ind w:left="360" w:hanging="360"/>
      </w:pPr>
      <w:rPr>
        <w:rFonts w:hint="default"/>
        <w:b w:val="0"/>
        <w:bCs w:val="0"/>
      </w:r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29677D9D"/>
    <w:multiLevelType w:val="multilevel"/>
    <w:tmpl w:val="6FCA0370"/>
    <w:lvl w:ilvl="0">
      <w:start w:val="11"/>
      <w:numFmt w:val="decimal"/>
      <w:lvlText w:val="%1."/>
      <w:lvlJc w:val="left"/>
      <w:pPr>
        <w:ind w:left="360" w:hanging="360"/>
      </w:pPr>
      <w:rPr>
        <w:rFonts w:hint="default"/>
        <w:b w:val="0"/>
        <w:bCs w:val="0"/>
      </w:r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30403A93"/>
    <w:multiLevelType w:val="multilevel"/>
    <w:tmpl w:val="7D9C3C3C"/>
    <w:lvl w:ilvl="0">
      <w:start w:val="1"/>
      <w:numFmt w:val="decimal"/>
      <w:lvlText w:val="%1."/>
      <w:lvlJc w:val="left"/>
      <w:pPr>
        <w:tabs>
          <w:tab w:val="num" w:pos="720"/>
        </w:tabs>
        <w:ind w:left="720" w:hanging="360"/>
      </w:pPr>
      <w:rPr>
        <w:rFonts w:ascii="Garamond" w:hAnsi="Garamond" w:cs="Arial" w:hint="default"/>
        <w:b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ED7B98"/>
    <w:multiLevelType w:val="multilevel"/>
    <w:tmpl w:val="5BEE2EEA"/>
    <w:lvl w:ilvl="0">
      <w:start w:val="1"/>
      <w:numFmt w:val="decimal"/>
      <w:lvlText w:val="%1."/>
      <w:lvlJc w:val="left"/>
      <w:pPr>
        <w:ind w:left="478" w:hanging="360"/>
      </w:pPr>
      <w:rPr>
        <w:b w:val="0"/>
      </w:rPr>
    </w:lvl>
    <w:lvl w:ilvl="1">
      <w:start w:val="1"/>
      <w:numFmt w:val="decimal"/>
      <w:lvlText w:val="%2)"/>
      <w:lvlJc w:val="left"/>
      <w:pPr>
        <w:ind w:left="928" w:hanging="360"/>
      </w:pPr>
    </w:lvl>
    <w:lvl w:ilvl="2">
      <w:start w:val="1"/>
      <w:numFmt w:val="decimal"/>
      <w:lvlText w:val="%1.%2.%3."/>
      <w:lvlJc w:val="left"/>
      <w:pPr>
        <w:ind w:left="838" w:hanging="720"/>
      </w:pPr>
    </w:lvl>
    <w:lvl w:ilvl="3">
      <w:start w:val="1"/>
      <w:numFmt w:val="decimal"/>
      <w:lvlText w:val="%1.%2.%3.%4."/>
      <w:lvlJc w:val="left"/>
      <w:pPr>
        <w:ind w:left="838" w:hanging="720"/>
      </w:pPr>
    </w:lvl>
    <w:lvl w:ilvl="4">
      <w:start w:val="1"/>
      <w:numFmt w:val="decimal"/>
      <w:lvlText w:val="%1.%2.%3.%4.%5."/>
      <w:lvlJc w:val="left"/>
      <w:pPr>
        <w:ind w:left="1198" w:hanging="1080"/>
      </w:pPr>
    </w:lvl>
    <w:lvl w:ilvl="5">
      <w:start w:val="1"/>
      <w:numFmt w:val="decimal"/>
      <w:lvlText w:val="%1.%2.%3.%4.%5.%6."/>
      <w:lvlJc w:val="left"/>
      <w:pPr>
        <w:ind w:left="1198" w:hanging="1080"/>
      </w:pPr>
    </w:lvl>
    <w:lvl w:ilvl="6">
      <w:start w:val="1"/>
      <w:numFmt w:val="decimal"/>
      <w:lvlText w:val="%1.%2.%3.%4.%5.%6.%7."/>
      <w:lvlJc w:val="left"/>
      <w:pPr>
        <w:ind w:left="1558" w:hanging="1440"/>
      </w:pPr>
    </w:lvl>
    <w:lvl w:ilvl="7">
      <w:start w:val="1"/>
      <w:numFmt w:val="decimal"/>
      <w:lvlText w:val="%1.%2.%3.%4.%5.%6.%7.%8."/>
      <w:lvlJc w:val="left"/>
      <w:pPr>
        <w:ind w:left="1558" w:hanging="1440"/>
      </w:pPr>
    </w:lvl>
    <w:lvl w:ilvl="8">
      <w:start w:val="1"/>
      <w:numFmt w:val="decimal"/>
      <w:lvlText w:val="%1.%2.%3.%4.%5.%6.%7.%8.%9."/>
      <w:lvlJc w:val="left"/>
      <w:pPr>
        <w:ind w:left="1918" w:hanging="1800"/>
      </w:pPr>
    </w:lvl>
  </w:abstractNum>
  <w:abstractNum w:abstractNumId="4" w15:restartNumberingAfterBreak="0">
    <w:nsid w:val="3BDF1E0C"/>
    <w:multiLevelType w:val="multilevel"/>
    <w:tmpl w:val="44422372"/>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C13BFB"/>
    <w:multiLevelType w:val="hybridMultilevel"/>
    <w:tmpl w:val="9C50450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0BF7B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50124C"/>
    <w:multiLevelType w:val="hybridMultilevel"/>
    <w:tmpl w:val="C4A20788"/>
    <w:lvl w:ilvl="0" w:tplc="8A74F4E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276BAD"/>
    <w:multiLevelType w:val="hybridMultilevel"/>
    <w:tmpl w:val="7424FFAC"/>
    <w:lvl w:ilvl="0" w:tplc="28D00B00">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70E65"/>
    <w:multiLevelType w:val="hybridMultilevel"/>
    <w:tmpl w:val="E1B6AD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57F56CB"/>
    <w:multiLevelType w:val="multilevel"/>
    <w:tmpl w:val="D7EAE51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732658676">
    <w:abstractNumId w:val="6"/>
  </w:num>
  <w:num w:numId="2" w16cid:durableId="690883558">
    <w:abstractNumId w:val="3"/>
  </w:num>
  <w:num w:numId="3" w16cid:durableId="1933279196">
    <w:abstractNumId w:val="2"/>
  </w:num>
  <w:num w:numId="4" w16cid:durableId="215826110">
    <w:abstractNumId w:val="8"/>
  </w:num>
  <w:num w:numId="5" w16cid:durableId="978070773">
    <w:abstractNumId w:val="4"/>
  </w:num>
  <w:num w:numId="6" w16cid:durableId="418723630">
    <w:abstractNumId w:val="9"/>
  </w:num>
  <w:num w:numId="7" w16cid:durableId="1685672690">
    <w:abstractNumId w:val="0"/>
  </w:num>
  <w:num w:numId="8" w16cid:durableId="706754677">
    <w:abstractNumId w:val="1"/>
  </w:num>
  <w:num w:numId="9" w16cid:durableId="1371419112">
    <w:abstractNumId w:val="5"/>
  </w:num>
  <w:num w:numId="10" w16cid:durableId="1610234198">
    <w:abstractNumId w:val="7"/>
  </w:num>
  <w:num w:numId="11" w16cid:durableId="1221399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17"/>
    <w:rsid w:val="00170A17"/>
    <w:rsid w:val="002045D9"/>
    <w:rsid w:val="0023631D"/>
    <w:rsid w:val="002E6135"/>
    <w:rsid w:val="003D295D"/>
    <w:rsid w:val="005F495E"/>
    <w:rsid w:val="00684E54"/>
    <w:rsid w:val="007B4778"/>
    <w:rsid w:val="007C70D0"/>
    <w:rsid w:val="0086338D"/>
    <w:rsid w:val="008B7F50"/>
    <w:rsid w:val="008F6DC5"/>
    <w:rsid w:val="00C020C0"/>
    <w:rsid w:val="00C61A59"/>
    <w:rsid w:val="00D408A7"/>
    <w:rsid w:val="00DE6A83"/>
    <w:rsid w:val="00E33248"/>
    <w:rsid w:val="00FE47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368D"/>
  <w15:chartTrackingRefBased/>
  <w15:docId w15:val="{6FBD33E9-4592-4E12-A5C2-EFC13A08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0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0A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A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0A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0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A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A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A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A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A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A17"/>
    <w:rPr>
      <w:rFonts w:eastAsiaTheme="majorEastAsia" w:cstheme="majorBidi"/>
      <w:color w:val="272727" w:themeColor="text1" w:themeTint="D8"/>
    </w:rPr>
  </w:style>
  <w:style w:type="paragraph" w:styleId="Title">
    <w:name w:val="Title"/>
    <w:basedOn w:val="Normal"/>
    <w:next w:val="Normal"/>
    <w:link w:val="TitleChar"/>
    <w:uiPriority w:val="10"/>
    <w:qFormat/>
    <w:rsid w:val="00170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A17"/>
    <w:pPr>
      <w:spacing w:before="160"/>
      <w:jc w:val="center"/>
    </w:pPr>
    <w:rPr>
      <w:i/>
      <w:iCs/>
      <w:color w:val="404040" w:themeColor="text1" w:themeTint="BF"/>
    </w:rPr>
  </w:style>
  <w:style w:type="character" w:customStyle="1" w:styleId="QuoteChar">
    <w:name w:val="Quote Char"/>
    <w:basedOn w:val="DefaultParagraphFont"/>
    <w:link w:val="Quote"/>
    <w:uiPriority w:val="29"/>
    <w:rsid w:val="00170A17"/>
    <w:rPr>
      <w:i/>
      <w:iCs/>
      <w:color w:val="404040" w:themeColor="text1" w:themeTint="BF"/>
    </w:rPr>
  </w:style>
  <w:style w:type="paragraph" w:styleId="ListParagraph">
    <w:name w:val="List Paragraph"/>
    <w:aliases w:val="Strip,Virsraksti,H&amp;P List Paragraph,2,Syle 1,Bullets,Normal bullet 2,Bullet list,Numbered List,List Paragraph1,Paragraph,Bullet point 1,1st level - Bullet List Paragraph,Lettre d'introduction,Paragrafo elenco,List Paragraph11,Numurets"/>
    <w:basedOn w:val="Normal"/>
    <w:link w:val="ListParagraphChar"/>
    <w:uiPriority w:val="34"/>
    <w:qFormat/>
    <w:rsid w:val="00170A17"/>
    <w:pPr>
      <w:ind w:left="720"/>
      <w:contextualSpacing/>
    </w:pPr>
  </w:style>
  <w:style w:type="character" w:styleId="IntenseEmphasis">
    <w:name w:val="Intense Emphasis"/>
    <w:basedOn w:val="DefaultParagraphFont"/>
    <w:uiPriority w:val="21"/>
    <w:qFormat/>
    <w:rsid w:val="00170A17"/>
    <w:rPr>
      <w:i/>
      <w:iCs/>
      <w:color w:val="2F5496" w:themeColor="accent1" w:themeShade="BF"/>
    </w:rPr>
  </w:style>
  <w:style w:type="paragraph" w:styleId="IntenseQuote">
    <w:name w:val="Intense Quote"/>
    <w:basedOn w:val="Normal"/>
    <w:next w:val="Normal"/>
    <w:link w:val="IntenseQuoteChar"/>
    <w:uiPriority w:val="30"/>
    <w:qFormat/>
    <w:rsid w:val="00170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A17"/>
    <w:rPr>
      <w:i/>
      <w:iCs/>
      <w:color w:val="2F5496" w:themeColor="accent1" w:themeShade="BF"/>
    </w:rPr>
  </w:style>
  <w:style w:type="character" w:styleId="IntenseReference">
    <w:name w:val="Intense Reference"/>
    <w:basedOn w:val="DefaultParagraphFont"/>
    <w:uiPriority w:val="32"/>
    <w:qFormat/>
    <w:rsid w:val="00170A17"/>
    <w:rPr>
      <w:b/>
      <w:bCs/>
      <w:smallCaps/>
      <w:color w:val="2F5496" w:themeColor="accent1" w:themeShade="BF"/>
      <w:spacing w:val="5"/>
    </w:rPr>
  </w:style>
  <w:style w:type="paragraph" w:styleId="Footer">
    <w:name w:val="footer"/>
    <w:basedOn w:val="Normal"/>
    <w:link w:val="FooterChar"/>
    <w:uiPriority w:val="99"/>
    <w:unhideWhenUsed/>
    <w:rsid w:val="00170A17"/>
    <w:pPr>
      <w:widowControl w:val="0"/>
      <w:tabs>
        <w:tab w:val="center" w:pos="4153"/>
        <w:tab w:val="right" w:pos="8306"/>
      </w:tabs>
      <w:spacing w:after="0" w:line="240" w:lineRule="auto"/>
    </w:pPr>
    <w:rPr>
      <w:rFonts w:ascii="Courier New" w:eastAsia="Courier New" w:hAnsi="Courier New" w:cs="Courier New"/>
      <w:color w:val="000000"/>
      <w:kern w:val="0"/>
      <w:sz w:val="24"/>
      <w:szCs w:val="24"/>
      <w:lang w:eastAsia="lv-LV" w:bidi="lv-LV"/>
      <w14:ligatures w14:val="none"/>
    </w:rPr>
  </w:style>
  <w:style w:type="character" w:customStyle="1" w:styleId="FooterChar">
    <w:name w:val="Footer Char"/>
    <w:basedOn w:val="DefaultParagraphFont"/>
    <w:link w:val="Footer"/>
    <w:uiPriority w:val="99"/>
    <w:rsid w:val="00170A17"/>
    <w:rPr>
      <w:rFonts w:ascii="Courier New" w:eastAsia="Courier New" w:hAnsi="Courier New" w:cs="Courier New"/>
      <w:color w:val="000000"/>
      <w:kern w:val="0"/>
      <w:sz w:val="24"/>
      <w:szCs w:val="24"/>
      <w:lang w:eastAsia="lv-LV" w:bidi="lv-LV"/>
      <w14:ligatures w14:val="none"/>
    </w:rPr>
  </w:style>
  <w:style w:type="character" w:customStyle="1" w:styleId="ListParagraphChar">
    <w:name w:val="List Paragraph Char"/>
    <w:aliases w:val="Strip Char,Virsraksti Char,H&amp;P List Paragraph Char,2 Char,Syle 1 Char,Bullets Char,Normal bullet 2 Char,Bullet list Char,Numbered List Char,List Paragraph1 Char,Paragraph Char,Bullet point 1 Char,Lettre d'introduction Char"/>
    <w:link w:val="ListParagraph"/>
    <w:uiPriority w:val="34"/>
    <w:qFormat/>
    <w:locked/>
    <w:rsid w:val="00E33248"/>
  </w:style>
  <w:style w:type="table" w:styleId="TableGrid">
    <w:name w:val="Table Grid"/>
    <w:basedOn w:val="TableNormal"/>
    <w:uiPriority w:val="39"/>
    <w:rsid w:val="00E3324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3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54315</Words>
  <Characters>30961</Characters>
  <Application>Microsoft Office Word</Application>
  <DocSecurity>0</DocSecurity>
  <Lines>258</Lines>
  <Paragraphs>170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Bērtiņš</dc:creator>
  <cp:keywords/>
  <dc:description/>
  <cp:lastModifiedBy>Gints Bērtiņš</cp:lastModifiedBy>
  <cp:revision>2</cp:revision>
  <dcterms:created xsi:type="dcterms:W3CDTF">2026-07-08T07:15:00Z</dcterms:created>
  <dcterms:modified xsi:type="dcterms:W3CDTF">2026-07-08T07:15:00Z</dcterms:modified>
</cp:coreProperties>
</file>