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2A31" w14:textId="77777777" w:rsidR="00AB75F1" w:rsidRDefault="00AB75F1" w:rsidP="00AB75F1">
      <w:pPr>
        <w:autoSpaceDE w:val="0"/>
        <w:autoSpaceDN w:val="0"/>
        <w:adjustRightInd w:val="0"/>
        <w:spacing w:after="120" w:line="240" w:lineRule="auto"/>
        <w:jc w:val="right"/>
        <w:rPr>
          <w:rFonts w:ascii="Times New Roman" w:eastAsia="Times New Roman" w:hAnsi="Times New Roman"/>
          <w:b/>
          <w:bCs/>
          <w:caps/>
          <w:sz w:val="24"/>
          <w:szCs w:val="24"/>
          <w:lang w:eastAsia="en-US"/>
        </w:rPr>
      </w:pPr>
      <w:bookmarkStart w:id="0" w:name="_Toc285807524"/>
    </w:p>
    <w:p w14:paraId="140055AC" w14:textId="77777777" w:rsidR="00AB75F1" w:rsidRDefault="00AB75F1" w:rsidP="00AB75F1">
      <w:pPr>
        <w:autoSpaceDE w:val="0"/>
        <w:autoSpaceDN w:val="0"/>
        <w:adjustRightInd w:val="0"/>
        <w:spacing w:after="0" w:line="240" w:lineRule="auto"/>
        <w:jc w:val="center"/>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t xml:space="preserve">Valsts Kustamās mantas </w:t>
      </w:r>
    </w:p>
    <w:p w14:paraId="6BE35FFA" w14:textId="77777777" w:rsidR="00AB75F1" w:rsidRDefault="00AB75F1" w:rsidP="00AB75F1">
      <w:pPr>
        <w:autoSpaceDE w:val="0"/>
        <w:autoSpaceDN w:val="0"/>
        <w:adjustRightInd w:val="0"/>
        <w:spacing w:after="0" w:line="240" w:lineRule="auto"/>
        <w:jc w:val="center"/>
        <w:rPr>
          <w:rFonts w:ascii="Times New Roman" w:eastAsia="Times New Roman" w:hAnsi="Times New Roman"/>
          <w:b/>
          <w:bCs/>
          <w:caps/>
          <w:sz w:val="24"/>
          <w:szCs w:val="24"/>
          <w:lang w:val="en-US"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A07FE7">
        <w:rPr>
          <w:rFonts w:ascii="Times New Roman" w:eastAsia="Times New Roman" w:hAnsi="Times New Roman"/>
          <w:b/>
          <w:bCs/>
          <w:caps/>
          <w:sz w:val="24"/>
          <w:szCs w:val="24"/>
          <w:lang w:val="en-US" w:eastAsia="en-US"/>
        </w:rPr>
        <w:t>_____________</w:t>
      </w:r>
    </w:p>
    <w:p w14:paraId="0CE5F861" w14:textId="77777777" w:rsidR="00AB75F1" w:rsidRDefault="00AB75F1" w:rsidP="00AB75F1">
      <w:pPr>
        <w:pStyle w:val="HTMLPreformatted"/>
        <w:tabs>
          <w:tab w:val="right" w:pos="9072"/>
        </w:tabs>
        <w:ind w:left="425" w:hanging="425"/>
        <w:jc w:val="both"/>
        <w:rPr>
          <w:rFonts w:ascii="Times New Roman" w:hAnsi="Times New Roman"/>
          <w:i/>
          <w:iCs/>
          <w:color w:val="000000"/>
          <w:sz w:val="24"/>
          <w:szCs w:val="24"/>
          <w:lang w:val="lv-LV"/>
        </w:rPr>
      </w:pPr>
    </w:p>
    <w:p w14:paraId="6D764CC5" w14:textId="77777777" w:rsidR="00AB75F1" w:rsidRDefault="00AB75F1" w:rsidP="00AB75F1">
      <w:pPr>
        <w:pStyle w:val="HTMLPreformatted"/>
        <w:tabs>
          <w:tab w:val="right" w:pos="9072"/>
        </w:tabs>
        <w:ind w:left="425" w:hanging="425"/>
        <w:jc w:val="both"/>
        <w:rPr>
          <w:rFonts w:ascii="Times New Roman" w:hAnsi="Times New Roman"/>
          <w:i/>
          <w:iCs/>
          <w:color w:val="000000"/>
          <w:sz w:val="24"/>
          <w:szCs w:val="24"/>
          <w:lang w:val="lv-LV"/>
        </w:rPr>
      </w:pPr>
    </w:p>
    <w:p w14:paraId="6E6C0FDC" w14:textId="77777777" w:rsidR="00AB75F1" w:rsidRPr="00ED32D9" w:rsidRDefault="00AB75F1" w:rsidP="00AB75F1">
      <w:pPr>
        <w:pStyle w:val="HTMLPreformatted"/>
        <w:tabs>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 xml:space="preserve">Dokumenta datums ir pēdējā pievienotā </w:t>
      </w:r>
    </w:p>
    <w:p w14:paraId="42A95326" w14:textId="77777777" w:rsidR="00AB75F1" w:rsidRPr="00ED32D9" w:rsidRDefault="00AB75F1" w:rsidP="00AB75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drošā elektroniskā paraksta un tā laika zīmoga datums</w:t>
      </w:r>
    </w:p>
    <w:p w14:paraId="74E7A5C1" w14:textId="77777777" w:rsidR="00AB75F1" w:rsidRPr="00A07FE7" w:rsidRDefault="00AB75F1" w:rsidP="00AB75F1">
      <w:pPr>
        <w:autoSpaceDE w:val="0"/>
        <w:autoSpaceDN w:val="0"/>
        <w:adjustRightInd w:val="0"/>
        <w:spacing w:after="120" w:line="240" w:lineRule="auto"/>
        <w:jc w:val="center"/>
        <w:rPr>
          <w:rFonts w:ascii="Times New Roman" w:eastAsia="Times New Roman" w:hAnsi="Times New Roman"/>
          <w:b/>
          <w:bCs/>
          <w:caps/>
          <w:sz w:val="24"/>
          <w:szCs w:val="24"/>
          <w:lang w:val="en-US" w:eastAsia="en-US"/>
        </w:rPr>
      </w:pPr>
    </w:p>
    <w:p w14:paraId="75CECBDB" w14:textId="067BD10F" w:rsidR="00AB75F1" w:rsidRPr="00D90502" w:rsidRDefault="00AB75F1" w:rsidP="00AB75F1">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 xml:space="preserve">(turpmāk – </w:t>
      </w:r>
      <w:r w:rsidRPr="00D90502">
        <w:rPr>
          <w:rFonts w:ascii="Times New Roman" w:eastAsia="Times New Roman" w:hAnsi="Times New Roman"/>
          <w:sz w:val="24"/>
          <w:szCs w:val="24"/>
          <w:lang w:eastAsia="x-none"/>
        </w:rPr>
        <w:t>Pārdevējs</w:t>
      </w:r>
      <w:r w:rsidRPr="00D90502">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eastAsia="x-none"/>
        </w:rPr>
        <w:t xml:space="preserve">, tās </w:t>
      </w:r>
      <w:r w:rsidRPr="009409F2">
        <w:rPr>
          <w:rFonts w:ascii="Times New Roman" w:eastAsia="Times New Roman" w:hAnsi="Times New Roman"/>
          <w:sz w:val="24"/>
          <w:szCs w:val="24"/>
          <w:lang w:eastAsia="x-none"/>
        </w:rPr>
        <w:t xml:space="preserve">ģenerāldirektores Lauras </w:t>
      </w:r>
      <w:proofErr w:type="spellStart"/>
      <w:r w:rsidRPr="009409F2">
        <w:rPr>
          <w:rFonts w:ascii="Times New Roman" w:eastAsia="Times New Roman" w:hAnsi="Times New Roman"/>
          <w:sz w:val="24"/>
          <w:szCs w:val="24"/>
          <w:lang w:eastAsia="x-none"/>
        </w:rPr>
        <w:t>Anteinas</w:t>
      </w:r>
      <w:proofErr w:type="spellEnd"/>
      <w:r w:rsidRPr="009409F2">
        <w:rPr>
          <w:rFonts w:ascii="Times New Roman" w:eastAsia="Times New Roman" w:hAnsi="Times New Roman"/>
          <w:sz w:val="24"/>
          <w:szCs w:val="24"/>
          <w:lang w:eastAsia="x-none"/>
        </w:rPr>
        <w:t xml:space="preserve"> personā, kura rīkojas saskaņā ar Ministru kabineta 20</w:t>
      </w:r>
      <w:r>
        <w:rPr>
          <w:rFonts w:ascii="Times New Roman" w:eastAsia="Times New Roman" w:hAnsi="Times New Roman"/>
          <w:sz w:val="24"/>
          <w:szCs w:val="24"/>
          <w:lang w:eastAsia="x-none"/>
        </w:rPr>
        <w:t>25</w:t>
      </w:r>
      <w:r w:rsidRPr="009409F2">
        <w:rPr>
          <w:rFonts w:ascii="Times New Roman" w:eastAsia="Times New Roman" w:hAnsi="Times New Roman"/>
          <w:sz w:val="24"/>
          <w:szCs w:val="24"/>
          <w:lang w:eastAsia="x-none"/>
        </w:rPr>
        <w:t>. gada 2</w:t>
      </w:r>
      <w:r>
        <w:rPr>
          <w:rFonts w:ascii="Times New Roman" w:eastAsia="Times New Roman" w:hAnsi="Times New Roman"/>
          <w:sz w:val="24"/>
          <w:szCs w:val="24"/>
          <w:lang w:eastAsia="x-none"/>
        </w:rPr>
        <w:t>2</w:t>
      </w:r>
      <w:r w:rsidRPr="009409F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decembra</w:t>
      </w:r>
      <w:r w:rsidRPr="009409F2">
        <w:rPr>
          <w:rFonts w:ascii="Times New Roman" w:eastAsia="Times New Roman" w:hAnsi="Times New Roman"/>
          <w:sz w:val="24"/>
          <w:szCs w:val="24"/>
          <w:lang w:eastAsia="x-none"/>
        </w:rPr>
        <w:t xml:space="preserve"> noteikumu Nr. </w:t>
      </w:r>
      <w:r>
        <w:rPr>
          <w:rFonts w:ascii="Times New Roman" w:eastAsia="Times New Roman" w:hAnsi="Times New Roman"/>
          <w:sz w:val="24"/>
          <w:szCs w:val="24"/>
          <w:lang w:eastAsia="x-none"/>
        </w:rPr>
        <w:t>833</w:t>
      </w:r>
      <w:r w:rsidRPr="009409F2">
        <w:rPr>
          <w:rFonts w:ascii="Times New Roman" w:eastAsia="Times New Roman" w:hAnsi="Times New Roman"/>
          <w:sz w:val="24"/>
          <w:szCs w:val="24"/>
          <w:lang w:eastAsia="x-none"/>
        </w:rPr>
        <w:t xml:space="preserve"> “Dabas aizsardzības pārvaldes nolikums” </w:t>
      </w:r>
      <w:r>
        <w:rPr>
          <w:rFonts w:ascii="Times New Roman" w:eastAsia="Times New Roman" w:hAnsi="Times New Roman"/>
          <w:sz w:val="24"/>
          <w:szCs w:val="24"/>
          <w:lang w:eastAsia="x-none"/>
        </w:rPr>
        <w:t>8</w:t>
      </w:r>
      <w:r w:rsidRPr="009409F2">
        <w:rPr>
          <w:rFonts w:ascii="Times New Roman" w:eastAsia="Times New Roman" w:hAnsi="Times New Roman"/>
          <w:sz w:val="24"/>
          <w:szCs w:val="24"/>
          <w:lang w:eastAsia="x-none"/>
        </w:rPr>
        <w:t xml:space="preserve">.punktu un </w:t>
      </w:r>
      <w:r>
        <w:rPr>
          <w:rFonts w:ascii="Times New Roman" w:eastAsia="Times New Roman" w:hAnsi="Times New Roman"/>
          <w:sz w:val="24"/>
          <w:szCs w:val="24"/>
          <w:lang w:eastAsia="x-none"/>
        </w:rPr>
        <w:t>10.3</w:t>
      </w:r>
      <w:r w:rsidRPr="009409F2">
        <w:rPr>
          <w:rFonts w:ascii="Times New Roman" w:eastAsia="Times New Roman" w:hAnsi="Times New Roman"/>
          <w:sz w:val="24"/>
          <w:szCs w:val="24"/>
          <w:lang w:eastAsia="x-none"/>
        </w:rPr>
        <w:t>.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r>
        <w:rPr>
          <w:rFonts w:ascii="Times New Roman" w:eastAsia="Times New Roman" w:hAnsi="Times New Roman"/>
          <w:sz w:val="24"/>
          <w:szCs w:val="24"/>
          <w:lang w:val="x-none" w:eastAsia="x-none"/>
        </w:rPr>
        <w:t xml:space="preserve"> </w:t>
      </w:r>
    </w:p>
    <w:p w14:paraId="196F7C62" w14:textId="77777777" w:rsidR="00AB75F1" w:rsidRPr="00D90502" w:rsidRDefault="00AB75F1" w:rsidP="00AB75F1">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65037DC3" w14:textId="77777777" w:rsidR="00AB75F1" w:rsidRDefault="00AB75F1" w:rsidP="00AB75F1">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Pr="00D90502">
        <w:rPr>
          <w:rFonts w:ascii="Times New Roman" w:eastAsia="Times New Roman" w:hAnsi="Times New Roman"/>
          <w:sz w:val="24"/>
          <w:szCs w:val="24"/>
          <w:lang w:eastAsia="x-none"/>
        </w:rPr>
        <w:t xml:space="preserve"> </w:t>
      </w:r>
      <w:r w:rsidRPr="00D90502">
        <w:rPr>
          <w:rFonts w:ascii="Times New Roman" w:eastAsia="Times New Roman" w:hAnsi="Times New Roman"/>
          <w:sz w:val="24"/>
          <w:szCs w:val="24"/>
          <w:lang w:val="x-none" w:eastAsia="x-none"/>
        </w:rPr>
        <w:t xml:space="preserve">(turpmāk – </w:t>
      </w:r>
      <w:r w:rsidRPr="00D90502">
        <w:rPr>
          <w:rFonts w:ascii="Times New Roman" w:eastAsia="Times New Roman" w:hAnsi="Times New Roman"/>
          <w:sz w:val="24"/>
          <w:szCs w:val="24"/>
          <w:lang w:eastAsia="x-none"/>
        </w:rPr>
        <w:t>Pircējs</w:t>
      </w:r>
      <w:r w:rsidRPr="00D90502">
        <w:rPr>
          <w:rFonts w:ascii="Times New Roman" w:eastAsia="Times New Roman" w:hAnsi="Times New Roman"/>
          <w:sz w:val="24"/>
          <w:szCs w:val="24"/>
          <w:lang w:val="x-none" w:eastAsia="x-none"/>
        </w:rPr>
        <w:t>), tās</w:t>
      </w:r>
      <w:r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Pr="00D90502">
        <w:rPr>
          <w:rFonts w:ascii="Times New Roman" w:eastAsia="Times New Roman" w:hAnsi="Times New Roman"/>
          <w:sz w:val="24"/>
          <w:szCs w:val="24"/>
          <w:lang w:eastAsia="x-none"/>
        </w:rPr>
        <w:t xml:space="preserve"> </w:t>
      </w:r>
      <w:r w:rsidRPr="00D90502">
        <w:rPr>
          <w:rFonts w:ascii="Times New Roman" w:eastAsia="Times New Roman" w:hAnsi="Times New Roman"/>
          <w:bCs/>
          <w:sz w:val="24"/>
          <w:szCs w:val="24"/>
          <w:lang w:val="x-none" w:eastAsia="x-none"/>
        </w:rPr>
        <w:t xml:space="preserve">personā, kurš </w:t>
      </w:r>
      <w:r w:rsidRPr="00D90502">
        <w:rPr>
          <w:rFonts w:ascii="Times New Roman" w:eastAsia="Times New Roman" w:hAnsi="Times New Roman"/>
          <w:bCs/>
          <w:sz w:val="24"/>
          <w:szCs w:val="24"/>
          <w:lang w:eastAsia="x-none"/>
        </w:rPr>
        <w:t>rīkojas</w:t>
      </w:r>
      <w:r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Pr="00D90502">
        <w:rPr>
          <w:rFonts w:ascii="Times New Roman" w:eastAsia="Times New Roman" w:hAnsi="Times New Roman"/>
          <w:bCs/>
          <w:sz w:val="24"/>
          <w:szCs w:val="24"/>
          <w:lang w:val="x-none" w:eastAsia="x-none"/>
        </w:rPr>
        <w:t>pamata, no otras puses,</w:t>
      </w:r>
      <w:r>
        <w:rPr>
          <w:rFonts w:ascii="Times New Roman" w:eastAsia="Times New Roman" w:hAnsi="Times New Roman"/>
          <w:bCs/>
          <w:sz w:val="24"/>
          <w:szCs w:val="24"/>
          <w:lang w:val="x-none" w:eastAsia="x-none"/>
        </w:rPr>
        <w:t xml:space="preserve"> </w:t>
      </w:r>
      <w:r w:rsidRPr="00D90502">
        <w:rPr>
          <w:rFonts w:ascii="Times New Roman" w:eastAsia="Times New Roman" w:hAnsi="Times New Roman"/>
          <w:bCs/>
          <w:sz w:val="24"/>
          <w:szCs w:val="24"/>
          <w:lang w:val="x-none" w:eastAsia="x-none"/>
        </w:rPr>
        <w:t xml:space="preserve">(abi kopā turpmāk </w:t>
      </w:r>
      <w:r w:rsidRPr="00D90502">
        <w:rPr>
          <w:rFonts w:ascii="Times New Roman" w:eastAsia="Times New Roman" w:hAnsi="Times New Roman"/>
          <w:sz w:val="24"/>
          <w:szCs w:val="24"/>
          <w:lang w:val="x-none" w:eastAsia="x-none"/>
        </w:rPr>
        <w:t>–</w:t>
      </w:r>
      <w:r w:rsidRPr="00D90502">
        <w:rPr>
          <w:rFonts w:ascii="Times New Roman" w:eastAsia="Times New Roman" w:hAnsi="Times New Roman"/>
          <w:bCs/>
          <w:sz w:val="24"/>
          <w:szCs w:val="24"/>
          <w:lang w:val="x-none" w:eastAsia="x-none"/>
        </w:rPr>
        <w:t xml:space="preserve"> </w:t>
      </w:r>
      <w:r w:rsidRPr="00D90502">
        <w:rPr>
          <w:rFonts w:ascii="Times New Roman" w:eastAsia="Times New Roman" w:hAnsi="Times New Roman"/>
          <w:bCs/>
          <w:sz w:val="24"/>
          <w:szCs w:val="24"/>
          <w:lang w:eastAsia="x-none"/>
        </w:rPr>
        <w:t>P</w:t>
      </w:r>
      <w:proofErr w:type="spellStart"/>
      <w:r w:rsidRPr="00D90502">
        <w:rPr>
          <w:rFonts w:ascii="Times New Roman" w:eastAsia="Times New Roman" w:hAnsi="Times New Roman"/>
          <w:bCs/>
          <w:sz w:val="24"/>
          <w:szCs w:val="24"/>
          <w:lang w:val="x-none" w:eastAsia="x-none"/>
        </w:rPr>
        <w:t>uses</w:t>
      </w:r>
      <w:proofErr w:type="spellEnd"/>
      <w:r w:rsidRPr="00D90502">
        <w:rPr>
          <w:rFonts w:ascii="Times New Roman" w:eastAsia="Times New Roman" w:hAnsi="Times New Roman"/>
          <w:bCs/>
          <w:sz w:val="24"/>
          <w:szCs w:val="24"/>
          <w:lang w:eastAsia="x-none"/>
        </w:rPr>
        <w:t>, atsevišķi - Puse</w:t>
      </w:r>
      <w:r w:rsidRPr="00D90502">
        <w:rPr>
          <w:rFonts w:ascii="Times New Roman" w:eastAsia="Times New Roman" w:hAnsi="Times New Roman"/>
          <w:bCs/>
          <w:sz w:val="24"/>
          <w:szCs w:val="24"/>
          <w:lang w:val="x-none" w:eastAsia="x-none"/>
        </w:rPr>
        <w:t>)</w:t>
      </w:r>
      <w:r>
        <w:rPr>
          <w:rFonts w:ascii="Times New Roman" w:eastAsia="Times New Roman" w:hAnsi="Times New Roman"/>
          <w:bCs/>
          <w:sz w:val="24"/>
          <w:szCs w:val="24"/>
          <w:lang w:val="x-none" w:eastAsia="x-none"/>
        </w:rPr>
        <w:t xml:space="preserve">, </w:t>
      </w:r>
    </w:p>
    <w:p w14:paraId="51FC8A97" w14:textId="77777777" w:rsidR="00AB75F1" w:rsidRPr="00D90502" w:rsidRDefault="00AB75F1" w:rsidP="00AB75F1">
      <w:pPr>
        <w:spacing w:after="0" w:line="240" w:lineRule="auto"/>
        <w:jc w:val="both"/>
        <w:rPr>
          <w:rFonts w:ascii="Times New Roman" w:eastAsia="Times New Roman" w:hAnsi="Times New Roman"/>
          <w:bCs/>
          <w:sz w:val="24"/>
          <w:szCs w:val="24"/>
          <w:lang w:eastAsia="x-none"/>
        </w:rPr>
      </w:pPr>
    </w:p>
    <w:p w14:paraId="605D9A25" w14:textId="78E9439B" w:rsidR="00AB75F1" w:rsidRPr="00D90502" w:rsidRDefault="00AB75F1" w:rsidP="00AB75F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Pārdevēja organizētās </w:t>
      </w:r>
      <w:r>
        <w:rPr>
          <w:rFonts w:ascii="Times New Roman" w:eastAsia="Times New Roman" w:hAnsi="Times New Roman"/>
          <w:bCs/>
          <w:sz w:val="24"/>
          <w:szCs w:val="24"/>
          <w:lang w:eastAsia="x-none"/>
        </w:rPr>
        <w:t>elektroniskās</w:t>
      </w:r>
      <w:r w:rsidRPr="00D90502">
        <w:rPr>
          <w:rFonts w:ascii="Times New Roman" w:eastAsia="Times New Roman" w:hAnsi="Times New Roman"/>
          <w:bCs/>
          <w:sz w:val="24"/>
          <w:szCs w:val="24"/>
          <w:lang w:eastAsia="x-none"/>
        </w:rPr>
        <w:t xml:space="preserve"> izsoles </w:t>
      </w:r>
      <w:r w:rsidRPr="00AB75F1">
        <w:rPr>
          <w:rFonts w:ascii="Times New Roman" w:eastAsia="Times New Roman" w:hAnsi="Times New Roman"/>
          <w:bCs/>
          <w:sz w:val="24"/>
          <w:szCs w:val="24"/>
          <w:lang w:eastAsia="x-none"/>
        </w:rPr>
        <w:t>“2026. gada “Slīteres nacionālais parks”, zemes vienība ar kadastra apzīmējumu 88620010107, koksnes atsavināšana”</w:t>
      </w:r>
      <w:r w:rsidRPr="00D90502">
        <w:rPr>
          <w:rFonts w:ascii="Times New Roman" w:eastAsia="Times New Roman" w:hAnsi="Times New Roman"/>
          <w:bCs/>
          <w:sz w:val="24"/>
          <w:szCs w:val="24"/>
          <w:lang w:eastAsia="x-none"/>
        </w:rPr>
        <w:t xml:space="preserve"> (turpmāk – izsole) rezultātiem (izsoles </w:t>
      </w:r>
      <w:r w:rsidRPr="00430233">
        <w:rPr>
          <w:rFonts w:ascii="Times New Roman" w:eastAsia="Times New Roman" w:hAnsi="Times New Roman"/>
          <w:bCs/>
          <w:sz w:val="24"/>
          <w:szCs w:val="24"/>
          <w:lang w:eastAsia="x-none"/>
        </w:rPr>
        <w:t xml:space="preserve">komisijas 2026. gada </w:t>
      </w:r>
      <w:r w:rsidR="00FD3105" w:rsidRPr="00430233">
        <w:rPr>
          <w:rFonts w:ascii="Times New Roman" w:eastAsia="Times New Roman" w:hAnsi="Times New Roman"/>
          <w:sz w:val="24"/>
          <w:szCs w:val="24"/>
          <w:lang w:eastAsia="x-none"/>
        </w:rPr>
        <w:t>19</w:t>
      </w:r>
      <w:r w:rsidR="001D7D0B" w:rsidRPr="00430233">
        <w:rPr>
          <w:rFonts w:ascii="Times New Roman" w:eastAsia="Times New Roman" w:hAnsi="Times New Roman"/>
          <w:sz w:val="24"/>
          <w:szCs w:val="24"/>
          <w:lang w:eastAsia="x-none"/>
        </w:rPr>
        <w:t>.maija</w:t>
      </w:r>
      <w:r w:rsidRPr="00430233">
        <w:rPr>
          <w:rFonts w:ascii="Times New Roman" w:eastAsia="Times New Roman" w:hAnsi="Times New Roman"/>
          <w:bCs/>
          <w:sz w:val="24"/>
          <w:szCs w:val="24"/>
          <w:lang w:eastAsia="x-none"/>
        </w:rPr>
        <w:t xml:space="preserve"> protokols Nr. </w:t>
      </w:r>
      <w:r w:rsidR="0014560F" w:rsidRPr="00430233">
        <w:rPr>
          <w:rFonts w:ascii="Times New Roman" w:eastAsia="Times New Roman" w:hAnsi="Times New Roman"/>
          <w:bCs/>
          <w:sz w:val="24"/>
          <w:szCs w:val="24"/>
          <w:lang w:eastAsia="x-none"/>
        </w:rPr>
        <w:t>1</w:t>
      </w:r>
      <w:r>
        <w:rPr>
          <w:rFonts w:ascii="Times New Roman" w:eastAsia="Times New Roman" w:hAnsi="Times New Roman"/>
          <w:bCs/>
          <w:sz w:val="24"/>
          <w:szCs w:val="24"/>
          <w:lang w:eastAsia="x-none"/>
        </w:rPr>
        <w:t>)</w:t>
      </w:r>
      <w:r w:rsidRPr="00D90502">
        <w:rPr>
          <w:rFonts w:ascii="Times New Roman" w:eastAsia="Times New Roman" w:hAnsi="Times New Roman"/>
          <w:bCs/>
          <w:sz w:val="24"/>
          <w:szCs w:val="24"/>
          <w:lang w:eastAsia="x-none"/>
        </w:rPr>
        <w:t>,</w:t>
      </w:r>
    </w:p>
    <w:p w14:paraId="01EF6EBD" w14:textId="77777777" w:rsidR="00AB75F1" w:rsidRPr="00FB4F15" w:rsidRDefault="00AB75F1" w:rsidP="00AB75F1">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Pr>
          <w:rFonts w:ascii="Times New Roman" w:eastAsia="Times New Roman" w:hAnsi="Times New Roman"/>
          <w:bCs/>
          <w:sz w:val="24"/>
          <w:szCs w:val="24"/>
          <w:lang w:val="x-none" w:eastAsia="x-none"/>
        </w:rPr>
        <w:t xml:space="preserve"> šādu līgumu (turpmāk – Līgums).</w:t>
      </w:r>
    </w:p>
    <w:p w14:paraId="5977EE59" w14:textId="77777777" w:rsidR="00AB75F1" w:rsidRDefault="00AB75F1" w:rsidP="00AB75F1">
      <w:pPr>
        <w:pStyle w:val="ListParagraph"/>
        <w:numPr>
          <w:ilvl w:val="0"/>
          <w:numId w:val="3"/>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Pr>
          <w:rFonts w:ascii="Times New Roman" w:hAnsi="Times New Roman"/>
          <w:b/>
          <w:sz w:val="24"/>
          <w:szCs w:val="24"/>
        </w:rPr>
        <w:t xml:space="preserve"> </w:t>
      </w:r>
    </w:p>
    <w:p w14:paraId="68FFB42F" w14:textId="77777777" w:rsidR="00AB75F1" w:rsidRDefault="00AB75F1" w:rsidP="00AB75F1">
      <w:pPr>
        <w:spacing w:after="0" w:line="240" w:lineRule="auto"/>
        <w:rPr>
          <w:rFonts w:ascii="Times New Roman" w:hAnsi="Times New Roman"/>
          <w:b/>
          <w:sz w:val="24"/>
          <w:szCs w:val="24"/>
        </w:rPr>
      </w:pPr>
    </w:p>
    <w:p w14:paraId="34B0567A" w14:textId="27AEEFD0" w:rsidR="00AB75F1" w:rsidRPr="0053504C" w:rsidRDefault="00AB75F1" w:rsidP="00AB75F1">
      <w:pPr>
        <w:spacing w:after="0" w:line="240" w:lineRule="auto"/>
        <w:jc w:val="both"/>
        <w:rPr>
          <w:rFonts w:ascii="Times New Roman" w:hAnsi="Times New Roman"/>
          <w:b/>
          <w:sz w:val="24"/>
          <w:szCs w:val="24"/>
        </w:rPr>
      </w:pPr>
      <w:r w:rsidRPr="0053504C">
        <w:rPr>
          <w:rFonts w:ascii="Times New Roman" w:eastAsia="Times New Roman" w:hAnsi="Times New Roman"/>
          <w:sz w:val="24"/>
          <w:szCs w:val="24"/>
          <w:lang w:eastAsia="x-none"/>
        </w:rPr>
        <w:t xml:space="preserve">Pārdevējs </w:t>
      </w:r>
      <w:r w:rsidRPr="0053504C">
        <w:rPr>
          <w:rFonts w:ascii="Times New Roman" w:eastAsia="Times New Roman" w:hAnsi="Times New Roman"/>
          <w:b/>
          <w:sz w:val="24"/>
          <w:szCs w:val="24"/>
          <w:lang w:eastAsia="x-none"/>
        </w:rPr>
        <w:t>pārdod</w:t>
      </w:r>
      <w:r w:rsidRPr="0053504C">
        <w:rPr>
          <w:rFonts w:ascii="Times New Roman" w:eastAsia="Times New Roman" w:hAnsi="Times New Roman"/>
          <w:sz w:val="24"/>
          <w:szCs w:val="24"/>
          <w:lang w:eastAsia="x-none"/>
        </w:rPr>
        <w:t xml:space="preserve"> un Pircējs </w:t>
      </w:r>
      <w:r w:rsidRPr="0053504C">
        <w:rPr>
          <w:rFonts w:ascii="Times New Roman" w:eastAsia="Times New Roman" w:hAnsi="Times New Roman"/>
          <w:b/>
          <w:sz w:val="24"/>
          <w:szCs w:val="24"/>
          <w:lang w:eastAsia="x-none"/>
        </w:rPr>
        <w:t>pērk</w:t>
      </w:r>
      <w:r w:rsidRPr="0053504C">
        <w:rPr>
          <w:rFonts w:ascii="Times New Roman" w:hAnsi="Times New Roman"/>
          <w:sz w:val="24"/>
          <w:szCs w:val="24"/>
        </w:rPr>
        <w:t xml:space="preserve"> Pārdevēja īpašumā esošu </w:t>
      </w:r>
      <w:r>
        <w:rPr>
          <w:rFonts w:ascii="Times New Roman" w:hAnsi="Times New Roman"/>
          <w:sz w:val="24"/>
          <w:szCs w:val="24"/>
        </w:rPr>
        <w:t>koksni</w:t>
      </w:r>
      <w:r w:rsidRPr="0053504C">
        <w:rPr>
          <w:rFonts w:ascii="Times New Roman" w:hAnsi="Times New Roman"/>
          <w:sz w:val="24"/>
          <w:szCs w:val="24"/>
        </w:rPr>
        <w:t xml:space="preserve"> - </w:t>
      </w:r>
      <w:r w:rsidRPr="00AB75F1">
        <w:rPr>
          <w:rFonts w:ascii="Times New Roman" w:hAnsi="Times New Roman"/>
          <w:sz w:val="24"/>
          <w:szCs w:val="24"/>
        </w:rPr>
        <w:t>lapu koku taras kluči 44,46 m</w:t>
      </w:r>
      <w:r w:rsidRPr="00AB75F1">
        <w:rPr>
          <w:rFonts w:ascii="Times New Roman" w:hAnsi="Times New Roman"/>
          <w:sz w:val="24"/>
          <w:szCs w:val="24"/>
          <w:vertAlign w:val="superscript"/>
        </w:rPr>
        <w:t>3</w:t>
      </w:r>
      <w:r w:rsidRPr="00AB75F1">
        <w:rPr>
          <w:rFonts w:ascii="Times New Roman" w:hAnsi="Times New Roman"/>
          <w:sz w:val="24"/>
          <w:szCs w:val="24"/>
        </w:rPr>
        <w:t xml:space="preserve"> un zari  šķeldai 17,28 m</w:t>
      </w:r>
      <w:r w:rsidRPr="00AB75F1">
        <w:rPr>
          <w:rFonts w:ascii="Times New Roman" w:hAnsi="Times New Roman"/>
          <w:sz w:val="24"/>
          <w:szCs w:val="24"/>
          <w:vertAlign w:val="superscript"/>
        </w:rPr>
        <w:t>3</w:t>
      </w:r>
      <w:r w:rsidRPr="00AB75F1">
        <w:rPr>
          <w:rFonts w:ascii="Times New Roman" w:hAnsi="Times New Roman"/>
          <w:sz w:val="24"/>
          <w:szCs w:val="24"/>
        </w:rPr>
        <w:t xml:space="preserve"> apmērā</w:t>
      </w:r>
      <w:r w:rsidRPr="0053504C">
        <w:rPr>
          <w:rFonts w:ascii="Times New Roman" w:hAnsi="Times New Roman"/>
          <w:sz w:val="24"/>
          <w:szCs w:val="24"/>
        </w:rPr>
        <w:t xml:space="preserve"> (turpmāk – Kustama manta), kas atrodas zemes vienības ar kadastra apzīmējumu </w:t>
      </w:r>
      <w:r w:rsidRPr="00AB75F1">
        <w:rPr>
          <w:rFonts w:ascii="Times New Roman" w:eastAsia="Times New Roman" w:hAnsi="Times New Roman"/>
          <w:bCs/>
          <w:sz w:val="24"/>
          <w:szCs w:val="24"/>
          <w:lang w:eastAsia="x-none"/>
        </w:rPr>
        <w:t>88620010107</w:t>
      </w:r>
      <w:r w:rsidRPr="0053504C">
        <w:rPr>
          <w:rFonts w:ascii="Times New Roman" w:hAnsi="Times New Roman"/>
          <w:sz w:val="24"/>
          <w:szCs w:val="24"/>
        </w:rPr>
        <w:t xml:space="preserve"> teritorijā, valsts meža </w:t>
      </w:r>
      <w:r>
        <w:rPr>
          <w:rFonts w:ascii="Times New Roman" w:hAnsi="Times New Roman"/>
          <w:sz w:val="24"/>
          <w:szCs w:val="24"/>
        </w:rPr>
        <w:t>191</w:t>
      </w:r>
      <w:r w:rsidRPr="0053504C">
        <w:rPr>
          <w:rFonts w:ascii="Times New Roman" w:hAnsi="Times New Roman"/>
          <w:sz w:val="24"/>
          <w:szCs w:val="24"/>
        </w:rPr>
        <w:t>.</w:t>
      </w:r>
      <w:r>
        <w:rPr>
          <w:rFonts w:ascii="Times New Roman" w:hAnsi="Times New Roman"/>
          <w:sz w:val="24"/>
          <w:szCs w:val="24"/>
        </w:rPr>
        <w:t xml:space="preserve"> </w:t>
      </w:r>
      <w:r w:rsidRPr="0053504C">
        <w:rPr>
          <w:rFonts w:ascii="Times New Roman" w:hAnsi="Times New Roman"/>
          <w:sz w:val="24"/>
          <w:szCs w:val="24"/>
        </w:rPr>
        <w:t xml:space="preserve">kvartāla </w:t>
      </w:r>
      <w:r>
        <w:rPr>
          <w:rFonts w:ascii="Times New Roman" w:hAnsi="Times New Roman"/>
          <w:sz w:val="24"/>
          <w:szCs w:val="24"/>
        </w:rPr>
        <w:t>11</w:t>
      </w:r>
      <w:r w:rsidRPr="0053504C">
        <w:rPr>
          <w:rFonts w:ascii="Times New Roman" w:hAnsi="Times New Roman"/>
          <w:sz w:val="24"/>
          <w:szCs w:val="24"/>
        </w:rPr>
        <w:t>.</w:t>
      </w:r>
      <w:r>
        <w:rPr>
          <w:rFonts w:ascii="Times New Roman" w:hAnsi="Times New Roman"/>
          <w:sz w:val="24"/>
          <w:szCs w:val="24"/>
        </w:rPr>
        <w:t xml:space="preserve"> </w:t>
      </w:r>
      <w:r w:rsidRPr="0053504C">
        <w:rPr>
          <w:rFonts w:ascii="Times New Roman" w:hAnsi="Times New Roman"/>
          <w:sz w:val="24"/>
          <w:szCs w:val="24"/>
        </w:rPr>
        <w:t>nogabals.</w:t>
      </w:r>
      <w:r>
        <w:rPr>
          <w:rFonts w:ascii="Times New Roman" w:hAnsi="Times New Roman"/>
          <w:sz w:val="24"/>
          <w:szCs w:val="24"/>
        </w:rPr>
        <w:t xml:space="preserve"> </w:t>
      </w:r>
    </w:p>
    <w:p w14:paraId="6BF25345" w14:textId="77777777" w:rsidR="00AB75F1" w:rsidRPr="00896DF2" w:rsidRDefault="00AB75F1" w:rsidP="00AB75F1">
      <w:pPr>
        <w:pStyle w:val="ListParagraph"/>
        <w:spacing w:after="120" w:line="240" w:lineRule="auto"/>
        <w:ind w:left="360"/>
        <w:jc w:val="both"/>
        <w:rPr>
          <w:rFonts w:ascii="Times New Roman" w:hAnsi="Times New Roman"/>
          <w:sz w:val="24"/>
          <w:szCs w:val="24"/>
        </w:rPr>
      </w:pPr>
    </w:p>
    <w:p w14:paraId="4A716CCF" w14:textId="77777777" w:rsidR="00AB75F1" w:rsidRDefault="00AB75F1" w:rsidP="00AB75F1">
      <w:pPr>
        <w:pStyle w:val="ListParagraph"/>
        <w:numPr>
          <w:ilvl w:val="0"/>
          <w:numId w:val="3"/>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 un norēķinu kārtība</w:t>
      </w:r>
      <w:r>
        <w:rPr>
          <w:rFonts w:ascii="Times New Roman" w:hAnsi="Times New Roman"/>
          <w:b/>
          <w:sz w:val="24"/>
          <w:szCs w:val="24"/>
        </w:rPr>
        <w:t xml:space="preserve"> </w:t>
      </w:r>
    </w:p>
    <w:p w14:paraId="7C682D05" w14:textId="77777777" w:rsidR="00AB75F1" w:rsidRPr="00461FC5" w:rsidRDefault="00AB75F1" w:rsidP="00AB75F1">
      <w:pPr>
        <w:pStyle w:val="ListParagraph"/>
        <w:spacing w:after="0" w:line="240" w:lineRule="auto"/>
        <w:ind w:left="360"/>
        <w:rPr>
          <w:rFonts w:ascii="Times New Roman" w:hAnsi="Times New Roman"/>
          <w:b/>
          <w:sz w:val="24"/>
          <w:szCs w:val="24"/>
        </w:rPr>
      </w:pPr>
    </w:p>
    <w:p w14:paraId="43940144" w14:textId="77777777" w:rsidR="00AB75F1" w:rsidRPr="0015125A" w:rsidRDefault="00AB75F1" w:rsidP="00AB75F1">
      <w:pPr>
        <w:pStyle w:val="ListParagraph"/>
        <w:numPr>
          <w:ilvl w:val="1"/>
          <w:numId w:val="3"/>
        </w:numPr>
        <w:spacing w:after="0" w:line="240" w:lineRule="auto"/>
        <w:jc w:val="both"/>
        <w:rPr>
          <w:rFonts w:ascii="Times New Roman" w:hAnsi="Times New Roman"/>
          <w:sz w:val="24"/>
          <w:szCs w:val="24"/>
        </w:rPr>
      </w:pPr>
      <w:r w:rsidRPr="0015125A">
        <w:rPr>
          <w:rFonts w:ascii="Times New Roman" w:hAnsi="Times New Roman"/>
          <w:sz w:val="24"/>
          <w:szCs w:val="24"/>
        </w:rPr>
        <w:t xml:space="preserve">Pirkuma maksa saskaņā ar izsoles rezultātiem noteikta </w:t>
      </w:r>
      <w:proofErr w:type="spellStart"/>
      <w:r w:rsidRPr="0015125A">
        <w:rPr>
          <w:rFonts w:ascii="Times New Roman" w:hAnsi="Times New Roman"/>
          <w:sz w:val="24"/>
          <w:szCs w:val="24"/>
        </w:rPr>
        <w:t>xxxx</w:t>
      </w:r>
      <w:proofErr w:type="spellEnd"/>
      <w:r w:rsidRPr="0015125A">
        <w:rPr>
          <w:rFonts w:ascii="Times New Roman" w:hAnsi="Times New Roman"/>
          <w:sz w:val="24"/>
          <w:szCs w:val="24"/>
        </w:rPr>
        <w:t xml:space="preserve"> EUR (</w:t>
      </w:r>
      <w:proofErr w:type="spellStart"/>
      <w:r w:rsidRPr="0015125A">
        <w:rPr>
          <w:rFonts w:ascii="Times New Roman" w:hAnsi="Times New Roman"/>
          <w:sz w:val="24"/>
          <w:szCs w:val="24"/>
        </w:rPr>
        <w:t>xxxxxx</w:t>
      </w:r>
      <w:proofErr w:type="spellEnd"/>
      <w:r w:rsidRPr="0015125A">
        <w:rPr>
          <w:rFonts w:ascii="Times New Roman" w:hAnsi="Times New Roman"/>
          <w:sz w:val="24"/>
          <w:szCs w:val="24"/>
        </w:rPr>
        <w:t xml:space="preserve"> </w:t>
      </w:r>
      <w:proofErr w:type="spellStart"/>
      <w:r w:rsidRPr="0015125A">
        <w:rPr>
          <w:rFonts w:ascii="Times New Roman" w:hAnsi="Times New Roman"/>
          <w:sz w:val="24"/>
          <w:szCs w:val="24"/>
        </w:rPr>
        <w:t>euro</w:t>
      </w:r>
      <w:proofErr w:type="spellEnd"/>
      <w:r w:rsidRPr="0015125A">
        <w:rPr>
          <w:rFonts w:ascii="Times New Roman" w:hAnsi="Times New Roman"/>
          <w:sz w:val="24"/>
          <w:szCs w:val="24"/>
        </w:rPr>
        <w:t xml:space="preserve">, xx centi). </w:t>
      </w:r>
    </w:p>
    <w:p w14:paraId="20016FA3" w14:textId="77777777" w:rsidR="00AB75F1" w:rsidRPr="0015125A" w:rsidRDefault="00AB75F1" w:rsidP="00AB75F1">
      <w:pPr>
        <w:pStyle w:val="ListParagraph"/>
        <w:numPr>
          <w:ilvl w:val="1"/>
          <w:numId w:val="3"/>
        </w:numPr>
        <w:spacing w:after="0" w:line="240" w:lineRule="auto"/>
        <w:jc w:val="both"/>
        <w:rPr>
          <w:rFonts w:ascii="Times New Roman" w:hAnsi="Times New Roman"/>
          <w:b/>
          <w:sz w:val="24"/>
          <w:szCs w:val="24"/>
        </w:rPr>
      </w:pPr>
      <w:r w:rsidRPr="0015125A">
        <w:rPr>
          <w:rFonts w:ascii="Times New Roman" w:hAnsi="Times New Roman"/>
          <w:sz w:val="24"/>
          <w:szCs w:val="24"/>
        </w:rPr>
        <w:t xml:space="preserve">Pievienotās vērtības nodoklis tiek maksāts Pievienotās vērtības nodokļa likuma 141. pantā noteiktajā kārtībā. </w:t>
      </w:r>
    </w:p>
    <w:p w14:paraId="72248333" w14:textId="082D2466" w:rsidR="00AB75F1" w:rsidRPr="0015125A" w:rsidRDefault="00AB75F1" w:rsidP="00AB75F1">
      <w:pPr>
        <w:pStyle w:val="ListParagraph"/>
        <w:numPr>
          <w:ilvl w:val="1"/>
          <w:numId w:val="3"/>
        </w:numPr>
        <w:spacing w:after="0" w:line="240" w:lineRule="auto"/>
        <w:contextualSpacing w:val="0"/>
        <w:jc w:val="both"/>
        <w:rPr>
          <w:rFonts w:ascii="Times New Roman" w:hAnsi="Times New Roman"/>
          <w:b/>
          <w:sz w:val="24"/>
          <w:szCs w:val="24"/>
        </w:rPr>
      </w:pPr>
      <w:r w:rsidRPr="0015125A">
        <w:rPr>
          <w:rFonts w:ascii="Times New Roman" w:eastAsia="Times New Roman" w:hAnsi="Times New Roman"/>
          <w:sz w:val="24"/>
          <w:szCs w:val="24"/>
          <w:lang w:eastAsia="x-none"/>
        </w:rPr>
        <w:t xml:space="preserve">Pirms izsoles Pircējs kā izsoles dalībnieks ir samaksājis Pārdevējam Valsts kasē, kods TRELLV22, konta Nr. LV75TREL2210650029000 nodrošinājumu </w:t>
      </w:r>
      <w:r w:rsidR="005321EA" w:rsidRPr="0015125A">
        <w:rPr>
          <w:rFonts w:ascii="Times New Roman" w:eastAsia="Times New Roman" w:hAnsi="Times New Roman"/>
          <w:b/>
          <w:bCs/>
          <w:sz w:val="24"/>
          <w:szCs w:val="24"/>
          <w:lang w:eastAsia="x-none"/>
        </w:rPr>
        <w:t>1</w:t>
      </w:r>
      <w:r w:rsidR="00327F59" w:rsidRPr="0015125A">
        <w:rPr>
          <w:rFonts w:ascii="Times New Roman" w:eastAsia="Times New Roman" w:hAnsi="Times New Roman"/>
          <w:b/>
          <w:bCs/>
          <w:sz w:val="24"/>
          <w:szCs w:val="24"/>
          <w:lang w:eastAsia="x-none"/>
        </w:rPr>
        <w:t>56</w:t>
      </w:r>
      <w:r w:rsidRPr="0015125A">
        <w:rPr>
          <w:rFonts w:ascii="Times New Roman" w:eastAsia="Times New Roman" w:hAnsi="Times New Roman"/>
          <w:b/>
          <w:bCs/>
          <w:sz w:val="24"/>
          <w:szCs w:val="24"/>
          <w:lang w:eastAsia="x-none"/>
        </w:rPr>
        <w:t>,</w:t>
      </w:r>
      <w:r w:rsidR="00327F59" w:rsidRPr="0015125A">
        <w:rPr>
          <w:rFonts w:ascii="Times New Roman" w:eastAsia="Times New Roman" w:hAnsi="Times New Roman"/>
          <w:b/>
          <w:bCs/>
          <w:sz w:val="24"/>
          <w:szCs w:val="24"/>
          <w:lang w:eastAsia="x-none"/>
        </w:rPr>
        <w:t>33</w:t>
      </w:r>
      <w:r w:rsidRPr="0015125A">
        <w:rPr>
          <w:rFonts w:ascii="Times New Roman" w:eastAsia="Times New Roman" w:hAnsi="Times New Roman"/>
          <w:b/>
          <w:bCs/>
          <w:sz w:val="24"/>
          <w:szCs w:val="24"/>
          <w:lang w:eastAsia="x-none"/>
        </w:rPr>
        <w:t xml:space="preserve"> EUR</w:t>
      </w:r>
      <w:r w:rsidRPr="0015125A">
        <w:rPr>
          <w:rFonts w:ascii="Times New Roman" w:eastAsia="Times New Roman" w:hAnsi="Times New Roman"/>
          <w:sz w:val="24"/>
          <w:szCs w:val="24"/>
          <w:lang w:eastAsia="x-none"/>
        </w:rPr>
        <w:t xml:space="preserve"> (</w:t>
      </w:r>
      <w:r w:rsidR="005321EA" w:rsidRPr="0015125A">
        <w:rPr>
          <w:rFonts w:ascii="Times New Roman" w:eastAsia="Times New Roman" w:hAnsi="Times New Roman"/>
          <w:sz w:val="24"/>
          <w:szCs w:val="24"/>
          <w:lang w:eastAsia="x-none"/>
        </w:rPr>
        <w:t xml:space="preserve">viens simts </w:t>
      </w:r>
      <w:r w:rsidR="00327F59" w:rsidRPr="0015125A">
        <w:rPr>
          <w:rFonts w:ascii="Times New Roman" w:eastAsia="Times New Roman" w:hAnsi="Times New Roman"/>
          <w:sz w:val="24"/>
          <w:szCs w:val="24"/>
          <w:lang w:eastAsia="x-none"/>
        </w:rPr>
        <w:t xml:space="preserve">piecdesmit </w:t>
      </w:r>
      <w:r w:rsidR="00C27C7E" w:rsidRPr="0015125A">
        <w:rPr>
          <w:rFonts w:ascii="Times New Roman" w:eastAsia="Times New Roman" w:hAnsi="Times New Roman"/>
          <w:sz w:val="24"/>
          <w:szCs w:val="24"/>
          <w:lang w:eastAsia="x-none"/>
        </w:rPr>
        <w:t xml:space="preserve">seši </w:t>
      </w:r>
      <w:proofErr w:type="spellStart"/>
      <w:r w:rsidRPr="0015125A">
        <w:rPr>
          <w:rFonts w:ascii="Times New Roman" w:eastAsia="Times New Roman" w:hAnsi="Times New Roman"/>
          <w:sz w:val="24"/>
          <w:szCs w:val="24"/>
          <w:lang w:eastAsia="x-none"/>
        </w:rPr>
        <w:t>euro</w:t>
      </w:r>
      <w:proofErr w:type="spellEnd"/>
      <w:r w:rsidRPr="0015125A">
        <w:rPr>
          <w:rFonts w:ascii="Times New Roman" w:eastAsia="Times New Roman" w:hAnsi="Times New Roman"/>
          <w:sz w:val="24"/>
          <w:szCs w:val="24"/>
          <w:lang w:eastAsia="x-none"/>
        </w:rPr>
        <w:t xml:space="preserve">, </w:t>
      </w:r>
      <w:r w:rsidR="00C27C7E" w:rsidRPr="0015125A">
        <w:rPr>
          <w:rFonts w:ascii="Times New Roman" w:eastAsia="Times New Roman" w:hAnsi="Times New Roman"/>
          <w:sz w:val="24"/>
          <w:szCs w:val="24"/>
          <w:lang w:eastAsia="x-none"/>
        </w:rPr>
        <w:t>33</w:t>
      </w:r>
      <w:r w:rsidRPr="0015125A">
        <w:rPr>
          <w:rFonts w:ascii="Times New Roman" w:eastAsia="Times New Roman" w:hAnsi="Times New Roman"/>
          <w:sz w:val="24"/>
          <w:szCs w:val="24"/>
          <w:lang w:eastAsia="x-none"/>
        </w:rPr>
        <w:t xml:space="preserve"> centi). Pircēja pirms izsoles iemaksātā nodrošinājuma summa ir ieskaitīta Līguma 2.1. apakšpunktā noteiktajā pirkuma maksā.</w:t>
      </w:r>
    </w:p>
    <w:p w14:paraId="7DCA2433" w14:textId="1F057B9F" w:rsidR="00AB75F1" w:rsidRPr="0015125A" w:rsidRDefault="00AB75F1" w:rsidP="00AB75F1">
      <w:pPr>
        <w:pStyle w:val="ListParagraph"/>
        <w:numPr>
          <w:ilvl w:val="1"/>
          <w:numId w:val="3"/>
        </w:numPr>
        <w:spacing w:after="0" w:line="240" w:lineRule="auto"/>
        <w:contextualSpacing w:val="0"/>
        <w:jc w:val="both"/>
        <w:rPr>
          <w:rFonts w:ascii="Times New Roman" w:hAnsi="Times New Roman"/>
          <w:bCs/>
          <w:sz w:val="24"/>
          <w:szCs w:val="24"/>
        </w:rPr>
      </w:pPr>
      <w:r w:rsidRPr="0015125A">
        <w:rPr>
          <w:rFonts w:ascii="Times New Roman" w:hAnsi="Times New Roman"/>
          <w:bCs/>
          <w:sz w:val="24"/>
          <w:szCs w:val="24"/>
        </w:rPr>
        <w:t>Līdz Līguma parakstīšan</w:t>
      </w:r>
      <w:r w:rsidR="00FF4660" w:rsidRPr="0015125A">
        <w:rPr>
          <w:rFonts w:ascii="Times New Roman" w:hAnsi="Times New Roman"/>
          <w:bCs/>
          <w:sz w:val="24"/>
          <w:szCs w:val="24"/>
        </w:rPr>
        <w:t>ai</w:t>
      </w:r>
      <w:r w:rsidRPr="0015125A">
        <w:rPr>
          <w:rFonts w:ascii="Times New Roman" w:hAnsi="Times New Roman"/>
          <w:bCs/>
          <w:sz w:val="24"/>
          <w:szCs w:val="24"/>
        </w:rPr>
        <w:t xml:space="preserve"> (ne vēlāk kā 1 (vienas) nedēļas laikā </w:t>
      </w:r>
      <w:r w:rsidR="00FF4660" w:rsidRPr="0015125A">
        <w:rPr>
          <w:rFonts w:ascii="Times New Roman" w:hAnsi="Times New Roman"/>
          <w:bCs/>
          <w:sz w:val="24"/>
          <w:szCs w:val="24"/>
        </w:rPr>
        <w:t>no</w:t>
      </w:r>
      <w:r w:rsidRPr="0015125A">
        <w:rPr>
          <w:rFonts w:ascii="Times New Roman" w:hAnsi="Times New Roman"/>
          <w:bCs/>
          <w:sz w:val="24"/>
          <w:szCs w:val="24"/>
        </w:rPr>
        <w:t xml:space="preserve"> izsoles </w:t>
      </w:r>
      <w:r w:rsidR="00FF4660" w:rsidRPr="0015125A">
        <w:rPr>
          <w:rFonts w:ascii="Times New Roman" w:hAnsi="Times New Roman"/>
          <w:bCs/>
          <w:sz w:val="24"/>
          <w:szCs w:val="24"/>
        </w:rPr>
        <w:t>dienas</w:t>
      </w:r>
      <w:r w:rsidRPr="0015125A">
        <w:rPr>
          <w:rFonts w:ascii="Times New Roman" w:hAnsi="Times New Roman"/>
          <w:bCs/>
          <w:sz w:val="24"/>
          <w:szCs w:val="24"/>
        </w:rPr>
        <w:t xml:space="preserve">) Pircējs ir samaksājis Pārdevējam Valsts kasē kods TRELLV22, konta </w:t>
      </w:r>
      <w:proofErr w:type="spellStart"/>
      <w:r w:rsidRPr="0015125A">
        <w:rPr>
          <w:rFonts w:ascii="Times New Roman" w:hAnsi="Times New Roman"/>
          <w:bCs/>
          <w:sz w:val="24"/>
          <w:szCs w:val="24"/>
        </w:rPr>
        <w:t>Nr</w:t>
      </w:r>
      <w:proofErr w:type="spellEnd"/>
      <w:r w:rsidRPr="0015125A">
        <w:rPr>
          <w:rFonts w:ascii="Times New Roman" w:hAnsi="Times New Roman"/>
          <w:bCs/>
          <w:sz w:val="24"/>
          <w:szCs w:val="24"/>
        </w:rPr>
        <w:t xml:space="preserve">, LV75TREL2210650029000 atlikušo pirkuma maksas daļu xxx EUR (xxx </w:t>
      </w:r>
      <w:proofErr w:type="spellStart"/>
      <w:r w:rsidRPr="0015125A">
        <w:rPr>
          <w:rFonts w:ascii="Times New Roman" w:hAnsi="Times New Roman"/>
          <w:bCs/>
          <w:sz w:val="24"/>
          <w:szCs w:val="24"/>
        </w:rPr>
        <w:t>euro</w:t>
      </w:r>
      <w:proofErr w:type="spellEnd"/>
      <w:r w:rsidRPr="0015125A">
        <w:rPr>
          <w:rFonts w:ascii="Times New Roman" w:hAnsi="Times New Roman"/>
          <w:bCs/>
          <w:sz w:val="24"/>
          <w:szCs w:val="24"/>
        </w:rPr>
        <w:t xml:space="preserve"> un xx centi).</w:t>
      </w:r>
    </w:p>
    <w:p w14:paraId="4EDBAF4A" w14:textId="77777777" w:rsidR="00AB75F1" w:rsidRPr="00ED32D9" w:rsidRDefault="00AB75F1" w:rsidP="00AB75F1">
      <w:pPr>
        <w:pStyle w:val="ListParagraph"/>
        <w:numPr>
          <w:ilvl w:val="1"/>
          <w:numId w:val="3"/>
        </w:numPr>
        <w:spacing w:after="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 xml:space="preserve">Visus izdevumus, kas saistīti ar Līguma noslēgšanu, kā arī jebkādus nodokļus, tajā skaitā pievienotās vērtības nodokli, un nodevas, kas saistītas ar pirkumu, sedz Pircējs. </w:t>
      </w:r>
    </w:p>
    <w:p w14:paraId="5CE07FF9" w14:textId="77777777" w:rsidR="00AB75F1" w:rsidRPr="00ED32D9" w:rsidRDefault="00AB75F1" w:rsidP="00AB75F1">
      <w:pPr>
        <w:pStyle w:val="ListParagraph"/>
        <w:spacing w:after="0" w:line="240" w:lineRule="auto"/>
        <w:ind w:left="431"/>
        <w:jc w:val="both"/>
        <w:rPr>
          <w:rFonts w:ascii="Times New Roman" w:eastAsia="Times New Roman" w:hAnsi="Times New Roman"/>
          <w:color w:val="0070C0"/>
          <w:sz w:val="24"/>
          <w:szCs w:val="24"/>
          <w:lang w:eastAsia="x-none"/>
        </w:rPr>
      </w:pPr>
    </w:p>
    <w:p w14:paraId="2B9A6859" w14:textId="77777777" w:rsidR="00AB75F1" w:rsidRDefault="00AB75F1" w:rsidP="00AB75F1">
      <w:pPr>
        <w:pStyle w:val="ListParagraph"/>
        <w:numPr>
          <w:ilvl w:val="0"/>
          <w:numId w:val="3"/>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Pr>
          <w:rFonts w:ascii="Times New Roman" w:hAnsi="Times New Roman"/>
          <w:b/>
          <w:sz w:val="24"/>
          <w:szCs w:val="24"/>
        </w:rPr>
        <w:t xml:space="preserve"> </w:t>
      </w:r>
    </w:p>
    <w:p w14:paraId="5DA1DF98" w14:textId="77777777" w:rsidR="00AB75F1" w:rsidRPr="001168B1" w:rsidRDefault="00AB75F1" w:rsidP="00AB75F1">
      <w:pPr>
        <w:pStyle w:val="ListParagraph"/>
        <w:spacing w:after="0" w:line="240" w:lineRule="auto"/>
        <w:ind w:left="360"/>
        <w:rPr>
          <w:rFonts w:ascii="Times New Roman" w:hAnsi="Times New Roman"/>
          <w:b/>
          <w:sz w:val="24"/>
          <w:szCs w:val="24"/>
        </w:rPr>
      </w:pPr>
    </w:p>
    <w:p w14:paraId="260BAC14" w14:textId="48AE0414" w:rsidR="00AB75F1" w:rsidRPr="00430233" w:rsidRDefault="00AB75F1" w:rsidP="00AB75F1">
      <w:pPr>
        <w:pStyle w:val="ListParagraph"/>
        <w:numPr>
          <w:ilvl w:val="1"/>
          <w:numId w:val="3"/>
        </w:numPr>
        <w:spacing w:after="0" w:line="240" w:lineRule="auto"/>
        <w:jc w:val="both"/>
        <w:rPr>
          <w:rFonts w:ascii="Times New Roman" w:hAnsi="Times New Roman"/>
          <w:b/>
          <w:color w:val="0070C0"/>
          <w:sz w:val="24"/>
          <w:szCs w:val="24"/>
        </w:rPr>
      </w:pPr>
      <w:r w:rsidRPr="00430233">
        <w:rPr>
          <w:rFonts w:ascii="Times New Roman" w:hAnsi="Times New Roman"/>
          <w:sz w:val="24"/>
          <w:szCs w:val="24"/>
        </w:rPr>
        <w:t xml:space="preserve">Pārdevējs nodod un Pircējs saņem Kustamo mantu ne vēlāk kā </w:t>
      </w:r>
      <w:r w:rsidR="00D87CC5" w:rsidRPr="00430233">
        <w:rPr>
          <w:rFonts w:ascii="Times New Roman" w:hAnsi="Times New Roman"/>
          <w:sz w:val="24"/>
          <w:szCs w:val="24"/>
        </w:rPr>
        <w:t>30</w:t>
      </w:r>
      <w:r w:rsidR="00FF4660" w:rsidRPr="00430233">
        <w:rPr>
          <w:rFonts w:ascii="Times New Roman" w:hAnsi="Times New Roman"/>
          <w:sz w:val="24"/>
          <w:szCs w:val="24"/>
        </w:rPr>
        <w:t xml:space="preserve"> </w:t>
      </w:r>
      <w:r w:rsidRPr="00430233">
        <w:rPr>
          <w:rFonts w:ascii="Times New Roman" w:hAnsi="Times New Roman"/>
          <w:sz w:val="24"/>
          <w:szCs w:val="24"/>
        </w:rPr>
        <w:t>(</w:t>
      </w:r>
      <w:r w:rsidR="00D87CC5" w:rsidRPr="00430233">
        <w:rPr>
          <w:rFonts w:ascii="Times New Roman" w:hAnsi="Times New Roman"/>
          <w:sz w:val="24"/>
          <w:szCs w:val="24"/>
        </w:rPr>
        <w:t>trīs</w:t>
      </w:r>
      <w:r w:rsidRPr="00430233">
        <w:rPr>
          <w:rFonts w:ascii="Times New Roman" w:hAnsi="Times New Roman"/>
          <w:sz w:val="24"/>
          <w:szCs w:val="24"/>
        </w:rPr>
        <w:t xml:space="preserve">desmit) kalendāro dienu laikā no Līguma noslēgšanas dienas ar </w:t>
      </w:r>
      <w:r w:rsidRPr="00430233">
        <w:rPr>
          <w:rFonts w:ascii="Times New Roman" w:eastAsia="Times New Roman" w:hAnsi="Times New Roman"/>
          <w:sz w:val="24"/>
          <w:szCs w:val="24"/>
          <w:lang w:eastAsia="x-none"/>
        </w:rPr>
        <w:t>Pircēj</w:t>
      </w:r>
      <w:r w:rsidRPr="00430233">
        <w:rPr>
          <w:rFonts w:ascii="Times New Roman" w:hAnsi="Times New Roman"/>
          <w:sz w:val="24"/>
          <w:szCs w:val="24"/>
        </w:rPr>
        <w:t>u saskaņotā laikā</w:t>
      </w:r>
      <w:r w:rsidRPr="00430233">
        <w:rPr>
          <w:rFonts w:ascii="Times New Roman" w:eastAsia="Times New Roman" w:hAnsi="Times New Roman"/>
          <w:sz w:val="24"/>
          <w:szCs w:val="24"/>
          <w:lang w:eastAsia="x-none"/>
        </w:rPr>
        <w:t>, ja Pircējs ir veicis Pārdevējam visus no Līguma izrietošos maksājumus</w:t>
      </w:r>
      <w:r w:rsidRPr="00430233">
        <w:rPr>
          <w:rFonts w:ascii="Times New Roman" w:hAnsi="Times New Roman"/>
          <w:sz w:val="24"/>
          <w:szCs w:val="24"/>
        </w:rPr>
        <w:t xml:space="preserve">. </w:t>
      </w:r>
    </w:p>
    <w:p w14:paraId="28D53749" w14:textId="22DB75AF" w:rsidR="00AB75F1" w:rsidRPr="00430233" w:rsidRDefault="00AB75F1" w:rsidP="00AB75F1">
      <w:pPr>
        <w:pStyle w:val="ListParagraph"/>
        <w:numPr>
          <w:ilvl w:val="1"/>
          <w:numId w:val="3"/>
        </w:numPr>
        <w:spacing w:after="0" w:line="240" w:lineRule="auto"/>
        <w:jc w:val="both"/>
        <w:rPr>
          <w:rFonts w:ascii="Times New Roman" w:hAnsi="Times New Roman"/>
          <w:bCs/>
          <w:sz w:val="24"/>
          <w:szCs w:val="24"/>
        </w:rPr>
      </w:pPr>
      <w:r w:rsidRPr="00430233">
        <w:rPr>
          <w:rFonts w:ascii="Times New Roman" w:hAnsi="Times New Roman"/>
          <w:bCs/>
          <w:sz w:val="24"/>
          <w:szCs w:val="24"/>
        </w:rPr>
        <w:t xml:space="preserve">Kustamās mantas nodošana – pieņemšana tiek organizēta no zemes vienības ar kadastra apzīmējumu </w:t>
      </w:r>
      <w:r w:rsidR="00FF4660" w:rsidRPr="00430233">
        <w:rPr>
          <w:rFonts w:ascii="Times New Roman" w:hAnsi="Times New Roman"/>
          <w:bCs/>
          <w:sz w:val="24"/>
          <w:szCs w:val="24"/>
        </w:rPr>
        <w:t>88620010107</w:t>
      </w:r>
      <w:r w:rsidRPr="00430233">
        <w:rPr>
          <w:rFonts w:ascii="Times New Roman" w:hAnsi="Times New Roman"/>
          <w:bCs/>
          <w:sz w:val="24"/>
          <w:szCs w:val="24"/>
        </w:rPr>
        <w:t xml:space="preserve"> – valsts meža </w:t>
      </w:r>
      <w:r w:rsidR="00FF4660" w:rsidRPr="00430233">
        <w:rPr>
          <w:rFonts w:ascii="Times New Roman" w:hAnsi="Times New Roman"/>
          <w:bCs/>
          <w:sz w:val="24"/>
          <w:szCs w:val="24"/>
        </w:rPr>
        <w:t>191</w:t>
      </w:r>
      <w:r w:rsidRPr="00430233">
        <w:rPr>
          <w:rFonts w:ascii="Times New Roman" w:hAnsi="Times New Roman"/>
          <w:bCs/>
          <w:sz w:val="24"/>
          <w:szCs w:val="24"/>
        </w:rPr>
        <w:t>.</w:t>
      </w:r>
      <w:r w:rsidR="00FF4660" w:rsidRPr="00430233">
        <w:rPr>
          <w:rFonts w:ascii="Times New Roman" w:hAnsi="Times New Roman"/>
          <w:bCs/>
          <w:sz w:val="24"/>
          <w:szCs w:val="24"/>
        </w:rPr>
        <w:t xml:space="preserve"> </w:t>
      </w:r>
      <w:r w:rsidRPr="00430233">
        <w:rPr>
          <w:rFonts w:ascii="Times New Roman" w:hAnsi="Times New Roman"/>
          <w:bCs/>
          <w:sz w:val="24"/>
          <w:szCs w:val="24"/>
        </w:rPr>
        <w:t xml:space="preserve">kvartāla </w:t>
      </w:r>
      <w:r w:rsidR="00FF4660" w:rsidRPr="00430233">
        <w:rPr>
          <w:rFonts w:ascii="Times New Roman" w:hAnsi="Times New Roman"/>
          <w:bCs/>
          <w:sz w:val="24"/>
          <w:szCs w:val="24"/>
        </w:rPr>
        <w:t>11</w:t>
      </w:r>
      <w:r w:rsidRPr="00430233">
        <w:rPr>
          <w:rFonts w:ascii="Times New Roman" w:hAnsi="Times New Roman"/>
          <w:bCs/>
          <w:sz w:val="24"/>
          <w:szCs w:val="24"/>
        </w:rPr>
        <w:t>.</w:t>
      </w:r>
      <w:r w:rsidR="00FF4660" w:rsidRPr="00430233">
        <w:rPr>
          <w:rFonts w:ascii="Times New Roman" w:hAnsi="Times New Roman"/>
          <w:bCs/>
          <w:sz w:val="24"/>
          <w:szCs w:val="24"/>
        </w:rPr>
        <w:t xml:space="preserve"> </w:t>
      </w:r>
      <w:r w:rsidRPr="00430233">
        <w:rPr>
          <w:rFonts w:ascii="Times New Roman" w:hAnsi="Times New Roman"/>
          <w:bCs/>
          <w:sz w:val="24"/>
          <w:szCs w:val="24"/>
        </w:rPr>
        <w:t xml:space="preserve">nogabals, iepriekš vienojoties par precīzu vietu un laiku. </w:t>
      </w:r>
    </w:p>
    <w:p w14:paraId="79D5AD96" w14:textId="77777777" w:rsidR="00AB75F1" w:rsidRPr="00434801" w:rsidRDefault="00AB75F1" w:rsidP="00AB75F1">
      <w:pPr>
        <w:pStyle w:val="ListParagraph"/>
        <w:numPr>
          <w:ilvl w:val="1"/>
          <w:numId w:val="3"/>
        </w:numPr>
        <w:spacing w:after="0" w:line="240" w:lineRule="auto"/>
        <w:jc w:val="both"/>
        <w:rPr>
          <w:rFonts w:ascii="Times New Roman" w:hAnsi="Times New Roman"/>
          <w:b/>
          <w:sz w:val="24"/>
          <w:szCs w:val="24"/>
        </w:rPr>
      </w:pPr>
      <w:r>
        <w:rPr>
          <w:rFonts w:ascii="Times New Roman" w:hAnsi="Times New Roman"/>
          <w:sz w:val="24"/>
          <w:szCs w:val="24"/>
        </w:rPr>
        <w:lastRenderedPageBreak/>
        <w:t xml:space="preserve">Pārdevējs nodod un Pircējs saņem Kustamo mantu, abpusēji parakstot nodošanas – pieņemšanas aktu. </w:t>
      </w:r>
    </w:p>
    <w:p w14:paraId="15714C6E" w14:textId="77777777" w:rsidR="00AB75F1" w:rsidRPr="00930810" w:rsidRDefault="00AB75F1" w:rsidP="00AB75F1">
      <w:pPr>
        <w:pStyle w:val="ListParagraph"/>
        <w:numPr>
          <w:ilvl w:val="1"/>
          <w:numId w:val="3"/>
        </w:numPr>
        <w:spacing w:after="0" w:line="240" w:lineRule="auto"/>
        <w:jc w:val="both"/>
        <w:rPr>
          <w:rFonts w:ascii="Times New Roman" w:hAnsi="Times New Roman"/>
          <w:b/>
          <w:sz w:val="24"/>
          <w:szCs w:val="24"/>
        </w:rPr>
      </w:pPr>
      <w:r w:rsidRPr="00930810">
        <w:rPr>
          <w:rFonts w:ascii="Times New Roman" w:hAnsi="Times New Roman"/>
          <w:sz w:val="24"/>
          <w:szCs w:val="24"/>
        </w:rPr>
        <w:t>Pircējs ir iepazinies ar Kustamās mantas stāvokli un pieņem to tādā stāvoklī, kādā tā ir.</w:t>
      </w:r>
    </w:p>
    <w:p w14:paraId="368DD208" w14:textId="77777777" w:rsidR="00AB75F1" w:rsidRPr="00173716" w:rsidRDefault="00AB75F1" w:rsidP="00AB75F1">
      <w:pPr>
        <w:pStyle w:val="ListParagraph"/>
        <w:numPr>
          <w:ilvl w:val="1"/>
          <w:numId w:val="3"/>
        </w:numPr>
        <w:spacing w:after="0" w:line="240" w:lineRule="auto"/>
        <w:jc w:val="both"/>
        <w:rPr>
          <w:rFonts w:ascii="Times New Roman" w:hAnsi="Times New Roman"/>
          <w:b/>
          <w:sz w:val="24"/>
          <w:szCs w:val="24"/>
        </w:rPr>
      </w:pPr>
      <w:r w:rsidRPr="00173716">
        <w:rPr>
          <w:rFonts w:ascii="Times New Roman" w:hAnsi="Times New Roman"/>
          <w:sz w:val="24"/>
          <w:szCs w:val="24"/>
        </w:rPr>
        <w:t xml:space="preserve">Pircējs nodrošina </w:t>
      </w:r>
      <w:r>
        <w:rPr>
          <w:rFonts w:ascii="Times New Roman" w:hAnsi="Times New Roman"/>
          <w:sz w:val="24"/>
          <w:szCs w:val="24"/>
        </w:rPr>
        <w:t>Kustamās mantas</w:t>
      </w:r>
      <w:r w:rsidRPr="00173716">
        <w:rPr>
          <w:rFonts w:ascii="Times New Roman" w:hAnsi="Times New Roman"/>
          <w:sz w:val="24"/>
          <w:szCs w:val="24"/>
        </w:rPr>
        <w:t xml:space="preserve"> transportēšanu un sedz visas ar to saistītās izmaksas no saviem līdzekļiem.</w:t>
      </w:r>
    </w:p>
    <w:p w14:paraId="79BF4DFA" w14:textId="77777777" w:rsidR="00AB75F1" w:rsidRPr="00487EFB" w:rsidRDefault="00AB75F1" w:rsidP="00AB75F1">
      <w:pPr>
        <w:pStyle w:val="ListParagraph"/>
        <w:numPr>
          <w:ilvl w:val="1"/>
          <w:numId w:val="3"/>
        </w:numPr>
        <w:spacing w:after="0" w:line="240" w:lineRule="auto"/>
        <w:jc w:val="both"/>
        <w:rPr>
          <w:rFonts w:ascii="Times New Roman" w:hAnsi="Times New Roman"/>
          <w:b/>
          <w:sz w:val="24"/>
          <w:szCs w:val="24"/>
        </w:rPr>
      </w:pPr>
      <w:r>
        <w:rPr>
          <w:rFonts w:ascii="Times New Roman" w:hAnsi="Times New Roman"/>
          <w:sz w:val="24"/>
          <w:szCs w:val="24"/>
        </w:rPr>
        <w:t>Pusēm</w:t>
      </w:r>
      <w:r w:rsidRPr="00487EFB">
        <w:rPr>
          <w:rFonts w:ascii="Times New Roman" w:hAnsi="Times New Roman"/>
          <w:sz w:val="24"/>
          <w:szCs w:val="24"/>
        </w:rPr>
        <w:t xml:space="preserve"> </w:t>
      </w:r>
      <w:r>
        <w:rPr>
          <w:rFonts w:ascii="Times New Roman" w:hAnsi="Times New Roman"/>
          <w:sz w:val="24"/>
          <w:szCs w:val="24"/>
        </w:rPr>
        <w:t xml:space="preserve">ir </w:t>
      </w:r>
      <w:r w:rsidRPr="00487EFB">
        <w:rPr>
          <w:rFonts w:ascii="Times New Roman" w:hAnsi="Times New Roman"/>
          <w:sz w:val="24"/>
          <w:szCs w:val="24"/>
        </w:rPr>
        <w:t>pienākum</w:t>
      </w:r>
      <w:r>
        <w:rPr>
          <w:rFonts w:ascii="Times New Roman" w:hAnsi="Times New Roman"/>
          <w:sz w:val="24"/>
          <w:szCs w:val="24"/>
        </w:rPr>
        <w:t>s</w:t>
      </w:r>
      <w:r w:rsidRPr="00487EFB">
        <w:rPr>
          <w:rFonts w:ascii="Times New Roman" w:hAnsi="Times New Roman"/>
          <w:sz w:val="24"/>
          <w:szCs w:val="24"/>
        </w:rPr>
        <w:t xml:space="preserve"> atlīdzināt zaudējumus, kas otrai Pusei radušies no Puses Līguma saistību pārkāpuma.</w:t>
      </w:r>
    </w:p>
    <w:p w14:paraId="3B1F5E31" w14:textId="77777777" w:rsidR="00AB75F1" w:rsidRPr="00FB4F15" w:rsidRDefault="00AB75F1" w:rsidP="00AB75F1">
      <w:pPr>
        <w:pStyle w:val="ListParagraph"/>
        <w:numPr>
          <w:ilvl w:val="1"/>
          <w:numId w:val="3"/>
        </w:numPr>
        <w:spacing w:after="0" w:line="240" w:lineRule="auto"/>
        <w:jc w:val="both"/>
        <w:rPr>
          <w:rFonts w:ascii="Times New Roman" w:hAnsi="Times New Roman"/>
          <w:b/>
          <w:sz w:val="24"/>
          <w:szCs w:val="24"/>
        </w:rPr>
      </w:pPr>
      <w:r w:rsidRPr="00487EFB">
        <w:rPr>
          <w:rFonts w:ascii="Times New Roman" w:hAnsi="Times New Roman"/>
          <w:sz w:val="24"/>
          <w:szCs w:val="24"/>
        </w:rPr>
        <w:t xml:space="preserve">Puses nav atbildīgas par otrai Pusei nodarīto zaudējumu, ja to </w:t>
      </w:r>
      <w:r>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3D6D46B5" w14:textId="77777777" w:rsidR="00AB75F1" w:rsidRPr="00ED32D9" w:rsidRDefault="00AB75F1" w:rsidP="00AB75F1">
      <w:pPr>
        <w:pStyle w:val="ListParagraph"/>
        <w:numPr>
          <w:ilvl w:val="1"/>
          <w:numId w:val="3"/>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Pr>
          <w:rFonts w:ascii="Times New Roman" w:hAnsi="Times New Roman"/>
          <w:sz w:val="24"/>
          <w:szCs w:val="24"/>
        </w:rPr>
        <w:t xml:space="preserve"> </w:t>
      </w:r>
    </w:p>
    <w:p w14:paraId="243E5D7B" w14:textId="77777777" w:rsidR="00AB75F1" w:rsidRPr="00FB4F15" w:rsidRDefault="00AB75F1" w:rsidP="00AB75F1">
      <w:pPr>
        <w:pStyle w:val="ListParagraph"/>
        <w:spacing w:after="0" w:line="240" w:lineRule="auto"/>
        <w:ind w:left="431"/>
        <w:contextualSpacing w:val="0"/>
        <w:jc w:val="both"/>
        <w:rPr>
          <w:rFonts w:ascii="Times New Roman" w:hAnsi="Times New Roman"/>
          <w:b/>
          <w:sz w:val="24"/>
          <w:szCs w:val="24"/>
        </w:rPr>
      </w:pPr>
    </w:p>
    <w:p w14:paraId="0794F55A" w14:textId="77777777" w:rsidR="00AB75F1" w:rsidRDefault="00AB75F1" w:rsidP="00AB75F1">
      <w:pPr>
        <w:pStyle w:val="ListParagraph"/>
        <w:numPr>
          <w:ilvl w:val="0"/>
          <w:numId w:val="3"/>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Pr>
          <w:rFonts w:ascii="Times New Roman" w:hAnsi="Times New Roman"/>
          <w:b/>
          <w:sz w:val="24"/>
          <w:szCs w:val="24"/>
        </w:rPr>
        <w:t xml:space="preserve"> </w:t>
      </w:r>
    </w:p>
    <w:p w14:paraId="789543FA" w14:textId="77777777" w:rsidR="00AB75F1" w:rsidRPr="00FB4F15" w:rsidRDefault="00AB75F1" w:rsidP="00AB75F1">
      <w:pPr>
        <w:pStyle w:val="ListParagraph"/>
        <w:spacing w:after="0" w:line="240" w:lineRule="auto"/>
        <w:ind w:left="360"/>
        <w:rPr>
          <w:rFonts w:ascii="Times New Roman" w:hAnsi="Times New Roman"/>
          <w:b/>
          <w:sz w:val="24"/>
          <w:szCs w:val="24"/>
        </w:rPr>
      </w:pPr>
    </w:p>
    <w:p w14:paraId="115DB633" w14:textId="77777777" w:rsidR="00AB75F1" w:rsidRDefault="00AB75F1" w:rsidP="00AB75F1">
      <w:pPr>
        <w:spacing w:after="0" w:line="240" w:lineRule="auto"/>
        <w:jc w:val="both"/>
        <w:rPr>
          <w:rFonts w:ascii="Times New Roman" w:hAnsi="Times New Roman"/>
          <w:sz w:val="24"/>
          <w:szCs w:val="24"/>
        </w:rPr>
      </w:pPr>
      <w:r w:rsidRPr="008D5B68">
        <w:rPr>
          <w:rFonts w:ascii="Times New Roman" w:hAnsi="Times New Roman"/>
          <w:sz w:val="24"/>
          <w:szCs w:val="24"/>
        </w:rPr>
        <w:t>Līgums stājas spēkā tā abpusējas parakstīšanas brīd</w:t>
      </w:r>
      <w:r>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3770D" w14:textId="77777777" w:rsidR="00AB75F1" w:rsidRPr="008D5B68" w:rsidRDefault="00AB75F1" w:rsidP="00AB75F1">
      <w:pPr>
        <w:spacing w:after="0" w:line="240" w:lineRule="auto"/>
        <w:jc w:val="both"/>
        <w:rPr>
          <w:rFonts w:ascii="Times New Roman" w:hAnsi="Times New Roman"/>
          <w:b/>
          <w:sz w:val="24"/>
          <w:szCs w:val="24"/>
        </w:rPr>
      </w:pPr>
    </w:p>
    <w:p w14:paraId="129B143A" w14:textId="77777777" w:rsidR="00AB75F1" w:rsidRPr="00ED32D9" w:rsidRDefault="00AB75F1" w:rsidP="00AB75F1">
      <w:pPr>
        <w:pStyle w:val="ListParagraph"/>
        <w:numPr>
          <w:ilvl w:val="0"/>
          <w:numId w:val="3"/>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Pr>
          <w:rFonts w:ascii="Times New Roman" w:hAnsi="Times New Roman"/>
          <w:b/>
          <w:bCs/>
          <w:sz w:val="24"/>
          <w:szCs w:val="24"/>
        </w:rPr>
        <w:t xml:space="preserve"> </w:t>
      </w:r>
    </w:p>
    <w:p w14:paraId="6263BB20" w14:textId="77777777" w:rsidR="00AB75F1" w:rsidRPr="00FB4F15" w:rsidRDefault="00AB75F1" w:rsidP="00AB75F1">
      <w:pPr>
        <w:pStyle w:val="ListParagraph"/>
        <w:spacing w:after="0" w:line="240" w:lineRule="auto"/>
        <w:ind w:left="360"/>
        <w:rPr>
          <w:rFonts w:ascii="Times New Roman" w:hAnsi="Times New Roman"/>
          <w:b/>
          <w:sz w:val="24"/>
          <w:szCs w:val="24"/>
        </w:rPr>
      </w:pPr>
    </w:p>
    <w:p w14:paraId="270EB476" w14:textId="77777777" w:rsidR="00AB75F1" w:rsidRPr="005D0707" w:rsidRDefault="00AB75F1" w:rsidP="00AB75F1">
      <w:pPr>
        <w:pStyle w:val="ListParagraph"/>
        <w:numPr>
          <w:ilvl w:val="1"/>
          <w:numId w:val="3"/>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Pr>
          <w:rFonts w:ascii="Times New Roman" w:hAnsi="Times New Roman"/>
          <w:sz w:val="24"/>
          <w:szCs w:val="24"/>
        </w:rPr>
        <w:t xml:space="preserve">Latvijas Republikas vispārējās jurisdikcijas </w:t>
      </w:r>
      <w:r w:rsidRPr="00FB4F15">
        <w:rPr>
          <w:rFonts w:ascii="Times New Roman" w:hAnsi="Times New Roman"/>
          <w:sz w:val="24"/>
          <w:szCs w:val="24"/>
        </w:rPr>
        <w:t>tiesā</w:t>
      </w:r>
      <w:r>
        <w:rPr>
          <w:rFonts w:ascii="Times New Roman" w:hAnsi="Times New Roman"/>
          <w:sz w:val="24"/>
          <w:szCs w:val="24"/>
        </w:rPr>
        <w:t xml:space="preserve"> saskaņā ar </w:t>
      </w:r>
      <w:r w:rsidRPr="00FB4F15">
        <w:rPr>
          <w:rFonts w:ascii="Times New Roman" w:hAnsi="Times New Roman"/>
          <w:sz w:val="24"/>
          <w:szCs w:val="24"/>
        </w:rPr>
        <w:t>Latvijas Republikas normatīvaj</w:t>
      </w:r>
      <w:r>
        <w:rPr>
          <w:rFonts w:ascii="Times New Roman" w:hAnsi="Times New Roman"/>
          <w:sz w:val="24"/>
          <w:szCs w:val="24"/>
        </w:rPr>
        <w:t>iem aktiem</w:t>
      </w:r>
      <w:r w:rsidRPr="00FB4F15">
        <w:rPr>
          <w:rFonts w:ascii="Times New Roman" w:hAnsi="Times New Roman"/>
          <w:sz w:val="24"/>
          <w:szCs w:val="24"/>
        </w:rPr>
        <w:t>.</w:t>
      </w:r>
    </w:p>
    <w:p w14:paraId="7A2DD3AD" w14:textId="77777777" w:rsidR="00AB75F1" w:rsidRPr="00313CBA" w:rsidRDefault="00AB75F1" w:rsidP="00AB75F1">
      <w:pPr>
        <w:pStyle w:val="ListParagraph"/>
        <w:numPr>
          <w:ilvl w:val="1"/>
          <w:numId w:val="3"/>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Līguma grozījumi vai papildinājumi tiek izdarīti rakstiski, </w:t>
      </w:r>
      <w:r>
        <w:rPr>
          <w:rFonts w:ascii="Times New Roman" w:hAnsi="Times New Roman"/>
          <w:bCs/>
          <w:sz w:val="24"/>
          <w:szCs w:val="24"/>
        </w:rPr>
        <w:t>Pusēm</w:t>
      </w:r>
      <w:r w:rsidRPr="00313CBA">
        <w:rPr>
          <w:rFonts w:ascii="Times New Roman" w:hAnsi="Times New Roman"/>
          <w:bCs/>
          <w:sz w:val="24"/>
          <w:szCs w:val="24"/>
        </w:rPr>
        <w:t xml:space="preserve"> tos abpusēji parakstot.</w:t>
      </w:r>
    </w:p>
    <w:p w14:paraId="4B1E989F" w14:textId="5C5A89A7" w:rsidR="00AB75F1" w:rsidRDefault="00AB75F1" w:rsidP="00AB75F1">
      <w:pPr>
        <w:pStyle w:val="ListParagraph"/>
        <w:numPr>
          <w:ilvl w:val="1"/>
          <w:numId w:val="3"/>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Līguma 5.2.</w:t>
      </w:r>
      <w:r>
        <w:rPr>
          <w:rFonts w:ascii="Times New Roman" w:hAnsi="Times New Roman"/>
          <w:bCs/>
          <w:sz w:val="24"/>
          <w:szCs w:val="24"/>
        </w:rPr>
        <w:t> </w:t>
      </w:r>
      <w:r w:rsidR="00976179">
        <w:rPr>
          <w:rFonts w:ascii="Times New Roman" w:hAnsi="Times New Roman"/>
          <w:bCs/>
          <w:sz w:val="24"/>
          <w:szCs w:val="24"/>
        </w:rPr>
        <w:t>apakš</w:t>
      </w:r>
      <w:r w:rsidRPr="00487EFB">
        <w:rPr>
          <w:rFonts w:ascii="Times New Roman" w:hAnsi="Times New Roman"/>
          <w:bCs/>
          <w:sz w:val="24"/>
          <w:szCs w:val="24"/>
        </w:rPr>
        <w:t>punkta noteikumus, ir Līguma neatņemamas sastāvdaļas.</w:t>
      </w:r>
    </w:p>
    <w:p w14:paraId="6FD1E081" w14:textId="77777777" w:rsidR="00AB75F1" w:rsidRPr="00487EFB" w:rsidRDefault="00AB75F1" w:rsidP="00AB75F1">
      <w:pPr>
        <w:pStyle w:val="ListParagraph"/>
        <w:numPr>
          <w:ilvl w:val="1"/>
          <w:numId w:val="3"/>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 un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w:t>
      </w:r>
      <w:proofErr w:type="spellStart"/>
      <w:r w:rsidRPr="00082792">
        <w:rPr>
          <w:rFonts w:ascii="Times New Roman" w:eastAsia="Arial Unicode MS" w:hAnsi="Times New Roman"/>
          <w:sz w:val="24"/>
          <w:szCs w:val="24"/>
        </w:rPr>
        <w:t>nosūta</w:t>
      </w:r>
      <w:proofErr w:type="spellEnd"/>
      <w:r w:rsidRPr="00082792">
        <w:rPr>
          <w:rFonts w:ascii="Times New Roman" w:eastAsia="Arial Unicode MS" w:hAnsi="Times New Roman"/>
          <w:sz w:val="24"/>
          <w:szCs w:val="24"/>
        </w:rPr>
        <w:t xml:space="preserve"> uz </w:t>
      </w:r>
      <w:r>
        <w:rPr>
          <w:rFonts w:ascii="Times New Roman" w:eastAsia="Arial Unicode MS" w:hAnsi="Times New Roman"/>
          <w:sz w:val="24"/>
          <w:szCs w:val="24"/>
        </w:rPr>
        <w:t xml:space="preserve">Pircēja </w:t>
      </w:r>
      <w:r w:rsidRPr="00082792">
        <w:rPr>
          <w:rFonts w:ascii="Times New Roman" w:eastAsia="Arial Unicode MS" w:hAnsi="Times New Roman"/>
          <w:sz w:val="24"/>
          <w:szCs w:val="24"/>
        </w:rPr>
        <w:t>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w:t>
      </w:r>
      <w:proofErr w:type="spellStart"/>
      <w:r w:rsidRPr="005173A7">
        <w:rPr>
          <w:rFonts w:ascii="Times New Roman" w:hAnsi="Times New Roman"/>
          <w:color w:val="000000"/>
          <w:sz w:val="24"/>
          <w:szCs w:val="24"/>
        </w:rPr>
        <w:t>nosūta</w:t>
      </w:r>
      <w:proofErr w:type="spellEnd"/>
      <w:r w:rsidRPr="005173A7">
        <w:rPr>
          <w:rFonts w:ascii="Times New Roman" w:hAnsi="Times New Roman"/>
          <w:color w:val="000000"/>
          <w:sz w:val="24"/>
          <w:szCs w:val="24"/>
        </w:rPr>
        <w:t xml:space="preserve"> uz </w:t>
      </w:r>
      <w:r>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7" w:history="1">
        <w:r w:rsidRPr="001A7C20">
          <w:rPr>
            <w:rStyle w:val="Hyperlink"/>
            <w:sz w:val="24"/>
            <w:szCs w:val="24"/>
          </w:rPr>
          <w:t>pasts@daba.gov.lv</w:t>
        </w:r>
      </w:hyperlink>
      <w:r w:rsidRPr="005173A7">
        <w:rPr>
          <w:rFonts w:ascii="Times New Roman" w:hAnsi="Times New Roman"/>
          <w:color w:val="000000"/>
          <w:sz w:val="24"/>
          <w:szCs w:val="24"/>
        </w:rPr>
        <w:t>.</w:t>
      </w:r>
      <w:r>
        <w:rPr>
          <w:rFonts w:ascii="Times New Roman" w:hAnsi="Times New Roman"/>
          <w:color w:val="000000"/>
          <w:sz w:val="24"/>
          <w:szCs w:val="24"/>
        </w:rPr>
        <w:t xml:space="preserve"> </w:t>
      </w:r>
    </w:p>
    <w:p w14:paraId="619E9F69" w14:textId="77777777" w:rsidR="00AB75F1" w:rsidRPr="00FB4F15" w:rsidRDefault="00AB75F1" w:rsidP="00AB75F1">
      <w:pPr>
        <w:pStyle w:val="ListParagraph"/>
        <w:numPr>
          <w:ilvl w:val="1"/>
          <w:numId w:val="3"/>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 xml:space="preserve">Puses pilnvaro veikt </w:t>
      </w:r>
      <w:r w:rsidRPr="00FB4F15">
        <w:rPr>
          <w:rFonts w:ascii="Times New Roman" w:eastAsia="Courier New" w:hAnsi="Times New Roman"/>
          <w:sz w:val="24"/>
          <w:szCs w:val="24"/>
        </w:rPr>
        <w:t>ar Līguma izpildi saistītās darbības (tajā skaitā, nodot</w:t>
      </w:r>
      <w:r>
        <w:rPr>
          <w:rFonts w:ascii="Times New Roman" w:eastAsia="Courier New" w:hAnsi="Times New Roman"/>
          <w:sz w:val="24"/>
          <w:szCs w:val="24"/>
        </w:rPr>
        <w:t xml:space="preserve"> un</w:t>
      </w:r>
      <w:r w:rsidRPr="00FB4F15">
        <w:rPr>
          <w:rFonts w:ascii="Times New Roman" w:eastAsia="Courier New" w:hAnsi="Times New Roman"/>
          <w:sz w:val="24"/>
          <w:szCs w:val="24"/>
        </w:rPr>
        <w:t xml:space="preserve"> pieņemt </w:t>
      </w:r>
      <w:r>
        <w:rPr>
          <w:rFonts w:ascii="Times New Roman" w:eastAsia="Courier New" w:hAnsi="Times New Roman"/>
          <w:sz w:val="24"/>
          <w:szCs w:val="24"/>
        </w:rPr>
        <w:t>Kustamo mantu, paraksto</w:t>
      </w:r>
      <w:r w:rsidRPr="00FB4F15">
        <w:rPr>
          <w:rFonts w:ascii="Times New Roman" w:eastAsia="Courier New" w:hAnsi="Times New Roman"/>
          <w:sz w:val="24"/>
          <w:szCs w:val="24"/>
        </w:rPr>
        <w:t>t nodošanas – pieņemšanas aktus):</w:t>
      </w:r>
    </w:p>
    <w:p w14:paraId="1D566460" w14:textId="2CD85AF3" w:rsidR="00AB75F1" w:rsidRPr="00E44FF9" w:rsidRDefault="00AB75F1" w:rsidP="00AB75F1">
      <w:pPr>
        <w:pStyle w:val="ListParagraph"/>
        <w:numPr>
          <w:ilvl w:val="2"/>
          <w:numId w:val="3"/>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no Pārdevēja puses –</w:t>
      </w:r>
      <w:r>
        <w:rPr>
          <w:rFonts w:ascii="Times New Roman" w:eastAsia="Courier New" w:hAnsi="Times New Roman"/>
          <w:sz w:val="24"/>
          <w:szCs w:val="24"/>
        </w:rPr>
        <w:t xml:space="preserve"> </w:t>
      </w:r>
      <w:r>
        <w:rPr>
          <w:rFonts w:ascii="Times New Roman" w:hAnsi="Times New Roman"/>
          <w:sz w:val="24"/>
          <w:szCs w:val="24"/>
        </w:rPr>
        <w:t>Pārdevēja</w:t>
      </w:r>
      <w:r w:rsidRPr="00E44FF9">
        <w:rPr>
          <w:rFonts w:ascii="Times New Roman" w:hAnsi="Times New Roman"/>
          <w:sz w:val="24"/>
          <w:szCs w:val="24"/>
        </w:rPr>
        <w:t xml:space="preserve"> </w:t>
      </w:r>
      <w:r w:rsidR="00976179">
        <w:rPr>
          <w:rFonts w:ascii="Times New Roman" w:hAnsi="Times New Roman"/>
          <w:sz w:val="24"/>
          <w:szCs w:val="24"/>
        </w:rPr>
        <w:t>Kurzemes</w:t>
      </w:r>
      <w:r w:rsidRPr="00E44FF9">
        <w:rPr>
          <w:rFonts w:ascii="Times New Roman" w:hAnsi="Times New Roman"/>
          <w:sz w:val="24"/>
          <w:szCs w:val="24"/>
        </w:rPr>
        <w:t xml:space="preserve"> reģionālā</w:t>
      </w:r>
      <w:r w:rsidR="00976179">
        <w:rPr>
          <w:rFonts w:ascii="Times New Roman" w:hAnsi="Times New Roman"/>
          <w:sz w:val="24"/>
          <w:szCs w:val="24"/>
        </w:rPr>
        <w:t>s</w:t>
      </w:r>
      <w:r w:rsidRPr="00E44FF9">
        <w:rPr>
          <w:rFonts w:ascii="Times New Roman" w:hAnsi="Times New Roman"/>
          <w:sz w:val="24"/>
          <w:szCs w:val="24"/>
        </w:rPr>
        <w:t xml:space="preserve"> administrācija</w:t>
      </w:r>
      <w:r>
        <w:rPr>
          <w:rFonts w:ascii="Times New Roman" w:hAnsi="Times New Roman"/>
          <w:sz w:val="24"/>
          <w:szCs w:val="24"/>
        </w:rPr>
        <w:t>s Administratīvās daļas</w:t>
      </w:r>
      <w:r w:rsidRPr="00E44FF9">
        <w:rPr>
          <w:rFonts w:ascii="Times New Roman" w:hAnsi="Times New Roman"/>
          <w:sz w:val="24"/>
          <w:szCs w:val="24"/>
        </w:rPr>
        <w:t xml:space="preserve"> </w:t>
      </w:r>
      <w:r w:rsidR="00976179">
        <w:rPr>
          <w:rFonts w:ascii="Times New Roman" w:hAnsi="Times New Roman"/>
          <w:sz w:val="24"/>
          <w:szCs w:val="24"/>
        </w:rPr>
        <w:t>vadītāju Raiti Kristiņu</w:t>
      </w:r>
      <w:r w:rsidRPr="00E44FF9">
        <w:rPr>
          <w:rFonts w:ascii="Times New Roman" w:hAnsi="Times New Roman"/>
          <w:sz w:val="24"/>
          <w:szCs w:val="24"/>
        </w:rPr>
        <w:t xml:space="preserve">, e-pasts: </w:t>
      </w:r>
      <w:hyperlink r:id="rId8" w:history="1">
        <w:r w:rsidR="00976179" w:rsidRPr="005E064E">
          <w:rPr>
            <w:rStyle w:val="Hyperlink"/>
            <w:sz w:val="24"/>
            <w:szCs w:val="24"/>
          </w:rPr>
          <w:t>raitis.kristins@daba.gov.lv</w:t>
        </w:r>
      </w:hyperlink>
      <w:r w:rsidRPr="00E44FF9">
        <w:rPr>
          <w:rFonts w:ascii="Times New Roman" w:hAnsi="Times New Roman"/>
          <w:sz w:val="24"/>
          <w:szCs w:val="24"/>
        </w:rPr>
        <w:t xml:space="preserve">, tālr. </w:t>
      </w:r>
      <w:r w:rsidR="00976179" w:rsidRPr="00976179">
        <w:rPr>
          <w:rFonts w:ascii="Times New Roman" w:hAnsi="Times New Roman"/>
          <w:sz w:val="24"/>
          <w:szCs w:val="24"/>
        </w:rPr>
        <w:t>29461880</w:t>
      </w:r>
      <w:r w:rsidRPr="00E44FF9">
        <w:rPr>
          <w:rFonts w:ascii="Times New Roman" w:hAnsi="Times New Roman"/>
          <w:sz w:val="24"/>
          <w:szCs w:val="24"/>
        </w:rPr>
        <w:t>;</w:t>
      </w:r>
      <w:r>
        <w:rPr>
          <w:rFonts w:ascii="Times New Roman" w:hAnsi="Times New Roman"/>
          <w:sz w:val="24"/>
          <w:szCs w:val="24"/>
        </w:rPr>
        <w:t xml:space="preserve"> </w:t>
      </w:r>
    </w:p>
    <w:p w14:paraId="16557990" w14:textId="77777777" w:rsidR="00AB75F1" w:rsidRPr="008A4D0D" w:rsidRDefault="00AB75F1" w:rsidP="00AB75F1">
      <w:pPr>
        <w:pStyle w:val="ListParagraph"/>
        <w:numPr>
          <w:ilvl w:val="2"/>
          <w:numId w:val="3"/>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no P</w:t>
      </w:r>
      <w:r>
        <w:rPr>
          <w:rFonts w:ascii="Times New Roman" w:eastAsia="Courier New" w:hAnsi="Times New Roman"/>
          <w:sz w:val="24"/>
          <w:szCs w:val="24"/>
        </w:rPr>
        <w:t>ircēja</w:t>
      </w:r>
      <w:r w:rsidRPr="00FB4F15">
        <w:rPr>
          <w:rFonts w:ascii="Times New Roman" w:eastAsia="Courier New" w:hAnsi="Times New Roman"/>
          <w:sz w:val="24"/>
          <w:szCs w:val="24"/>
        </w:rPr>
        <w:t xml:space="preserve"> puses – </w:t>
      </w:r>
      <w:r>
        <w:rPr>
          <w:rFonts w:ascii="Times New Roman" w:hAnsi="Times New Roman"/>
          <w:sz w:val="24"/>
          <w:szCs w:val="24"/>
        </w:rPr>
        <w:t>vārds, uzvārds</w:t>
      </w:r>
      <w:r w:rsidRPr="005D0707">
        <w:rPr>
          <w:rFonts w:ascii="Times New Roman" w:hAnsi="Times New Roman"/>
          <w:sz w:val="24"/>
          <w:szCs w:val="24"/>
        </w:rPr>
        <w:t xml:space="preserve"> </w:t>
      </w:r>
      <w:r>
        <w:rPr>
          <w:rFonts w:ascii="Times New Roman" w:eastAsia="Times New Roman" w:hAnsi="Times New Roman"/>
          <w:sz w:val="24"/>
          <w:szCs w:val="24"/>
          <w:lang w:eastAsia="x-none"/>
        </w:rPr>
        <w:t xml:space="preserve">[ </w:t>
      </w:r>
      <w:r w:rsidRPr="00F47511">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Pr="00FB4F15">
        <w:rPr>
          <w:rFonts w:ascii="Times New Roman" w:eastAsia="Courier New" w:hAnsi="Times New Roman"/>
          <w:sz w:val="24"/>
          <w:szCs w:val="24"/>
        </w:rPr>
        <w:t xml:space="preserve">tālrunis </w:t>
      </w:r>
      <w:r>
        <w:rPr>
          <w:rFonts w:ascii="Times New Roman" w:eastAsia="Times New Roman" w:hAnsi="Times New Roman"/>
          <w:sz w:val="24"/>
          <w:szCs w:val="24"/>
          <w:lang w:eastAsia="x-none"/>
        </w:rPr>
        <w:t xml:space="preserve">[ </w:t>
      </w:r>
      <w:r w:rsidRPr="00F47511">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Pr="00FB4F15">
        <w:rPr>
          <w:rFonts w:ascii="Times New Roman" w:eastAsia="Courier New" w:hAnsi="Times New Roman"/>
          <w:sz w:val="24"/>
          <w:szCs w:val="24"/>
        </w:rPr>
        <w:t xml:space="preserve"> e-pasts </w:t>
      </w:r>
      <w:r>
        <w:rPr>
          <w:rFonts w:ascii="Times New Roman" w:eastAsia="Times New Roman" w:hAnsi="Times New Roman"/>
          <w:sz w:val="24"/>
          <w:szCs w:val="24"/>
          <w:lang w:eastAsia="x-none"/>
        </w:rPr>
        <w:t xml:space="preserve">[ </w:t>
      </w:r>
      <w:r w:rsidRPr="00F47511">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Pr="00FB4F15">
        <w:rPr>
          <w:rFonts w:ascii="Times New Roman" w:eastAsia="Courier New" w:hAnsi="Times New Roman"/>
          <w:sz w:val="24"/>
          <w:szCs w:val="24"/>
        </w:rPr>
        <w:t>.</w:t>
      </w:r>
      <w:r>
        <w:rPr>
          <w:rFonts w:ascii="Times New Roman" w:eastAsia="Courier New" w:hAnsi="Times New Roman"/>
          <w:sz w:val="24"/>
          <w:szCs w:val="24"/>
        </w:rPr>
        <w:t xml:space="preserve"> </w:t>
      </w:r>
    </w:p>
    <w:p w14:paraId="6825561D" w14:textId="77777777" w:rsidR="00AB75F1" w:rsidRPr="008A4D0D" w:rsidRDefault="00AB75F1" w:rsidP="00AB75F1">
      <w:pPr>
        <w:pStyle w:val="ListParagraph"/>
        <w:numPr>
          <w:ilvl w:val="1"/>
          <w:numId w:val="3"/>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p>
    <w:p w14:paraId="7B657757" w14:textId="77777777" w:rsidR="00AB75F1" w:rsidRPr="00A81025" w:rsidRDefault="00AB75F1" w:rsidP="00AB75F1">
      <w:pPr>
        <w:pStyle w:val="HTMLPreformatted"/>
        <w:jc w:val="both"/>
        <w:rPr>
          <w:rFonts w:ascii="Times New Roman" w:hAnsi="Times New Roman"/>
          <w:i/>
          <w:iCs/>
          <w:sz w:val="24"/>
          <w:szCs w:val="24"/>
          <w:lang w:val="lv-LV"/>
        </w:rPr>
      </w:pPr>
      <w:bookmarkStart w:id="1" w:name="_Hlk70416982"/>
      <w:r w:rsidRPr="00D21864">
        <w:rPr>
          <w:rFonts w:ascii="Times New Roman" w:hAnsi="Times New Roman"/>
          <w:sz w:val="24"/>
          <w:szCs w:val="24"/>
          <w:lang w:val="lv-LV"/>
        </w:rPr>
        <w:t xml:space="preserve">  </w:t>
      </w:r>
      <w:bookmarkEnd w:id="1"/>
    </w:p>
    <w:p w14:paraId="7EA03884" w14:textId="77777777" w:rsidR="00AB75F1" w:rsidRPr="00AA0BC3" w:rsidRDefault="00AB75F1" w:rsidP="00AB75F1">
      <w:pPr>
        <w:spacing w:after="120" w:line="240" w:lineRule="auto"/>
        <w:jc w:val="both"/>
        <w:rPr>
          <w:rFonts w:ascii="Times New Roman" w:hAnsi="Times New Roman"/>
          <w:b/>
          <w:sz w:val="24"/>
          <w:szCs w:val="24"/>
        </w:rPr>
      </w:pPr>
    </w:p>
    <w:p w14:paraId="63A52027" w14:textId="77777777" w:rsidR="00AB75F1" w:rsidRPr="00FB4F15" w:rsidRDefault="00AB75F1" w:rsidP="00AB75F1">
      <w:pPr>
        <w:pStyle w:val="ListParagraph"/>
        <w:numPr>
          <w:ilvl w:val="0"/>
          <w:numId w:val="3"/>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50CF7047" w14:textId="0236D778" w:rsidR="00AB75F1" w:rsidRPr="00FB4F15" w:rsidRDefault="00AB75F1" w:rsidP="00AB75F1">
      <w:pPr>
        <w:pStyle w:val="ListParagraph"/>
        <w:numPr>
          <w:ilvl w:val="0"/>
          <w:numId w:val="1"/>
        </w:numPr>
        <w:suppressAutoHyphens/>
        <w:spacing w:after="0" w:line="240" w:lineRule="auto"/>
        <w:contextualSpacing w:val="0"/>
        <w:rPr>
          <w:rFonts w:ascii="Times New Roman" w:hAnsi="Times New Roman"/>
          <w:sz w:val="24"/>
          <w:szCs w:val="24"/>
        </w:rPr>
      </w:pPr>
    </w:p>
    <w:tbl>
      <w:tblPr>
        <w:tblW w:w="9356" w:type="dxa"/>
        <w:tblLook w:val="00A0" w:firstRow="1" w:lastRow="0" w:firstColumn="1" w:lastColumn="0" w:noHBand="0" w:noVBand="0"/>
      </w:tblPr>
      <w:tblGrid>
        <w:gridCol w:w="4644"/>
        <w:gridCol w:w="4712"/>
      </w:tblGrid>
      <w:tr w:rsidR="00AB75F1" w:rsidRPr="00FB4F15" w14:paraId="04622F64" w14:textId="77777777" w:rsidTr="005E2995">
        <w:tc>
          <w:tcPr>
            <w:tcW w:w="4644" w:type="dxa"/>
          </w:tcPr>
          <w:p w14:paraId="41133427" w14:textId="77777777" w:rsidR="00AB75F1" w:rsidRDefault="00AB75F1" w:rsidP="005E2995">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18C48646" w14:textId="77777777" w:rsidR="00AB75F1" w:rsidRPr="00FB4F15" w:rsidRDefault="00AB75F1" w:rsidP="005E2995">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465FF78F" w14:textId="77777777" w:rsidR="00AB75F1" w:rsidRPr="00FB4F15" w:rsidRDefault="00AB75F1" w:rsidP="005E2995">
            <w:pPr>
              <w:spacing w:after="0" w:line="240" w:lineRule="auto"/>
              <w:rPr>
                <w:rFonts w:ascii="Times New Roman" w:hAnsi="Times New Roman"/>
                <w:sz w:val="24"/>
                <w:szCs w:val="24"/>
              </w:rPr>
            </w:pPr>
            <w:r w:rsidRPr="00FB4F15">
              <w:rPr>
                <w:rFonts w:ascii="Times New Roman" w:hAnsi="Times New Roman"/>
                <w:sz w:val="24"/>
                <w:szCs w:val="24"/>
              </w:rPr>
              <w:t>Reģistrācijas Nr. 90009099027</w:t>
            </w:r>
          </w:p>
          <w:p w14:paraId="6AA8F167" w14:textId="77777777" w:rsidR="00AB75F1" w:rsidRPr="00FB4F15" w:rsidRDefault="00AB75F1" w:rsidP="005E2995">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Pr>
                <w:rFonts w:ascii="Times New Roman" w:hAnsi="Times New Roman"/>
                <w:sz w:val="24"/>
                <w:szCs w:val="24"/>
              </w:rPr>
              <w:t xml:space="preserve"> </w:t>
            </w:r>
          </w:p>
          <w:p w14:paraId="6E41EF0E" w14:textId="77777777" w:rsidR="00AB75F1" w:rsidRPr="00FB4F15" w:rsidRDefault="00AB75F1" w:rsidP="005E2995">
            <w:pPr>
              <w:spacing w:after="0" w:line="240" w:lineRule="auto"/>
              <w:rPr>
                <w:rFonts w:ascii="Times New Roman" w:hAnsi="Times New Roman"/>
                <w:sz w:val="24"/>
                <w:szCs w:val="24"/>
              </w:rPr>
            </w:pPr>
            <w:r w:rsidRPr="00FB4F15">
              <w:rPr>
                <w:rFonts w:ascii="Times New Roman" w:hAnsi="Times New Roman"/>
                <w:sz w:val="24"/>
                <w:szCs w:val="24"/>
              </w:rPr>
              <w:lastRenderedPageBreak/>
              <w:t>Valsts kase, TRELLV22</w:t>
            </w:r>
          </w:p>
          <w:p w14:paraId="727CE8D7" w14:textId="77777777" w:rsidR="00AB75F1" w:rsidRPr="00FB4F15" w:rsidRDefault="00AB75F1" w:rsidP="005E2995">
            <w:pPr>
              <w:spacing w:after="0" w:line="240" w:lineRule="auto"/>
              <w:rPr>
                <w:rFonts w:ascii="Times New Roman" w:hAnsi="Times New Roman"/>
                <w:sz w:val="24"/>
                <w:szCs w:val="24"/>
              </w:rPr>
            </w:pPr>
            <w:r w:rsidRPr="00FB4F15">
              <w:rPr>
                <w:rFonts w:ascii="Times New Roman" w:hAnsi="Times New Roman"/>
                <w:sz w:val="24"/>
                <w:szCs w:val="24"/>
              </w:rPr>
              <w:t>Konts: LV75TREL2210650029000</w:t>
            </w:r>
          </w:p>
          <w:p w14:paraId="3CFD6A94" w14:textId="77777777" w:rsidR="00AB75F1" w:rsidRDefault="00AB75F1" w:rsidP="005E2995">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9" w:history="1">
              <w:r w:rsidRPr="00711C51">
                <w:rPr>
                  <w:rStyle w:val="Hyperlink"/>
                  <w:sz w:val="24"/>
                  <w:szCs w:val="24"/>
                </w:rPr>
                <w:t>pasts@daba.gov.lv</w:t>
              </w:r>
            </w:hyperlink>
          </w:p>
          <w:p w14:paraId="60EE8DF3" w14:textId="77777777" w:rsidR="00AB75F1" w:rsidRPr="00FB4F15" w:rsidRDefault="00AB75F1" w:rsidP="005E2995">
            <w:pPr>
              <w:spacing w:after="0" w:line="240" w:lineRule="auto"/>
              <w:rPr>
                <w:rFonts w:ascii="Times New Roman" w:hAnsi="Times New Roman"/>
                <w:sz w:val="24"/>
                <w:szCs w:val="24"/>
              </w:rPr>
            </w:pPr>
          </w:p>
        </w:tc>
        <w:tc>
          <w:tcPr>
            <w:tcW w:w="4712" w:type="dxa"/>
          </w:tcPr>
          <w:p w14:paraId="3AC8897B" w14:textId="77777777" w:rsidR="00AB75F1" w:rsidRPr="00AD0F5B" w:rsidRDefault="00AB75F1" w:rsidP="005E2995">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lastRenderedPageBreak/>
              <w:t>Pircējs</w:t>
            </w:r>
            <w:r>
              <w:rPr>
                <w:rStyle w:val="Emphasis"/>
                <w:rFonts w:ascii="Times New Roman" w:hAnsi="Times New Roman"/>
                <w:b/>
                <w:i w:val="0"/>
                <w:sz w:val="24"/>
                <w:szCs w:val="24"/>
              </w:rPr>
              <w:t>:</w:t>
            </w:r>
          </w:p>
          <w:p w14:paraId="3A4F043B" w14:textId="77777777" w:rsidR="00AB75F1" w:rsidRPr="00A07FE7" w:rsidRDefault="00AB75F1" w:rsidP="005E2995">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B75F1" w:rsidRPr="00FB4F15" w14:paraId="6500E0EE" w14:textId="77777777" w:rsidTr="005E2995">
        <w:tc>
          <w:tcPr>
            <w:tcW w:w="4644" w:type="dxa"/>
          </w:tcPr>
          <w:p w14:paraId="5726F157" w14:textId="73A46103" w:rsidR="00AB75F1" w:rsidRPr="00976179" w:rsidRDefault="00AB75F1" w:rsidP="00976179">
            <w:pPr>
              <w:pStyle w:val="ListParagraph"/>
              <w:suppressAutoHyphens/>
              <w:spacing w:after="0" w:line="240" w:lineRule="auto"/>
              <w:ind w:left="0"/>
              <w:contextualSpacing w:val="0"/>
              <w:rPr>
                <w:rFonts w:ascii="Times New Roman" w:hAnsi="Times New Roman"/>
                <w:sz w:val="24"/>
                <w:szCs w:val="24"/>
              </w:rPr>
            </w:pPr>
            <w:r w:rsidRPr="00976179">
              <w:rPr>
                <w:rFonts w:ascii="Times New Roman" w:hAnsi="Times New Roman"/>
                <w:sz w:val="24"/>
                <w:szCs w:val="24"/>
              </w:rPr>
              <w:t>Ģenerāldirektore</w:t>
            </w:r>
            <w:r w:rsidR="00976179" w:rsidRPr="00976179">
              <w:rPr>
                <w:rFonts w:ascii="Times New Roman" w:hAnsi="Times New Roman"/>
                <w:sz w:val="24"/>
                <w:szCs w:val="24"/>
              </w:rPr>
              <w:t xml:space="preserve"> </w:t>
            </w:r>
          </w:p>
          <w:p w14:paraId="0C0579AA" w14:textId="77777777" w:rsidR="00AB75F1" w:rsidRPr="00FB4F15" w:rsidRDefault="00AB75F1" w:rsidP="00976179">
            <w:pPr>
              <w:spacing w:after="0" w:line="240" w:lineRule="auto"/>
              <w:rPr>
                <w:rFonts w:ascii="Times New Roman" w:hAnsi="Times New Roman"/>
                <w:b/>
                <w:bCs/>
                <w:sz w:val="24"/>
                <w:szCs w:val="24"/>
              </w:rPr>
            </w:pPr>
            <w:r>
              <w:rPr>
                <w:rFonts w:ascii="Times New Roman" w:hAnsi="Times New Roman"/>
                <w:sz w:val="24"/>
                <w:szCs w:val="24"/>
              </w:rPr>
              <w:t xml:space="preserve">Laura </w:t>
            </w:r>
            <w:proofErr w:type="spellStart"/>
            <w:r>
              <w:rPr>
                <w:rFonts w:ascii="Times New Roman" w:hAnsi="Times New Roman"/>
                <w:sz w:val="24"/>
                <w:szCs w:val="24"/>
              </w:rPr>
              <w:t>Anteina</w:t>
            </w:r>
            <w:proofErr w:type="spellEnd"/>
          </w:p>
        </w:tc>
        <w:tc>
          <w:tcPr>
            <w:tcW w:w="4712" w:type="dxa"/>
          </w:tcPr>
          <w:p w14:paraId="4919272E" w14:textId="77777777" w:rsidR="00AB75F1" w:rsidRPr="00A07FE7" w:rsidRDefault="00AB75F1" w:rsidP="005E2995">
            <w:pPr>
              <w:spacing w:after="0" w:line="240" w:lineRule="auto"/>
              <w:rPr>
                <w:rStyle w:val="Emphasis"/>
                <w:rFonts w:ascii="Times New Roman" w:hAnsi="Times New Roman"/>
                <w:i w:val="0"/>
                <w:sz w:val="24"/>
                <w:szCs w:val="24"/>
                <w:highlight w:val="yellow"/>
              </w:rPr>
            </w:pPr>
          </w:p>
        </w:tc>
      </w:tr>
      <w:tr w:rsidR="00AB75F1" w:rsidRPr="00FB4F15" w14:paraId="2596EC30" w14:textId="77777777" w:rsidTr="005E2995">
        <w:tc>
          <w:tcPr>
            <w:tcW w:w="4644" w:type="dxa"/>
          </w:tcPr>
          <w:p w14:paraId="6DC206C4" w14:textId="77777777" w:rsidR="00AB75F1" w:rsidRPr="00F26B93" w:rsidRDefault="00AB75F1" w:rsidP="005E2995">
            <w:pPr>
              <w:suppressAutoHyphens/>
              <w:spacing w:after="0" w:line="240" w:lineRule="auto"/>
              <w:jc w:val="both"/>
              <w:rPr>
                <w:rFonts w:ascii="Times New Roman" w:hAnsi="Times New Roman"/>
                <w:b/>
                <w:bCs/>
                <w:sz w:val="24"/>
                <w:szCs w:val="24"/>
              </w:rPr>
            </w:pPr>
          </w:p>
        </w:tc>
        <w:tc>
          <w:tcPr>
            <w:tcW w:w="4712" w:type="dxa"/>
          </w:tcPr>
          <w:p w14:paraId="478A7428" w14:textId="77777777" w:rsidR="00AB75F1" w:rsidRDefault="00AB75F1" w:rsidP="005E2995">
            <w:pPr>
              <w:spacing w:after="0" w:line="240" w:lineRule="auto"/>
              <w:rPr>
                <w:rStyle w:val="Emphasis"/>
                <w:rFonts w:ascii="Times New Roman" w:hAnsi="Times New Roman"/>
                <w:b/>
                <w:i w:val="0"/>
                <w:sz w:val="24"/>
                <w:szCs w:val="24"/>
              </w:rPr>
            </w:pPr>
          </w:p>
        </w:tc>
      </w:tr>
    </w:tbl>
    <w:p w14:paraId="29EFB61F" w14:textId="77777777" w:rsidR="00AB75F1" w:rsidRPr="00FB4F15" w:rsidRDefault="00AB75F1" w:rsidP="00AB75F1">
      <w:pPr>
        <w:pStyle w:val="ListParagraph"/>
        <w:numPr>
          <w:ilvl w:val="0"/>
          <w:numId w:val="1"/>
        </w:numPr>
        <w:suppressAutoHyphens/>
        <w:spacing w:after="0" w:line="240" w:lineRule="auto"/>
        <w:contextualSpacing w:val="0"/>
        <w:rPr>
          <w:rFonts w:ascii="Times New Roman" w:hAnsi="Times New Roman"/>
          <w:b/>
          <w:bCs/>
          <w:sz w:val="24"/>
          <w:szCs w:val="24"/>
        </w:rPr>
      </w:pPr>
    </w:p>
    <w:p w14:paraId="7B29C956" w14:textId="77777777" w:rsidR="00AB75F1" w:rsidRPr="00AB75F1" w:rsidRDefault="00AB75F1" w:rsidP="00AB75F1">
      <w:pPr>
        <w:spacing w:after="0" w:line="240" w:lineRule="auto"/>
        <w:rPr>
          <w:rFonts w:ascii="Times New Roman" w:hAnsi="Times New Roman"/>
        </w:rPr>
      </w:pPr>
    </w:p>
    <w:sectPr w:rsidR="00AB75F1" w:rsidRPr="00AB75F1" w:rsidSect="00AB75F1">
      <w:headerReference w:type="default" r:id="rId1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0B0A" w14:textId="77777777" w:rsidR="00781083" w:rsidRDefault="00781083" w:rsidP="00AB75F1">
      <w:pPr>
        <w:spacing w:after="0" w:line="240" w:lineRule="auto"/>
      </w:pPr>
      <w:r>
        <w:separator/>
      </w:r>
    </w:p>
  </w:endnote>
  <w:endnote w:type="continuationSeparator" w:id="0">
    <w:p w14:paraId="1408A00D" w14:textId="77777777" w:rsidR="00781083" w:rsidRDefault="00781083" w:rsidP="00AB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F56E" w14:textId="77777777" w:rsidR="00781083" w:rsidRDefault="00781083" w:rsidP="00AB75F1">
      <w:pPr>
        <w:spacing w:after="0" w:line="240" w:lineRule="auto"/>
      </w:pPr>
      <w:r>
        <w:separator/>
      </w:r>
    </w:p>
  </w:footnote>
  <w:footnote w:type="continuationSeparator" w:id="0">
    <w:p w14:paraId="36723916" w14:textId="77777777" w:rsidR="00781083" w:rsidRDefault="00781083" w:rsidP="00AB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6A99" w14:textId="77777777" w:rsidR="00AB75F1" w:rsidRPr="00AB75F1" w:rsidRDefault="00AB75F1" w:rsidP="00AB75F1">
    <w:pPr>
      <w:spacing w:after="0" w:line="240" w:lineRule="auto"/>
      <w:jc w:val="right"/>
      <w:rPr>
        <w:rFonts w:ascii="Times New Roman" w:eastAsia="Times New Roman" w:hAnsi="Times New Roman"/>
        <w:i/>
        <w:color w:val="000000" w:themeColor="text1"/>
        <w:sz w:val="20"/>
        <w:szCs w:val="20"/>
        <w:lang w:eastAsia="en-US"/>
      </w:rPr>
    </w:pPr>
    <w:r w:rsidRPr="00AB75F1">
      <w:rPr>
        <w:rFonts w:ascii="Times New Roman" w:eastAsia="Times New Roman" w:hAnsi="Times New Roman"/>
        <w:i/>
        <w:color w:val="000000" w:themeColor="text1"/>
        <w:sz w:val="20"/>
        <w:szCs w:val="20"/>
        <w:lang w:eastAsia="en-US"/>
      </w:rPr>
      <w:t>Pielikums Nr.1</w:t>
    </w:r>
  </w:p>
  <w:p w14:paraId="5717CE9C" w14:textId="77777777" w:rsidR="00AB75F1" w:rsidRPr="00AB75F1" w:rsidRDefault="00AB75F1" w:rsidP="00AB75F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6690654">
    <w:abstractNumId w:val="0"/>
  </w:num>
  <w:num w:numId="2"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87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F1"/>
    <w:rsid w:val="0014560F"/>
    <w:rsid w:val="0015125A"/>
    <w:rsid w:val="001D7D0B"/>
    <w:rsid w:val="0028093A"/>
    <w:rsid w:val="0029081A"/>
    <w:rsid w:val="00327F59"/>
    <w:rsid w:val="00354A94"/>
    <w:rsid w:val="00405EEA"/>
    <w:rsid w:val="00430233"/>
    <w:rsid w:val="005321EA"/>
    <w:rsid w:val="005578CE"/>
    <w:rsid w:val="00707B75"/>
    <w:rsid w:val="00781083"/>
    <w:rsid w:val="00875171"/>
    <w:rsid w:val="00976179"/>
    <w:rsid w:val="009B4B44"/>
    <w:rsid w:val="00AB75F1"/>
    <w:rsid w:val="00AD0E26"/>
    <w:rsid w:val="00C27C7E"/>
    <w:rsid w:val="00C8558F"/>
    <w:rsid w:val="00D87CC5"/>
    <w:rsid w:val="00FD3105"/>
    <w:rsid w:val="00FF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69D1"/>
  <w15:chartTrackingRefBased/>
  <w15:docId w15:val="{3A975EB5-7E0E-47D4-A809-633B5DE5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F1"/>
    <w:pPr>
      <w:spacing w:after="200" w:line="276" w:lineRule="auto"/>
    </w:pPr>
    <w:rPr>
      <w:rFonts w:ascii="Calibri" w:eastAsia="Calibri" w:hAnsi="Calibri" w:cs="Times New Roman"/>
      <w:kern w:val="0"/>
      <w:sz w:val="22"/>
      <w:szCs w:val="22"/>
      <w:lang w:eastAsia="lv-LV"/>
      <w14:ligatures w14:val="none"/>
    </w:rPr>
  </w:style>
  <w:style w:type="paragraph" w:styleId="Heading1">
    <w:name w:val="heading 1"/>
    <w:basedOn w:val="Normal"/>
    <w:next w:val="Normal"/>
    <w:link w:val="Heading1Char"/>
    <w:uiPriority w:val="9"/>
    <w:qFormat/>
    <w:rsid w:val="00AB7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5F1"/>
    <w:rPr>
      <w:rFonts w:eastAsiaTheme="majorEastAsia" w:cstheme="majorBidi"/>
      <w:color w:val="272727" w:themeColor="text1" w:themeTint="D8"/>
    </w:rPr>
  </w:style>
  <w:style w:type="paragraph" w:styleId="Title">
    <w:name w:val="Title"/>
    <w:basedOn w:val="Normal"/>
    <w:next w:val="Normal"/>
    <w:link w:val="TitleChar"/>
    <w:uiPriority w:val="10"/>
    <w:qFormat/>
    <w:rsid w:val="00AB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5F1"/>
    <w:pPr>
      <w:spacing w:before="160"/>
      <w:jc w:val="center"/>
    </w:pPr>
    <w:rPr>
      <w:i/>
      <w:iCs/>
      <w:color w:val="404040" w:themeColor="text1" w:themeTint="BF"/>
    </w:rPr>
  </w:style>
  <w:style w:type="character" w:customStyle="1" w:styleId="QuoteChar">
    <w:name w:val="Quote Char"/>
    <w:basedOn w:val="DefaultParagraphFont"/>
    <w:link w:val="Quote"/>
    <w:uiPriority w:val="29"/>
    <w:rsid w:val="00AB75F1"/>
    <w:rPr>
      <w:i/>
      <w:iCs/>
      <w:color w:val="404040" w:themeColor="text1" w:themeTint="BF"/>
    </w:rPr>
  </w:style>
  <w:style w:type="paragraph" w:styleId="ListParagraph">
    <w:name w:val="List Paragraph"/>
    <w:aliases w:val="1List Paragraph,Normal bullet 2,Bullet list,Syle 1,H&amp;P List Paragraph,2,Strip"/>
    <w:basedOn w:val="Normal"/>
    <w:link w:val="ListParagraphChar"/>
    <w:uiPriority w:val="34"/>
    <w:qFormat/>
    <w:rsid w:val="00AB75F1"/>
    <w:pPr>
      <w:ind w:left="720"/>
      <w:contextualSpacing/>
    </w:pPr>
  </w:style>
  <w:style w:type="character" w:styleId="IntenseEmphasis">
    <w:name w:val="Intense Emphasis"/>
    <w:basedOn w:val="DefaultParagraphFont"/>
    <w:uiPriority w:val="21"/>
    <w:qFormat/>
    <w:rsid w:val="00AB75F1"/>
    <w:rPr>
      <w:i/>
      <w:iCs/>
      <w:color w:val="0F4761" w:themeColor="accent1" w:themeShade="BF"/>
    </w:rPr>
  </w:style>
  <w:style w:type="paragraph" w:styleId="IntenseQuote">
    <w:name w:val="Intense Quote"/>
    <w:basedOn w:val="Normal"/>
    <w:next w:val="Normal"/>
    <w:link w:val="IntenseQuoteChar"/>
    <w:uiPriority w:val="30"/>
    <w:qFormat/>
    <w:rsid w:val="00AB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5F1"/>
    <w:rPr>
      <w:i/>
      <w:iCs/>
      <w:color w:val="0F4761" w:themeColor="accent1" w:themeShade="BF"/>
    </w:rPr>
  </w:style>
  <w:style w:type="character" w:styleId="IntenseReference">
    <w:name w:val="Intense Reference"/>
    <w:basedOn w:val="DefaultParagraphFont"/>
    <w:uiPriority w:val="32"/>
    <w:qFormat/>
    <w:rsid w:val="00AB75F1"/>
    <w:rPr>
      <w:b/>
      <w:bCs/>
      <w:smallCaps/>
      <w:color w:val="0F4761" w:themeColor="accent1" w:themeShade="BF"/>
      <w:spacing w:val="5"/>
    </w:rPr>
  </w:style>
  <w:style w:type="character" w:styleId="Hyperlink">
    <w:name w:val="Hyperlink"/>
    <w:uiPriority w:val="99"/>
    <w:semiHidden/>
    <w:rsid w:val="00AB75F1"/>
    <w:rPr>
      <w:rFonts w:ascii="Times New Roman" w:hAnsi="Times New Roman" w:cs="Times New Roman"/>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AB75F1"/>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uiPriority w:val="99"/>
    <w:rsid w:val="00AB75F1"/>
    <w:rPr>
      <w:rFonts w:ascii="Times New Roman" w:eastAsia="Calibri" w:hAnsi="Times New Roman" w:cs="Times New Roman"/>
      <w:kern w:val="0"/>
      <w:lang w:eastAsia="lv-LV"/>
      <w14:ligatures w14:val="none"/>
    </w:rPr>
  </w:style>
  <w:style w:type="character" w:styleId="Emphasis">
    <w:name w:val="Emphasis"/>
    <w:basedOn w:val="DefaultParagraphFont"/>
    <w:uiPriority w:val="20"/>
    <w:qFormat/>
    <w:rsid w:val="00AB75F1"/>
    <w:rPr>
      <w:i/>
      <w:iCs/>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AB75F1"/>
  </w:style>
  <w:style w:type="paragraph" w:styleId="HTMLPreformatted">
    <w:name w:val="HTML Preformatted"/>
    <w:basedOn w:val="Normal"/>
    <w:link w:val="HTMLPreformattedChar"/>
    <w:uiPriority w:val="99"/>
    <w:rsid w:val="00AB7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B75F1"/>
    <w:rPr>
      <w:rFonts w:ascii="Courier New" w:eastAsia="Courier New" w:hAnsi="Courier New" w:cs="Times New Roman"/>
      <w:kern w:val="0"/>
      <w:sz w:val="20"/>
      <w:szCs w:val="20"/>
      <w:lang w:val="en-US"/>
      <w14:ligatures w14:val="none"/>
    </w:rPr>
  </w:style>
  <w:style w:type="paragraph" w:styleId="Header">
    <w:name w:val="header"/>
    <w:basedOn w:val="Normal"/>
    <w:link w:val="HeaderChar"/>
    <w:uiPriority w:val="99"/>
    <w:unhideWhenUsed/>
    <w:rsid w:val="00AB7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5F1"/>
    <w:rPr>
      <w:rFonts w:ascii="Calibri" w:eastAsia="Calibri" w:hAnsi="Calibri" w:cs="Times New Roman"/>
      <w:kern w:val="0"/>
      <w:sz w:val="22"/>
      <w:szCs w:val="22"/>
      <w:lang w:eastAsia="lv-LV"/>
      <w14:ligatures w14:val="none"/>
    </w:rPr>
  </w:style>
  <w:style w:type="paragraph" w:styleId="Footer">
    <w:name w:val="footer"/>
    <w:basedOn w:val="Normal"/>
    <w:link w:val="FooterChar"/>
    <w:uiPriority w:val="99"/>
    <w:unhideWhenUsed/>
    <w:rsid w:val="00AB7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5F1"/>
    <w:rPr>
      <w:rFonts w:ascii="Calibri" w:eastAsia="Calibri" w:hAnsi="Calibri" w:cs="Times New Roman"/>
      <w:kern w:val="0"/>
      <w:sz w:val="22"/>
      <w:szCs w:val="22"/>
      <w:lang w:eastAsia="lv-LV"/>
      <w14:ligatures w14:val="none"/>
    </w:rPr>
  </w:style>
  <w:style w:type="character" w:styleId="UnresolvedMention">
    <w:name w:val="Unresolved Mention"/>
    <w:basedOn w:val="DefaultParagraphFont"/>
    <w:uiPriority w:val="99"/>
    <w:semiHidden/>
    <w:unhideWhenUsed/>
    <w:rsid w:val="00976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tis.kristins@daba.gov.lv" TargetMode="External"/><Relationship Id="rId3" Type="http://schemas.openxmlformats.org/officeDocument/2006/relationships/settings" Target="settings.xml"/><Relationship Id="rId7" Type="http://schemas.openxmlformats.org/officeDocument/2006/relationships/hyperlink" Target="mailto:pasts@dab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dab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3722</Words>
  <Characters>2123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Alnis Ozoliņš</cp:lastModifiedBy>
  <cp:revision>12</cp:revision>
  <dcterms:created xsi:type="dcterms:W3CDTF">2026-05-18T12:07:00Z</dcterms:created>
  <dcterms:modified xsi:type="dcterms:W3CDTF">2026-05-19T12:40:00Z</dcterms:modified>
</cp:coreProperties>
</file>