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5997FD88"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5997FD89"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5997FD8A"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5997FD8B"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5997FD8C" w14:textId="4AE76E85">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CB68AA">
        <w:rPr>
          <w:rFonts w:eastAsia="Times New Roman"/>
          <w:b/>
          <w:bCs/>
          <w:color w:val="000000"/>
          <w:lang w:eastAsia="ar-QA" w:bidi="ar-QA"/>
        </w:rPr>
        <w:t>NOTEIKUMI Nr</w:t>
      </w:r>
      <w:r w:rsidRPr="00CB68AA">
        <w:rPr>
          <w:rFonts w:eastAsia="Times New Roman"/>
          <w:b/>
          <w:bCs/>
          <w:color w:val="000000"/>
          <w:lang w:eastAsia="ar-QA" w:bidi="ar-QA"/>
        </w:rPr>
        <w:t>. 202</w:t>
      </w:r>
      <w:r w:rsidRPr="00CB68AA" w:rsidR="006E3019">
        <w:rPr>
          <w:rFonts w:eastAsia="Times New Roman"/>
          <w:b/>
          <w:bCs/>
          <w:color w:val="000000"/>
          <w:lang w:eastAsia="ar-QA" w:bidi="ar-QA"/>
        </w:rPr>
        <w:t>6</w:t>
      </w:r>
      <w:r w:rsidRPr="00CB68AA">
        <w:rPr>
          <w:rFonts w:eastAsia="Times New Roman"/>
          <w:b/>
          <w:bCs/>
          <w:color w:val="000000"/>
          <w:lang w:eastAsia="ar-QA" w:bidi="ar-QA"/>
        </w:rPr>
        <w:t>/</w:t>
      </w:r>
      <w:r w:rsidRPr="00CB68AA" w:rsidR="00CB68AA">
        <w:rPr>
          <w:rFonts w:eastAsia="Times New Roman"/>
          <w:b/>
          <w:bCs/>
          <w:color w:val="000000"/>
          <w:lang w:eastAsia="ar-QA" w:bidi="ar-QA"/>
        </w:rPr>
        <w:t>54</w:t>
      </w:r>
    </w:p>
    <w:p w:rsidR="0025414D" w:rsidRPr="0025414D" w:rsidP="0025414D" w14:paraId="5997FD8D"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5997FD8E"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5997FD8F"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5997FD90"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5997FD91" w14:textId="57F7AC6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2026/329</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6</w:t>
      </w:r>
      <w:r w:rsidRPr="009D2EBD" w:rsidR="009B66AE">
        <w:rPr>
          <w:rFonts w:eastAsia="Times New Roman"/>
          <w:bCs/>
          <w:color w:val="000000"/>
          <w:sz w:val="22"/>
          <w:szCs w:val="22"/>
          <w:lang w:eastAsia="ar-QA" w:bidi="ar-QA"/>
        </w:rPr>
        <w:t>.,</w:t>
      </w:r>
      <w:r w:rsidR="000F6A0B">
        <w:rPr>
          <w:rFonts w:eastAsia="Times New Roman"/>
          <w:bCs/>
          <w:color w:val="000000"/>
          <w:sz w:val="22"/>
          <w:szCs w:val="22"/>
          <w:lang w:eastAsia="ar-QA" w:bidi="ar-QA"/>
        </w:rPr>
        <w:t xml:space="preserve"> </w:t>
      </w:r>
      <w:r w:rsidR="00CB68AA">
        <w:rPr>
          <w:rFonts w:eastAsia="Times New Roman"/>
          <w:bCs/>
          <w:color w:val="000000"/>
          <w:sz w:val="22"/>
          <w:szCs w:val="22"/>
          <w:lang w:eastAsia="ar-QA" w:bidi="ar-QA"/>
        </w:rPr>
        <w:t>65. </w:t>
      </w:r>
      <w:r w:rsidR="009B66AE">
        <w:rPr>
          <w:rFonts w:eastAsia="Times New Roman"/>
          <w:bCs/>
          <w:color w:val="000000"/>
          <w:sz w:val="22"/>
          <w:szCs w:val="22"/>
          <w:lang w:eastAsia="ar-QA" w:bidi="ar-QA"/>
        </w:rPr>
        <w:t>p.)</w:t>
      </w:r>
    </w:p>
    <w:p w:rsidR="00EB2F86" w:rsidP="0025414D" w14:paraId="5997FD92" w14:textId="77777777">
      <w:pPr>
        <w:suppressAutoHyphens/>
        <w:jc w:val="center"/>
        <w:rPr>
          <w:rFonts w:eastAsia="Times New Roman"/>
          <w:b/>
          <w:color w:val="000000"/>
          <w:lang w:bidi="ar-QA"/>
        </w:rPr>
      </w:pPr>
    </w:p>
    <w:p w:rsidR="006E3019" w:rsidRPr="006E3019" w:rsidP="006E3019" w14:paraId="762084B2" w14:textId="77777777">
      <w:pPr>
        <w:suppressAutoHyphens/>
        <w:spacing w:after="120"/>
        <w:jc w:val="right"/>
        <w:rPr>
          <w:bCs/>
          <w:color w:val="000000"/>
          <w:lang w:eastAsia="ar-QA" w:bidi="ar-QA"/>
        </w:rPr>
      </w:pPr>
    </w:p>
    <w:p w:rsidR="006E3019" w:rsidRPr="006E3019" w:rsidP="006E3019" w14:paraId="588F8BF6" w14:textId="77777777">
      <w:pPr>
        <w:suppressAutoHyphens/>
        <w:jc w:val="center"/>
        <w:rPr>
          <w:rFonts w:eastAsia="Times New Roman"/>
          <w:b/>
          <w:color w:val="000000"/>
          <w:lang w:bidi="ar-QA"/>
        </w:rPr>
      </w:pPr>
      <w:r w:rsidRPr="006E3019">
        <w:rPr>
          <w:rFonts w:eastAsia="Times New Roman"/>
          <w:b/>
          <w:color w:val="000000"/>
          <w:lang w:bidi="ar-QA"/>
        </w:rPr>
        <w:t>AIZKRAUKLES NOVADA PAŠVALDĪBAS ĪPAŠUMA</w:t>
      </w:r>
    </w:p>
    <w:p w:rsidR="006E3019" w:rsidRPr="006E3019" w:rsidP="006E3019" w14:paraId="15F93A68" w14:textId="77777777">
      <w:pPr>
        <w:suppressAutoHyphens/>
        <w:jc w:val="center"/>
        <w:rPr>
          <w:rFonts w:eastAsia="Times New Roman"/>
          <w:b/>
          <w:bCs/>
          <w:color w:val="000000"/>
          <w:lang w:eastAsia="ar-QA" w:bidi="ar-QA"/>
        </w:rPr>
      </w:pPr>
      <w:r w:rsidRPr="006E3019">
        <w:rPr>
          <w:rFonts w:eastAsia="Times New Roman"/>
          <w:b/>
          <w:bCs/>
          <w:color w:val="000000"/>
          <w:lang w:eastAsia="ar-QA" w:bidi="ar-QA"/>
        </w:rPr>
        <w:t xml:space="preserve">“PĪLĀDŽOGAS”, AIVIEKSTES PAGASTS, AIZKRAUKLES NOVADS, </w:t>
      </w:r>
    </w:p>
    <w:p w:rsidR="006E3019" w:rsidRPr="006E3019" w:rsidP="006E3019" w14:paraId="154259B0" w14:textId="77777777">
      <w:pPr>
        <w:suppressAutoHyphens/>
        <w:jc w:val="center"/>
        <w:rPr>
          <w:rFonts w:eastAsia="Times New Roman"/>
          <w:color w:val="000000"/>
          <w:lang w:bidi="ar-QA"/>
        </w:rPr>
      </w:pPr>
      <w:r w:rsidRPr="006E3019">
        <w:rPr>
          <w:rFonts w:eastAsia="Times New Roman"/>
          <w:b/>
          <w:color w:val="000000"/>
          <w:lang w:bidi="ar-QA"/>
        </w:rPr>
        <w:t>ar kadastra Nr.</w:t>
      </w:r>
      <w:r w:rsidRPr="006E3019">
        <w:rPr>
          <w:rFonts w:eastAsia="Times New Roman"/>
          <w:b/>
          <w:color w:val="000000"/>
          <w:lang w:eastAsia="ar-QA" w:bidi="ar-QA"/>
        </w:rPr>
        <w:t xml:space="preserve"> </w:t>
      </w:r>
      <w:r w:rsidRPr="006E3019">
        <w:rPr>
          <w:rFonts w:eastAsia="Times New Roman"/>
          <w:b/>
          <w:lang w:eastAsia="ar-QA" w:bidi="ar-QA"/>
        </w:rPr>
        <w:t>32420070223</w:t>
      </w:r>
    </w:p>
    <w:p w:rsidR="006E3019" w:rsidRPr="006E3019" w:rsidP="006E3019" w14:paraId="2D77675E" w14:textId="77777777">
      <w:pPr>
        <w:suppressAutoHyphens/>
        <w:jc w:val="center"/>
        <w:rPr>
          <w:rFonts w:eastAsia="Times New Roman"/>
          <w:color w:val="000000"/>
          <w:lang w:bidi="ar-QA"/>
        </w:rPr>
      </w:pPr>
      <w:r w:rsidRPr="006E3019">
        <w:rPr>
          <w:rFonts w:eastAsia="Times New Roman"/>
          <w:b/>
          <w:color w:val="000000"/>
          <w:lang w:bidi="ar-QA"/>
        </w:rPr>
        <w:t xml:space="preserve"> ELEKTRONISKĀS IZSOLES NOTEIKUMI</w:t>
      </w:r>
    </w:p>
    <w:p w:rsidR="006E3019" w:rsidRPr="006E3019" w:rsidP="006E3019" w14:paraId="58C53DFD" w14:textId="77777777">
      <w:pPr>
        <w:suppressAutoHyphens/>
        <w:rPr>
          <w:rFonts w:eastAsia="Times New Roman"/>
          <w:bCs/>
          <w:color w:val="000000"/>
          <w:lang w:bidi="ar-QA"/>
        </w:rPr>
      </w:pPr>
    </w:p>
    <w:p w:rsidR="006E3019" w:rsidRPr="006E3019" w:rsidP="006E3019" w14:paraId="21E7FFA2" w14:textId="77777777">
      <w:pPr>
        <w:numPr>
          <w:ilvl w:val="0"/>
          <w:numId w:val="1"/>
        </w:numPr>
        <w:suppressAutoHyphens/>
        <w:spacing w:after="120"/>
        <w:jc w:val="center"/>
        <w:rPr>
          <w:rFonts w:eastAsia="Times New Roman"/>
          <w:b/>
          <w:color w:val="000000"/>
          <w:lang w:bidi="ar-QA"/>
        </w:rPr>
      </w:pPr>
      <w:r w:rsidRPr="006E3019">
        <w:rPr>
          <w:rFonts w:eastAsia="Times New Roman"/>
          <w:b/>
          <w:color w:val="000000"/>
          <w:lang w:bidi="ar-QA"/>
        </w:rPr>
        <w:t>Vispārīgie noteikumi</w:t>
      </w:r>
    </w:p>
    <w:p w:rsidR="006E3019" w:rsidRPr="006E3019" w:rsidP="006E3019" w14:paraId="5C46B2D5" w14:textId="6454457C">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color w:val="000000"/>
          <w:lang w:bidi="ar-QA"/>
        </w:rPr>
        <w:t xml:space="preserve">Šie noteikumi paredz kārtību, kādā organizējama Aizkraukles novada pašvaldības nekustamā īpašuma </w:t>
      </w:r>
      <w:r w:rsidRPr="006E3019">
        <w:rPr>
          <w:rFonts w:eastAsia="Times New Roman"/>
          <w:b/>
          <w:lang w:eastAsia="ar-QA" w:bidi="ar-QA"/>
        </w:rPr>
        <w:t>“</w:t>
      </w:r>
      <w:r w:rsidRPr="006E3019">
        <w:rPr>
          <w:b/>
          <w:lang w:eastAsia="ar-QA" w:bidi="ar-QA"/>
        </w:rPr>
        <w:t>Pīlādžogas”, Aiviekstes pagasts,</w:t>
      </w:r>
      <w:r w:rsidRPr="006E3019">
        <w:rPr>
          <w:rFonts w:eastAsia="Times New Roman"/>
          <w:b/>
          <w:lang w:eastAsia="ar-QA" w:bidi="ar-QA"/>
        </w:rPr>
        <w:t xml:space="preserve"> Aizkraukles novads, </w:t>
      </w:r>
      <w:r w:rsidRPr="006E3019">
        <w:rPr>
          <w:rFonts w:eastAsia="Times New Roman"/>
          <w:bCs/>
          <w:lang w:eastAsia="ar-QA" w:bidi="ar-QA"/>
        </w:rPr>
        <w:t xml:space="preserve">kadastra Nr. 32420070223, </w:t>
      </w:r>
      <w:r w:rsidRPr="006E3019">
        <w:rPr>
          <w:rFonts w:eastAsia="Times New Roman"/>
          <w:bCs/>
          <w:color w:val="000000"/>
          <w:lang w:bidi="ar-QA"/>
        </w:rPr>
        <w:t xml:space="preserve">atsavināšanas procedūra, pārdodot elektroniskā izsolē. Izsoli </w:t>
      </w:r>
      <w:r w:rsidRPr="006E3019">
        <w:rPr>
          <w:rFonts w:eastAsia="Times New Roman"/>
          <w:bCs/>
          <w:lang w:bidi="ar-QA"/>
        </w:rPr>
        <w:t xml:space="preserve">organizē atbilstoši “Publiskas personas mantas atsavināšanas likumam”, kas reglamentē jautājumus, kuri nav noteikti šajos noteikumos un Aizkraukles novada domes 2026. gada 30. aprīļa </w:t>
      </w:r>
      <w:r w:rsidRPr="00CB68AA">
        <w:rPr>
          <w:rFonts w:eastAsia="Times New Roman"/>
          <w:bCs/>
          <w:lang w:bidi="ar-QA"/>
        </w:rPr>
        <w:t>lēmumā Nr.</w:t>
      </w:r>
      <w:r w:rsidR="00CB68AA">
        <w:rPr>
          <w:rFonts w:eastAsia="Times New Roman"/>
          <w:bCs/>
          <w:lang w:bidi="ar-QA"/>
        </w:rPr>
        <w:t> </w:t>
      </w:r>
      <w:r w:rsidRPr="00CB68AA">
        <w:rPr>
          <w:rFonts w:eastAsia="Times New Roman"/>
          <w:bCs/>
          <w:lang w:bidi="ar-QA"/>
        </w:rPr>
        <w:t>2</w:t>
      </w:r>
      <w:r w:rsidRPr="00CB68AA">
        <w:rPr>
          <w:rFonts w:eastAsia="Times New Roman"/>
          <w:bCs/>
          <w:lang w:bidi="ar-QA"/>
        </w:rPr>
        <w:t>026/</w:t>
      </w:r>
      <w:r w:rsidRPr="00CB68AA" w:rsidR="00CB68AA">
        <w:rPr>
          <w:rFonts w:eastAsia="Times New Roman"/>
          <w:bCs/>
          <w:lang w:bidi="ar-QA"/>
        </w:rPr>
        <w:t>329.</w:t>
      </w:r>
    </w:p>
    <w:p w:rsidR="006E3019" w:rsidRPr="006E3019" w:rsidP="006E3019" w14:paraId="1F476C13"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lang w:bidi="ar-QA"/>
        </w:rPr>
        <w:t>Izsoli organizē un vada Aizkraukles novada domes izveidota Izsoles komisija.</w:t>
      </w:r>
    </w:p>
    <w:p w:rsidR="006E3019" w:rsidRPr="006E3019" w:rsidP="006E3019" w14:paraId="1209CE73" w14:textId="7ED79E9E">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lang w:bidi="ar-QA"/>
        </w:rPr>
        <w:t xml:space="preserve">Nekustamā īpašuma nosacītā cena </w:t>
      </w:r>
      <w:r w:rsidRPr="006E3019">
        <w:rPr>
          <w:rFonts w:eastAsia="Times New Roman"/>
          <w:b/>
          <w:lang w:bidi="ar-QA"/>
        </w:rPr>
        <w:t xml:space="preserve">– </w:t>
      </w:r>
      <w:r w:rsidRPr="006E3019">
        <w:rPr>
          <w:b/>
          <w:bCs/>
        </w:rPr>
        <w:t>15</w:t>
      </w:r>
      <w:r w:rsidR="005E6F1E">
        <w:rPr>
          <w:b/>
          <w:bCs/>
        </w:rPr>
        <w:t> </w:t>
      </w:r>
      <w:r w:rsidRPr="006E3019">
        <w:rPr>
          <w:b/>
          <w:bCs/>
        </w:rPr>
        <w:t>818</w:t>
      </w:r>
      <w:r w:rsidR="005E6F1E">
        <w:rPr>
          <w:b/>
          <w:bCs/>
        </w:rPr>
        <w:t>,</w:t>
      </w:r>
      <w:r w:rsidRPr="006E3019">
        <w:rPr>
          <w:b/>
          <w:bCs/>
        </w:rPr>
        <w:t>00 EUR</w:t>
      </w:r>
      <w:r w:rsidRPr="006E3019">
        <w:t xml:space="preserve"> </w:t>
      </w:r>
      <w:r w:rsidRPr="006E3019">
        <w:rPr>
          <w:i/>
          <w:iCs/>
        </w:rPr>
        <w:t>(piecpadsmit tūkstoši astoņi simti astoņpadsmit euro, 00 centi)</w:t>
      </w:r>
      <w:r w:rsidRPr="006E3019">
        <w:rPr>
          <w:rFonts w:eastAsia="Times New Roman"/>
          <w:bCs/>
          <w:lang w:eastAsia="ar-QA" w:bidi="ar-QA"/>
        </w:rPr>
        <w:t xml:space="preserve">, </w:t>
      </w:r>
      <w:r w:rsidRPr="006E3019">
        <w:rPr>
          <w:rFonts w:eastAsia="Times New Roman"/>
          <w:bCs/>
          <w:lang w:bidi="ar-QA"/>
        </w:rPr>
        <w:t xml:space="preserve">kas ir arī izsoles sākumcena. Visa nosolītā nekustamā īpašuma cena jāsamaksā </w:t>
      </w:r>
      <w:r w:rsidRPr="006E3019">
        <w:rPr>
          <w:rFonts w:eastAsia="Times New Roman"/>
          <w:bCs/>
          <w:i/>
          <w:lang w:bidi="ar-QA"/>
        </w:rPr>
        <w:t>euro</w:t>
      </w:r>
      <w:r w:rsidRPr="006E3019">
        <w:rPr>
          <w:rFonts w:eastAsia="Times New Roman"/>
          <w:bCs/>
          <w:lang w:bidi="ar-QA"/>
        </w:rPr>
        <w:t>.</w:t>
      </w:r>
    </w:p>
    <w:p w:rsidR="006E3019" w:rsidRPr="006E3019" w:rsidP="006E3019" w14:paraId="1D41D870" w14:textId="0ED71225">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lang w:bidi="ar-QA"/>
        </w:rPr>
        <w:t xml:space="preserve">Izsoles solis – </w:t>
      </w:r>
      <w:r w:rsidRPr="006E3019">
        <w:rPr>
          <w:rFonts w:eastAsia="Times New Roman"/>
          <w:b/>
          <w:lang w:bidi="ar-QA"/>
        </w:rPr>
        <w:t>300</w:t>
      </w:r>
      <w:r w:rsidR="005E6F1E">
        <w:rPr>
          <w:rFonts w:eastAsia="Times New Roman"/>
          <w:b/>
          <w:lang w:bidi="ar-QA"/>
        </w:rPr>
        <w:t>,</w:t>
      </w:r>
      <w:r w:rsidRPr="006E3019">
        <w:rPr>
          <w:rFonts w:eastAsia="Times New Roman"/>
          <w:b/>
          <w:lang w:bidi="ar-QA"/>
        </w:rPr>
        <w:t xml:space="preserve">00 EUR </w:t>
      </w:r>
      <w:r w:rsidRPr="006E3019">
        <w:rPr>
          <w:rFonts w:eastAsia="Times New Roman"/>
          <w:bCs/>
          <w:i/>
          <w:iCs/>
          <w:lang w:bidi="ar-QA"/>
        </w:rPr>
        <w:t>(trīs simti euro, 00 centi)</w:t>
      </w:r>
      <w:r w:rsidRPr="006E3019">
        <w:rPr>
          <w:rFonts w:eastAsia="Times New Roman"/>
          <w:bCs/>
          <w:lang w:bidi="ar-QA"/>
        </w:rPr>
        <w:t>.</w:t>
      </w:r>
    </w:p>
    <w:p w:rsidR="006E3019" w:rsidRPr="006E3019" w:rsidP="006E3019" w14:paraId="0218FF2F" w14:textId="057336CB">
      <w:pPr>
        <w:suppressAutoHyphens/>
        <w:spacing w:after="120"/>
        <w:ind w:left="567"/>
        <w:jc w:val="both"/>
        <w:rPr>
          <w:rFonts w:eastAsia="Times New Roman"/>
          <w:b/>
          <w:lang w:eastAsia="ar-QA" w:bidi="ar-QA"/>
        </w:rPr>
      </w:pPr>
      <w:r w:rsidRPr="006E3019">
        <w:rPr>
          <w:rFonts w:eastAsia="Times New Roman"/>
          <w:bCs/>
          <w:lang w:bidi="ar-QA"/>
        </w:rPr>
        <w:t xml:space="preserve">Nodrošinājuma nauda – 10 % no nekustamā īpašuma nosacītās cenas, t.i., </w:t>
      </w:r>
      <w:r w:rsidRPr="006E3019">
        <w:rPr>
          <w:rFonts w:eastAsia="Times New Roman"/>
          <w:b/>
          <w:lang w:bidi="ar-QA"/>
        </w:rPr>
        <w:t>1581</w:t>
      </w:r>
      <w:r w:rsidR="005E6F1E">
        <w:rPr>
          <w:rFonts w:eastAsia="Times New Roman"/>
          <w:b/>
          <w:lang w:bidi="ar-QA"/>
        </w:rPr>
        <w:t>,</w:t>
      </w:r>
      <w:r w:rsidRPr="006E3019">
        <w:rPr>
          <w:rFonts w:eastAsia="Times New Roman"/>
          <w:b/>
          <w:lang w:bidi="ar-QA"/>
        </w:rPr>
        <w:t>80 EUR</w:t>
      </w:r>
      <w:r w:rsidRPr="006E3019">
        <w:rPr>
          <w:rFonts w:eastAsia="Times New Roman"/>
          <w:bCs/>
          <w:lang w:bidi="ar-QA"/>
        </w:rPr>
        <w:t xml:space="preserve"> </w:t>
      </w:r>
      <w:r w:rsidRPr="006E3019">
        <w:rPr>
          <w:rFonts w:eastAsia="Times New Roman"/>
          <w:bCs/>
          <w:i/>
          <w:iCs/>
          <w:lang w:bidi="ar-QA"/>
        </w:rPr>
        <w:t>(viens tūkstotis pieci simti astoņdesmit viens euro, 80 centi</w:t>
      </w:r>
      <w:r w:rsidRPr="006E3019">
        <w:rPr>
          <w:rFonts w:eastAsia="Times New Roman"/>
          <w:bCs/>
          <w:lang w:bidi="ar-QA"/>
        </w:rPr>
        <w:t xml:space="preserve">), jāieskaita </w:t>
      </w:r>
      <w:r w:rsidRPr="006E3019">
        <w:rPr>
          <w:rFonts w:eastAsia="Times New Roman"/>
          <w:bCs/>
          <w:lang w:eastAsia="ar-QA" w:bidi="ar-QA"/>
        </w:rPr>
        <w:t xml:space="preserve">Aizkraukles novada pašvaldības </w:t>
      </w:r>
      <w:bookmarkStart w:id="0" w:name="_Hlk61439089"/>
      <w:r w:rsidRPr="006E3019">
        <w:rPr>
          <w:rFonts w:eastAsia="Times New Roman"/>
          <w:bCs/>
          <w:lang w:eastAsia="ar-QA" w:bidi="ar-QA"/>
        </w:rPr>
        <w:t xml:space="preserve">reģ. Nr.90000074812 kādā no kontiem: </w:t>
      </w:r>
    </w:p>
    <w:p w:rsidR="006E3019" w:rsidRPr="006E3019" w:rsidP="006E3019" w14:paraId="14024DEC" w14:textId="77777777">
      <w:pPr>
        <w:numPr>
          <w:ilvl w:val="2"/>
          <w:numId w:val="1"/>
        </w:numPr>
        <w:suppressAutoHyphens/>
        <w:spacing w:after="120"/>
        <w:ind w:left="1418" w:hanging="851"/>
        <w:jc w:val="both"/>
        <w:rPr>
          <w:rFonts w:eastAsia="Times New Roman"/>
          <w:bCs/>
          <w:lang w:bidi="ar-QA"/>
        </w:rPr>
      </w:pPr>
      <w:r w:rsidRPr="006E3019">
        <w:rPr>
          <w:rFonts w:eastAsia="Times New Roman"/>
          <w:bCs/>
          <w:lang w:eastAsia="ar-QA" w:bidi="ar-QA"/>
        </w:rPr>
        <w:t xml:space="preserve">A/S “SEB Banka”, konts: LV28UNLA0035900130302; </w:t>
      </w:r>
    </w:p>
    <w:p w:rsidR="006E3019" w:rsidRPr="006E3019" w:rsidP="006E3019" w14:paraId="377411C8" w14:textId="77777777">
      <w:pPr>
        <w:numPr>
          <w:ilvl w:val="2"/>
          <w:numId w:val="1"/>
        </w:numPr>
        <w:suppressAutoHyphens/>
        <w:spacing w:after="120"/>
        <w:ind w:left="1418" w:hanging="851"/>
        <w:jc w:val="both"/>
        <w:rPr>
          <w:rFonts w:eastAsia="Times New Roman"/>
          <w:bCs/>
          <w:lang w:bidi="ar-QA"/>
        </w:rPr>
      </w:pPr>
      <w:r w:rsidRPr="006E3019">
        <w:rPr>
          <w:rFonts w:eastAsia="Times New Roman"/>
          <w:bCs/>
          <w:lang w:eastAsia="ar-QA" w:bidi="ar-QA"/>
        </w:rPr>
        <w:t xml:space="preserve">A/S “Swedbank”, konts: LV18HABA0551000647750; </w:t>
      </w:r>
    </w:p>
    <w:p w:rsidR="006E3019" w:rsidRPr="006E3019" w:rsidP="006E3019" w14:paraId="7ADAF53A" w14:textId="77777777">
      <w:pPr>
        <w:numPr>
          <w:ilvl w:val="2"/>
          <w:numId w:val="1"/>
        </w:numPr>
        <w:suppressAutoHyphens/>
        <w:spacing w:after="120"/>
        <w:ind w:left="1418" w:hanging="851"/>
        <w:jc w:val="both"/>
        <w:rPr>
          <w:rFonts w:eastAsia="Times New Roman"/>
          <w:bCs/>
          <w:lang w:bidi="ar-QA"/>
        </w:rPr>
      </w:pPr>
      <w:r w:rsidRPr="006E3019">
        <w:rPr>
          <w:rFonts w:eastAsia="Times New Roman"/>
          <w:bCs/>
          <w:color w:val="000000"/>
          <w:lang w:eastAsia="ar-QA" w:bidi="ar-QA"/>
        </w:rPr>
        <w:t xml:space="preserve">A/S “Citadele”, konts: LV21PARX0012447150001 </w:t>
      </w:r>
      <w:r w:rsidRPr="006E3019">
        <w:rPr>
          <w:rFonts w:eastAsia="Times New Roman"/>
          <w:bCs/>
          <w:lang w:eastAsia="ar-QA" w:bidi="ar-QA"/>
        </w:rPr>
        <w:t xml:space="preserve">norēķinu kontā. </w:t>
      </w:r>
      <w:bookmarkEnd w:id="0"/>
    </w:p>
    <w:p w:rsidR="006E3019" w:rsidRPr="006E3019" w:rsidP="006E3019" w14:paraId="3CFEAE87" w14:textId="77777777">
      <w:pPr>
        <w:suppressAutoHyphens/>
        <w:spacing w:after="120"/>
        <w:ind w:left="567"/>
        <w:jc w:val="both"/>
        <w:rPr>
          <w:rFonts w:eastAsia="Times New Roman"/>
          <w:bCs/>
          <w:lang w:bidi="ar-QA"/>
        </w:rPr>
      </w:pPr>
      <w:r w:rsidRPr="006E3019">
        <w:rPr>
          <w:rFonts w:eastAsia="Times New Roman"/>
          <w:bCs/>
          <w:lang w:bidi="ar-QA"/>
        </w:rPr>
        <w:t>Nodrošinājums uzskatāms par iesniegtu, ja attiecīgā naudas summa ir ieskaitīta</w:t>
      </w:r>
      <w:r w:rsidRPr="006E3019">
        <w:rPr>
          <w:rFonts w:eastAsia="Times New Roman"/>
          <w:bCs/>
          <w:color w:val="FF0000"/>
          <w:lang w:bidi="ar-QA"/>
        </w:rPr>
        <w:t xml:space="preserve"> </w:t>
      </w:r>
      <w:r w:rsidRPr="006E3019">
        <w:rPr>
          <w:rFonts w:eastAsia="Times New Roman"/>
          <w:bCs/>
          <w:lang w:bidi="ar-QA"/>
        </w:rPr>
        <w:t xml:space="preserve">vienā no norādītajiem  bankas kontiem. </w:t>
      </w:r>
    </w:p>
    <w:p w:rsidR="006E3019" w:rsidRPr="006E3019" w:rsidP="006E3019" w14:paraId="117A3FA5" w14:textId="01BB393A">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lang w:bidi="ar-QA"/>
        </w:rPr>
        <w:t xml:space="preserve">Pašvaldības noteiktā reģistrācijas maksa – </w:t>
      </w:r>
      <w:r w:rsidRPr="006E3019">
        <w:rPr>
          <w:rFonts w:eastAsia="Times New Roman"/>
          <w:b/>
          <w:lang w:bidi="ar-QA"/>
        </w:rPr>
        <w:t>20</w:t>
      </w:r>
      <w:r w:rsidR="005E6F1E">
        <w:rPr>
          <w:rFonts w:eastAsia="Times New Roman"/>
          <w:b/>
          <w:lang w:bidi="ar-QA"/>
        </w:rPr>
        <w:t>,</w:t>
      </w:r>
      <w:r w:rsidRPr="006E3019">
        <w:rPr>
          <w:rFonts w:eastAsia="Times New Roman"/>
          <w:b/>
          <w:lang w:bidi="ar-QA"/>
        </w:rPr>
        <w:t>00 EUR</w:t>
      </w:r>
      <w:r w:rsidRPr="006E3019">
        <w:rPr>
          <w:rFonts w:eastAsia="Times New Roman"/>
          <w:bCs/>
          <w:lang w:bidi="ar-QA"/>
        </w:rPr>
        <w:t xml:space="preserve"> (</w:t>
      </w:r>
      <w:r w:rsidRPr="006E3019">
        <w:rPr>
          <w:rFonts w:eastAsia="Times New Roman"/>
          <w:bCs/>
          <w:i/>
          <w:iCs/>
          <w:lang w:bidi="ar-QA"/>
        </w:rPr>
        <w:t xml:space="preserve">divdesmit </w:t>
      </w:r>
      <w:r w:rsidRPr="006E3019">
        <w:rPr>
          <w:rFonts w:eastAsia="Times New Roman"/>
          <w:bCs/>
          <w:i/>
          <w:lang w:bidi="ar-QA"/>
        </w:rPr>
        <w:t>euro, 00 centi</w:t>
      </w:r>
      <w:r w:rsidRPr="006E3019">
        <w:rPr>
          <w:rFonts w:eastAsia="Times New Roman"/>
          <w:bCs/>
          <w:lang w:bidi="ar-QA"/>
        </w:rPr>
        <w:t>), kas jāieskaita</w:t>
      </w:r>
      <w:r w:rsidRPr="006E3019">
        <w:rPr>
          <w:rFonts w:eastAsia="Times New Roman"/>
          <w:bCs/>
          <w:lang w:eastAsia="ar-QA" w:bidi="ar-QA"/>
        </w:rPr>
        <w:t xml:space="preserve"> </w:t>
      </w:r>
      <w:bookmarkStart w:id="1" w:name="_Hlk4088383"/>
      <w:r w:rsidRPr="006E3019">
        <w:rPr>
          <w:rFonts w:eastAsia="Times New Roman"/>
          <w:bCs/>
          <w:lang w:eastAsia="ar-QA" w:bidi="ar-QA"/>
        </w:rPr>
        <w:t xml:space="preserve">Aizkraukles novada pašvaldības </w:t>
      </w:r>
      <w:bookmarkEnd w:id="1"/>
      <w:r w:rsidRPr="006E3019">
        <w:rPr>
          <w:rFonts w:eastAsia="Times New Roman"/>
          <w:bCs/>
          <w:lang w:eastAsia="ar-QA" w:bidi="ar-QA"/>
        </w:rPr>
        <w:t>reģ. Nr.90000074812 vienā no kontiem:</w:t>
      </w:r>
      <w:r w:rsidRPr="006E3019">
        <w:rPr>
          <w:rFonts w:eastAsia="Times New Roman"/>
          <w:b/>
          <w:color w:val="000000"/>
          <w:lang w:eastAsia="ar-QA" w:bidi="ar-QA"/>
        </w:rPr>
        <w:t xml:space="preserve"> </w:t>
      </w:r>
    </w:p>
    <w:p w:rsidR="006E3019" w:rsidRPr="006E3019" w:rsidP="006E3019" w14:paraId="19E8652D" w14:textId="77777777">
      <w:pPr>
        <w:numPr>
          <w:ilvl w:val="2"/>
          <w:numId w:val="1"/>
        </w:numPr>
        <w:suppressAutoHyphens/>
        <w:spacing w:after="120"/>
        <w:ind w:left="1418" w:hanging="851"/>
        <w:jc w:val="both"/>
        <w:rPr>
          <w:rFonts w:eastAsia="Times New Roman"/>
          <w:bCs/>
          <w:lang w:bidi="ar-QA"/>
        </w:rPr>
      </w:pPr>
      <w:r w:rsidRPr="006E3019">
        <w:rPr>
          <w:rFonts w:eastAsia="Times New Roman"/>
          <w:bCs/>
          <w:color w:val="000000"/>
          <w:lang w:eastAsia="ar-QA" w:bidi="ar-QA"/>
        </w:rPr>
        <w:t xml:space="preserve">A/S “SEB Banka”, konts: LV28UNLA0035900130302; </w:t>
      </w:r>
    </w:p>
    <w:p w:rsidR="006E3019" w:rsidRPr="006E3019" w:rsidP="006E3019" w14:paraId="037E26B9" w14:textId="77777777">
      <w:pPr>
        <w:numPr>
          <w:ilvl w:val="2"/>
          <w:numId w:val="1"/>
        </w:numPr>
        <w:suppressAutoHyphens/>
        <w:spacing w:after="120"/>
        <w:ind w:left="1418" w:hanging="851"/>
        <w:jc w:val="both"/>
        <w:rPr>
          <w:rFonts w:eastAsia="Times New Roman"/>
          <w:bCs/>
          <w:lang w:bidi="ar-QA"/>
        </w:rPr>
      </w:pPr>
      <w:r w:rsidRPr="006E3019">
        <w:rPr>
          <w:rFonts w:eastAsia="Times New Roman"/>
          <w:bCs/>
          <w:color w:val="000000"/>
          <w:lang w:eastAsia="ar-QA" w:bidi="ar-QA"/>
        </w:rPr>
        <w:t xml:space="preserve">A/S “Swedbank”, konts: LV18HABA0551000647750; </w:t>
      </w:r>
    </w:p>
    <w:p w:rsidR="006E3019" w:rsidRPr="006E3019" w:rsidP="006E3019" w14:paraId="19A0439A" w14:textId="77777777">
      <w:pPr>
        <w:numPr>
          <w:ilvl w:val="2"/>
          <w:numId w:val="1"/>
        </w:numPr>
        <w:suppressAutoHyphens/>
        <w:spacing w:after="120"/>
        <w:ind w:left="1418" w:hanging="851"/>
        <w:jc w:val="both"/>
        <w:rPr>
          <w:rFonts w:eastAsia="Times New Roman"/>
          <w:bCs/>
          <w:lang w:bidi="ar-QA"/>
        </w:rPr>
      </w:pPr>
      <w:r w:rsidRPr="006E3019">
        <w:rPr>
          <w:rFonts w:eastAsia="Times New Roman"/>
          <w:bCs/>
          <w:color w:val="000000"/>
          <w:lang w:eastAsia="ar-QA" w:bidi="ar-QA"/>
        </w:rPr>
        <w:t xml:space="preserve">A/S “Citadele”, konts: LV21PARX0012447150001 </w:t>
      </w:r>
      <w:r w:rsidRPr="006E3019">
        <w:rPr>
          <w:rFonts w:eastAsia="Times New Roman"/>
          <w:bCs/>
          <w:lang w:eastAsia="ar-QA" w:bidi="ar-QA"/>
        </w:rPr>
        <w:t>norēķinu kontā.</w:t>
      </w:r>
    </w:p>
    <w:p w:rsidR="006E3019" w:rsidRPr="006E3019" w:rsidP="006E3019" w14:paraId="344E2DDB" w14:textId="3A32E8C7">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lang w:bidi="ar-QA"/>
        </w:rPr>
        <w:t xml:space="preserve">Maksa par dalību e-izsolē – </w:t>
      </w:r>
      <w:r w:rsidRPr="006E3019">
        <w:rPr>
          <w:rFonts w:eastAsia="Times New Roman"/>
          <w:b/>
          <w:lang w:bidi="ar-QA"/>
        </w:rPr>
        <w:t>20</w:t>
      </w:r>
      <w:r w:rsidR="005E6F1E">
        <w:rPr>
          <w:rFonts w:eastAsia="Times New Roman"/>
          <w:b/>
          <w:lang w:bidi="ar-QA"/>
        </w:rPr>
        <w:t>,</w:t>
      </w:r>
      <w:r w:rsidRPr="006E3019">
        <w:rPr>
          <w:rFonts w:eastAsia="Times New Roman"/>
          <w:b/>
          <w:lang w:bidi="ar-QA"/>
        </w:rPr>
        <w:t>00</w:t>
      </w:r>
      <w:r w:rsidRPr="006E3019">
        <w:rPr>
          <w:rFonts w:eastAsia="Times New Roman"/>
          <w:b/>
          <w:i/>
          <w:iCs/>
          <w:lang w:bidi="ar-QA"/>
        </w:rPr>
        <w:t xml:space="preserve"> </w:t>
      </w:r>
      <w:r w:rsidRPr="006E3019">
        <w:rPr>
          <w:rFonts w:eastAsia="Times New Roman"/>
          <w:b/>
          <w:lang w:bidi="ar-QA"/>
        </w:rPr>
        <w:t>EUR</w:t>
      </w:r>
      <w:r w:rsidRPr="006E3019">
        <w:rPr>
          <w:rFonts w:eastAsia="Times New Roman"/>
          <w:b/>
          <w:i/>
          <w:iCs/>
          <w:lang w:bidi="ar-QA"/>
        </w:rPr>
        <w:t xml:space="preserve"> </w:t>
      </w:r>
      <w:r w:rsidRPr="006E3019">
        <w:rPr>
          <w:rFonts w:eastAsia="Times New Roman"/>
          <w:bCs/>
          <w:i/>
          <w:iCs/>
          <w:lang w:bidi="ar-QA"/>
        </w:rPr>
        <w:t>(divdesmit</w:t>
      </w:r>
      <w:r w:rsidRPr="006E3019">
        <w:rPr>
          <w:rFonts w:eastAsia="Times New Roman"/>
          <w:bCs/>
          <w:lang w:bidi="ar-QA"/>
        </w:rPr>
        <w:t xml:space="preserve"> euro</w:t>
      </w:r>
      <w:r w:rsidRPr="006E3019">
        <w:rPr>
          <w:rFonts w:eastAsia="Times New Roman"/>
          <w:bCs/>
          <w:i/>
          <w:iCs/>
          <w:lang w:bidi="ar-QA"/>
        </w:rPr>
        <w:t>, 00 centi</w:t>
      </w:r>
      <w:r w:rsidRPr="006E3019">
        <w:rPr>
          <w:rFonts w:eastAsia="Times New Roman"/>
          <w:bCs/>
          <w:lang w:bidi="ar-QA"/>
        </w:rPr>
        <w:t>) jāieskaita Tiesu administrācijas norēķinu kontā.</w:t>
      </w:r>
    </w:p>
    <w:p w:rsidR="006E3019" w:rsidRPr="006E3019" w:rsidP="006E3019" w14:paraId="36420C44"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6E3019">
        <w:rPr>
          <w:rFonts w:eastAsia="Times New Roman"/>
          <w:bCs/>
          <w:lang w:bidi="ar-QA"/>
        </w:rPr>
        <w:t xml:space="preserve">Sludinājumi par nekustamā īpašuma izsoli publicējami laikrakstā „Latvijas Vēstnesis”, laikrakstā </w:t>
      </w:r>
      <w:r w:rsidRPr="006E3019">
        <w:rPr>
          <w:rFonts w:eastAsia="Times New Roman"/>
          <w:bCs/>
          <w:lang w:eastAsia="ar-QA" w:bidi="ar-QA"/>
        </w:rPr>
        <w:t>“</w:t>
      </w:r>
      <w:r w:rsidRPr="006E3019">
        <w:rPr>
          <w:rFonts w:eastAsia="Times New Roman"/>
          <w:bCs/>
          <w:lang w:bidi="ar-QA"/>
        </w:rPr>
        <w:t xml:space="preserve">Aizkraukles novada Vēstis” un Aizkraukles novada pašvaldības mājaslapā. </w:t>
      </w:r>
    </w:p>
    <w:p w:rsidR="006E3019" w:rsidRPr="006E3019" w:rsidP="006E3019" w14:paraId="1EDD6126"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6E3019">
        <w:rPr>
          <w:rFonts w:eastAsia="Times New Roman"/>
          <w:bCs/>
          <w:lang w:bidi="ar-QA"/>
        </w:rPr>
        <w:t>Ar izsoles noteikumiem var iepazīties elektroniski</w:t>
      </w:r>
      <w:r w:rsidRPr="006E3019">
        <w:rPr>
          <w:rFonts w:eastAsia="Times New Roman"/>
          <w:bCs/>
          <w:color w:val="000000"/>
          <w:lang w:bidi="ar-QA"/>
        </w:rPr>
        <w:t xml:space="preserve"> pašvaldības mājaslapā </w:t>
      </w:r>
      <w:hyperlink r:id="rId6" w:history="1">
        <w:r w:rsidRPr="006E3019">
          <w:rPr>
            <w:rFonts w:eastAsia="Times New Roman"/>
            <w:bCs/>
            <w:lang w:bidi="ar-QA"/>
          </w:rPr>
          <w:t>www.aizkraukle.lv</w:t>
        </w:r>
      </w:hyperlink>
      <w:r w:rsidRPr="006E3019">
        <w:rPr>
          <w:rFonts w:eastAsia="Times New Roman"/>
          <w:bCs/>
          <w:color w:val="0000FF"/>
          <w:lang w:bidi="ar-QA"/>
        </w:rPr>
        <w:t xml:space="preserve"> </w:t>
      </w:r>
      <w:r w:rsidRPr="006E3019">
        <w:rPr>
          <w:rFonts w:eastAsia="Times New Roman"/>
          <w:bCs/>
          <w:lang w:bidi="ar-QA"/>
        </w:rPr>
        <w:t>un</w:t>
      </w:r>
      <w:r w:rsidRPr="006E3019">
        <w:rPr>
          <w:rFonts w:eastAsia="Times New Roman"/>
          <w:bCs/>
          <w:color w:val="0000FF"/>
          <w:u w:val="single"/>
          <w:lang w:bidi="ar-QA"/>
        </w:rPr>
        <w:t xml:space="preserve"> </w:t>
      </w:r>
      <w:hyperlink r:id="rId7" w:history="1">
        <w:r w:rsidRPr="006E3019">
          <w:rPr>
            <w:rFonts w:eastAsia="Times New Roman"/>
            <w:bCs/>
            <w:lang w:bidi="ar-QA"/>
          </w:rPr>
          <w:t>https://izsoles.ta.gov.lv</w:t>
        </w:r>
      </w:hyperlink>
      <w:r w:rsidRPr="006E3019">
        <w:rPr>
          <w:rFonts w:eastAsia="Times New Roman"/>
          <w:bCs/>
          <w:lang w:bidi="ar-QA"/>
        </w:rPr>
        <w:t>.</w:t>
      </w:r>
    </w:p>
    <w:p w:rsidR="006E3019" w:rsidRPr="006E3019" w:rsidP="006E3019" w14:paraId="2DE4BD7B"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6E3019">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6E3019">
        <w:rPr>
          <w:rFonts w:eastAsia="Times New Roman"/>
          <w:color w:val="000000"/>
          <w:lang w:eastAsia="ar-QA" w:bidi="ar-QA"/>
        </w:rPr>
        <w:t xml:space="preserve">kontaktinformācija saziņai ar iestādes pārstāvi: </w:t>
      </w:r>
      <w:r w:rsidRPr="006E3019">
        <w:rPr>
          <w:rFonts w:eastAsia="Times New Roman"/>
          <w:b/>
          <w:bCs/>
          <w:color w:val="000000"/>
          <w:lang w:eastAsia="ar-QA" w:bidi="ar-QA"/>
        </w:rPr>
        <w:t>tālr.29388675</w:t>
      </w:r>
      <w:r w:rsidRPr="006E3019">
        <w:rPr>
          <w:rFonts w:eastAsia="Times New Roman"/>
          <w:color w:val="000000"/>
          <w:lang w:eastAsia="ar-QA" w:bidi="ar-QA"/>
        </w:rPr>
        <w:t>).</w:t>
      </w:r>
    </w:p>
    <w:p w:rsidR="006E3019" w:rsidRPr="006E3019" w:rsidP="006E3019" w14:paraId="3B45E6E2" w14:textId="77777777">
      <w:pPr>
        <w:numPr>
          <w:ilvl w:val="1"/>
          <w:numId w:val="1"/>
        </w:numPr>
        <w:tabs>
          <w:tab w:val="clear" w:pos="435"/>
          <w:tab w:val="num" w:pos="719"/>
        </w:tabs>
        <w:suppressAutoHyphens/>
        <w:spacing w:after="120"/>
        <w:ind w:left="567" w:hanging="567"/>
        <w:jc w:val="both"/>
        <w:rPr>
          <w:rFonts w:eastAsia="Times New Roman"/>
          <w:bCs/>
          <w:i/>
          <w:iCs/>
          <w:color w:val="000000"/>
          <w:lang w:bidi="ar-QA"/>
        </w:rPr>
      </w:pPr>
      <w:r w:rsidRPr="006E3019">
        <w:rPr>
          <w:rFonts w:eastAsia="Times New Roman"/>
          <w:bCs/>
          <w:color w:val="000000"/>
          <w:lang w:bidi="ar-QA"/>
        </w:rPr>
        <w:t xml:space="preserve">Izsoles rezultātus apstiprina Aizkraukles novada domes Izsoles komisija. </w:t>
      </w:r>
    </w:p>
    <w:p w:rsidR="006E3019" w:rsidRPr="006E3019" w:rsidP="006E3019" w14:paraId="03B745B8" w14:textId="77777777">
      <w:pPr>
        <w:numPr>
          <w:ilvl w:val="1"/>
          <w:numId w:val="1"/>
        </w:numPr>
        <w:tabs>
          <w:tab w:val="clear" w:pos="435"/>
          <w:tab w:val="num" w:pos="719"/>
        </w:tabs>
        <w:suppressAutoHyphens/>
        <w:ind w:left="567" w:hanging="567"/>
        <w:jc w:val="both"/>
        <w:rPr>
          <w:rFonts w:eastAsia="Times New Roman"/>
          <w:bCs/>
          <w:color w:val="000000"/>
          <w:lang w:bidi="ar-QA"/>
        </w:rPr>
      </w:pPr>
      <w:r w:rsidRPr="006E3019">
        <w:rPr>
          <w:rFonts w:eastAsia="Times New Roman"/>
          <w:bCs/>
          <w:color w:val="000000"/>
          <w:lang w:eastAsia="ar-QA" w:bidi="ar-QA"/>
        </w:rPr>
        <w:t>Lēmumu par atkārtotu izsoli vai atsavināšanas procesa pārtraukšanu pieņem Aizkraukles novada dome.</w:t>
      </w:r>
    </w:p>
    <w:p w:rsidR="006E3019" w:rsidRPr="006E3019" w:rsidP="006E3019" w14:paraId="28FA609D" w14:textId="77777777">
      <w:pPr>
        <w:numPr>
          <w:ilvl w:val="0"/>
          <w:numId w:val="1"/>
        </w:numPr>
        <w:suppressAutoHyphens/>
        <w:spacing w:after="120"/>
        <w:jc w:val="center"/>
        <w:rPr>
          <w:rFonts w:eastAsia="Times New Roman"/>
          <w:b/>
          <w:color w:val="000000"/>
          <w:lang w:bidi="ar-QA"/>
        </w:rPr>
      </w:pPr>
      <w:r w:rsidRPr="006E3019">
        <w:rPr>
          <w:rFonts w:eastAsia="Times New Roman"/>
          <w:b/>
          <w:color w:val="000000"/>
          <w:lang w:bidi="ar-QA"/>
        </w:rPr>
        <w:t>Nekustamā īpašuma raksturojums</w:t>
      </w:r>
    </w:p>
    <w:p w:rsidR="006E3019" w:rsidRPr="006E3019" w:rsidP="005E6F1E" w14:paraId="2859266D" w14:textId="1423055F">
      <w:pPr>
        <w:numPr>
          <w:ilvl w:val="1"/>
          <w:numId w:val="1"/>
        </w:numPr>
        <w:tabs>
          <w:tab w:val="clear" w:pos="435"/>
        </w:tabs>
        <w:suppressAutoHyphens/>
        <w:spacing w:after="120"/>
        <w:ind w:left="567" w:hanging="567"/>
        <w:jc w:val="both"/>
        <w:rPr>
          <w:rFonts w:eastAsia="Times New Roman"/>
          <w:bCs/>
          <w:color w:val="000000"/>
          <w:lang w:bidi="ar-QA"/>
        </w:rPr>
      </w:pPr>
      <w:r w:rsidRPr="006E3019">
        <w:rPr>
          <w:rFonts w:eastAsia="Times New Roman"/>
          <w:bCs/>
          <w:color w:val="000000"/>
          <w:lang w:bidi="ar-QA"/>
        </w:rPr>
        <w:t xml:space="preserve">Nekustamais īpašums </w:t>
      </w:r>
      <w:r w:rsidRPr="006E3019">
        <w:rPr>
          <w:rFonts w:eastAsia="Times New Roman"/>
          <w:b/>
          <w:color w:val="000000"/>
          <w:lang w:bidi="ar-QA"/>
        </w:rPr>
        <w:t>“Pīlādžogas”, Aiviekstes pagasts, Aizkraukles novads, kadastra Nr.</w:t>
      </w:r>
      <w:r w:rsidR="005E6F1E">
        <w:rPr>
          <w:rFonts w:eastAsia="Times New Roman"/>
          <w:b/>
          <w:color w:val="000000"/>
          <w:lang w:bidi="ar-QA"/>
        </w:rPr>
        <w:t> </w:t>
      </w:r>
      <w:r w:rsidRPr="006E3019">
        <w:rPr>
          <w:rFonts w:eastAsia="Times New Roman"/>
          <w:b/>
          <w:color w:val="000000"/>
          <w:lang w:bidi="ar-QA"/>
        </w:rPr>
        <w:t>32420070223</w:t>
      </w:r>
      <w:r w:rsidRPr="006E3019">
        <w:rPr>
          <w:rFonts w:eastAsia="Times New Roman"/>
          <w:bCs/>
          <w:color w:val="000000"/>
          <w:lang w:bidi="ar-QA"/>
        </w:rPr>
        <w:t>, sastāv no vienas zemes vienības ar kadastra apzīmējumu 32420070223 – 4</w:t>
      </w:r>
      <w:r w:rsidR="005E6F1E">
        <w:rPr>
          <w:rFonts w:eastAsia="Times New Roman"/>
          <w:bCs/>
          <w:color w:val="000000"/>
          <w:lang w:bidi="ar-QA"/>
        </w:rPr>
        <w:t>,</w:t>
      </w:r>
      <w:r w:rsidRPr="006E3019">
        <w:rPr>
          <w:rFonts w:eastAsia="Times New Roman"/>
          <w:bCs/>
          <w:color w:val="000000"/>
          <w:lang w:bidi="ar-QA"/>
        </w:rPr>
        <w:t>58 ha platībā, atbilstoši zemes vienības lietošanas veidam 4,17 ha aizņem ganības, 0,35 ha krūmāji, 0,6 ha zeme zem ceļiem.</w:t>
      </w:r>
    </w:p>
    <w:p w:rsidR="006E3019" w:rsidRPr="006E3019" w:rsidP="005E6F1E" w14:paraId="7F23F0B2" w14:textId="77777777">
      <w:pPr>
        <w:numPr>
          <w:ilvl w:val="1"/>
          <w:numId w:val="1"/>
        </w:numPr>
        <w:tabs>
          <w:tab w:val="clear" w:pos="435"/>
        </w:tabs>
        <w:suppressAutoHyphens/>
        <w:spacing w:after="120"/>
        <w:ind w:left="567" w:hanging="567"/>
        <w:jc w:val="both"/>
        <w:rPr>
          <w:rFonts w:eastAsia="Times New Roman"/>
          <w:bCs/>
          <w:color w:val="000000"/>
          <w:lang w:bidi="ar-QA"/>
        </w:rPr>
      </w:pPr>
      <w:r w:rsidRPr="006E3019">
        <w:rPr>
          <w:rFonts w:eastAsia="Times New Roman"/>
          <w:bCs/>
          <w:color w:val="000000"/>
          <w:lang w:bidi="ar-QA"/>
        </w:rPr>
        <w:t>Zemes vienībai noteikts zemes lietošanas mērķis – zeme, uz kuras galvenā saimnieciskā darbība ir lauksaimniecība  – 0101. Zemes vienība nav iznomāta.</w:t>
      </w:r>
    </w:p>
    <w:p w:rsidR="006E3019" w:rsidRPr="006E3019" w:rsidP="005E6F1E" w14:paraId="20D5D959" w14:textId="77777777">
      <w:pPr>
        <w:numPr>
          <w:ilvl w:val="1"/>
          <w:numId w:val="1"/>
        </w:numPr>
        <w:tabs>
          <w:tab w:val="clear" w:pos="435"/>
        </w:tabs>
        <w:suppressAutoHyphens/>
        <w:spacing w:after="120"/>
        <w:ind w:left="567" w:hanging="567"/>
        <w:jc w:val="both"/>
        <w:rPr>
          <w:rFonts w:eastAsia="Times New Roman"/>
          <w:bCs/>
          <w:color w:val="000000"/>
          <w:lang w:bidi="ar-QA"/>
        </w:rPr>
      </w:pPr>
      <w:r w:rsidRPr="006E3019">
        <w:rPr>
          <w:rFonts w:eastAsia="Times New Roman"/>
          <w:bCs/>
          <w:color w:val="000000"/>
          <w:lang w:bidi="ar-QA"/>
        </w:rPr>
        <w:t>Nekustamais īpašums “Pīlādžogas”, Aiviekstes pagasts, Aizkraukles novads, kadastra Nr. 32420070223 ir  reģistrēts Zemgales rajona tiesas Aiviekstes pagasta zemesgrāmatas nodalījumā Nr. 100000952573  uz Aizkraukles novada pašvaldības vārda.</w:t>
      </w:r>
    </w:p>
    <w:p w:rsidR="006E3019" w:rsidRPr="006E3019" w:rsidP="005E6F1E" w14:paraId="46FFE866" w14:textId="59FCF3B3">
      <w:pPr>
        <w:numPr>
          <w:ilvl w:val="1"/>
          <w:numId w:val="1"/>
        </w:numPr>
        <w:tabs>
          <w:tab w:val="clear" w:pos="435"/>
        </w:tabs>
        <w:suppressAutoHyphens/>
        <w:spacing w:after="120"/>
        <w:ind w:left="567" w:hanging="567"/>
        <w:jc w:val="both"/>
        <w:rPr>
          <w:rFonts w:eastAsia="Times New Roman"/>
          <w:bCs/>
          <w:iCs/>
          <w:lang w:bidi="ar-QA"/>
        </w:rPr>
      </w:pPr>
      <w:r w:rsidRPr="006E3019">
        <w:rPr>
          <w:rFonts w:eastAsia="Times New Roman"/>
          <w:bCs/>
          <w:color w:val="000000"/>
          <w:lang w:bidi="ar-QA"/>
        </w:rPr>
        <w:t>Pamatojoties uz 2020. gada 17. novembrī noslēgtajiem līgumiem par reālservitūta nodibināšanu, zemes vienībai ar kadastra apzīmējumu 32420070223 Aiviekstes pagasta zemesgrāmatas nodalījumā Nr. 100000952573 III. Daļas 1. iedaļā: Lietu tiesības, kas apgrūtina nekustamo īpašumu, atzīmes veidā ir reģistrēts apgrūtinājums, braucamā ceļa servitūts – ceļa garums: 409,2 metri, platums 2,25 metri un 4,5 metri par labu nekustamā īpašumam “Brūveri”, Aiviekstes pagasts, Aiviekstes zemesgrāmatas nodalījums Nr.</w:t>
      </w:r>
      <w:r w:rsidR="003372FA">
        <w:rPr>
          <w:rFonts w:eastAsia="Times New Roman"/>
          <w:bCs/>
          <w:color w:val="000000"/>
          <w:lang w:bidi="ar-QA"/>
        </w:rPr>
        <w:t> </w:t>
      </w:r>
      <w:r w:rsidRPr="006E3019">
        <w:rPr>
          <w:rFonts w:eastAsia="Times New Roman"/>
          <w:bCs/>
          <w:color w:val="000000"/>
          <w:lang w:bidi="ar-QA"/>
        </w:rPr>
        <w:t>55, un par labu nekustamajam īpašumam “Freijupes”, Aiviekstes pagasts, Aizkraukles novads, Aiviekstes pagasta zemesgrāmatas nodalījums Nr.</w:t>
      </w:r>
      <w:r w:rsidR="003372FA">
        <w:rPr>
          <w:rFonts w:eastAsia="Times New Roman"/>
          <w:bCs/>
          <w:color w:val="000000"/>
          <w:lang w:bidi="ar-QA"/>
        </w:rPr>
        <w:t> </w:t>
      </w:r>
      <w:r w:rsidRPr="006E3019">
        <w:rPr>
          <w:rFonts w:eastAsia="Times New Roman"/>
          <w:bCs/>
          <w:color w:val="000000"/>
          <w:lang w:bidi="ar-QA"/>
        </w:rPr>
        <w:t>100000556778</w:t>
      </w:r>
      <w:r w:rsidR="003372FA">
        <w:rPr>
          <w:rFonts w:eastAsia="Times New Roman"/>
          <w:bCs/>
          <w:color w:val="000000"/>
          <w:lang w:bidi="ar-QA"/>
        </w:rPr>
        <w:t>.</w:t>
      </w:r>
    </w:p>
    <w:p w:rsidR="006E3019" w:rsidRPr="006E3019" w:rsidP="006E3019" w14:paraId="62836C51" w14:textId="77777777">
      <w:pPr>
        <w:numPr>
          <w:ilvl w:val="0"/>
          <w:numId w:val="2"/>
        </w:numPr>
        <w:suppressAutoHyphens/>
        <w:spacing w:after="120"/>
        <w:jc w:val="center"/>
        <w:rPr>
          <w:rFonts w:eastAsia="Times New Roman"/>
          <w:b/>
          <w:color w:val="000000"/>
          <w:lang w:bidi="ar-QA"/>
        </w:rPr>
      </w:pPr>
      <w:r w:rsidRPr="006E3019">
        <w:rPr>
          <w:rFonts w:eastAsia="Times New Roman"/>
          <w:b/>
          <w:color w:val="000000"/>
          <w:lang w:bidi="ar-QA"/>
        </w:rPr>
        <w:t>Izsoles dalībnieki</w:t>
      </w:r>
    </w:p>
    <w:p w:rsidR="006E3019" w:rsidRPr="006E3019" w:rsidP="003372FA" w14:paraId="66DF426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Par izsoles dalībnieku var kļūt jebkura fiziska vai juridiska persona, kurai ir tiesības iegūt Latvijas </w:t>
      </w:r>
      <w:r w:rsidRPr="006E3019">
        <w:rPr>
          <w:rFonts w:eastAsia="Times New Roman"/>
        </w:rPr>
        <w:t>Republikā nekustamo īpašumu, un kura līdz reģistrācijas brīdim ir iemaksājusi šo noteikumu 1.4.; 1.5. un 1.6. punktos minēto nodrošinājumu un autorizēta dalībai izsolē.</w:t>
      </w:r>
    </w:p>
    <w:p w:rsidR="006E3019" w:rsidRPr="006E3019" w:rsidP="003372FA" w14:paraId="1E036799"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6E3019" w:rsidRPr="006E3019" w:rsidP="006E3019" w14:paraId="03AA2DEE" w14:textId="77777777">
      <w:pPr>
        <w:numPr>
          <w:ilvl w:val="0"/>
          <w:numId w:val="2"/>
        </w:numPr>
        <w:suppressAutoHyphens/>
        <w:spacing w:after="120"/>
        <w:jc w:val="center"/>
        <w:rPr>
          <w:rFonts w:eastAsia="Times New Roman"/>
          <w:b/>
          <w:color w:val="000000"/>
          <w:lang w:bidi="ar-QA"/>
        </w:rPr>
      </w:pPr>
      <w:r w:rsidRPr="006E3019">
        <w:rPr>
          <w:rFonts w:eastAsia="Times New Roman"/>
          <w:b/>
          <w:color w:val="000000"/>
          <w:lang w:bidi="ar-QA"/>
        </w:rPr>
        <w:t>Izsoles pretendentu reģistrācija Izsoļu dalībnieku reģistrā</w:t>
      </w:r>
    </w:p>
    <w:p w:rsidR="006E3019" w:rsidRPr="006E3019" w:rsidP="003372FA" w14:paraId="32B0B2AB" w14:textId="760E0F6A">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bookmarkStart w:id="2" w:name="_Hlk42890522"/>
      <w:r w:rsidRPr="006E3019">
        <w:rPr>
          <w:rFonts w:eastAsia="Times New Roman"/>
          <w:color w:val="000000"/>
        </w:rPr>
        <w:t xml:space="preserve">Pretendentu pieteikšanās notiek </w:t>
      </w:r>
      <w:r w:rsidRPr="006E3019">
        <w:rPr>
          <w:rFonts w:eastAsia="Times New Roman"/>
          <w:b/>
          <w:bCs/>
          <w:color w:val="000000"/>
        </w:rPr>
        <w:t>no</w:t>
      </w:r>
      <w:r w:rsidRPr="006E3019">
        <w:rPr>
          <w:rFonts w:eastAsia="Times New Roman"/>
          <w:b/>
          <w:bCs/>
          <w:color w:val="FF0000"/>
        </w:rPr>
        <w:t xml:space="preserve"> </w:t>
      </w:r>
      <w:r w:rsidRPr="006E3019">
        <w:rPr>
          <w:rFonts w:eastAsia="Times New Roman"/>
          <w:b/>
          <w:bCs/>
        </w:rPr>
        <w:t>2026.</w:t>
      </w:r>
      <w:r w:rsidR="003372FA">
        <w:rPr>
          <w:rFonts w:eastAsia="Times New Roman"/>
          <w:b/>
          <w:bCs/>
        </w:rPr>
        <w:t> </w:t>
      </w:r>
      <w:r w:rsidRPr="006E3019">
        <w:rPr>
          <w:rFonts w:eastAsia="Times New Roman"/>
          <w:b/>
          <w:bCs/>
        </w:rPr>
        <w:t>gada 15.</w:t>
      </w:r>
      <w:r w:rsidR="003372FA">
        <w:rPr>
          <w:rFonts w:eastAsia="Times New Roman"/>
          <w:b/>
          <w:bCs/>
        </w:rPr>
        <w:t> </w:t>
      </w:r>
      <w:r w:rsidRPr="006E3019">
        <w:rPr>
          <w:rFonts w:eastAsia="Times New Roman"/>
          <w:b/>
          <w:bCs/>
        </w:rPr>
        <w:t>maija plkst. 13:00 līdz 2026.</w:t>
      </w:r>
      <w:r w:rsidR="003372FA">
        <w:rPr>
          <w:rFonts w:eastAsia="Times New Roman"/>
          <w:b/>
          <w:bCs/>
        </w:rPr>
        <w:t> </w:t>
      </w:r>
      <w:r w:rsidRPr="006E3019">
        <w:rPr>
          <w:rFonts w:eastAsia="Times New Roman"/>
          <w:b/>
          <w:bCs/>
        </w:rPr>
        <w:t>gada 4.</w:t>
      </w:r>
      <w:r w:rsidR="003372FA">
        <w:rPr>
          <w:rFonts w:eastAsia="Times New Roman"/>
          <w:b/>
          <w:bCs/>
        </w:rPr>
        <w:t> </w:t>
      </w:r>
      <w:r w:rsidRPr="006E3019">
        <w:rPr>
          <w:rFonts w:eastAsia="Times New Roman"/>
          <w:b/>
          <w:bCs/>
        </w:rPr>
        <w:t>jūnijam plkst. 23:59</w:t>
      </w:r>
      <w:r w:rsidRPr="006E3019">
        <w:rPr>
          <w:rFonts w:eastAsia="Times New Roman"/>
          <w:b/>
          <w:bCs/>
          <w:color w:val="000000"/>
        </w:rPr>
        <w:t xml:space="preserve"> </w:t>
      </w:r>
      <w:r w:rsidRPr="006E3019">
        <w:rPr>
          <w:rFonts w:eastAsia="Times New Roman"/>
          <w:color w:val="000000"/>
        </w:rPr>
        <w:t xml:space="preserve">elektronisko izsoļu vietnē </w:t>
      </w:r>
      <w:bookmarkEnd w:id="2"/>
      <w:hyperlink r:id="rId7" w:history="1">
        <w:r w:rsidRPr="006E3019">
          <w:rPr>
            <w:rFonts w:eastAsia="Times New Roman"/>
          </w:rPr>
          <w:t>https://izsoles.ta.gov.lv</w:t>
        </w:r>
      </w:hyperlink>
      <w:r w:rsidRPr="006E3019">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6E3019">
          <w:rPr>
            <w:rFonts w:eastAsia="Times New Roman"/>
          </w:rPr>
          <w:t>www.vestnesis.lv</w:t>
        </w:r>
      </w:hyperlink>
      <w:r w:rsidRPr="006E3019">
        <w:rPr>
          <w:rFonts w:eastAsia="Times New Roman"/>
        </w:rPr>
        <w:t xml:space="preserve">. </w:t>
      </w:r>
      <w:r w:rsidRPr="006E3019">
        <w:rPr>
          <w:rFonts w:eastAsia="Times New Roman"/>
          <w:color w:val="000000"/>
        </w:rPr>
        <w:t xml:space="preserve"> </w:t>
      </w:r>
    </w:p>
    <w:p w:rsidR="006E3019" w:rsidRPr="006E3019" w:rsidP="003372FA" w14:paraId="3FC30E3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6E3019">
          <w:rPr>
            <w:rFonts w:eastAsia="Times New Roman"/>
          </w:rPr>
          <w:t>https://izsoles.ta.gov.lv</w:t>
        </w:r>
      </w:hyperlink>
      <w:r w:rsidRPr="006E3019">
        <w:rPr>
          <w:rFonts w:eastAsia="Times New Roman"/>
          <w:color w:val="000000"/>
        </w:rPr>
        <w:t xml:space="preserve">,  norāda: </w:t>
      </w:r>
    </w:p>
    <w:p w:rsidR="006E3019" w:rsidRPr="006E3019" w:rsidP="006E3019" w14:paraId="3905CB8B"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fiziska persona: </w:t>
      </w:r>
    </w:p>
    <w:p w:rsidR="006E3019" w:rsidRPr="006E3019" w:rsidP="006E3019" w14:paraId="2E5E72BB" w14:textId="7E18DDD9">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vārdu, uzvārdu; </w:t>
      </w:r>
    </w:p>
    <w:p w:rsidR="006E3019" w:rsidRPr="006E3019" w:rsidP="006E3019" w14:paraId="78644499" w14:textId="7B65E80D">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personas kodu vai dzimšanas datumu (persona, kurai nav piešķirts personas kods); </w:t>
      </w:r>
    </w:p>
    <w:p w:rsidR="006E3019" w:rsidRPr="006E3019" w:rsidP="006E3019" w14:paraId="39A8AB87" w14:textId="5E3D0EC6">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kontaktadresi; </w:t>
      </w:r>
    </w:p>
    <w:p w:rsidR="006E3019" w:rsidRPr="006E3019" w:rsidP="006E3019" w14:paraId="16C91CF5" w14:textId="4CE2C343">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personu apliecinoša dokumenta veidu un numuru; </w:t>
      </w:r>
    </w:p>
    <w:p w:rsidR="006E3019" w:rsidRPr="006E3019" w:rsidP="006E3019" w14:paraId="3C689E59" w14:textId="2038631D">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norēķinu rekvizītus (kredītiestādes konta numurs, uz kuru personai atmaksājama nodrošinājuma summa); </w:t>
      </w:r>
    </w:p>
    <w:p w:rsidR="006E3019" w:rsidRPr="006E3019" w:rsidP="006E3019" w14:paraId="148F90C7" w14:textId="4562D93B">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personas papildu kontaktinformāciju – elektroniskā pasta adresi un tālruņa numuru (ja tāds ir). </w:t>
      </w:r>
    </w:p>
    <w:p w:rsidR="006E3019" w:rsidRPr="006E3019" w:rsidP="006E3019" w14:paraId="62B1F0F7"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fiziska persona, kura pārstāv citu fizisku vai juridisku personu, papildus punktā norādītajam, sniedz informāciju par: </w:t>
      </w:r>
    </w:p>
    <w:p w:rsidR="006E3019" w:rsidRPr="006E3019" w:rsidP="006E3019" w14:paraId="5F76294B" w14:textId="07D348CD">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pārstāvamās personas veidu; </w:t>
      </w:r>
    </w:p>
    <w:p w:rsidR="006E3019" w:rsidRPr="006E3019" w:rsidP="006E3019" w14:paraId="531AFBDC" w14:textId="459C9AAC">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vārdu, uzvārdu fiziskai personai vai nosaukumu juridiskai personai; </w:t>
      </w:r>
    </w:p>
    <w:p w:rsidR="006E3019" w:rsidRPr="006E3019" w:rsidP="006E3019" w14:paraId="4D3D0A0D" w14:textId="602F0452">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personas kodu vai dzimšanas datumu (ārzemniekam) fiziskai personai vai reģistrācijas numuru juridiskai personai; </w:t>
      </w:r>
    </w:p>
    <w:p w:rsidR="006E3019" w:rsidRPr="006E3019" w:rsidP="006E3019" w14:paraId="39B77A7A" w14:textId="69B21AFB">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kontaktadresi; </w:t>
      </w:r>
    </w:p>
    <w:p w:rsidR="006E3019" w:rsidRPr="006E3019" w:rsidP="006E3019" w14:paraId="4EE2676C" w14:textId="5BDB886B">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personu apliecinoša dokumenta veidu un numuru fiziskai personai; </w:t>
      </w:r>
    </w:p>
    <w:p w:rsidR="006E3019" w:rsidRPr="006E3019" w:rsidP="006E3019" w14:paraId="5EA6708D" w14:textId="690EF8C1">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6E3019" w:rsidRPr="006E3019" w:rsidP="006E3019" w14:paraId="3238B4A7" w14:textId="3F3262C7">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informāciju par pilnvarojuma apjomu (pārstāvības tiesības konkrētai izsolei, vairākām konkrētām izsolēm, uz noteiktu laiku, pastāvīgi); </w:t>
      </w:r>
    </w:p>
    <w:p w:rsidR="006E3019" w:rsidRPr="006E3019" w:rsidP="006E3019" w14:paraId="447745EE" w14:textId="3D6DDEC0">
      <w:pPr>
        <w:numPr>
          <w:ilvl w:val="3"/>
          <w:numId w:val="2"/>
        </w:numPr>
        <w:suppressAutoHyphens/>
        <w:autoSpaceDE w:val="0"/>
        <w:autoSpaceDN w:val="0"/>
        <w:adjustRightInd w:val="0"/>
        <w:spacing w:after="120"/>
        <w:ind w:left="2552" w:hanging="1134"/>
        <w:jc w:val="both"/>
        <w:rPr>
          <w:rFonts w:eastAsia="Times New Roman"/>
          <w:color w:val="000000"/>
        </w:rPr>
      </w:pPr>
      <w:r w:rsidRPr="006E3019">
        <w:rPr>
          <w:rFonts w:eastAsia="Times New Roman"/>
          <w:color w:val="000000"/>
        </w:rPr>
        <w:t xml:space="preserve">attiecīgās lēmējinstitūcijas lēmumu par nekustamā īpašuma iegādi juridiskajai personai. </w:t>
      </w:r>
    </w:p>
    <w:p w:rsidR="006E3019" w:rsidRPr="006E3019" w:rsidP="005F542B" w14:paraId="2EC29E7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6E3019" w:rsidRPr="006E3019" w:rsidP="005F542B" w14:paraId="7B452CDD"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6E3019">
          <w:rPr>
            <w:rFonts w:eastAsia="Times New Roman"/>
          </w:rPr>
          <w:t>www.latvija.lv</w:t>
        </w:r>
      </w:hyperlink>
      <w:r w:rsidRPr="006E3019">
        <w:rPr>
          <w:rFonts w:eastAsia="Times New Roman"/>
        </w:rPr>
        <w:t xml:space="preserve">  </w:t>
      </w:r>
      <w:r w:rsidRPr="006E3019">
        <w:rPr>
          <w:rFonts w:eastAsia="Times New Roman"/>
          <w:color w:val="000000"/>
        </w:rPr>
        <w:t xml:space="preserve">piedāvātajiem identifikācijas līdzekļiem. </w:t>
      </w:r>
    </w:p>
    <w:p w:rsidR="006E3019" w:rsidRPr="006E3019" w:rsidP="005F542B" w14:paraId="27D715FE"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6E3019" w:rsidRPr="006E3019" w:rsidP="005F542B" w14:paraId="017386E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rPr>
        <w:t>Izsoles rīkotājs autorizē izsoles pretendentu, kurš izpildījis izsoles priekšnoteikumus, dalībai izsolē 7 (septiņu) dienu laikā, izmantojot elektronisko izsoļu vietnē pieejamo rīku.</w:t>
      </w:r>
    </w:p>
    <w:p w:rsidR="006E3019" w:rsidRPr="006E3019" w:rsidP="005F542B" w14:paraId="480BB073"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rPr>
        <w:t>Informāciju par autorizēšanu dalībai izsolē izsoles rīkotājs reģistrētam lietotājam nosūta elektroniski uz elektronisko izsoļu vietnē reģistrētam lietotājam izveidoto kontu.</w:t>
      </w:r>
    </w:p>
    <w:p w:rsidR="006E3019" w:rsidRPr="006E3019" w:rsidP="005F542B" w14:paraId="037D05C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rPr>
        <w:t>Autorizējot personu izsolei, katram solītājam elektronisko izsoļu vietnes sistēma automātiski izveido unikālu identifikatoru.</w:t>
      </w:r>
    </w:p>
    <w:p w:rsidR="006E3019" w:rsidRPr="006E3019" w:rsidP="005F542B" w14:paraId="6E531B46"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rPr>
        <w:t>Izsoles pretendents netiek reģistrēts, ja:</w:t>
      </w:r>
    </w:p>
    <w:p w:rsidR="006E3019" w:rsidRPr="006E3019" w:rsidP="006E3019" w14:paraId="054A3BED" w14:textId="77777777">
      <w:pPr>
        <w:numPr>
          <w:ilvl w:val="2"/>
          <w:numId w:val="2"/>
        </w:numPr>
        <w:suppressAutoHyphens/>
        <w:autoSpaceDE w:val="0"/>
        <w:autoSpaceDN w:val="0"/>
        <w:adjustRightInd w:val="0"/>
        <w:spacing w:after="120"/>
        <w:ind w:left="1418" w:hanging="851"/>
        <w:jc w:val="both"/>
        <w:rPr>
          <w:rFonts w:eastAsia="Times New Roman"/>
        </w:rPr>
      </w:pPr>
      <w:r w:rsidRPr="006E3019">
        <w:rPr>
          <w:rFonts w:eastAsia="Times New Roman"/>
        </w:rPr>
        <w:t>nav vēl iestājies vai ir beidzies pretendentu reģistrācijas termiņš;</w:t>
      </w:r>
    </w:p>
    <w:p w:rsidR="006E3019" w:rsidRPr="006E3019" w:rsidP="006E3019" w14:paraId="0BE9B15E" w14:textId="4901921A">
      <w:pPr>
        <w:numPr>
          <w:ilvl w:val="2"/>
          <w:numId w:val="2"/>
        </w:numPr>
        <w:suppressAutoHyphens/>
        <w:autoSpaceDE w:val="0"/>
        <w:autoSpaceDN w:val="0"/>
        <w:adjustRightInd w:val="0"/>
        <w:spacing w:after="120"/>
        <w:ind w:left="1418" w:hanging="851"/>
        <w:jc w:val="both"/>
        <w:rPr>
          <w:rFonts w:eastAsia="Times New Roman"/>
        </w:rPr>
      </w:pPr>
      <w:r w:rsidRPr="006E3019">
        <w:rPr>
          <w:rFonts w:eastAsia="Times New Roman"/>
        </w:rPr>
        <w:t>ja nav izpildīti visi šo noteikumu 4.2.1.</w:t>
      </w:r>
      <w:r w:rsidR="005F542B">
        <w:rPr>
          <w:rFonts w:eastAsia="Times New Roman"/>
        </w:rPr>
        <w:t> </w:t>
      </w:r>
      <w:r w:rsidRPr="006E3019">
        <w:rPr>
          <w:rFonts w:eastAsia="Times New Roman"/>
        </w:rPr>
        <w:t>punktā vai 4.2.2.</w:t>
      </w:r>
      <w:r w:rsidR="005F542B">
        <w:rPr>
          <w:rFonts w:eastAsia="Times New Roman"/>
        </w:rPr>
        <w:t> </w:t>
      </w:r>
      <w:r w:rsidRPr="006E3019">
        <w:rPr>
          <w:rFonts w:eastAsia="Times New Roman"/>
        </w:rPr>
        <w:t>punktā minētie norādījumi;</w:t>
      </w:r>
    </w:p>
    <w:p w:rsidR="006E3019" w:rsidRPr="006E3019" w:rsidP="006E3019" w14:paraId="1F461474" w14:textId="5C4ED040">
      <w:pPr>
        <w:numPr>
          <w:ilvl w:val="2"/>
          <w:numId w:val="2"/>
        </w:numPr>
        <w:suppressAutoHyphens/>
        <w:autoSpaceDE w:val="0"/>
        <w:autoSpaceDN w:val="0"/>
        <w:adjustRightInd w:val="0"/>
        <w:spacing w:after="120"/>
        <w:ind w:left="1418" w:hanging="851"/>
        <w:jc w:val="both"/>
        <w:rPr>
          <w:rFonts w:eastAsia="Times New Roman"/>
        </w:rPr>
      </w:pPr>
      <w:r w:rsidRPr="006E3019">
        <w:rPr>
          <w:rFonts w:eastAsia="Times New Roman"/>
        </w:rPr>
        <w:t>konstatēts, ka pretendentam ir izsoles noteikumu 3.3.</w:t>
      </w:r>
      <w:r w:rsidR="005F542B">
        <w:rPr>
          <w:rFonts w:eastAsia="Times New Roman"/>
        </w:rPr>
        <w:t> </w:t>
      </w:r>
      <w:r w:rsidRPr="006E3019">
        <w:rPr>
          <w:rFonts w:eastAsia="Times New Roman"/>
        </w:rPr>
        <w:t>punktā minētās parādsaistības.</w:t>
      </w:r>
    </w:p>
    <w:p w:rsidR="006E3019" w:rsidRPr="006E3019" w:rsidP="006E3019" w14:paraId="5E8B6D8C" w14:textId="77777777">
      <w:pPr>
        <w:numPr>
          <w:ilvl w:val="1"/>
          <w:numId w:val="2"/>
        </w:numPr>
        <w:suppressAutoHyphens/>
        <w:autoSpaceDE w:val="0"/>
        <w:autoSpaceDN w:val="0"/>
        <w:adjustRightInd w:val="0"/>
        <w:spacing w:after="120"/>
        <w:ind w:left="567" w:hanging="567"/>
        <w:jc w:val="both"/>
        <w:rPr>
          <w:rFonts w:eastAsia="Times New Roman"/>
        </w:rPr>
      </w:pPr>
      <w:r w:rsidRPr="006E3019">
        <w:rPr>
          <w:rFonts w:eastAsia="Times New Roman"/>
        </w:rPr>
        <w:t>Izsoles rīkotāji nav tiesīgi līdz izsoles sākumam sniegt informāciju par izsoles pretendentiem.</w:t>
      </w:r>
    </w:p>
    <w:p w:rsidR="006E3019" w:rsidRPr="006E3019" w:rsidP="006E3019" w14:paraId="25F671AC" w14:textId="77777777">
      <w:pPr>
        <w:numPr>
          <w:ilvl w:val="0"/>
          <w:numId w:val="2"/>
        </w:numPr>
        <w:suppressAutoHyphens/>
        <w:spacing w:after="120"/>
        <w:jc w:val="center"/>
        <w:rPr>
          <w:rFonts w:eastAsia="Times New Roman"/>
          <w:b/>
          <w:color w:val="000000"/>
          <w:lang w:bidi="ar-QA"/>
        </w:rPr>
      </w:pPr>
      <w:r w:rsidRPr="006E3019">
        <w:rPr>
          <w:rFonts w:eastAsia="Times New Roman"/>
          <w:b/>
          <w:color w:val="000000"/>
          <w:lang w:bidi="ar-QA"/>
        </w:rPr>
        <w:t>Izsoles norise</w:t>
      </w:r>
    </w:p>
    <w:p w:rsidR="006E3019" w:rsidRPr="006E3019" w:rsidP="005F542B" w14:paraId="7A7396D7" w14:textId="3DB13F9D">
      <w:pPr>
        <w:numPr>
          <w:ilvl w:val="1"/>
          <w:numId w:val="2"/>
        </w:numPr>
        <w:tabs>
          <w:tab w:val="clear" w:pos="435"/>
        </w:tabs>
        <w:suppressAutoHyphens/>
        <w:autoSpaceDE w:val="0"/>
        <w:autoSpaceDN w:val="0"/>
        <w:adjustRightInd w:val="0"/>
        <w:spacing w:after="120"/>
        <w:ind w:left="567" w:hanging="567"/>
        <w:jc w:val="both"/>
        <w:rPr>
          <w:rFonts w:eastAsia="Times New Roman"/>
          <w:b/>
          <w:bCs/>
        </w:rPr>
      </w:pPr>
      <w:r w:rsidRPr="006E3019">
        <w:rPr>
          <w:rFonts w:eastAsia="Times New Roman"/>
          <w:color w:val="000000"/>
        </w:rPr>
        <w:t xml:space="preserve">Izsole sākas elektronisko izsoļu vietnē </w:t>
      </w:r>
      <w:hyperlink r:id="rId7" w:history="1">
        <w:r w:rsidRPr="006E3019">
          <w:rPr>
            <w:rFonts w:eastAsia="Times New Roman"/>
          </w:rPr>
          <w:t>https://izsoles.ta.gov.lv</w:t>
        </w:r>
      </w:hyperlink>
      <w:r w:rsidRPr="006E3019">
        <w:rPr>
          <w:rFonts w:eastAsia="Times New Roman"/>
          <w:color w:val="000000"/>
        </w:rPr>
        <w:t xml:space="preserve"> no</w:t>
      </w:r>
      <w:r w:rsidRPr="006E3019">
        <w:rPr>
          <w:rFonts w:eastAsia="Times New Roman"/>
          <w:b/>
          <w:bCs/>
          <w:color w:val="000000"/>
        </w:rPr>
        <w:t xml:space="preserve"> </w:t>
      </w:r>
      <w:r w:rsidRPr="006E3019">
        <w:rPr>
          <w:rFonts w:eastAsia="Times New Roman"/>
          <w:b/>
          <w:bCs/>
        </w:rPr>
        <w:t>2026.</w:t>
      </w:r>
      <w:r w:rsidR="005F542B">
        <w:rPr>
          <w:rFonts w:eastAsia="Times New Roman"/>
          <w:b/>
          <w:bCs/>
        </w:rPr>
        <w:t> </w:t>
      </w:r>
      <w:r w:rsidRPr="006E3019">
        <w:rPr>
          <w:rFonts w:eastAsia="Times New Roman"/>
          <w:b/>
          <w:bCs/>
        </w:rPr>
        <w:t>gada 15.</w:t>
      </w:r>
      <w:r w:rsidR="005F542B">
        <w:rPr>
          <w:rFonts w:eastAsia="Times New Roman"/>
          <w:b/>
          <w:bCs/>
        </w:rPr>
        <w:t> </w:t>
      </w:r>
      <w:r w:rsidRPr="006E3019">
        <w:rPr>
          <w:rFonts w:eastAsia="Times New Roman"/>
          <w:b/>
          <w:bCs/>
        </w:rPr>
        <w:t>maija plkst.13:00 līdz 2026.</w:t>
      </w:r>
      <w:r w:rsidR="005F542B">
        <w:rPr>
          <w:rFonts w:eastAsia="Times New Roman"/>
          <w:b/>
          <w:bCs/>
        </w:rPr>
        <w:t> </w:t>
      </w:r>
      <w:r w:rsidRPr="006E3019">
        <w:rPr>
          <w:rFonts w:eastAsia="Times New Roman"/>
          <w:b/>
          <w:bCs/>
        </w:rPr>
        <w:t>gada 15.</w:t>
      </w:r>
      <w:r w:rsidR="005F542B">
        <w:rPr>
          <w:rFonts w:eastAsia="Times New Roman"/>
          <w:b/>
          <w:bCs/>
        </w:rPr>
        <w:t> </w:t>
      </w:r>
      <w:r w:rsidRPr="006E3019">
        <w:rPr>
          <w:rFonts w:eastAsia="Times New Roman"/>
          <w:b/>
          <w:bCs/>
        </w:rPr>
        <w:t>jūnijam plkst.13:00.</w:t>
      </w:r>
      <w:r w:rsidRPr="006E3019">
        <w:rPr>
          <w:rFonts w:eastAsia="Times New Roman"/>
          <w:b/>
          <w:bCs/>
          <w:color w:val="FF0000"/>
        </w:rPr>
        <w:t xml:space="preserve"> </w:t>
      </w:r>
    </w:p>
    <w:p w:rsidR="006E3019" w:rsidRPr="006E3019" w:rsidP="005F542B" w14:paraId="3F6EC19F"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Izsolei autorizētie dalībnieki drīkst izdarīt solījumus visā izsoles norises laikā. </w:t>
      </w:r>
    </w:p>
    <w:p w:rsidR="006E3019" w:rsidRPr="006E3019" w:rsidP="005F542B" w14:paraId="1706D2FF"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Ja pēdējo piecu minūšu laikā pirms izsoles noslēgšanai noteiktā laik</w:t>
      </w:r>
      <w:r w:rsidRPr="006E3019">
        <w:rPr>
          <w:rFonts w:eastAsia="Times New Roman"/>
        </w:rPr>
        <w:t>ā</w:t>
      </w:r>
      <w:r w:rsidRPr="006E3019">
        <w:rPr>
          <w:rFonts w:eastAsia="Times New Roman"/>
          <w:color w:val="000000"/>
        </w:rPr>
        <w:t xml:space="preserve"> tiek reģistrēts solījums, izsoles laiks automātiski tiek pagarināts par 5 (piecām) minūtēm. </w:t>
      </w:r>
    </w:p>
    <w:p w:rsidR="006E3019" w:rsidRPr="006E3019" w:rsidP="005F542B" w14:paraId="7BD93921"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6E3019">
        <w:rPr>
          <w:rFonts w:eastAsia="Times New Roman"/>
        </w:rPr>
        <w:t xml:space="preserve">13:00. </w:t>
      </w:r>
    </w:p>
    <w:p w:rsidR="006E3019" w:rsidRPr="006E3019" w:rsidP="005F542B" w14:paraId="5771A58B"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Pēc izsoles noslēgšanas solījumus nereģistrē un elektronisko izsoļu vietnē tiek norādīts izsoles noslēgums datums, laiks un pēdējais izdarītais solījums. </w:t>
      </w:r>
    </w:p>
    <w:p w:rsidR="006E3019" w:rsidRPr="006E3019" w:rsidP="005F542B" w14:paraId="3DE8976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6E3019" w:rsidRPr="006E3019" w:rsidP="005F542B" w14:paraId="1F04C5A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Pēc izsoles slēgšanas sistēma automātiski sagatavo izsoles aktu, kuru izsoles komisija apstiprina </w:t>
      </w:r>
      <w:r w:rsidRPr="006E3019">
        <w:rPr>
          <w:rFonts w:eastAsia="Times New Roman"/>
        </w:rPr>
        <w:t>septiņu dienu laikā</w:t>
      </w:r>
      <w:r w:rsidRPr="006E3019">
        <w:rPr>
          <w:rFonts w:eastAsia="Times New Roman"/>
          <w:color w:val="000000"/>
        </w:rPr>
        <w:t xml:space="preserve"> pēc izsoles. </w:t>
      </w:r>
    </w:p>
    <w:p w:rsidR="006E3019" w:rsidRPr="006E3019" w:rsidP="005F542B" w14:paraId="151E4CFD"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6E3019">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6E3019">
        <w:rPr>
          <w:rFonts w:eastAsia="Times New Roman"/>
        </w:rPr>
        <w:t xml:space="preserve">nodrošinājums. </w:t>
      </w:r>
    </w:p>
    <w:p w:rsidR="006E3019" w:rsidRPr="006E3019" w:rsidP="006E3019" w14:paraId="467C52C9" w14:textId="77777777">
      <w:pPr>
        <w:numPr>
          <w:ilvl w:val="0"/>
          <w:numId w:val="2"/>
        </w:numPr>
        <w:suppressAutoHyphens/>
        <w:spacing w:after="120"/>
        <w:jc w:val="center"/>
        <w:rPr>
          <w:rFonts w:eastAsia="Times New Roman"/>
          <w:b/>
          <w:color w:val="000000"/>
          <w:lang w:bidi="ar-QA"/>
        </w:rPr>
      </w:pPr>
      <w:r w:rsidRPr="006E3019">
        <w:rPr>
          <w:rFonts w:eastAsia="Times New Roman"/>
          <w:b/>
          <w:color w:val="000000"/>
          <w:lang w:bidi="ar-QA"/>
        </w:rPr>
        <w:t>Izsoles rezultātu apstiprināšana un līguma noslēgšana</w:t>
      </w:r>
    </w:p>
    <w:p w:rsidR="006E3019" w:rsidRPr="006E3019" w:rsidP="005F542B" w14:paraId="2A80D0CC"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Izsoles komisija septiņu darba dienu laikā izsniedz izsoles uzvarētājam paziņojumu par pirkuma summu. </w:t>
      </w:r>
    </w:p>
    <w:p w:rsidR="006E3019" w:rsidRPr="006E3019" w:rsidP="005F542B" w14:paraId="2AD6EB8A" w14:textId="22BF7FD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Izsoles </w:t>
      </w:r>
      <w:r w:rsidRPr="006E3019">
        <w:rPr>
          <w:rFonts w:eastAsia="Times New Roman"/>
        </w:rPr>
        <w:t xml:space="preserve">dalībniekam, kurš nosolījis augstāko cenu, </w:t>
      </w:r>
      <w:r w:rsidRPr="006E3019">
        <w:rPr>
          <w:rFonts w:eastAsia="Times New Roman"/>
          <w:b/>
          <w:bCs/>
        </w:rPr>
        <w:t>līdz 2026.</w:t>
      </w:r>
      <w:r w:rsidR="005F542B">
        <w:rPr>
          <w:rFonts w:eastAsia="Times New Roman"/>
          <w:b/>
          <w:bCs/>
        </w:rPr>
        <w:t> </w:t>
      </w:r>
      <w:r w:rsidRPr="006E3019">
        <w:rPr>
          <w:rFonts w:eastAsia="Times New Roman"/>
          <w:b/>
          <w:bCs/>
        </w:rPr>
        <w:t>gada 15.</w:t>
      </w:r>
      <w:r w:rsidR="005F542B">
        <w:rPr>
          <w:rFonts w:eastAsia="Times New Roman"/>
          <w:b/>
          <w:bCs/>
        </w:rPr>
        <w:t> </w:t>
      </w:r>
      <w:r w:rsidRPr="006E3019">
        <w:rPr>
          <w:rFonts w:eastAsia="Times New Roman"/>
          <w:b/>
          <w:bCs/>
        </w:rPr>
        <w:t xml:space="preserve">jūlijam </w:t>
      </w:r>
      <w:r w:rsidRPr="006E3019">
        <w:rPr>
          <w:rFonts w:eastAsia="Times New Roman"/>
        </w:rPr>
        <w:t>jāpārskaita norādītajā kontā pirkuma summu, kas atbilst starpībai starp augstāko n</w:t>
      </w:r>
      <w:r w:rsidRPr="006E3019">
        <w:rPr>
          <w:rFonts w:eastAsia="Times New Roman"/>
          <w:color w:val="000000"/>
        </w:rPr>
        <w:t xml:space="preserve">osolīto cenu un iemaksāto nodrošinājumu. Pēc maksājumu veikšanas maksājumu apliecinošie dokumenti iesniedzami Aizkraukles novada pašvaldībā vai </w:t>
      </w:r>
      <w:r w:rsidRPr="006E3019">
        <w:rPr>
          <w:rFonts w:eastAsia="Times New Roman"/>
        </w:rPr>
        <w:t>nosūtāmi elektroniski uz e-pasta</w:t>
      </w:r>
      <w:r w:rsidRPr="006E3019">
        <w:rPr>
          <w:rFonts w:eastAsia="Times New Roman"/>
          <w:color w:val="000000"/>
        </w:rPr>
        <w:t xml:space="preserve"> adresi</w:t>
      </w:r>
      <w:r w:rsidRPr="006E3019">
        <w:rPr>
          <w:rFonts w:eastAsia="Times New Roman"/>
        </w:rPr>
        <w:t xml:space="preserve">: </w:t>
      </w:r>
      <w:hyperlink r:id="rId10" w:history="1">
        <w:r w:rsidRPr="006E3019">
          <w:rPr>
            <w:rFonts w:eastAsia="Times New Roman"/>
          </w:rPr>
          <w:t>dome@aizkraukle.lv</w:t>
        </w:r>
      </w:hyperlink>
      <w:r w:rsidR="005F542B">
        <w:rPr>
          <w:rFonts w:eastAsia="Times New Roman"/>
        </w:rPr>
        <w:t>.</w:t>
      </w:r>
    </w:p>
    <w:p w:rsidR="006E3019" w:rsidRPr="006E3019" w:rsidP="005F542B" w14:paraId="1216E74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6E3019" w:rsidRPr="006E3019" w:rsidP="005F542B" w14:paraId="13B32F9D"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6E3019" w:rsidRPr="006E3019" w:rsidP="005F542B" w14:paraId="5C3662F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Ja 6.4. punktā noteiktais izsoles dalībnieks no īpašuma pirkuma atsakās vai norādītajā termiņā nenorēķinās par pirkumu, izsole tiek uzskatīta par nenotikušu.</w:t>
      </w:r>
    </w:p>
    <w:p w:rsidR="006E3019" w:rsidRPr="006E3019" w:rsidP="005F542B" w14:paraId="2D7E8747"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Pirkuma līgumu pircējs paraksta 30 (trīsdesmit) dienu laikā pēc izsoles rezultātu apstiprināšanas Aizkraukles novada domes Izsoles komisijā.</w:t>
      </w:r>
    </w:p>
    <w:p w:rsidR="006E3019" w:rsidRPr="006E3019" w:rsidP="005F542B" w14:paraId="6A186C7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Pirkuma līgumu pašvaldības vārdā paraksta Aizkraukles novada domes pilnvarota persona.</w:t>
      </w:r>
    </w:p>
    <w:p w:rsidR="006E3019" w:rsidRPr="006E3019" w:rsidP="006E3019" w14:paraId="4605B126" w14:textId="77777777">
      <w:pPr>
        <w:autoSpaceDE w:val="0"/>
        <w:autoSpaceDN w:val="0"/>
        <w:adjustRightInd w:val="0"/>
        <w:spacing w:after="120"/>
        <w:ind w:left="567"/>
        <w:jc w:val="both"/>
        <w:rPr>
          <w:rFonts w:eastAsia="Times New Roman"/>
          <w:color w:val="000000"/>
        </w:rPr>
      </w:pPr>
    </w:p>
    <w:p w:rsidR="006E3019" w:rsidRPr="006E3019" w:rsidP="006E3019" w14:paraId="6369E72E" w14:textId="77777777">
      <w:pPr>
        <w:numPr>
          <w:ilvl w:val="0"/>
          <w:numId w:val="2"/>
        </w:numPr>
        <w:suppressAutoHyphens/>
        <w:jc w:val="center"/>
        <w:rPr>
          <w:rFonts w:eastAsia="Times New Roman"/>
          <w:b/>
          <w:color w:val="000000"/>
          <w:lang w:bidi="ar-QA"/>
        </w:rPr>
      </w:pPr>
      <w:r w:rsidRPr="006E3019">
        <w:rPr>
          <w:rFonts w:eastAsia="Times New Roman"/>
          <w:b/>
          <w:color w:val="000000"/>
          <w:lang w:bidi="ar-QA"/>
        </w:rPr>
        <w:t>Nenotikusi izsole</w:t>
      </w:r>
    </w:p>
    <w:p w:rsidR="006E3019" w:rsidRPr="006E3019" w:rsidP="005F542B" w14:paraId="70D6AA8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6E3019">
        <w:rPr>
          <w:rFonts w:eastAsia="Times New Roman"/>
          <w:color w:val="000000"/>
        </w:rPr>
        <w:t xml:space="preserve">Izsoles komisija pieņem lēmumu par izsoles atzīšanu par nenotikušu: </w:t>
      </w:r>
    </w:p>
    <w:p w:rsidR="006E3019" w:rsidRPr="006E3019" w:rsidP="006E3019" w14:paraId="7658B636"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ja uz izsoli nav autorizēts neviens izsoles dalībnieks; </w:t>
      </w:r>
    </w:p>
    <w:p w:rsidR="006E3019" w:rsidRPr="006E3019" w:rsidP="006E3019" w14:paraId="4453263C"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ja izsole bijusi izziņota, pārkāpjot šos noteikumus vai Publiskas personas mantas atsavināšanas likumu; </w:t>
      </w:r>
    </w:p>
    <w:p w:rsidR="006E3019" w:rsidRPr="006E3019" w:rsidP="006E3019" w14:paraId="44EEA5F0"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ja tiek noskaidrots, ka nepamatoti noraidīta kāda dalībnieka piedalīšanās izsolē vai nepareizi noraidīts kāds pārsolījums; </w:t>
      </w:r>
    </w:p>
    <w:p w:rsidR="006E3019" w:rsidRPr="006E3019" w:rsidP="006E3019" w14:paraId="1260AF5F"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ja neviens izsoles dalībnieks nav pārsolījis izsoles sākumcenu; </w:t>
      </w:r>
    </w:p>
    <w:p w:rsidR="006E3019" w:rsidRPr="006E3019" w:rsidP="006E3019" w14:paraId="2234986B"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ja vienīgais izsoles dalībnieks, kurš nosolījis izsolāmo īpašumu, nav parakstījis izsolāmā īpašuma pirkuma līgumu; </w:t>
      </w:r>
    </w:p>
    <w:p w:rsidR="006E3019" w:rsidRPr="006E3019" w:rsidP="006E3019" w14:paraId="56C8109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 xml:space="preserve">ja neviens no izsoles dalībniekiem, kurš atzīts par nosolītāju, neveic pirkuma maksas samaksu šajos noteikumos norādītajā termiņā; </w:t>
      </w:r>
    </w:p>
    <w:p w:rsidR="006E3019" w:rsidRPr="006E3019" w:rsidP="006E3019" w14:paraId="54317B3F"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6E3019">
        <w:rPr>
          <w:rFonts w:eastAsia="Times New Roman"/>
          <w:color w:val="000000"/>
        </w:rPr>
        <w:t>ja izsolāmo mantu nopirkusi persona, kurai nav bijušas tiesības piedalīties izsolē.</w:t>
      </w:r>
    </w:p>
    <w:p w:rsidR="006E3019" w:rsidRPr="006E3019" w:rsidP="006E3019" w14:paraId="09520C89" w14:textId="77777777">
      <w:pPr>
        <w:autoSpaceDE w:val="0"/>
        <w:autoSpaceDN w:val="0"/>
        <w:adjustRightInd w:val="0"/>
        <w:spacing w:after="120"/>
        <w:ind w:left="1418"/>
        <w:jc w:val="both"/>
        <w:rPr>
          <w:rFonts w:eastAsia="Times New Roman"/>
          <w:color w:val="000000"/>
        </w:rPr>
      </w:pPr>
    </w:p>
    <w:p w:rsidR="006E3019" w:rsidRPr="006E3019" w:rsidP="006E3019" w14:paraId="2BB7A5C8" w14:textId="77777777">
      <w:pPr>
        <w:numPr>
          <w:ilvl w:val="0"/>
          <w:numId w:val="2"/>
        </w:numPr>
        <w:suppressAutoHyphens/>
        <w:spacing w:after="120"/>
        <w:jc w:val="center"/>
        <w:rPr>
          <w:rFonts w:eastAsia="Times New Roman"/>
          <w:b/>
          <w:color w:val="000000"/>
          <w:lang w:bidi="ar-QA"/>
        </w:rPr>
      </w:pPr>
      <w:r w:rsidRPr="006E3019">
        <w:rPr>
          <w:rFonts w:eastAsia="Times New Roman"/>
          <w:b/>
          <w:color w:val="000000"/>
          <w:lang w:bidi="ar-QA"/>
        </w:rPr>
        <w:t>Izsoles rezultātu apstrīdēšana</w:t>
      </w:r>
    </w:p>
    <w:p w:rsidR="006E3019" w:rsidRPr="006E3019" w:rsidP="005F542B" w14:paraId="3F5FC478"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6E3019">
        <w:rPr>
          <w:rFonts w:eastAsia="Times New Roman"/>
          <w:bCs/>
          <w:color w:val="000000"/>
          <w:lang w:eastAsia="ar-QA" w:bidi="ar-QA"/>
        </w:rPr>
        <w:t xml:space="preserve">Izsoles rezultātus var </w:t>
      </w:r>
      <w:r w:rsidRPr="006E3019">
        <w:rPr>
          <w:rFonts w:eastAsia="Times New Roman"/>
          <w:bCs/>
          <w:lang w:eastAsia="ar-QA" w:bidi="ar-QA"/>
        </w:rPr>
        <w:t>apstrīdēt Aizkraukles novada pašvaldībā 7 (septiņu) dienu laikā pēc tam, kad izsoles komisija ir apstiprinājusi izsoles protokolu</w:t>
      </w:r>
      <w:r w:rsidRPr="006E3019">
        <w:rPr>
          <w:rFonts w:eastAsia="Times New Roman"/>
          <w:bCs/>
          <w:color w:val="000000"/>
          <w:lang w:eastAsia="ar-QA" w:bidi="ar-QA"/>
        </w:rPr>
        <w:t>.</w:t>
      </w:r>
    </w:p>
    <w:p w:rsidR="003B28CA" w:rsidP="003B28CA" w14:paraId="5997FD99" w14:textId="77777777">
      <w:pPr>
        <w:suppressAutoHyphens/>
        <w:ind w:left="435"/>
        <w:jc w:val="both"/>
        <w:rPr>
          <w:rFonts w:eastAsia="Times New Roman"/>
          <w:bCs/>
          <w:lang w:bidi="ar-QA"/>
        </w:rPr>
      </w:pPr>
    </w:p>
    <w:p w:rsidR="00CB68AA" w:rsidP="001C7E56" w14:paraId="7705E7DF" w14:textId="77777777">
      <w:pPr>
        <w:suppressAutoHyphens/>
        <w:ind w:left="5760" w:hanging="5760"/>
        <w:jc w:val="both"/>
      </w:pPr>
    </w:p>
    <w:p w:rsidR="00CB68AA" w:rsidP="001C7E56" w14:paraId="04E20640" w14:textId="77777777">
      <w:pPr>
        <w:suppressAutoHyphens/>
        <w:ind w:left="5760" w:hanging="5760"/>
        <w:jc w:val="both"/>
      </w:pPr>
    </w:p>
    <w:p w:rsidR="00CB68AA" w:rsidP="001C7E56" w14:paraId="6D258021" w14:textId="77777777">
      <w:pPr>
        <w:suppressAutoHyphens/>
        <w:ind w:left="5760" w:hanging="5760"/>
        <w:jc w:val="both"/>
      </w:pPr>
    </w:p>
    <w:p w:rsidR="001C7E56" w:rsidRPr="001E46F7" w:rsidP="001C7E56" w14:paraId="5997FD9A" w14:textId="6E166B76">
      <w:pPr>
        <w:suppressAutoHyphens/>
        <w:ind w:left="5760" w:hanging="5760"/>
        <w:jc w:val="both"/>
        <w:rPr>
          <w:rFonts w:eastAsia="Times New Roman"/>
          <w:bCs/>
          <w:lang w:bidi="ar-QA"/>
        </w:rPr>
      </w:pPr>
      <w:r w:rsidRPr="00033718">
        <w:t>Domes priekšsēdētājs</w:t>
      </w:r>
      <w:r w:rsidRPr="001E46F7">
        <w:tab/>
      </w:r>
      <w:r w:rsidR="00CB68AA">
        <w:tab/>
      </w:r>
      <w:r w:rsidR="00CB68AA">
        <w:tab/>
      </w:r>
      <w:r w:rsidR="00CB68AA">
        <w:tab/>
      </w:r>
      <w:r w:rsidRPr="00033718">
        <w:t>Leons</w:t>
      </w:r>
      <w:r w:rsidRPr="001E46F7">
        <w:t xml:space="preserve"> </w:t>
      </w:r>
      <w:r w:rsidRPr="00033718">
        <w:t>Līdums</w:t>
      </w:r>
      <w:r w:rsidRPr="001E46F7">
        <w:tab/>
      </w:r>
    </w:p>
    <w:p w:rsidR="003B28CA" w:rsidRPr="00B83646" w:rsidP="003B28CA" w14:paraId="5997FD9D" w14:textId="77777777">
      <w:pPr>
        <w:keepNext/>
        <w:ind w:left="360"/>
        <w:outlineLvl w:val="1"/>
        <w:rPr>
          <w:bCs/>
        </w:rPr>
      </w:pPr>
    </w:p>
    <w:p w:rsidR="0025414D" w:rsidRPr="0025414D" w:rsidP="0025414D" w14:paraId="5997FD9E"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5997FDA3"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5997FDA4"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44377755">
    <w:abstractNumId w:val="1"/>
  </w:num>
  <w:num w:numId="2" w16cid:durableId="15168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A4392"/>
    <w:rsid w:val="000C7D59"/>
    <w:rsid w:val="000D2F46"/>
    <w:rsid w:val="000D697D"/>
    <w:rsid w:val="000D711B"/>
    <w:rsid w:val="000E1181"/>
    <w:rsid w:val="000F2325"/>
    <w:rsid w:val="000F6A0B"/>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40E"/>
    <w:rsid w:val="002B07CF"/>
    <w:rsid w:val="002B5F1E"/>
    <w:rsid w:val="002B7AA4"/>
    <w:rsid w:val="002C24A6"/>
    <w:rsid w:val="002F248F"/>
    <w:rsid w:val="0031210D"/>
    <w:rsid w:val="00312666"/>
    <w:rsid w:val="00323B33"/>
    <w:rsid w:val="00327006"/>
    <w:rsid w:val="0033185F"/>
    <w:rsid w:val="003372FA"/>
    <w:rsid w:val="00345706"/>
    <w:rsid w:val="003479A8"/>
    <w:rsid w:val="00353204"/>
    <w:rsid w:val="003550C6"/>
    <w:rsid w:val="00361D30"/>
    <w:rsid w:val="003638D3"/>
    <w:rsid w:val="00363A52"/>
    <w:rsid w:val="0036535C"/>
    <w:rsid w:val="003742EA"/>
    <w:rsid w:val="00396C26"/>
    <w:rsid w:val="00397D9B"/>
    <w:rsid w:val="003A4106"/>
    <w:rsid w:val="003B28CA"/>
    <w:rsid w:val="003C4DA1"/>
    <w:rsid w:val="004017B2"/>
    <w:rsid w:val="00401F8A"/>
    <w:rsid w:val="00402D6D"/>
    <w:rsid w:val="00461F50"/>
    <w:rsid w:val="0046778E"/>
    <w:rsid w:val="00487BB5"/>
    <w:rsid w:val="004D095D"/>
    <w:rsid w:val="004E1F69"/>
    <w:rsid w:val="004E326F"/>
    <w:rsid w:val="004E574E"/>
    <w:rsid w:val="005058E9"/>
    <w:rsid w:val="0051426F"/>
    <w:rsid w:val="00535742"/>
    <w:rsid w:val="005437BD"/>
    <w:rsid w:val="00545112"/>
    <w:rsid w:val="00550E70"/>
    <w:rsid w:val="005A4CBC"/>
    <w:rsid w:val="005B2ACA"/>
    <w:rsid w:val="005C15A2"/>
    <w:rsid w:val="005E6F1E"/>
    <w:rsid w:val="005F542B"/>
    <w:rsid w:val="0060145F"/>
    <w:rsid w:val="00604A56"/>
    <w:rsid w:val="0061549B"/>
    <w:rsid w:val="00616B55"/>
    <w:rsid w:val="006205FE"/>
    <w:rsid w:val="006235D7"/>
    <w:rsid w:val="00636A90"/>
    <w:rsid w:val="00642B2F"/>
    <w:rsid w:val="00643245"/>
    <w:rsid w:val="00646E9D"/>
    <w:rsid w:val="00647268"/>
    <w:rsid w:val="006765E5"/>
    <w:rsid w:val="006817F5"/>
    <w:rsid w:val="00696C91"/>
    <w:rsid w:val="006B5087"/>
    <w:rsid w:val="006B57FE"/>
    <w:rsid w:val="006D094F"/>
    <w:rsid w:val="006D7FC1"/>
    <w:rsid w:val="006E3019"/>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55489"/>
    <w:rsid w:val="00C57C2A"/>
    <w:rsid w:val="00C61135"/>
    <w:rsid w:val="00C72AC6"/>
    <w:rsid w:val="00C80DF6"/>
    <w:rsid w:val="00C815CF"/>
    <w:rsid w:val="00C87DF5"/>
    <w:rsid w:val="00C90024"/>
    <w:rsid w:val="00C96FD9"/>
    <w:rsid w:val="00CB0F82"/>
    <w:rsid w:val="00CB661F"/>
    <w:rsid w:val="00CB68AA"/>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DF108B"/>
    <w:rsid w:val="00E017DA"/>
    <w:rsid w:val="00E05DE0"/>
    <w:rsid w:val="00E22B14"/>
    <w:rsid w:val="00E3444A"/>
    <w:rsid w:val="00E3715F"/>
    <w:rsid w:val="00E506F9"/>
    <w:rsid w:val="00E5696C"/>
    <w:rsid w:val="00E71CA8"/>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52C8"/>
    <w:rsid w:val="00F47E7E"/>
    <w:rsid w:val="00F53F00"/>
    <w:rsid w:val="00F6496F"/>
    <w:rsid w:val="00F86146"/>
    <w:rsid w:val="00F93BDE"/>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997FD88"/>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D49E1897-B34F-4ED3-9773-EFCAB775FAE1}"/>
</file>

<file path=customXml/itemProps3.xml><?xml version="1.0" encoding="utf-8"?>
<ds:datastoreItem xmlns:ds="http://schemas.openxmlformats.org/officeDocument/2006/customXml" ds:itemID="{DBD1226D-E539-4E09-B4B5-8591934C5BAF}"/>
</file>

<file path=customXml/itemProps4.xml><?xml version="1.0" encoding="utf-8"?>
<ds:datastoreItem xmlns:ds="http://schemas.openxmlformats.org/officeDocument/2006/customXml" ds:itemID="{D6F2A042-CD1A-4C1C-AED6-FF80A634C221}"/>
</file>

<file path=docProps/app.xml><?xml version="1.0" encoding="utf-8"?>
<Properties xmlns="http://schemas.openxmlformats.org/officeDocument/2006/extended-properties" xmlns:vt="http://schemas.openxmlformats.org/officeDocument/2006/docPropsVTypes">
  <Template>Normal</Template>
  <TotalTime>1</TotalTime>
  <Pages>5</Pages>
  <Words>8217</Words>
  <Characters>4685</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2026-05-06T10:30:00Z</dcterms:created>
  <dcterms:modified xsi:type="dcterms:W3CDTF">2026-05-06T10:30:00Z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