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AF932" w14:textId="77777777" w:rsidR="00362264" w:rsidRPr="00621A56" w:rsidRDefault="00362264" w:rsidP="00362264">
      <w:pPr>
        <w:spacing w:after="0" w:line="240" w:lineRule="auto"/>
        <w:jc w:val="right"/>
        <w:rPr>
          <w:rFonts w:ascii="Times New Roman" w:eastAsia="Times New Roman" w:hAnsi="Times New Roman"/>
          <w:bCs/>
          <w:color w:val="000000"/>
          <w:sz w:val="24"/>
          <w:szCs w:val="24"/>
          <w:lang w:eastAsia="lv-LV"/>
        </w:rPr>
      </w:pPr>
      <w:r w:rsidRPr="00621A56">
        <w:rPr>
          <w:rFonts w:ascii="Times New Roman" w:eastAsia="Times New Roman" w:hAnsi="Times New Roman"/>
          <w:bCs/>
          <w:color w:val="000000"/>
          <w:sz w:val="24"/>
          <w:szCs w:val="24"/>
          <w:lang w:eastAsia="lv-LV"/>
        </w:rPr>
        <w:t>Apstiprināt</w:t>
      </w:r>
      <w:r>
        <w:rPr>
          <w:rFonts w:ascii="Times New Roman" w:eastAsia="Times New Roman" w:hAnsi="Times New Roman"/>
          <w:bCs/>
          <w:color w:val="000000"/>
          <w:sz w:val="24"/>
          <w:szCs w:val="24"/>
          <w:lang w:eastAsia="lv-LV"/>
        </w:rPr>
        <w:t>i</w:t>
      </w:r>
    </w:p>
    <w:p w14:paraId="5056B9D2" w14:textId="77777777" w:rsidR="00362264" w:rsidRPr="00621A56" w:rsidRDefault="00362264" w:rsidP="00362264">
      <w:pPr>
        <w:spacing w:after="0" w:line="240" w:lineRule="auto"/>
        <w:jc w:val="right"/>
        <w:rPr>
          <w:rFonts w:ascii="Times New Roman" w:eastAsia="Times New Roman" w:hAnsi="Times New Roman"/>
          <w:bCs/>
          <w:color w:val="000000"/>
          <w:sz w:val="24"/>
          <w:szCs w:val="24"/>
          <w:lang w:eastAsia="lv-LV"/>
        </w:rPr>
      </w:pPr>
      <w:r w:rsidRPr="00621A56">
        <w:rPr>
          <w:rFonts w:ascii="Times New Roman" w:eastAsia="Times New Roman" w:hAnsi="Times New Roman"/>
          <w:bCs/>
          <w:color w:val="000000"/>
          <w:sz w:val="24"/>
          <w:szCs w:val="24"/>
          <w:lang w:eastAsia="lv-LV"/>
        </w:rPr>
        <w:t>ar p/a „Carnikavas komunālserviss”</w:t>
      </w:r>
      <w:r>
        <w:rPr>
          <w:rFonts w:ascii="Times New Roman" w:eastAsia="Times New Roman" w:hAnsi="Times New Roman"/>
          <w:bCs/>
          <w:color w:val="000000"/>
          <w:sz w:val="24"/>
          <w:szCs w:val="24"/>
          <w:lang w:eastAsia="lv-LV"/>
        </w:rPr>
        <w:t xml:space="preserve"> direktora</w:t>
      </w:r>
    </w:p>
    <w:p w14:paraId="2A239225" w14:textId="77777777" w:rsidR="00362264" w:rsidRPr="00621A56" w:rsidRDefault="00362264" w:rsidP="00362264">
      <w:pPr>
        <w:spacing w:after="0" w:line="240" w:lineRule="auto"/>
        <w:jc w:val="right"/>
        <w:rPr>
          <w:rFonts w:ascii="Times New Roman" w:hAnsi="Times New Roman"/>
          <w:sz w:val="24"/>
          <w:szCs w:val="24"/>
        </w:rPr>
      </w:pPr>
      <w:r w:rsidRPr="003B2FAB">
        <w:rPr>
          <w:rFonts w:ascii="Times New Roman" w:eastAsia="Times New Roman" w:hAnsi="Times New Roman"/>
          <w:bCs/>
          <w:color w:val="000000"/>
          <w:sz w:val="24"/>
          <w:szCs w:val="24"/>
          <w:lang w:eastAsia="lv-LV"/>
        </w:rPr>
        <w:t>2026.gada 27. aprīļa rīkojumu Nr. 01-3.2/26/32</w:t>
      </w:r>
    </w:p>
    <w:p w14:paraId="7F6EB93A" w14:textId="77777777" w:rsidR="000D493E" w:rsidRPr="00621A56" w:rsidRDefault="000D493E" w:rsidP="0004718A">
      <w:pPr>
        <w:spacing w:after="0" w:line="240" w:lineRule="auto"/>
        <w:jc w:val="right"/>
        <w:rPr>
          <w:rFonts w:ascii="Times New Roman" w:eastAsia="Times New Roman" w:hAnsi="Times New Roman"/>
          <w:bCs/>
          <w:sz w:val="24"/>
          <w:szCs w:val="24"/>
        </w:rPr>
      </w:pPr>
    </w:p>
    <w:p w14:paraId="29CECDBB" w14:textId="77777777" w:rsidR="00D952E2" w:rsidRPr="00621A56" w:rsidRDefault="00D952E2" w:rsidP="00D952E2">
      <w:pPr>
        <w:spacing w:after="0" w:line="240" w:lineRule="auto"/>
        <w:jc w:val="center"/>
        <w:rPr>
          <w:rFonts w:ascii="Times New Roman" w:eastAsia="Times New Roman" w:hAnsi="Times New Roman"/>
          <w:b/>
          <w:bCs/>
          <w:sz w:val="24"/>
          <w:szCs w:val="24"/>
        </w:rPr>
      </w:pPr>
      <w:r w:rsidRPr="00621A56">
        <w:rPr>
          <w:rFonts w:ascii="Times New Roman" w:eastAsia="Times New Roman" w:hAnsi="Times New Roman"/>
          <w:b/>
          <w:bCs/>
          <w:sz w:val="24"/>
          <w:szCs w:val="24"/>
        </w:rPr>
        <w:t>Ādažu novada pašvaldības aģentūras „Carnikavas komunālserviss”</w:t>
      </w:r>
    </w:p>
    <w:p w14:paraId="7DB750D4" w14:textId="752AFADD" w:rsidR="00D952E2" w:rsidRPr="00621A56" w:rsidRDefault="00D952E2" w:rsidP="00D952E2">
      <w:pPr>
        <w:spacing w:after="0" w:line="240" w:lineRule="auto"/>
        <w:jc w:val="center"/>
        <w:rPr>
          <w:rFonts w:ascii="Times New Roman" w:eastAsia="Times New Roman" w:hAnsi="Times New Roman"/>
          <w:b/>
          <w:bCs/>
          <w:sz w:val="24"/>
          <w:szCs w:val="24"/>
        </w:rPr>
      </w:pPr>
      <w:r w:rsidRPr="00621A56">
        <w:rPr>
          <w:rFonts w:ascii="Times New Roman" w:eastAsia="Times New Roman" w:hAnsi="Times New Roman"/>
          <w:b/>
          <w:bCs/>
          <w:sz w:val="24"/>
          <w:szCs w:val="24"/>
        </w:rPr>
        <w:t xml:space="preserve">kustamās mantas – </w:t>
      </w:r>
      <w:bookmarkStart w:id="0" w:name="_Hlk228191827"/>
      <w:r w:rsidR="00F51A26" w:rsidRPr="00F51A26">
        <w:rPr>
          <w:rFonts w:ascii="Times New Roman" w:eastAsia="Times New Roman" w:hAnsi="Times New Roman"/>
          <w:b/>
          <w:bCs/>
          <w:sz w:val="24"/>
          <w:szCs w:val="24"/>
        </w:rPr>
        <w:t xml:space="preserve">transportlīdzekļa </w:t>
      </w:r>
      <w:r w:rsidR="00F51A26">
        <w:rPr>
          <w:rFonts w:ascii="Times New Roman" w:eastAsia="Times New Roman" w:hAnsi="Times New Roman"/>
          <w:b/>
          <w:bCs/>
          <w:sz w:val="24"/>
          <w:szCs w:val="24"/>
        </w:rPr>
        <w:t>(</w:t>
      </w:r>
      <w:r w:rsidR="00F51A26" w:rsidRPr="00F51A26">
        <w:rPr>
          <w:rFonts w:ascii="Times New Roman" w:eastAsia="Times New Roman" w:hAnsi="Times New Roman"/>
          <w:b/>
          <w:bCs/>
          <w:sz w:val="24"/>
          <w:szCs w:val="24"/>
        </w:rPr>
        <w:t>traktor</w:t>
      </w:r>
      <w:r w:rsidR="00F51A26">
        <w:rPr>
          <w:rFonts w:ascii="Times New Roman" w:eastAsia="Times New Roman" w:hAnsi="Times New Roman"/>
          <w:b/>
          <w:bCs/>
          <w:sz w:val="24"/>
          <w:szCs w:val="24"/>
        </w:rPr>
        <w:t>s</w:t>
      </w:r>
      <w:r w:rsidR="00F51A26" w:rsidRPr="00F51A26">
        <w:rPr>
          <w:rFonts w:ascii="Times New Roman" w:eastAsia="Times New Roman" w:hAnsi="Times New Roman"/>
          <w:b/>
          <w:bCs/>
          <w:sz w:val="24"/>
          <w:szCs w:val="24"/>
        </w:rPr>
        <w:t xml:space="preserve"> </w:t>
      </w:r>
      <w:proofErr w:type="spellStart"/>
      <w:r w:rsidR="00F51A26" w:rsidRPr="00F51A26">
        <w:rPr>
          <w:rFonts w:ascii="Times New Roman" w:eastAsia="Times New Roman" w:hAnsi="Times New Roman"/>
          <w:b/>
          <w:bCs/>
          <w:sz w:val="24"/>
          <w:szCs w:val="24"/>
        </w:rPr>
        <w:t>Kioti</w:t>
      </w:r>
      <w:proofErr w:type="spellEnd"/>
      <w:r w:rsidR="00F51A26" w:rsidRPr="00F51A26">
        <w:rPr>
          <w:rFonts w:ascii="Times New Roman" w:eastAsia="Times New Roman" w:hAnsi="Times New Roman"/>
          <w:b/>
          <w:bCs/>
          <w:sz w:val="24"/>
          <w:szCs w:val="24"/>
        </w:rPr>
        <w:t xml:space="preserve"> RX7330</w:t>
      </w:r>
      <w:r w:rsidR="00F51A26">
        <w:rPr>
          <w:rFonts w:ascii="Times New Roman" w:eastAsia="Times New Roman" w:hAnsi="Times New Roman"/>
          <w:b/>
          <w:bCs/>
          <w:sz w:val="24"/>
          <w:szCs w:val="24"/>
        </w:rPr>
        <w:t>)</w:t>
      </w:r>
      <w:bookmarkStart w:id="1" w:name="_Hlk180420383"/>
    </w:p>
    <w:p w14:paraId="583EA498" w14:textId="57E595EC" w:rsidR="00DA0C8C" w:rsidRPr="00621A56" w:rsidRDefault="00D952E2" w:rsidP="00D952E2">
      <w:pPr>
        <w:spacing w:after="0" w:line="240" w:lineRule="auto"/>
        <w:jc w:val="center"/>
        <w:rPr>
          <w:rFonts w:ascii="Times New Roman" w:eastAsia="Times New Roman" w:hAnsi="Times New Roman"/>
          <w:sz w:val="24"/>
          <w:szCs w:val="24"/>
        </w:rPr>
      </w:pPr>
      <w:r w:rsidRPr="00621A56">
        <w:rPr>
          <w:rFonts w:ascii="Times New Roman" w:eastAsia="Times New Roman" w:hAnsi="Times New Roman"/>
          <w:b/>
          <w:bCs/>
          <w:sz w:val="24"/>
          <w:szCs w:val="24"/>
        </w:rPr>
        <w:t>izsoles noteikumi</w:t>
      </w:r>
    </w:p>
    <w:bookmarkEnd w:id="0"/>
    <w:bookmarkEnd w:id="1"/>
    <w:p w14:paraId="769D0D3C" w14:textId="77777777" w:rsidR="00DA0C8C" w:rsidRPr="00621A56" w:rsidRDefault="00DA0C8C" w:rsidP="0004718A">
      <w:pPr>
        <w:spacing w:after="0" w:line="240" w:lineRule="auto"/>
        <w:jc w:val="center"/>
        <w:rPr>
          <w:rFonts w:ascii="Times New Roman" w:eastAsia="Times New Roman" w:hAnsi="Times New Roman"/>
          <w:b/>
          <w:sz w:val="24"/>
          <w:szCs w:val="24"/>
        </w:rPr>
      </w:pPr>
    </w:p>
    <w:p w14:paraId="5B4EC666" w14:textId="77777777" w:rsidR="00621A56" w:rsidRPr="00621A56" w:rsidRDefault="00145F3B" w:rsidP="00621A56">
      <w:pPr>
        <w:numPr>
          <w:ilvl w:val="0"/>
          <w:numId w:val="2"/>
        </w:numPr>
        <w:spacing w:after="120" w:line="240" w:lineRule="auto"/>
        <w:ind w:left="0" w:firstLine="0"/>
        <w:jc w:val="center"/>
        <w:rPr>
          <w:rFonts w:ascii="Times New Roman" w:eastAsia="Times New Roman" w:hAnsi="Times New Roman"/>
          <w:sz w:val="24"/>
          <w:szCs w:val="24"/>
        </w:rPr>
      </w:pPr>
      <w:r w:rsidRPr="00621A56">
        <w:rPr>
          <w:rFonts w:ascii="Times New Roman" w:eastAsia="Times New Roman" w:hAnsi="Times New Roman"/>
          <w:b/>
          <w:sz w:val="24"/>
          <w:szCs w:val="24"/>
        </w:rPr>
        <w:t xml:space="preserve">Vispārīgie noteikumi </w:t>
      </w:r>
    </w:p>
    <w:p w14:paraId="7669EBE1" w14:textId="05F45D01" w:rsidR="00C27C1F" w:rsidRPr="00744F81" w:rsidRDefault="00D952E2" w:rsidP="00744F81">
      <w:pPr>
        <w:numPr>
          <w:ilvl w:val="1"/>
          <w:numId w:val="2"/>
        </w:numPr>
        <w:spacing w:after="120" w:line="240" w:lineRule="auto"/>
        <w:ind w:left="431" w:hanging="431"/>
        <w:jc w:val="both"/>
        <w:rPr>
          <w:rFonts w:ascii="Times New Roman" w:hAnsi="Times New Roman"/>
          <w:sz w:val="24"/>
          <w:szCs w:val="24"/>
        </w:rPr>
      </w:pPr>
      <w:r w:rsidRPr="00744F81">
        <w:rPr>
          <w:rFonts w:ascii="Times New Roman" w:hAnsi="Times New Roman"/>
          <w:sz w:val="24"/>
          <w:szCs w:val="24"/>
        </w:rPr>
        <w:t xml:space="preserve">Izsoles noteikumi (turpmāk tekstā – Noteikumi) paredz kārtību, kādā organizējama </w:t>
      </w:r>
      <w:r w:rsidR="00744F81">
        <w:rPr>
          <w:rFonts w:ascii="Times New Roman" w:hAnsi="Times New Roman"/>
          <w:sz w:val="24"/>
          <w:szCs w:val="24"/>
        </w:rPr>
        <w:t xml:space="preserve">Ādažu novada </w:t>
      </w:r>
      <w:r w:rsidRPr="00744F81">
        <w:rPr>
          <w:rFonts w:ascii="Times New Roman" w:hAnsi="Times New Roman"/>
          <w:sz w:val="24"/>
          <w:szCs w:val="24"/>
        </w:rPr>
        <w:t xml:space="preserve">pašvaldības </w:t>
      </w:r>
      <w:r w:rsidR="00744F81">
        <w:rPr>
          <w:rFonts w:ascii="Times New Roman" w:hAnsi="Times New Roman"/>
          <w:sz w:val="24"/>
          <w:szCs w:val="24"/>
        </w:rPr>
        <w:t xml:space="preserve">aģentūras “Carnikavas komunālserviss” (turpmāk – Aģentūra) valdījumā esošās </w:t>
      </w:r>
      <w:r w:rsidRPr="00744F81">
        <w:rPr>
          <w:rFonts w:ascii="Times New Roman" w:hAnsi="Times New Roman"/>
          <w:sz w:val="24"/>
          <w:szCs w:val="24"/>
        </w:rPr>
        <w:t>kustamās mantas –</w:t>
      </w:r>
      <w:r w:rsidR="00671D75" w:rsidRPr="00744F81">
        <w:rPr>
          <w:rFonts w:ascii="Times New Roman" w:hAnsi="Times New Roman"/>
          <w:sz w:val="24"/>
          <w:szCs w:val="24"/>
        </w:rPr>
        <w:t xml:space="preserve"> </w:t>
      </w:r>
      <w:r w:rsidR="00F51A26" w:rsidRPr="00744F81">
        <w:rPr>
          <w:rFonts w:ascii="Times New Roman" w:hAnsi="Times New Roman"/>
          <w:sz w:val="24"/>
          <w:szCs w:val="24"/>
        </w:rPr>
        <w:t>traktor</w:t>
      </w:r>
      <w:r w:rsidR="00671D75" w:rsidRPr="00744F81">
        <w:rPr>
          <w:rFonts w:ascii="Times New Roman" w:hAnsi="Times New Roman"/>
          <w:sz w:val="24"/>
          <w:szCs w:val="24"/>
        </w:rPr>
        <w:t>a</w:t>
      </w:r>
      <w:r w:rsidR="00F51A26" w:rsidRPr="00744F81">
        <w:rPr>
          <w:rFonts w:ascii="Times New Roman" w:hAnsi="Times New Roman"/>
          <w:sz w:val="24"/>
          <w:szCs w:val="24"/>
        </w:rPr>
        <w:t xml:space="preserve"> </w:t>
      </w:r>
      <w:proofErr w:type="spellStart"/>
      <w:r w:rsidR="00F51A26" w:rsidRPr="00744F81">
        <w:rPr>
          <w:rFonts w:ascii="Times New Roman" w:hAnsi="Times New Roman"/>
          <w:sz w:val="24"/>
          <w:szCs w:val="24"/>
        </w:rPr>
        <w:t>Kioti</w:t>
      </w:r>
      <w:proofErr w:type="spellEnd"/>
      <w:r w:rsidR="00F51A26" w:rsidRPr="00744F81">
        <w:rPr>
          <w:rFonts w:ascii="Times New Roman" w:hAnsi="Times New Roman"/>
          <w:sz w:val="24"/>
          <w:szCs w:val="24"/>
        </w:rPr>
        <w:t xml:space="preserve"> RX7330</w:t>
      </w:r>
      <w:r w:rsidR="002624D1" w:rsidRPr="00744F81">
        <w:rPr>
          <w:rFonts w:ascii="Times New Roman" w:hAnsi="Times New Roman"/>
          <w:sz w:val="24"/>
          <w:szCs w:val="24"/>
        </w:rPr>
        <w:t xml:space="preserve"> </w:t>
      </w:r>
      <w:r w:rsidR="006F5CA8" w:rsidRPr="00744F81">
        <w:rPr>
          <w:rFonts w:ascii="Times New Roman" w:hAnsi="Times New Roman"/>
          <w:sz w:val="24"/>
          <w:szCs w:val="24"/>
        </w:rPr>
        <w:t xml:space="preserve">(turpmāk – </w:t>
      </w:r>
      <w:r w:rsidR="00F51A26" w:rsidRPr="00744F81">
        <w:rPr>
          <w:rFonts w:ascii="Times New Roman" w:hAnsi="Times New Roman"/>
          <w:sz w:val="24"/>
          <w:szCs w:val="24"/>
        </w:rPr>
        <w:t>M</w:t>
      </w:r>
      <w:r w:rsidR="006F5CA8" w:rsidRPr="00744F81">
        <w:rPr>
          <w:rFonts w:ascii="Times New Roman" w:hAnsi="Times New Roman"/>
          <w:sz w:val="24"/>
          <w:szCs w:val="24"/>
        </w:rPr>
        <w:t xml:space="preserve">anta) </w:t>
      </w:r>
      <w:r w:rsidRPr="00744F81">
        <w:rPr>
          <w:rFonts w:ascii="Times New Roman" w:hAnsi="Times New Roman"/>
          <w:sz w:val="24"/>
          <w:szCs w:val="24"/>
        </w:rPr>
        <w:t xml:space="preserve">pārdošana izsolē. </w:t>
      </w:r>
      <w:bookmarkStart w:id="2" w:name="_Hlk95834142"/>
      <w:bookmarkStart w:id="3" w:name="_Hlk110497319"/>
    </w:p>
    <w:bookmarkEnd w:id="2"/>
    <w:bookmarkEnd w:id="3"/>
    <w:p w14:paraId="5E866B75" w14:textId="77777777" w:rsidR="00744F81" w:rsidRDefault="00744F81" w:rsidP="00744F81">
      <w:pPr>
        <w:numPr>
          <w:ilvl w:val="1"/>
          <w:numId w:val="2"/>
        </w:numPr>
        <w:spacing w:after="120" w:line="240" w:lineRule="auto"/>
        <w:ind w:left="431" w:hanging="431"/>
        <w:jc w:val="both"/>
        <w:rPr>
          <w:rFonts w:ascii="Times New Roman" w:hAnsi="Times New Roman"/>
          <w:sz w:val="24"/>
          <w:szCs w:val="24"/>
        </w:rPr>
      </w:pPr>
      <w:r>
        <w:rPr>
          <w:rFonts w:ascii="Times New Roman" w:hAnsi="Times New Roman"/>
          <w:sz w:val="24"/>
          <w:szCs w:val="24"/>
        </w:rPr>
        <w:t>Izsoli organizē</w:t>
      </w:r>
      <w:r w:rsidR="00832365">
        <w:rPr>
          <w:rFonts w:ascii="Times New Roman" w:hAnsi="Times New Roman"/>
          <w:sz w:val="24"/>
          <w:szCs w:val="24"/>
        </w:rPr>
        <w:t xml:space="preserve"> Aģentūra</w:t>
      </w:r>
      <w:r>
        <w:rPr>
          <w:rFonts w:ascii="Times New Roman" w:hAnsi="Times New Roman"/>
          <w:sz w:val="24"/>
          <w:szCs w:val="24"/>
        </w:rPr>
        <w:t>,</w:t>
      </w:r>
      <w:r w:rsidR="00D952E2" w:rsidRPr="00621A56">
        <w:rPr>
          <w:rFonts w:ascii="Times New Roman" w:hAnsi="Times New Roman"/>
          <w:sz w:val="24"/>
          <w:szCs w:val="24"/>
        </w:rPr>
        <w:t xml:space="preserve"> </w:t>
      </w:r>
      <w:r w:rsidR="00145F3B" w:rsidRPr="00621A56">
        <w:rPr>
          <w:rFonts w:ascii="Times New Roman" w:eastAsia="Times New Roman" w:hAnsi="Times New Roman"/>
          <w:sz w:val="24"/>
          <w:szCs w:val="24"/>
        </w:rPr>
        <w:t>reģistrācijas Nr. </w:t>
      </w:r>
      <w:r w:rsidR="00D952E2" w:rsidRPr="00621A56">
        <w:rPr>
          <w:rFonts w:ascii="Times New Roman" w:hAnsi="Times New Roman"/>
          <w:sz w:val="24"/>
          <w:szCs w:val="24"/>
        </w:rPr>
        <w:t>90001691745</w:t>
      </w:r>
      <w:r w:rsidR="003B0806" w:rsidRPr="00621A56">
        <w:rPr>
          <w:rFonts w:ascii="Times New Roman" w:hAnsi="Times New Roman"/>
          <w:sz w:val="24"/>
          <w:szCs w:val="24"/>
        </w:rPr>
        <w:t>,</w:t>
      </w:r>
      <w:r w:rsidR="00F53E5F">
        <w:rPr>
          <w:rFonts w:ascii="Times New Roman" w:hAnsi="Times New Roman"/>
          <w:sz w:val="24"/>
          <w:szCs w:val="24"/>
        </w:rPr>
        <w:t xml:space="preserve"> </w:t>
      </w:r>
      <w:r w:rsidR="00145F3B" w:rsidRPr="00621A56">
        <w:rPr>
          <w:rFonts w:ascii="Times New Roman" w:eastAsia="Times New Roman" w:hAnsi="Times New Roman"/>
          <w:sz w:val="24"/>
          <w:szCs w:val="24"/>
        </w:rPr>
        <w:t xml:space="preserve">juridiskā adrese: </w:t>
      </w:r>
      <w:r w:rsidR="00D952E2" w:rsidRPr="00621A56">
        <w:rPr>
          <w:rFonts w:ascii="Times New Roman" w:eastAsia="Times New Roman" w:hAnsi="Times New Roman"/>
          <w:sz w:val="24"/>
          <w:szCs w:val="24"/>
        </w:rPr>
        <w:t>Stacijas iela 7, Carnikava,</w:t>
      </w:r>
      <w:r w:rsidR="00621A56">
        <w:rPr>
          <w:rFonts w:ascii="Times New Roman" w:eastAsia="Times New Roman" w:hAnsi="Times New Roman"/>
          <w:sz w:val="24"/>
          <w:szCs w:val="24"/>
        </w:rPr>
        <w:t xml:space="preserve"> </w:t>
      </w:r>
      <w:r w:rsidR="00D952E2" w:rsidRPr="00621A56">
        <w:rPr>
          <w:rFonts w:ascii="Times New Roman" w:eastAsia="Times New Roman" w:hAnsi="Times New Roman"/>
          <w:sz w:val="24"/>
          <w:szCs w:val="24"/>
        </w:rPr>
        <w:t>Carnikavas pagasts,</w:t>
      </w:r>
      <w:r w:rsidR="00621A56">
        <w:rPr>
          <w:rFonts w:ascii="Times New Roman" w:eastAsia="Times New Roman" w:hAnsi="Times New Roman"/>
          <w:sz w:val="24"/>
          <w:szCs w:val="24"/>
        </w:rPr>
        <w:t xml:space="preserve"> </w:t>
      </w:r>
      <w:r w:rsidR="00D952E2" w:rsidRPr="00621A56">
        <w:rPr>
          <w:rFonts w:ascii="Times New Roman" w:eastAsia="Times New Roman" w:hAnsi="Times New Roman"/>
          <w:sz w:val="24"/>
          <w:szCs w:val="24"/>
        </w:rPr>
        <w:t>Ādažu novads, LV-2163</w:t>
      </w:r>
      <w:r w:rsidR="00B45524" w:rsidRPr="00621A56">
        <w:rPr>
          <w:rFonts w:ascii="Times New Roman" w:hAnsi="Times New Roman"/>
          <w:spacing w:val="1"/>
          <w:sz w:val="24"/>
          <w:szCs w:val="24"/>
        </w:rPr>
        <w:t>;</w:t>
      </w:r>
      <w:r w:rsidR="004911BA" w:rsidRPr="00621A56">
        <w:rPr>
          <w:rFonts w:ascii="Times New Roman" w:hAnsi="Times New Roman"/>
          <w:spacing w:val="1"/>
          <w:sz w:val="24"/>
          <w:szCs w:val="24"/>
        </w:rPr>
        <w:t xml:space="preserve"> </w:t>
      </w:r>
      <w:r w:rsidR="00DB62C7" w:rsidRPr="00621A56">
        <w:rPr>
          <w:rFonts w:ascii="Times New Roman" w:hAnsi="Times New Roman"/>
          <w:spacing w:val="1"/>
          <w:sz w:val="24"/>
          <w:szCs w:val="24"/>
        </w:rPr>
        <w:t xml:space="preserve">Tālrunis </w:t>
      </w:r>
      <w:r w:rsidR="00D952E2" w:rsidRPr="00621A56">
        <w:rPr>
          <w:rFonts w:ascii="Times New Roman" w:hAnsi="Times New Roman"/>
          <w:spacing w:val="1"/>
          <w:sz w:val="24"/>
          <w:szCs w:val="24"/>
        </w:rPr>
        <w:t>67993705</w:t>
      </w:r>
      <w:r w:rsidR="00145F3B" w:rsidRPr="00621A56">
        <w:rPr>
          <w:rFonts w:ascii="Times New Roman" w:eastAsia="Times New Roman" w:hAnsi="Times New Roman"/>
          <w:sz w:val="24"/>
          <w:szCs w:val="24"/>
        </w:rPr>
        <w:t xml:space="preserve">, </w:t>
      </w:r>
      <w:r w:rsidR="00621A56">
        <w:rPr>
          <w:rFonts w:ascii="Times New Roman" w:eastAsia="Times New Roman" w:hAnsi="Times New Roman"/>
          <w:sz w:val="24"/>
          <w:szCs w:val="24"/>
        </w:rPr>
        <w:t xml:space="preserve">e-pasts: </w:t>
      </w:r>
      <w:r w:rsidR="00D952E2" w:rsidRPr="00621A56">
        <w:rPr>
          <w:rStyle w:val="Hipersaite"/>
          <w:rFonts w:ascii="Times New Roman" w:eastAsia="Times New Roman" w:hAnsi="Times New Roman"/>
          <w:sz w:val="24"/>
          <w:szCs w:val="24"/>
        </w:rPr>
        <w:t>komunalserviss@carnikava.lv</w:t>
      </w:r>
      <w:r w:rsidR="00D952E2" w:rsidRPr="00621A56">
        <w:rPr>
          <w:rStyle w:val="Hipersaite"/>
          <w:rFonts w:eastAsia="Times New Roman"/>
          <w:sz w:val="24"/>
          <w:szCs w:val="24"/>
        </w:rPr>
        <w:t>.</w:t>
      </w:r>
      <w:r w:rsidR="001219E8" w:rsidRPr="00621A56">
        <w:rPr>
          <w:rFonts w:ascii="Times New Roman" w:eastAsia="Times New Roman" w:hAnsi="Times New Roman"/>
          <w:sz w:val="24"/>
          <w:szCs w:val="24"/>
        </w:rPr>
        <w:t xml:space="preserve"> </w:t>
      </w:r>
      <w:r w:rsidR="00F53E5F">
        <w:rPr>
          <w:rFonts w:ascii="Times New Roman" w:eastAsia="Times New Roman" w:hAnsi="Times New Roman"/>
          <w:sz w:val="24"/>
          <w:szCs w:val="24"/>
        </w:rPr>
        <w:t>N</w:t>
      </w:r>
      <w:r w:rsidR="00145F3B" w:rsidRPr="00621A56">
        <w:rPr>
          <w:rFonts w:ascii="Times New Roman" w:eastAsia="Times New Roman" w:hAnsi="Times New Roman"/>
          <w:sz w:val="24"/>
          <w:szCs w:val="24"/>
        </w:rPr>
        <w:t xml:space="preserve">orēķinu rekvizīti: </w:t>
      </w:r>
      <w:bookmarkStart w:id="4" w:name="_Hlk180488695"/>
      <w:r w:rsidR="00DD03D9" w:rsidRPr="00621A56">
        <w:rPr>
          <w:rFonts w:ascii="Times New Roman" w:hAnsi="Times New Roman"/>
          <w:sz w:val="24"/>
          <w:szCs w:val="24"/>
          <w:lang w:eastAsia="lv-LV"/>
        </w:rPr>
        <w:t xml:space="preserve">SEB banka, AS , </w:t>
      </w:r>
      <w:r w:rsidR="00145F3B" w:rsidRPr="00621A56">
        <w:rPr>
          <w:rFonts w:ascii="Times New Roman" w:eastAsia="Times New Roman" w:hAnsi="Times New Roman"/>
          <w:sz w:val="24"/>
          <w:szCs w:val="24"/>
        </w:rPr>
        <w:t xml:space="preserve">SWIFT </w:t>
      </w:r>
      <w:r w:rsidR="00B45524" w:rsidRPr="00621A56">
        <w:rPr>
          <w:rFonts w:ascii="Times New Roman" w:hAnsi="Times New Roman"/>
          <w:sz w:val="24"/>
          <w:szCs w:val="24"/>
          <w:lang w:eastAsia="lv-LV"/>
        </w:rPr>
        <w:t xml:space="preserve">KODS </w:t>
      </w:r>
      <w:r w:rsidR="00DD03D9" w:rsidRPr="00621A56">
        <w:rPr>
          <w:rFonts w:ascii="Times New Roman" w:hAnsi="Times New Roman"/>
          <w:sz w:val="24"/>
          <w:szCs w:val="24"/>
          <w:lang w:eastAsia="lv-LV"/>
        </w:rPr>
        <w:t>UNLA</w:t>
      </w:r>
      <w:r w:rsidR="00D952E2" w:rsidRPr="00621A56">
        <w:rPr>
          <w:rFonts w:ascii="Times New Roman" w:hAnsi="Times New Roman"/>
          <w:sz w:val="24"/>
          <w:szCs w:val="24"/>
          <w:lang w:eastAsia="lv-LV"/>
        </w:rPr>
        <w:t>L</w:t>
      </w:r>
      <w:r w:rsidR="00B45524" w:rsidRPr="00621A56">
        <w:rPr>
          <w:rFonts w:ascii="Times New Roman" w:hAnsi="Times New Roman"/>
          <w:sz w:val="24"/>
          <w:szCs w:val="24"/>
          <w:lang w:eastAsia="lv-LV"/>
        </w:rPr>
        <w:t>V2</w:t>
      </w:r>
      <w:r w:rsidR="00DD03D9" w:rsidRPr="00621A56">
        <w:rPr>
          <w:rFonts w:ascii="Times New Roman" w:hAnsi="Times New Roman"/>
          <w:sz w:val="24"/>
          <w:szCs w:val="24"/>
          <w:lang w:eastAsia="lv-LV"/>
        </w:rPr>
        <w:t>X</w:t>
      </w:r>
      <w:r w:rsidR="00A66CED" w:rsidRPr="00621A56">
        <w:rPr>
          <w:rFonts w:ascii="Times New Roman" w:hAnsi="Times New Roman"/>
          <w:sz w:val="24"/>
          <w:szCs w:val="24"/>
          <w:lang w:eastAsia="lv-LV"/>
        </w:rPr>
        <w:t>;</w:t>
      </w:r>
      <w:r w:rsidR="00621A56">
        <w:rPr>
          <w:rFonts w:ascii="Times New Roman" w:hAnsi="Times New Roman"/>
          <w:sz w:val="24"/>
          <w:szCs w:val="24"/>
          <w:lang w:eastAsia="lv-LV"/>
        </w:rPr>
        <w:t xml:space="preserve"> </w:t>
      </w:r>
      <w:r w:rsidR="00A66CED" w:rsidRPr="00621A56">
        <w:rPr>
          <w:rFonts w:ascii="Times New Roman" w:hAnsi="Times New Roman"/>
          <w:sz w:val="24"/>
          <w:szCs w:val="24"/>
          <w:lang w:eastAsia="lv-LV"/>
        </w:rPr>
        <w:t>Konta Nr.:</w:t>
      </w:r>
      <w:r w:rsidR="00621A56">
        <w:rPr>
          <w:rFonts w:ascii="Times New Roman" w:hAnsi="Times New Roman"/>
          <w:sz w:val="24"/>
          <w:szCs w:val="24"/>
          <w:lang w:eastAsia="lv-LV"/>
        </w:rPr>
        <w:t xml:space="preserve"> </w:t>
      </w:r>
      <w:r w:rsidR="00DD03D9" w:rsidRPr="00621A56">
        <w:rPr>
          <w:rFonts w:ascii="Times New Roman" w:hAnsi="Times New Roman"/>
          <w:sz w:val="24"/>
          <w:szCs w:val="24"/>
        </w:rPr>
        <w:t>LV65UNLA0050013449119</w:t>
      </w:r>
      <w:r w:rsidR="00A564A3" w:rsidRPr="00621A56">
        <w:rPr>
          <w:rFonts w:ascii="Times New Roman" w:hAnsi="Times New Roman"/>
          <w:sz w:val="24"/>
          <w:szCs w:val="24"/>
        </w:rPr>
        <w:t>.</w:t>
      </w:r>
      <w:bookmarkEnd w:id="4"/>
    </w:p>
    <w:p w14:paraId="70FEE465" w14:textId="0D2A4DF3" w:rsidR="00744F81" w:rsidRPr="00744F81" w:rsidRDefault="00744F81" w:rsidP="00744F81">
      <w:pPr>
        <w:numPr>
          <w:ilvl w:val="1"/>
          <w:numId w:val="2"/>
        </w:numPr>
        <w:spacing w:after="120" w:line="240" w:lineRule="auto"/>
        <w:ind w:left="431" w:hanging="431"/>
        <w:jc w:val="both"/>
        <w:rPr>
          <w:rFonts w:ascii="Times New Roman" w:hAnsi="Times New Roman"/>
          <w:sz w:val="24"/>
          <w:szCs w:val="24"/>
        </w:rPr>
      </w:pPr>
      <w:r w:rsidRPr="00744F81">
        <w:rPr>
          <w:rFonts w:ascii="Times New Roman" w:eastAsia="Times New Roman" w:hAnsi="Times New Roman"/>
          <w:sz w:val="24"/>
          <w:szCs w:val="24"/>
        </w:rPr>
        <w:t xml:space="preserve">Izsoli rīko ar Aģentūras </w:t>
      </w:r>
      <w:r w:rsidRPr="00906084">
        <w:rPr>
          <w:rFonts w:ascii="Times New Roman" w:eastAsia="Times New Roman" w:hAnsi="Times New Roman"/>
          <w:sz w:val="24"/>
          <w:szCs w:val="24"/>
        </w:rPr>
        <w:t xml:space="preserve">direktora 2026. gada </w:t>
      </w:r>
      <w:r w:rsidR="00906084" w:rsidRPr="00906084">
        <w:rPr>
          <w:rFonts w:ascii="Times New Roman" w:eastAsia="Times New Roman" w:hAnsi="Times New Roman"/>
          <w:sz w:val="24"/>
          <w:szCs w:val="24"/>
        </w:rPr>
        <w:t>27</w:t>
      </w:r>
      <w:r w:rsidRPr="00906084">
        <w:rPr>
          <w:rFonts w:ascii="Times New Roman" w:eastAsia="Times New Roman" w:hAnsi="Times New Roman"/>
          <w:sz w:val="24"/>
          <w:szCs w:val="24"/>
        </w:rPr>
        <w:t xml:space="preserve">. aprīļa rīkojumu Nr. </w:t>
      </w:r>
      <w:bookmarkStart w:id="5" w:name="_Hlk228191903"/>
      <w:r w:rsidR="00906084" w:rsidRPr="00906084">
        <w:rPr>
          <w:rFonts w:ascii="Times New Roman" w:eastAsia="Times New Roman" w:hAnsi="Times New Roman"/>
          <w:sz w:val="24"/>
          <w:szCs w:val="24"/>
        </w:rPr>
        <w:t>01-3.2/26/31</w:t>
      </w:r>
      <w:r w:rsidRPr="00906084">
        <w:rPr>
          <w:rFonts w:ascii="Times New Roman" w:eastAsia="Times New Roman" w:hAnsi="Times New Roman"/>
          <w:sz w:val="24"/>
          <w:szCs w:val="24"/>
        </w:rPr>
        <w:t xml:space="preserve"> </w:t>
      </w:r>
      <w:bookmarkEnd w:id="5"/>
      <w:r w:rsidRPr="00906084">
        <w:rPr>
          <w:rFonts w:ascii="Times New Roman" w:eastAsia="Times New Roman" w:hAnsi="Times New Roman"/>
          <w:sz w:val="24"/>
          <w:szCs w:val="24"/>
        </w:rPr>
        <w:t>izveidotā</w:t>
      </w:r>
      <w:r w:rsidRPr="00744F81">
        <w:rPr>
          <w:rFonts w:ascii="Times New Roman" w:eastAsia="Times New Roman" w:hAnsi="Times New Roman"/>
          <w:sz w:val="24"/>
          <w:szCs w:val="24"/>
        </w:rPr>
        <w:t xml:space="preserve"> izsoles komisija (turpmāk – Komisija).</w:t>
      </w:r>
    </w:p>
    <w:p w14:paraId="16292B0C" w14:textId="77777777" w:rsidR="00744F81" w:rsidRPr="00744F81" w:rsidRDefault="00744F81" w:rsidP="00744F81">
      <w:pPr>
        <w:numPr>
          <w:ilvl w:val="1"/>
          <w:numId w:val="2"/>
        </w:numPr>
        <w:spacing w:after="0" w:line="240" w:lineRule="auto"/>
        <w:jc w:val="both"/>
        <w:rPr>
          <w:rFonts w:ascii="Times New Roman" w:hAnsi="Times New Roman"/>
          <w:sz w:val="24"/>
          <w:szCs w:val="24"/>
        </w:rPr>
      </w:pPr>
      <w:r w:rsidRPr="00744F81">
        <w:rPr>
          <w:rFonts w:ascii="Times New Roman" w:hAnsi="Times New Roman"/>
          <w:sz w:val="24"/>
          <w:szCs w:val="24"/>
        </w:rPr>
        <w:t>Informācija par Mantu:</w:t>
      </w:r>
    </w:p>
    <w:p w14:paraId="44651FCF" w14:textId="77777777" w:rsidR="00744F81" w:rsidRPr="00C27C1F" w:rsidRDefault="00744F81" w:rsidP="00744F81">
      <w:pPr>
        <w:numPr>
          <w:ilvl w:val="2"/>
          <w:numId w:val="2"/>
        </w:numPr>
        <w:spacing w:after="0" w:line="240" w:lineRule="auto"/>
        <w:jc w:val="both"/>
        <w:rPr>
          <w:rFonts w:ascii="Times New Roman" w:hAnsi="Times New Roman"/>
          <w:sz w:val="24"/>
          <w:szCs w:val="24"/>
        </w:rPr>
      </w:pPr>
      <w:r>
        <w:rPr>
          <w:rFonts w:ascii="Times New Roman" w:hAnsi="Times New Roman"/>
          <w:sz w:val="24"/>
          <w:szCs w:val="24"/>
        </w:rPr>
        <w:t>a</w:t>
      </w:r>
      <w:r w:rsidRPr="00C27C1F">
        <w:rPr>
          <w:rFonts w:ascii="Times New Roman" w:hAnsi="Times New Roman"/>
          <w:sz w:val="24"/>
          <w:szCs w:val="24"/>
        </w:rPr>
        <w:t>praksts</w:t>
      </w:r>
    </w:p>
    <w:tbl>
      <w:tblPr>
        <w:tblStyle w:val="Reatabula"/>
        <w:tblW w:w="0" w:type="auto"/>
        <w:tblInd w:w="322" w:type="dxa"/>
        <w:tblLook w:val="04A0" w:firstRow="1" w:lastRow="0" w:firstColumn="1" w:lastColumn="0" w:noHBand="0" w:noVBand="1"/>
      </w:tblPr>
      <w:tblGrid>
        <w:gridCol w:w="4269"/>
        <w:gridCol w:w="4145"/>
      </w:tblGrid>
      <w:tr w:rsidR="00744F81" w14:paraId="49801891" w14:textId="77777777" w:rsidTr="006106B9">
        <w:tc>
          <w:tcPr>
            <w:tcW w:w="4269" w:type="dxa"/>
          </w:tcPr>
          <w:p w14:paraId="768227BB" w14:textId="77777777" w:rsidR="00744F81" w:rsidRDefault="00744F81" w:rsidP="006106B9">
            <w:pPr>
              <w:spacing w:after="0" w:line="240" w:lineRule="auto"/>
              <w:jc w:val="both"/>
              <w:rPr>
                <w:rFonts w:ascii="Times New Roman" w:hAnsi="Times New Roman"/>
                <w:b/>
                <w:bCs/>
                <w:sz w:val="24"/>
                <w:szCs w:val="24"/>
              </w:rPr>
            </w:pPr>
            <w:r w:rsidRPr="00621A56">
              <w:rPr>
                <w:rFonts w:ascii="Times New Roman" w:hAnsi="Times New Roman"/>
                <w:sz w:val="24"/>
                <w:szCs w:val="24"/>
              </w:rPr>
              <w:t>transportlīdzeklis (marka)</w:t>
            </w:r>
          </w:p>
        </w:tc>
        <w:tc>
          <w:tcPr>
            <w:tcW w:w="4145" w:type="dxa"/>
          </w:tcPr>
          <w:p w14:paraId="7A3B2179" w14:textId="77777777" w:rsidR="00744F81" w:rsidRDefault="00744F81" w:rsidP="006106B9">
            <w:pPr>
              <w:spacing w:after="0" w:line="240" w:lineRule="auto"/>
              <w:jc w:val="both"/>
              <w:rPr>
                <w:rFonts w:ascii="Times New Roman" w:hAnsi="Times New Roman"/>
                <w:b/>
                <w:bCs/>
                <w:sz w:val="24"/>
                <w:szCs w:val="24"/>
              </w:rPr>
            </w:pPr>
            <w:proofErr w:type="spellStart"/>
            <w:r w:rsidRPr="00F51A26">
              <w:rPr>
                <w:rFonts w:ascii="Times New Roman" w:hAnsi="Times New Roman"/>
                <w:sz w:val="24"/>
                <w:szCs w:val="24"/>
                <w:lang w:eastAsia="lv-LV"/>
              </w:rPr>
              <w:t>Kioti</w:t>
            </w:r>
            <w:proofErr w:type="spellEnd"/>
            <w:r w:rsidRPr="00F51A26">
              <w:rPr>
                <w:rFonts w:ascii="Times New Roman" w:hAnsi="Times New Roman"/>
                <w:sz w:val="24"/>
                <w:szCs w:val="24"/>
                <w:lang w:eastAsia="lv-LV"/>
              </w:rPr>
              <w:t xml:space="preserve"> RX7330</w:t>
            </w:r>
          </w:p>
        </w:tc>
      </w:tr>
      <w:tr w:rsidR="00744F81" w14:paraId="44DBB773" w14:textId="77777777" w:rsidTr="006106B9">
        <w:tc>
          <w:tcPr>
            <w:tcW w:w="4269" w:type="dxa"/>
          </w:tcPr>
          <w:p w14:paraId="523B4505" w14:textId="77777777" w:rsidR="00744F81" w:rsidRPr="00621A56" w:rsidRDefault="00744F81" w:rsidP="006106B9">
            <w:pPr>
              <w:spacing w:after="0" w:line="240" w:lineRule="auto"/>
              <w:jc w:val="both"/>
              <w:rPr>
                <w:rFonts w:ascii="Times New Roman" w:hAnsi="Times New Roman"/>
                <w:sz w:val="24"/>
                <w:szCs w:val="24"/>
              </w:rPr>
            </w:pPr>
            <w:r w:rsidRPr="00621A56">
              <w:rPr>
                <w:rFonts w:ascii="Times New Roman" w:hAnsi="Times New Roman"/>
                <w:sz w:val="24"/>
                <w:szCs w:val="24"/>
              </w:rPr>
              <w:t xml:space="preserve">reģistrācijas </w:t>
            </w:r>
            <w:proofErr w:type="spellStart"/>
            <w:r w:rsidRPr="00621A56">
              <w:rPr>
                <w:rFonts w:ascii="Times New Roman" w:hAnsi="Times New Roman"/>
                <w:sz w:val="24"/>
                <w:szCs w:val="24"/>
              </w:rPr>
              <w:t>Nr</w:t>
            </w:r>
            <w:proofErr w:type="spellEnd"/>
          </w:p>
        </w:tc>
        <w:tc>
          <w:tcPr>
            <w:tcW w:w="4145" w:type="dxa"/>
          </w:tcPr>
          <w:p w14:paraId="46D3C28F" w14:textId="77777777" w:rsidR="00744F81" w:rsidRPr="00F51A26" w:rsidRDefault="00744F81" w:rsidP="006106B9">
            <w:pPr>
              <w:spacing w:after="0" w:line="240" w:lineRule="auto"/>
              <w:jc w:val="both"/>
              <w:rPr>
                <w:rFonts w:ascii="Times New Roman" w:hAnsi="Times New Roman"/>
                <w:sz w:val="24"/>
                <w:szCs w:val="24"/>
                <w:lang w:eastAsia="lv-LV"/>
              </w:rPr>
            </w:pPr>
            <w:r w:rsidRPr="00F51A26">
              <w:rPr>
                <w:rFonts w:ascii="Times New Roman" w:hAnsi="Times New Roman"/>
                <w:sz w:val="24"/>
                <w:szCs w:val="24"/>
                <w:lang w:eastAsia="lv-LV"/>
              </w:rPr>
              <w:t>T212LS</w:t>
            </w:r>
          </w:p>
        </w:tc>
      </w:tr>
      <w:tr w:rsidR="00744F81" w14:paraId="48389890" w14:textId="77777777" w:rsidTr="006106B9">
        <w:tc>
          <w:tcPr>
            <w:tcW w:w="4269" w:type="dxa"/>
          </w:tcPr>
          <w:p w14:paraId="3C1985E7" w14:textId="77777777" w:rsidR="00744F81" w:rsidRPr="00621A56" w:rsidRDefault="00744F81" w:rsidP="006106B9">
            <w:pPr>
              <w:spacing w:after="0" w:line="240" w:lineRule="auto"/>
              <w:jc w:val="both"/>
              <w:rPr>
                <w:rFonts w:ascii="Times New Roman" w:hAnsi="Times New Roman"/>
                <w:sz w:val="24"/>
                <w:szCs w:val="24"/>
              </w:rPr>
            </w:pPr>
            <w:r w:rsidRPr="00621A56">
              <w:rPr>
                <w:rFonts w:ascii="Times New Roman" w:hAnsi="Times New Roman"/>
                <w:sz w:val="24"/>
                <w:szCs w:val="24"/>
              </w:rPr>
              <w:t>šasijas Nr</w:t>
            </w:r>
            <w:r>
              <w:rPr>
                <w:rFonts w:ascii="Times New Roman" w:hAnsi="Times New Roman"/>
                <w:sz w:val="24"/>
                <w:szCs w:val="24"/>
              </w:rPr>
              <w:t>.</w:t>
            </w:r>
          </w:p>
        </w:tc>
        <w:tc>
          <w:tcPr>
            <w:tcW w:w="4145" w:type="dxa"/>
          </w:tcPr>
          <w:p w14:paraId="3A32C191" w14:textId="77777777" w:rsidR="00744F81" w:rsidRPr="00F51A26" w:rsidRDefault="00744F81" w:rsidP="006106B9">
            <w:pPr>
              <w:spacing w:after="0" w:line="240" w:lineRule="auto"/>
              <w:jc w:val="both"/>
              <w:rPr>
                <w:rFonts w:ascii="Times New Roman" w:hAnsi="Times New Roman"/>
                <w:sz w:val="24"/>
                <w:szCs w:val="24"/>
                <w:lang w:eastAsia="lv-LV"/>
              </w:rPr>
            </w:pPr>
            <w:r w:rsidRPr="00F51A26">
              <w:rPr>
                <w:rFonts w:ascii="Times New Roman" w:hAnsi="Times New Roman"/>
                <w:sz w:val="24"/>
                <w:szCs w:val="24"/>
                <w:lang w:eastAsia="lv-LV"/>
              </w:rPr>
              <w:t>RL4300013</w:t>
            </w:r>
          </w:p>
        </w:tc>
      </w:tr>
      <w:tr w:rsidR="00744F81" w14:paraId="3F7F7FA8" w14:textId="77777777" w:rsidTr="006106B9">
        <w:tc>
          <w:tcPr>
            <w:tcW w:w="4269" w:type="dxa"/>
          </w:tcPr>
          <w:p w14:paraId="3E41B1B1" w14:textId="77777777" w:rsidR="00744F81" w:rsidRPr="00621A56" w:rsidRDefault="00744F81" w:rsidP="006106B9">
            <w:pPr>
              <w:spacing w:after="0" w:line="240" w:lineRule="auto"/>
              <w:jc w:val="both"/>
              <w:rPr>
                <w:rFonts w:ascii="Times New Roman" w:hAnsi="Times New Roman"/>
                <w:sz w:val="24"/>
                <w:szCs w:val="24"/>
              </w:rPr>
            </w:pPr>
            <w:r w:rsidRPr="00621A56">
              <w:rPr>
                <w:rFonts w:ascii="Times New Roman" w:hAnsi="Times New Roman"/>
                <w:sz w:val="24"/>
                <w:szCs w:val="24"/>
              </w:rPr>
              <w:t>izlaiduma gads</w:t>
            </w:r>
          </w:p>
        </w:tc>
        <w:tc>
          <w:tcPr>
            <w:tcW w:w="4145" w:type="dxa"/>
          </w:tcPr>
          <w:p w14:paraId="794AA3EC" w14:textId="77777777" w:rsidR="00744F81" w:rsidRPr="00F51A26" w:rsidRDefault="00744F81" w:rsidP="006106B9">
            <w:pPr>
              <w:spacing w:after="0" w:line="240" w:lineRule="auto"/>
              <w:jc w:val="both"/>
              <w:rPr>
                <w:rFonts w:ascii="Times New Roman" w:hAnsi="Times New Roman"/>
                <w:sz w:val="24"/>
                <w:szCs w:val="24"/>
                <w:lang w:eastAsia="lv-LV"/>
              </w:rPr>
            </w:pPr>
            <w:r>
              <w:rPr>
                <w:rFonts w:ascii="Times New Roman" w:hAnsi="Times New Roman"/>
                <w:color w:val="333333"/>
                <w:sz w:val="24"/>
                <w:szCs w:val="24"/>
                <w:shd w:val="clear" w:color="auto" w:fill="FFFFFF"/>
              </w:rPr>
              <w:t>2016</w:t>
            </w:r>
          </w:p>
        </w:tc>
      </w:tr>
      <w:tr w:rsidR="00744F81" w14:paraId="07741499" w14:textId="77777777" w:rsidTr="006106B9">
        <w:tc>
          <w:tcPr>
            <w:tcW w:w="4269" w:type="dxa"/>
          </w:tcPr>
          <w:p w14:paraId="195131AA" w14:textId="77777777" w:rsidR="00744F81" w:rsidRPr="00621A56" w:rsidRDefault="00744F81" w:rsidP="006106B9">
            <w:pPr>
              <w:spacing w:after="0" w:line="240" w:lineRule="auto"/>
              <w:jc w:val="both"/>
              <w:rPr>
                <w:rFonts w:ascii="Times New Roman" w:hAnsi="Times New Roman"/>
                <w:sz w:val="24"/>
                <w:szCs w:val="24"/>
              </w:rPr>
            </w:pPr>
            <w:r w:rsidRPr="00C27C1F">
              <w:rPr>
                <w:rFonts w:ascii="Times New Roman" w:hAnsi="Times New Roman"/>
                <w:sz w:val="24"/>
                <w:szCs w:val="24"/>
              </w:rPr>
              <w:t>degviela</w:t>
            </w:r>
          </w:p>
        </w:tc>
        <w:tc>
          <w:tcPr>
            <w:tcW w:w="4145" w:type="dxa"/>
          </w:tcPr>
          <w:p w14:paraId="5AEB143B" w14:textId="77777777" w:rsidR="00744F81" w:rsidRDefault="00744F81" w:rsidP="006106B9">
            <w:pPr>
              <w:spacing w:after="0" w:line="240" w:lineRule="auto"/>
              <w:jc w:val="both"/>
              <w:rPr>
                <w:rFonts w:ascii="Times New Roman" w:hAnsi="Times New Roman"/>
                <w:color w:val="333333"/>
                <w:sz w:val="24"/>
                <w:szCs w:val="24"/>
                <w:shd w:val="clear" w:color="auto" w:fill="FFFFFF"/>
              </w:rPr>
            </w:pPr>
            <w:r w:rsidRPr="00C27C1F">
              <w:rPr>
                <w:rFonts w:ascii="Times New Roman" w:hAnsi="Times New Roman"/>
                <w:color w:val="333333"/>
                <w:sz w:val="24"/>
                <w:szCs w:val="24"/>
                <w:shd w:val="clear" w:color="auto" w:fill="FFFFFF"/>
              </w:rPr>
              <w:t>dīzeļdegviela</w:t>
            </w:r>
          </w:p>
        </w:tc>
      </w:tr>
      <w:tr w:rsidR="00744F81" w14:paraId="665CAAB9" w14:textId="77777777" w:rsidTr="006106B9">
        <w:tc>
          <w:tcPr>
            <w:tcW w:w="4269" w:type="dxa"/>
          </w:tcPr>
          <w:p w14:paraId="0B46DA0C" w14:textId="77777777" w:rsidR="00744F81" w:rsidRPr="00C27C1F" w:rsidRDefault="00744F81" w:rsidP="006106B9">
            <w:pPr>
              <w:spacing w:after="0" w:line="240" w:lineRule="auto"/>
              <w:jc w:val="both"/>
              <w:rPr>
                <w:rFonts w:ascii="Times New Roman" w:hAnsi="Times New Roman"/>
                <w:sz w:val="24"/>
                <w:szCs w:val="24"/>
              </w:rPr>
            </w:pPr>
            <w:r w:rsidRPr="00C27C1F">
              <w:rPr>
                <w:rFonts w:ascii="Times New Roman" w:hAnsi="Times New Roman"/>
                <w:sz w:val="24"/>
                <w:szCs w:val="24"/>
              </w:rPr>
              <w:t>motora jauda</w:t>
            </w:r>
            <w:r>
              <w:rPr>
                <w:rFonts w:ascii="Times New Roman" w:hAnsi="Times New Roman"/>
                <w:sz w:val="24"/>
                <w:szCs w:val="24"/>
              </w:rPr>
              <w:t xml:space="preserve"> </w:t>
            </w:r>
          </w:p>
        </w:tc>
        <w:tc>
          <w:tcPr>
            <w:tcW w:w="4145" w:type="dxa"/>
          </w:tcPr>
          <w:p w14:paraId="3827B522" w14:textId="77777777" w:rsidR="00744F81" w:rsidRPr="00C27C1F" w:rsidRDefault="00744F81" w:rsidP="006106B9">
            <w:pPr>
              <w:spacing w:after="0" w:line="240" w:lineRule="auto"/>
              <w:jc w:val="both"/>
              <w:rPr>
                <w:rFonts w:ascii="Times New Roman" w:hAnsi="Times New Roman"/>
                <w:color w:val="333333"/>
                <w:sz w:val="24"/>
                <w:szCs w:val="24"/>
                <w:shd w:val="clear" w:color="auto" w:fill="FFFFFF"/>
              </w:rPr>
            </w:pPr>
            <w:r w:rsidRPr="0016169D">
              <w:rPr>
                <w:rFonts w:ascii="Times New Roman" w:hAnsi="Times New Roman"/>
                <w:sz w:val="24"/>
                <w:szCs w:val="24"/>
              </w:rPr>
              <w:t xml:space="preserve">54 </w:t>
            </w:r>
            <w:proofErr w:type="spellStart"/>
            <w:r w:rsidRPr="0016169D">
              <w:rPr>
                <w:rFonts w:ascii="Times New Roman" w:hAnsi="Times New Roman"/>
                <w:sz w:val="24"/>
                <w:szCs w:val="24"/>
              </w:rPr>
              <w:t>kw</w:t>
            </w:r>
            <w:proofErr w:type="spellEnd"/>
            <w:r w:rsidRPr="0016169D">
              <w:rPr>
                <w:rFonts w:ascii="Times New Roman" w:hAnsi="Times New Roman"/>
                <w:sz w:val="24"/>
                <w:szCs w:val="24"/>
              </w:rPr>
              <w:t xml:space="preserve"> (73 </w:t>
            </w:r>
            <w:proofErr w:type="spellStart"/>
            <w:r w:rsidRPr="0016169D">
              <w:rPr>
                <w:rFonts w:ascii="Times New Roman" w:hAnsi="Times New Roman"/>
                <w:sz w:val="24"/>
                <w:szCs w:val="24"/>
              </w:rPr>
              <w:t>zs</w:t>
            </w:r>
            <w:proofErr w:type="spellEnd"/>
            <w:r w:rsidRPr="0016169D">
              <w:rPr>
                <w:rFonts w:ascii="Times New Roman" w:hAnsi="Times New Roman"/>
                <w:sz w:val="24"/>
                <w:szCs w:val="24"/>
              </w:rPr>
              <w:t>)</w:t>
            </w:r>
          </w:p>
        </w:tc>
      </w:tr>
      <w:tr w:rsidR="00744F81" w14:paraId="4AAE9CA5" w14:textId="77777777" w:rsidTr="006106B9">
        <w:tc>
          <w:tcPr>
            <w:tcW w:w="4269" w:type="dxa"/>
          </w:tcPr>
          <w:p w14:paraId="0C0E5F17" w14:textId="77777777" w:rsidR="00744F81" w:rsidRPr="00C27C1F" w:rsidRDefault="00744F81" w:rsidP="006106B9">
            <w:pPr>
              <w:spacing w:after="0" w:line="240" w:lineRule="auto"/>
              <w:jc w:val="both"/>
              <w:rPr>
                <w:rFonts w:ascii="Times New Roman" w:hAnsi="Times New Roman"/>
                <w:sz w:val="24"/>
                <w:szCs w:val="24"/>
              </w:rPr>
            </w:pPr>
            <w:r w:rsidRPr="00621A56">
              <w:rPr>
                <w:rFonts w:ascii="Times New Roman" w:hAnsi="Times New Roman"/>
                <w:sz w:val="24"/>
                <w:szCs w:val="24"/>
              </w:rPr>
              <w:t>veids</w:t>
            </w:r>
          </w:p>
        </w:tc>
        <w:tc>
          <w:tcPr>
            <w:tcW w:w="4145" w:type="dxa"/>
          </w:tcPr>
          <w:p w14:paraId="1E62ADB4" w14:textId="77777777" w:rsidR="00744F81" w:rsidRDefault="00744F81" w:rsidP="006106B9">
            <w:pPr>
              <w:spacing w:after="0" w:line="240" w:lineRule="auto"/>
              <w:jc w:val="both"/>
              <w:rPr>
                <w:rFonts w:ascii="Times New Roman" w:hAnsi="Times New Roman"/>
                <w:sz w:val="24"/>
                <w:szCs w:val="24"/>
              </w:rPr>
            </w:pPr>
            <w:r>
              <w:rPr>
                <w:rFonts w:ascii="Times New Roman" w:hAnsi="Times New Roman"/>
                <w:sz w:val="24"/>
                <w:szCs w:val="24"/>
              </w:rPr>
              <w:t>traktors</w:t>
            </w:r>
          </w:p>
        </w:tc>
      </w:tr>
      <w:tr w:rsidR="00744F81" w14:paraId="4CC48694" w14:textId="77777777" w:rsidTr="006106B9">
        <w:tc>
          <w:tcPr>
            <w:tcW w:w="4269" w:type="dxa"/>
          </w:tcPr>
          <w:p w14:paraId="27BC4002" w14:textId="77777777" w:rsidR="00744F81" w:rsidRPr="00621A56" w:rsidRDefault="00744F81" w:rsidP="006106B9">
            <w:pPr>
              <w:spacing w:after="0" w:line="240" w:lineRule="auto"/>
              <w:jc w:val="both"/>
              <w:rPr>
                <w:rFonts w:ascii="Times New Roman" w:hAnsi="Times New Roman"/>
                <w:sz w:val="24"/>
                <w:szCs w:val="24"/>
              </w:rPr>
            </w:pPr>
            <w:r w:rsidRPr="00621A56">
              <w:rPr>
                <w:rFonts w:ascii="Times New Roman" w:hAnsi="Times New Roman"/>
                <w:sz w:val="24"/>
                <w:szCs w:val="24"/>
              </w:rPr>
              <w:t>krāsa</w:t>
            </w:r>
          </w:p>
        </w:tc>
        <w:tc>
          <w:tcPr>
            <w:tcW w:w="4145" w:type="dxa"/>
          </w:tcPr>
          <w:p w14:paraId="7BF04CF0" w14:textId="77777777" w:rsidR="00744F81" w:rsidRDefault="00744F81" w:rsidP="006106B9">
            <w:pPr>
              <w:spacing w:after="0" w:line="240" w:lineRule="auto"/>
              <w:jc w:val="both"/>
              <w:rPr>
                <w:rFonts w:ascii="Times New Roman" w:hAnsi="Times New Roman"/>
                <w:sz w:val="24"/>
                <w:szCs w:val="24"/>
              </w:rPr>
            </w:pPr>
            <w:r>
              <w:rPr>
                <w:rFonts w:ascii="Times New Roman" w:hAnsi="Times New Roman"/>
                <w:sz w:val="24"/>
                <w:szCs w:val="24"/>
              </w:rPr>
              <w:t>oranža, pelēka</w:t>
            </w:r>
          </w:p>
        </w:tc>
      </w:tr>
      <w:tr w:rsidR="00744F81" w14:paraId="609CA9E1" w14:textId="77777777" w:rsidTr="006106B9">
        <w:tc>
          <w:tcPr>
            <w:tcW w:w="4269" w:type="dxa"/>
          </w:tcPr>
          <w:p w14:paraId="2A6BAB1E" w14:textId="77777777" w:rsidR="00744F81" w:rsidRPr="00621A56" w:rsidRDefault="00744F81" w:rsidP="006106B9">
            <w:pPr>
              <w:spacing w:after="0" w:line="240" w:lineRule="auto"/>
              <w:jc w:val="both"/>
              <w:rPr>
                <w:rFonts w:ascii="Times New Roman" w:hAnsi="Times New Roman"/>
                <w:sz w:val="24"/>
                <w:szCs w:val="24"/>
              </w:rPr>
            </w:pPr>
            <w:r w:rsidRPr="00621A56">
              <w:rPr>
                <w:rFonts w:ascii="Times New Roman" w:hAnsi="Times New Roman"/>
                <w:sz w:val="24"/>
                <w:szCs w:val="24"/>
              </w:rPr>
              <w:t>nobraukums</w:t>
            </w:r>
          </w:p>
        </w:tc>
        <w:tc>
          <w:tcPr>
            <w:tcW w:w="4145" w:type="dxa"/>
          </w:tcPr>
          <w:p w14:paraId="7F905F15" w14:textId="77777777" w:rsidR="00744F81" w:rsidRDefault="00744F81" w:rsidP="006106B9">
            <w:pPr>
              <w:spacing w:after="0" w:line="240" w:lineRule="auto"/>
              <w:jc w:val="both"/>
              <w:rPr>
                <w:rFonts w:ascii="Times New Roman" w:hAnsi="Times New Roman"/>
                <w:sz w:val="24"/>
                <w:szCs w:val="24"/>
              </w:rPr>
            </w:pPr>
            <w:r>
              <w:rPr>
                <w:rFonts w:ascii="Times New Roman" w:hAnsi="Times New Roman"/>
                <w:sz w:val="24"/>
                <w:szCs w:val="24"/>
              </w:rPr>
              <w:t>-</w:t>
            </w:r>
          </w:p>
        </w:tc>
      </w:tr>
      <w:tr w:rsidR="00744F81" w14:paraId="5D24BC7D" w14:textId="77777777" w:rsidTr="006106B9">
        <w:tc>
          <w:tcPr>
            <w:tcW w:w="4269" w:type="dxa"/>
          </w:tcPr>
          <w:p w14:paraId="752E0350" w14:textId="13E9539F" w:rsidR="00744F81" w:rsidRPr="00621A56" w:rsidRDefault="00744F81" w:rsidP="006106B9">
            <w:pPr>
              <w:spacing w:after="0" w:line="240" w:lineRule="auto"/>
              <w:jc w:val="both"/>
              <w:rPr>
                <w:rFonts w:ascii="Times New Roman" w:hAnsi="Times New Roman"/>
                <w:sz w:val="24"/>
                <w:szCs w:val="24"/>
              </w:rPr>
            </w:pPr>
            <w:r w:rsidRPr="00621A56">
              <w:rPr>
                <w:rFonts w:ascii="Times New Roman" w:hAnsi="Times New Roman"/>
                <w:sz w:val="24"/>
                <w:szCs w:val="24"/>
              </w:rPr>
              <w:t>tehniskā apskate</w:t>
            </w:r>
            <w:r w:rsidR="00136D9E">
              <w:rPr>
                <w:rFonts w:ascii="Times New Roman" w:hAnsi="Times New Roman"/>
                <w:sz w:val="24"/>
                <w:szCs w:val="24"/>
              </w:rPr>
              <w:t xml:space="preserve"> līdz</w:t>
            </w:r>
          </w:p>
        </w:tc>
        <w:tc>
          <w:tcPr>
            <w:tcW w:w="4145" w:type="dxa"/>
          </w:tcPr>
          <w:p w14:paraId="01420775" w14:textId="42677DD4" w:rsidR="00744F81" w:rsidRDefault="00136D9E" w:rsidP="006106B9">
            <w:pPr>
              <w:spacing w:after="0" w:line="240" w:lineRule="auto"/>
              <w:jc w:val="both"/>
              <w:rPr>
                <w:rFonts w:ascii="Times New Roman" w:hAnsi="Times New Roman"/>
                <w:sz w:val="24"/>
                <w:szCs w:val="24"/>
              </w:rPr>
            </w:pPr>
            <w:r w:rsidRPr="00136D9E">
              <w:rPr>
                <w:rFonts w:ascii="Times New Roman" w:hAnsi="Times New Roman"/>
                <w:sz w:val="24"/>
                <w:szCs w:val="24"/>
              </w:rPr>
              <w:t>28.02.2026</w:t>
            </w:r>
          </w:p>
        </w:tc>
      </w:tr>
    </w:tbl>
    <w:p w14:paraId="6A58D83F" w14:textId="588C224A" w:rsidR="00AA05F0" w:rsidRPr="00744F81" w:rsidRDefault="00145F3B" w:rsidP="00BB08BB">
      <w:pPr>
        <w:numPr>
          <w:ilvl w:val="1"/>
          <w:numId w:val="2"/>
        </w:numPr>
        <w:tabs>
          <w:tab w:val="clear" w:pos="432"/>
        </w:tabs>
        <w:spacing w:before="120" w:after="120" w:line="240" w:lineRule="auto"/>
        <w:ind w:left="567" w:hanging="567"/>
        <w:jc w:val="both"/>
        <w:rPr>
          <w:rFonts w:ascii="Times New Roman" w:hAnsi="Times New Roman"/>
          <w:sz w:val="24"/>
          <w:szCs w:val="24"/>
        </w:rPr>
      </w:pPr>
      <w:r w:rsidRPr="00744F81">
        <w:rPr>
          <w:rFonts w:ascii="Times New Roman" w:hAnsi="Times New Roman"/>
          <w:sz w:val="24"/>
          <w:szCs w:val="24"/>
        </w:rPr>
        <w:t>Manta tiek atsavināta</w:t>
      </w:r>
      <w:r w:rsidR="001A0EDE" w:rsidRPr="00744F81">
        <w:rPr>
          <w:rFonts w:ascii="Times New Roman" w:hAnsi="Times New Roman"/>
          <w:sz w:val="24"/>
          <w:szCs w:val="24"/>
        </w:rPr>
        <w:t xml:space="preserve"> </w:t>
      </w:r>
      <w:r w:rsidRPr="00744F81">
        <w:rPr>
          <w:rFonts w:ascii="Times New Roman" w:hAnsi="Times New Roman"/>
          <w:sz w:val="24"/>
          <w:szCs w:val="24"/>
        </w:rPr>
        <w:t>-</w:t>
      </w:r>
      <w:r w:rsidR="001A0EDE" w:rsidRPr="00744F81">
        <w:rPr>
          <w:rFonts w:ascii="Times New Roman" w:hAnsi="Times New Roman"/>
          <w:sz w:val="24"/>
          <w:szCs w:val="24"/>
        </w:rPr>
        <w:t xml:space="preserve"> </w:t>
      </w:r>
      <w:r w:rsidRPr="00744F81">
        <w:rPr>
          <w:rFonts w:ascii="Times New Roman" w:hAnsi="Times New Roman"/>
          <w:sz w:val="24"/>
          <w:szCs w:val="24"/>
        </w:rPr>
        <w:t xml:space="preserve">pārdota </w:t>
      </w:r>
      <w:r w:rsidR="00604D51" w:rsidRPr="00744F81">
        <w:rPr>
          <w:rFonts w:ascii="Times New Roman" w:hAnsi="Times New Roman"/>
          <w:sz w:val="24"/>
          <w:szCs w:val="24"/>
        </w:rPr>
        <w:t xml:space="preserve">elektroniskā </w:t>
      </w:r>
      <w:r w:rsidR="003169F9" w:rsidRPr="00744F81">
        <w:rPr>
          <w:rFonts w:ascii="Times New Roman" w:hAnsi="Times New Roman"/>
          <w:sz w:val="24"/>
          <w:szCs w:val="24"/>
        </w:rPr>
        <w:t>izsolē</w:t>
      </w:r>
      <w:r w:rsidR="00604D51" w:rsidRPr="00744F81">
        <w:rPr>
          <w:rFonts w:ascii="Times New Roman" w:hAnsi="Times New Roman"/>
          <w:sz w:val="24"/>
          <w:szCs w:val="24"/>
        </w:rPr>
        <w:t xml:space="preserve"> ar augšupejošu soli</w:t>
      </w:r>
      <w:r w:rsidR="00564EB5" w:rsidRPr="00744F81">
        <w:rPr>
          <w:rFonts w:ascii="Times New Roman" w:hAnsi="Times New Roman"/>
          <w:sz w:val="24"/>
          <w:szCs w:val="24"/>
        </w:rPr>
        <w:t xml:space="preserve">, sākumcenu nosakot </w:t>
      </w:r>
      <w:r w:rsidR="00F53E5F" w:rsidRPr="00744F81">
        <w:rPr>
          <w:rFonts w:ascii="Times New Roman" w:hAnsi="Times New Roman"/>
          <w:b/>
          <w:sz w:val="24"/>
          <w:szCs w:val="24"/>
        </w:rPr>
        <w:t>EUR</w:t>
      </w:r>
      <w:r w:rsidR="00F53E5F" w:rsidRPr="00744F81">
        <w:rPr>
          <w:rFonts w:ascii="Times New Roman" w:hAnsi="Times New Roman"/>
          <w:sz w:val="24"/>
          <w:szCs w:val="24"/>
        </w:rPr>
        <w:t xml:space="preserve"> </w:t>
      </w:r>
      <w:bookmarkStart w:id="6" w:name="_Hlk220935549"/>
      <w:r w:rsidR="00744F81">
        <w:rPr>
          <w:rFonts w:ascii="Times New Roman" w:eastAsia="Times New Roman" w:hAnsi="Times New Roman"/>
          <w:b/>
          <w:bCs/>
          <w:sz w:val="24"/>
          <w:szCs w:val="24"/>
          <w:lang w:eastAsia="lv-LV"/>
        </w:rPr>
        <w:t>6399,00</w:t>
      </w:r>
      <w:r w:rsidR="000F439A" w:rsidRPr="00744F81">
        <w:rPr>
          <w:rFonts w:ascii="Times New Roman" w:eastAsia="Times New Roman" w:hAnsi="Times New Roman"/>
          <w:b/>
          <w:bCs/>
          <w:sz w:val="24"/>
          <w:szCs w:val="24"/>
          <w:lang w:eastAsia="lv-LV"/>
        </w:rPr>
        <w:t xml:space="preserve"> </w:t>
      </w:r>
      <w:bookmarkEnd w:id="6"/>
      <w:r w:rsidR="00B943EA" w:rsidRPr="00744F81">
        <w:rPr>
          <w:rFonts w:ascii="Times New Roman" w:hAnsi="Times New Roman"/>
          <w:sz w:val="24"/>
          <w:szCs w:val="24"/>
        </w:rPr>
        <w:t>(</w:t>
      </w:r>
      <w:r w:rsidR="00744F81">
        <w:rPr>
          <w:rFonts w:ascii="Times New Roman" w:hAnsi="Times New Roman"/>
          <w:sz w:val="24"/>
          <w:szCs w:val="24"/>
        </w:rPr>
        <w:t>seši tūkstošo trīs simti deviņdesmit deviņi</w:t>
      </w:r>
      <w:r w:rsidR="00C27C1F" w:rsidRPr="00744F81">
        <w:rPr>
          <w:rFonts w:ascii="Times New Roman" w:hAnsi="Times New Roman"/>
          <w:sz w:val="24"/>
          <w:szCs w:val="24"/>
        </w:rPr>
        <w:t xml:space="preserve"> </w:t>
      </w:r>
      <w:proofErr w:type="spellStart"/>
      <w:r w:rsidR="00AF6D10" w:rsidRPr="00744F81">
        <w:rPr>
          <w:rFonts w:ascii="Times New Roman" w:hAnsi="Times New Roman"/>
          <w:i/>
          <w:sz w:val="24"/>
          <w:szCs w:val="24"/>
        </w:rPr>
        <w:t>euro</w:t>
      </w:r>
      <w:proofErr w:type="spellEnd"/>
      <w:r w:rsidR="00753638" w:rsidRPr="00744F81">
        <w:rPr>
          <w:rFonts w:ascii="Times New Roman" w:hAnsi="Times New Roman"/>
          <w:i/>
          <w:sz w:val="24"/>
          <w:szCs w:val="24"/>
        </w:rPr>
        <w:t xml:space="preserve"> </w:t>
      </w:r>
      <w:r w:rsidR="00753638" w:rsidRPr="00744F81">
        <w:rPr>
          <w:rFonts w:ascii="Times New Roman" w:hAnsi="Times New Roman"/>
          <w:iCs/>
          <w:sz w:val="24"/>
          <w:szCs w:val="24"/>
        </w:rPr>
        <w:t xml:space="preserve">un </w:t>
      </w:r>
      <w:r w:rsidR="006F5CA8" w:rsidRPr="00744F81">
        <w:rPr>
          <w:rFonts w:ascii="Times New Roman" w:hAnsi="Times New Roman"/>
          <w:iCs/>
          <w:sz w:val="24"/>
          <w:szCs w:val="24"/>
        </w:rPr>
        <w:t>00</w:t>
      </w:r>
      <w:r w:rsidR="00753638" w:rsidRPr="00744F81">
        <w:rPr>
          <w:rFonts w:ascii="Times New Roman" w:hAnsi="Times New Roman"/>
          <w:iCs/>
          <w:sz w:val="24"/>
          <w:szCs w:val="24"/>
        </w:rPr>
        <w:t xml:space="preserve"> centi</w:t>
      </w:r>
      <w:r w:rsidR="00B943EA" w:rsidRPr="00744F81">
        <w:rPr>
          <w:rFonts w:ascii="Times New Roman" w:hAnsi="Times New Roman"/>
          <w:sz w:val="24"/>
          <w:szCs w:val="24"/>
        </w:rPr>
        <w:t xml:space="preserve">) (turpmāk – </w:t>
      </w:r>
      <w:r w:rsidR="00B60ADF" w:rsidRPr="00744F81">
        <w:rPr>
          <w:rFonts w:ascii="Times New Roman" w:hAnsi="Times New Roman"/>
          <w:sz w:val="24"/>
          <w:szCs w:val="24"/>
        </w:rPr>
        <w:t>sākumc</w:t>
      </w:r>
      <w:r w:rsidR="00B943EA" w:rsidRPr="00744F81">
        <w:rPr>
          <w:rFonts w:ascii="Times New Roman" w:hAnsi="Times New Roman"/>
          <w:sz w:val="24"/>
          <w:szCs w:val="24"/>
        </w:rPr>
        <w:t>ena),</w:t>
      </w:r>
      <w:r w:rsidR="00B943EA" w:rsidRPr="00744F81">
        <w:rPr>
          <w:rFonts w:ascii="Times New Roman" w:hAnsi="Times New Roman"/>
          <w:b/>
          <w:sz w:val="24"/>
          <w:szCs w:val="24"/>
        </w:rPr>
        <w:t xml:space="preserve"> </w:t>
      </w:r>
      <w:r w:rsidR="000F439A" w:rsidRPr="00744F81">
        <w:rPr>
          <w:rFonts w:ascii="Times New Roman" w:hAnsi="Times New Roman"/>
          <w:bCs/>
          <w:sz w:val="24"/>
          <w:szCs w:val="24"/>
        </w:rPr>
        <w:t>neieskaitot</w:t>
      </w:r>
      <w:r w:rsidR="00AA05F0" w:rsidRPr="00744F81">
        <w:rPr>
          <w:rFonts w:ascii="Times New Roman" w:hAnsi="Times New Roman"/>
          <w:sz w:val="24"/>
          <w:szCs w:val="24"/>
        </w:rPr>
        <w:t xml:space="preserve"> pievienotās vērtības nodokli (turpmāk – PVN). </w:t>
      </w:r>
      <w:bookmarkStart w:id="7" w:name="_Hlk96609716"/>
      <w:bookmarkStart w:id="8" w:name="_Hlk96611891"/>
      <w:r w:rsidR="00C27C1F" w:rsidRPr="00744F81">
        <w:rPr>
          <w:rFonts w:ascii="Times New Roman" w:hAnsi="Times New Roman"/>
          <w:b/>
          <w:bCs/>
          <w:sz w:val="24"/>
          <w:szCs w:val="24"/>
        </w:rPr>
        <w:t>N</w:t>
      </w:r>
      <w:r w:rsidR="00AA05F0" w:rsidRPr="00744F81">
        <w:rPr>
          <w:rFonts w:ascii="Times New Roman" w:hAnsi="Times New Roman"/>
          <w:b/>
          <w:bCs/>
          <w:sz w:val="24"/>
          <w:szCs w:val="24"/>
        </w:rPr>
        <w:t>osolītā summa tiek aplikta ar PVN</w:t>
      </w:r>
      <w:r w:rsidR="00C27C1F" w:rsidRPr="00744F81">
        <w:rPr>
          <w:rFonts w:ascii="Times New Roman" w:hAnsi="Times New Roman"/>
          <w:b/>
          <w:bCs/>
          <w:sz w:val="24"/>
          <w:szCs w:val="24"/>
        </w:rPr>
        <w:t xml:space="preserve"> 21 %</w:t>
      </w:r>
      <w:r w:rsidR="00AA05F0" w:rsidRPr="00744F81">
        <w:rPr>
          <w:rFonts w:ascii="Times New Roman" w:hAnsi="Times New Roman"/>
          <w:b/>
          <w:bCs/>
          <w:sz w:val="24"/>
          <w:szCs w:val="24"/>
        </w:rPr>
        <w:t>.</w:t>
      </w:r>
    </w:p>
    <w:bookmarkEnd w:id="7"/>
    <w:bookmarkEnd w:id="8"/>
    <w:p w14:paraId="4E694383" w14:textId="693BD587" w:rsidR="00DA0C8C" w:rsidRPr="00621A56" w:rsidRDefault="00AA7885" w:rsidP="00F53E5F">
      <w:pPr>
        <w:numPr>
          <w:ilvl w:val="1"/>
          <w:numId w:val="2"/>
        </w:numPr>
        <w:tabs>
          <w:tab w:val="clear" w:pos="432"/>
          <w:tab w:val="num" w:pos="0"/>
        </w:tabs>
        <w:spacing w:after="120" w:line="240" w:lineRule="auto"/>
        <w:ind w:left="567" w:hanging="567"/>
        <w:jc w:val="both"/>
        <w:rPr>
          <w:rFonts w:ascii="Times New Roman" w:eastAsia="Times New Roman" w:hAnsi="Times New Roman"/>
          <w:color w:val="FF0000"/>
          <w:sz w:val="24"/>
          <w:szCs w:val="24"/>
        </w:rPr>
      </w:pPr>
      <w:r w:rsidRPr="00621A56">
        <w:rPr>
          <w:rFonts w:ascii="Times New Roman" w:eastAsia="Times New Roman" w:hAnsi="Times New Roman"/>
          <w:sz w:val="24"/>
          <w:szCs w:val="24"/>
          <w:lang w:eastAsia="x-none"/>
        </w:rPr>
        <w:t>Izsoles</w:t>
      </w:r>
      <w:r w:rsidR="00145F3B" w:rsidRPr="00621A56">
        <w:rPr>
          <w:rFonts w:ascii="Times New Roman" w:eastAsia="Times New Roman" w:hAnsi="Times New Roman"/>
          <w:sz w:val="24"/>
          <w:szCs w:val="24"/>
          <w:lang w:eastAsia="x-none"/>
        </w:rPr>
        <w:t xml:space="preserve"> nodrošinājums – 10 % no </w:t>
      </w:r>
      <w:r w:rsidR="00B60ADF" w:rsidRPr="00621A56">
        <w:rPr>
          <w:rFonts w:ascii="Times New Roman" w:eastAsia="Times New Roman" w:hAnsi="Times New Roman"/>
          <w:sz w:val="24"/>
          <w:szCs w:val="24"/>
          <w:lang w:eastAsia="x-none"/>
        </w:rPr>
        <w:t>sākumc</w:t>
      </w:r>
      <w:r w:rsidR="00145F3B" w:rsidRPr="00621A56">
        <w:rPr>
          <w:rFonts w:ascii="Times New Roman" w:eastAsia="Times New Roman" w:hAnsi="Times New Roman"/>
          <w:sz w:val="24"/>
          <w:szCs w:val="24"/>
          <w:lang w:eastAsia="x-none"/>
        </w:rPr>
        <w:t xml:space="preserve">enas, t.i., </w:t>
      </w:r>
      <w:bookmarkStart w:id="9" w:name="_Hlk170999649"/>
      <w:r w:rsidR="00F53E5F" w:rsidRPr="00621A56">
        <w:rPr>
          <w:rFonts w:ascii="Times New Roman" w:eastAsia="Times New Roman" w:hAnsi="Times New Roman"/>
          <w:b/>
          <w:bCs/>
          <w:sz w:val="24"/>
          <w:szCs w:val="24"/>
          <w:lang w:eastAsia="x-none"/>
        </w:rPr>
        <w:t>EUR</w:t>
      </w:r>
      <w:r w:rsidR="00F53E5F">
        <w:rPr>
          <w:rFonts w:ascii="Times New Roman" w:eastAsia="Times New Roman" w:hAnsi="Times New Roman"/>
          <w:b/>
          <w:bCs/>
          <w:sz w:val="24"/>
          <w:szCs w:val="24"/>
          <w:lang w:eastAsia="x-none"/>
        </w:rPr>
        <w:t xml:space="preserve"> </w:t>
      </w:r>
      <w:r w:rsidR="00744F81">
        <w:rPr>
          <w:rFonts w:ascii="Times New Roman" w:eastAsia="Times New Roman" w:hAnsi="Times New Roman"/>
          <w:b/>
          <w:bCs/>
          <w:sz w:val="24"/>
          <w:szCs w:val="24"/>
          <w:lang w:eastAsia="x-none"/>
        </w:rPr>
        <w:t>639,90</w:t>
      </w:r>
      <w:r w:rsidR="009F3F50" w:rsidRPr="00621A56">
        <w:rPr>
          <w:rFonts w:ascii="Times New Roman" w:eastAsia="Times New Roman" w:hAnsi="Times New Roman"/>
          <w:b/>
          <w:bCs/>
          <w:sz w:val="24"/>
          <w:szCs w:val="24"/>
          <w:lang w:eastAsia="x-none"/>
        </w:rPr>
        <w:t xml:space="preserve">  </w:t>
      </w:r>
      <w:r w:rsidR="009F3F50" w:rsidRPr="00621A56">
        <w:rPr>
          <w:rFonts w:ascii="Times New Roman" w:eastAsia="Times New Roman" w:hAnsi="Times New Roman"/>
          <w:bCs/>
          <w:sz w:val="24"/>
          <w:szCs w:val="24"/>
          <w:lang w:eastAsia="x-none"/>
        </w:rPr>
        <w:t>(</w:t>
      </w:r>
      <w:r w:rsidR="00744F81">
        <w:rPr>
          <w:rFonts w:ascii="Times New Roman" w:eastAsia="Times New Roman" w:hAnsi="Times New Roman"/>
          <w:bCs/>
          <w:sz w:val="24"/>
          <w:szCs w:val="24"/>
          <w:lang w:eastAsia="x-none"/>
        </w:rPr>
        <w:t xml:space="preserve">seši simti trīsdesmit deviņi </w:t>
      </w:r>
      <w:proofErr w:type="spellStart"/>
      <w:r w:rsidR="009F3F50" w:rsidRPr="00621A56">
        <w:rPr>
          <w:rFonts w:ascii="Times New Roman" w:eastAsia="Times New Roman" w:hAnsi="Times New Roman"/>
          <w:bCs/>
          <w:i/>
          <w:sz w:val="24"/>
          <w:szCs w:val="24"/>
          <w:lang w:eastAsia="x-none"/>
        </w:rPr>
        <w:t>euro</w:t>
      </w:r>
      <w:proofErr w:type="spellEnd"/>
      <w:r w:rsidR="009F3F50" w:rsidRPr="00621A56">
        <w:rPr>
          <w:rFonts w:ascii="Times New Roman" w:eastAsia="Times New Roman" w:hAnsi="Times New Roman"/>
          <w:bCs/>
          <w:i/>
          <w:sz w:val="24"/>
          <w:szCs w:val="24"/>
          <w:lang w:eastAsia="x-none"/>
        </w:rPr>
        <w:t xml:space="preserve"> </w:t>
      </w:r>
      <w:r w:rsidR="009F3F50" w:rsidRPr="00621A56">
        <w:rPr>
          <w:rFonts w:ascii="Times New Roman" w:eastAsia="Times New Roman" w:hAnsi="Times New Roman"/>
          <w:bCs/>
          <w:iCs/>
          <w:sz w:val="24"/>
          <w:szCs w:val="24"/>
          <w:lang w:eastAsia="x-none"/>
        </w:rPr>
        <w:t xml:space="preserve">un </w:t>
      </w:r>
      <w:r w:rsidR="000F439A">
        <w:rPr>
          <w:rFonts w:ascii="Times New Roman" w:eastAsia="Times New Roman" w:hAnsi="Times New Roman"/>
          <w:bCs/>
          <w:iCs/>
          <w:sz w:val="24"/>
          <w:szCs w:val="24"/>
          <w:lang w:eastAsia="x-none"/>
        </w:rPr>
        <w:t>0</w:t>
      </w:r>
      <w:r w:rsidR="009F3F50" w:rsidRPr="00621A56">
        <w:rPr>
          <w:rFonts w:ascii="Times New Roman" w:eastAsia="Times New Roman" w:hAnsi="Times New Roman"/>
          <w:bCs/>
          <w:iCs/>
          <w:sz w:val="24"/>
          <w:szCs w:val="24"/>
          <w:lang w:eastAsia="x-none"/>
        </w:rPr>
        <w:t> centi</w:t>
      </w:r>
      <w:r w:rsidR="009F3F50" w:rsidRPr="00621A56">
        <w:rPr>
          <w:rFonts w:ascii="Times New Roman" w:eastAsia="Times New Roman" w:hAnsi="Times New Roman"/>
          <w:bCs/>
          <w:sz w:val="24"/>
          <w:szCs w:val="24"/>
          <w:lang w:eastAsia="x-none"/>
        </w:rPr>
        <w:t>)</w:t>
      </w:r>
      <w:bookmarkEnd w:id="9"/>
      <w:r w:rsidR="009F3F50" w:rsidRPr="00621A56">
        <w:rPr>
          <w:rFonts w:ascii="Times New Roman" w:eastAsia="Times New Roman" w:hAnsi="Times New Roman"/>
          <w:color w:val="333333"/>
          <w:sz w:val="24"/>
          <w:szCs w:val="24"/>
          <w:lang w:eastAsia="lv-LV"/>
        </w:rPr>
        <w:t xml:space="preserve"> </w:t>
      </w:r>
      <w:r w:rsidR="00B943EA" w:rsidRPr="00621A56">
        <w:rPr>
          <w:rFonts w:ascii="Times New Roman" w:eastAsia="Times New Roman" w:hAnsi="Times New Roman"/>
          <w:bCs/>
          <w:sz w:val="24"/>
          <w:szCs w:val="24"/>
          <w:lang w:eastAsia="x-none"/>
        </w:rPr>
        <w:t>(turpmāk – Nodrošinājums)</w:t>
      </w:r>
      <w:r w:rsidR="006F5CA8" w:rsidRPr="00621A56">
        <w:rPr>
          <w:rFonts w:ascii="Times New Roman" w:eastAsia="Times New Roman" w:hAnsi="Times New Roman"/>
          <w:bCs/>
          <w:sz w:val="24"/>
          <w:szCs w:val="24"/>
          <w:lang w:eastAsia="x-none"/>
        </w:rPr>
        <w:t xml:space="preserve"> </w:t>
      </w:r>
      <w:r w:rsidR="00C27C1F">
        <w:rPr>
          <w:rFonts w:ascii="Times New Roman" w:eastAsia="Times New Roman" w:hAnsi="Times New Roman"/>
          <w:bCs/>
          <w:sz w:val="24"/>
          <w:szCs w:val="24"/>
          <w:lang w:eastAsia="x-none"/>
        </w:rPr>
        <w:t>bez</w:t>
      </w:r>
      <w:r w:rsidR="00C80A26" w:rsidRPr="00621A56">
        <w:rPr>
          <w:rFonts w:ascii="Times New Roman" w:eastAsia="Times New Roman" w:hAnsi="Times New Roman"/>
          <w:bCs/>
          <w:sz w:val="24"/>
          <w:szCs w:val="24"/>
          <w:lang w:eastAsia="x-none"/>
        </w:rPr>
        <w:t xml:space="preserve">  PVN</w:t>
      </w:r>
      <w:r w:rsidR="00145F3B" w:rsidRPr="00621A56">
        <w:rPr>
          <w:rFonts w:ascii="Times New Roman" w:eastAsia="Times New Roman" w:hAnsi="Times New Roman"/>
          <w:sz w:val="24"/>
          <w:szCs w:val="24"/>
          <w:lang w:eastAsia="x-none"/>
        </w:rPr>
        <w:t xml:space="preserve">. Nodrošinājums jāieskaita </w:t>
      </w:r>
      <w:r w:rsidR="00E85B28" w:rsidRPr="00621A56">
        <w:rPr>
          <w:rFonts w:ascii="Times New Roman" w:eastAsia="Times New Roman" w:hAnsi="Times New Roman"/>
          <w:sz w:val="24"/>
          <w:szCs w:val="24"/>
          <w:lang w:eastAsia="x-none"/>
        </w:rPr>
        <w:t>N</w:t>
      </w:r>
      <w:r w:rsidR="00904CE5" w:rsidRPr="00621A56">
        <w:rPr>
          <w:rFonts w:ascii="Times New Roman" w:eastAsia="Times New Roman" w:hAnsi="Times New Roman"/>
          <w:sz w:val="24"/>
          <w:szCs w:val="24"/>
          <w:lang w:eastAsia="x-none"/>
        </w:rPr>
        <w:t>oteikumu 1.</w:t>
      </w:r>
      <w:r w:rsidR="00744F81">
        <w:rPr>
          <w:rFonts w:ascii="Times New Roman" w:eastAsia="Times New Roman" w:hAnsi="Times New Roman"/>
          <w:sz w:val="24"/>
          <w:szCs w:val="24"/>
          <w:lang w:eastAsia="x-none"/>
        </w:rPr>
        <w:t>2</w:t>
      </w:r>
      <w:r w:rsidR="00904CE5" w:rsidRPr="00621A56">
        <w:rPr>
          <w:rFonts w:ascii="Times New Roman" w:eastAsia="Times New Roman" w:hAnsi="Times New Roman"/>
          <w:sz w:val="24"/>
          <w:szCs w:val="24"/>
          <w:lang w:eastAsia="x-none"/>
        </w:rPr>
        <w:t>.</w:t>
      </w:r>
      <w:r w:rsidR="00882CF7" w:rsidRPr="00621A56">
        <w:rPr>
          <w:rFonts w:ascii="Times New Roman" w:eastAsia="Times New Roman" w:hAnsi="Times New Roman"/>
          <w:sz w:val="24"/>
          <w:szCs w:val="24"/>
          <w:lang w:eastAsia="x-none"/>
        </w:rPr>
        <w:t> </w:t>
      </w:r>
      <w:r w:rsidR="00145F3B" w:rsidRPr="00621A56">
        <w:rPr>
          <w:rFonts w:ascii="Times New Roman" w:eastAsia="Times New Roman" w:hAnsi="Times New Roman"/>
          <w:sz w:val="24"/>
          <w:szCs w:val="24"/>
          <w:lang w:eastAsia="x-none"/>
        </w:rPr>
        <w:t xml:space="preserve">punktā norādītajā </w:t>
      </w:r>
      <w:r w:rsidR="00467ED8" w:rsidRPr="00621A56">
        <w:rPr>
          <w:rFonts w:ascii="Times New Roman" w:hAnsi="Times New Roman"/>
          <w:sz w:val="24"/>
          <w:szCs w:val="24"/>
        </w:rPr>
        <w:t xml:space="preserve">Izsoles </w:t>
      </w:r>
      <w:proofErr w:type="spellStart"/>
      <w:r w:rsidR="00744F81">
        <w:rPr>
          <w:rFonts w:ascii="Times New Roman" w:hAnsi="Times New Roman"/>
          <w:sz w:val="24"/>
          <w:szCs w:val="24"/>
        </w:rPr>
        <w:t>orgnizētāja</w:t>
      </w:r>
      <w:proofErr w:type="spellEnd"/>
      <w:r w:rsidR="00145F3B" w:rsidRPr="00621A56">
        <w:rPr>
          <w:rFonts w:ascii="Times New Roman" w:eastAsia="Times New Roman" w:hAnsi="Times New Roman"/>
          <w:iCs/>
          <w:sz w:val="24"/>
          <w:szCs w:val="24"/>
          <w:lang w:eastAsia="x-none"/>
        </w:rPr>
        <w:t xml:space="preserve"> norēķinu kontā</w:t>
      </w:r>
      <w:r w:rsidR="00AF6D10" w:rsidRPr="00621A56">
        <w:rPr>
          <w:rFonts w:ascii="Times New Roman" w:eastAsia="Times New Roman" w:hAnsi="Times New Roman"/>
          <w:iCs/>
          <w:sz w:val="24"/>
          <w:szCs w:val="24"/>
          <w:lang w:eastAsia="x-none"/>
        </w:rPr>
        <w:t xml:space="preserve"> </w:t>
      </w:r>
      <w:r w:rsidR="004365A4" w:rsidRPr="00621A56">
        <w:rPr>
          <w:rFonts w:ascii="Times New Roman" w:eastAsia="Times New Roman" w:hAnsi="Times New Roman"/>
          <w:iCs/>
          <w:sz w:val="24"/>
          <w:szCs w:val="24"/>
          <w:lang w:eastAsia="x-none"/>
        </w:rPr>
        <w:t xml:space="preserve">līdz </w:t>
      </w:r>
      <w:r w:rsidR="00E85B28" w:rsidRPr="00621A56">
        <w:rPr>
          <w:rFonts w:ascii="Times New Roman" w:eastAsia="Times New Roman" w:hAnsi="Times New Roman"/>
          <w:iCs/>
          <w:sz w:val="24"/>
          <w:szCs w:val="24"/>
          <w:lang w:eastAsia="x-none"/>
        </w:rPr>
        <w:t>N</w:t>
      </w:r>
      <w:r w:rsidR="004365A4" w:rsidRPr="00621A56">
        <w:rPr>
          <w:rFonts w:ascii="Times New Roman" w:eastAsia="Times New Roman" w:hAnsi="Times New Roman"/>
          <w:iCs/>
          <w:sz w:val="24"/>
          <w:szCs w:val="24"/>
          <w:lang w:eastAsia="x-none"/>
        </w:rPr>
        <w:t>oteikumu 2.2.</w:t>
      </w:r>
      <w:r w:rsidR="00F92955" w:rsidRPr="00621A56">
        <w:rPr>
          <w:rFonts w:ascii="Times New Roman" w:eastAsia="Times New Roman" w:hAnsi="Times New Roman"/>
          <w:iCs/>
          <w:sz w:val="24"/>
          <w:szCs w:val="24"/>
          <w:lang w:eastAsia="x-none"/>
        </w:rPr>
        <w:t xml:space="preserve"> </w:t>
      </w:r>
      <w:r w:rsidR="004365A4" w:rsidRPr="00621A56">
        <w:rPr>
          <w:rFonts w:ascii="Times New Roman" w:eastAsia="Times New Roman" w:hAnsi="Times New Roman"/>
          <w:iCs/>
          <w:sz w:val="24"/>
          <w:szCs w:val="24"/>
          <w:lang w:eastAsia="x-none"/>
        </w:rPr>
        <w:t>punktā norādītajam izsoles pieteikšanās termiņam</w:t>
      </w:r>
      <w:r w:rsidR="00AF6D10" w:rsidRPr="00621A56">
        <w:rPr>
          <w:rFonts w:ascii="Times New Roman" w:eastAsia="Times New Roman" w:hAnsi="Times New Roman"/>
          <w:iCs/>
          <w:sz w:val="24"/>
          <w:szCs w:val="24"/>
          <w:lang w:eastAsia="x-none"/>
        </w:rPr>
        <w:t xml:space="preserve">, maksājuma uzdevuma mērķī norādot </w:t>
      </w:r>
      <w:r w:rsidR="00145F3B" w:rsidRPr="00621A56">
        <w:rPr>
          <w:rFonts w:ascii="Times New Roman" w:eastAsia="Times New Roman" w:hAnsi="Times New Roman"/>
          <w:b/>
          <w:bCs/>
          <w:iCs/>
          <w:sz w:val="24"/>
          <w:szCs w:val="24"/>
          <w:lang w:eastAsia="x-none"/>
        </w:rPr>
        <w:t>“</w:t>
      </w:r>
      <w:bookmarkStart w:id="10" w:name="_Hlk180488780"/>
      <w:r w:rsidR="00A564A3" w:rsidRPr="00621A56">
        <w:rPr>
          <w:rFonts w:ascii="Times New Roman" w:hAnsi="Times New Roman"/>
          <w:b/>
          <w:bCs/>
          <w:sz w:val="24"/>
          <w:szCs w:val="24"/>
        </w:rPr>
        <w:t>Pieteikuma nodrošinājums Transportlīdzekļa</w:t>
      </w:r>
      <w:r w:rsidR="00A564A3" w:rsidRPr="00621A56">
        <w:rPr>
          <w:rFonts w:ascii="Times New Roman" w:hAnsi="Times New Roman"/>
          <w:b/>
          <w:bCs/>
          <w:sz w:val="24"/>
          <w:szCs w:val="24"/>
          <w:lang w:eastAsia="lv-LV"/>
        </w:rPr>
        <w:t xml:space="preserve"> </w:t>
      </w:r>
      <w:bookmarkStart w:id="11" w:name="_Hlk220935506"/>
      <w:proofErr w:type="spellStart"/>
      <w:r w:rsidR="00C27C1F" w:rsidRPr="00C27C1F">
        <w:rPr>
          <w:rFonts w:ascii="TimesNewRoman" w:hAnsi="TimesNewRoman" w:cs="TimesNewRoman"/>
          <w:b/>
          <w:bCs/>
          <w:sz w:val="24"/>
          <w:szCs w:val="24"/>
          <w:lang w:eastAsia="lv-LV"/>
        </w:rPr>
        <w:t>Kioti</w:t>
      </w:r>
      <w:proofErr w:type="spellEnd"/>
      <w:r w:rsidR="00C27C1F" w:rsidRPr="00C27C1F">
        <w:rPr>
          <w:rFonts w:ascii="TimesNewRoman" w:hAnsi="TimesNewRoman" w:cs="TimesNewRoman"/>
          <w:b/>
          <w:bCs/>
          <w:sz w:val="24"/>
          <w:szCs w:val="24"/>
          <w:lang w:eastAsia="lv-LV"/>
        </w:rPr>
        <w:t xml:space="preserve"> RX7330</w:t>
      </w:r>
      <w:r w:rsidR="004F0249" w:rsidRPr="00621A56">
        <w:rPr>
          <w:rFonts w:ascii="Times New Roman" w:hAnsi="Times New Roman"/>
          <w:b/>
          <w:bCs/>
          <w:sz w:val="24"/>
          <w:szCs w:val="24"/>
          <w:lang w:eastAsia="lv-LV"/>
        </w:rPr>
        <w:t>, valsts reģistrācijas Nr.</w:t>
      </w:r>
      <w:r w:rsidR="00EF1F67" w:rsidRPr="00621A56">
        <w:rPr>
          <w:rFonts w:ascii="Times New Roman" w:hAnsi="Times New Roman"/>
          <w:b/>
          <w:bCs/>
          <w:sz w:val="24"/>
          <w:szCs w:val="24"/>
          <w:lang w:eastAsia="lv-LV"/>
        </w:rPr>
        <w:t> </w:t>
      </w:r>
      <w:r w:rsidR="00C27C1F" w:rsidRPr="00C27C1F">
        <w:rPr>
          <w:rFonts w:ascii="Times New Roman" w:hAnsi="Times New Roman"/>
          <w:b/>
          <w:bCs/>
          <w:sz w:val="24"/>
          <w:szCs w:val="24"/>
        </w:rPr>
        <w:t>T212LS</w:t>
      </w:r>
      <w:bookmarkEnd w:id="11"/>
      <w:r w:rsidR="006366FE" w:rsidRPr="00621A56">
        <w:rPr>
          <w:rFonts w:ascii="Times New Roman" w:hAnsi="Times New Roman"/>
          <w:b/>
          <w:bCs/>
          <w:sz w:val="24"/>
          <w:szCs w:val="24"/>
        </w:rPr>
        <w:t>,</w:t>
      </w:r>
      <w:r w:rsidR="007E7126" w:rsidRPr="00621A56">
        <w:rPr>
          <w:rFonts w:ascii="Times New Roman" w:hAnsi="Times New Roman"/>
          <w:b/>
          <w:bCs/>
          <w:sz w:val="24"/>
          <w:szCs w:val="24"/>
        </w:rPr>
        <w:t xml:space="preserve"> </w:t>
      </w:r>
      <w:r w:rsidR="00A564A3" w:rsidRPr="00621A56">
        <w:rPr>
          <w:rFonts w:ascii="Times New Roman" w:hAnsi="Times New Roman"/>
          <w:b/>
          <w:bCs/>
          <w:sz w:val="24"/>
          <w:szCs w:val="24"/>
        </w:rPr>
        <w:t>izsolei</w:t>
      </w:r>
      <w:bookmarkEnd w:id="10"/>
      <w:r w:rsidR="00145F3B" w:rsidRPr="00621A56">
        <w:rPr>
          <w:rFonts w:ascii="Times New Roman" w:eastAsia="Times New Roman" w:hAnsi="Times New Roman"/>
          <w:b/>
          <w:bCs/>
          <w:iCs/>
          <w:sz w:val="24"/>
          <w:szCs w:val="24"/>
          <w:lang w:eastAsia="x-none"/>
        </w:rPr>
        <w:t>”</w:t>
      </w:r>
      <w:r w:rsidR="00FC2D18" w:rsidRPr="00621A56">
        <w:rPr>
          <w:rFonts w:ascii="Times New Roman" w:eastAsia="Times New Roman" w:hAnsi="Times New Roman"/>
          <w:b/>
          <w:bCs/>
          <w:sz w:val="24"/>
          <w:szCs w:val="24"/>
          <w:lang w:eastAsia="x-none"/>
        </w:rPr>
        <w:t>.</w:t>
      </w:r>
    </w:p>
    <w:p w14:paraId="373DC633" w14:textId="6505E15D" w:rsidR="00737D9D" w:rsidRPr="00621A56" w:rsidRDefault="00737D9D" w:rsidP="006B7BBF">
      <w:pPr>
        <w:numPr>
          <w:ilvl w:val="1"/>
          <w:numId w:val="2"/>
        </w:numPr>
        <w:tabs>
          <w:tab w:val="clear" w:pos="432"/>
          <w:tab w:val="num" w:pos="0"/>
        </w:tabs>
        <w:spacing w:after="0" w:line="240" w:lineRule="auto"/>
        <w:ind w:left="567" w:hanging="567"/>
        <w:jc w:val="both"/>
        <w:rPr>
          <w:rFonts w:ascii="Times New Roman" w:eastAsia="Times New Roman" w:hAnsi="Times New Roman"/>
          <w:color w:val="FF0000"/>
          <w:sz w:val="24"/>
          <w:szCs w:val="24"/>
        </w:rPr>
      </w:pPr>
      <w:r w:rsidRPr="00621A56">
        <w:rPr>
          <w:rFonts w:ascii="Times New Roman" w:hAnsi="Times New Roman"/>
          <w:sz w:val="24"/>
          <w:szCs w:val="24"/>
        </w:rPr>
        <w:t xml:space="preserve">Maksa par dalību izsolē – </w:t>
      </w:r>
      <w:r w:rsidR="0074381F" w:rsidRPr="00621A56">
        <w:rPr>
          <w:rFonts w:ascii="Times New Roman" w:hAnsi="Times New Roman"/>
          <w:sz w:val="24"/>
          <w:szCs w:val="24"/>
        </w:rPr>
        <w:t xml:space="preserve">elektronisko izsoļu </w:t>
      </w:r>
      <w:r w:rsidRPr="00621A56">
        <w:rPr>
          <w:rFonts w:ascii="Times New Roman" w:hAnsi="Times New Roman"/>
          <w:sz w:val="24"/>
          <w:szCs w:val="24"/>
        </w:rPr>
        <w:t>vietnes administratoram normatīvajos aktos noteiktajā kārtībā saskaņā ar elektronisko izsoļu vietnē reģistrētam lietotājam sagatavotu rēķinu</w:t>
      </w:r>
      <w:r w:rsidR="0074381F" w:rsidRPr="00621A56">
        <w:rPr>
          <w:rFonts w:ascii="Times New Roman" w:hAnsi="Times New Roman"/>
          <w:sz w:val="24"/>
          <w:szCs w:val="24"/>
        </w:rPr>
        <w:t>.</w:t>
      </w:r>
      <w:r w:rsidR="006F5CA8" w:rsidRPr="00621A56">
        <w:rPr>
          <w:rFonts w:ascii="Times New Roman" w:hAnsi="Times New Roman"/>
          <w:sz w:val="24"/>
          <w:szCs w:val="24"/>
        </w:rPr>
        <w:t xml:space="preserve"> </w:t>
      </w:r>
      <w:r w:rsidR="00C27C1F">
        <w:rPr>
          <w:rFonts w:ascii="Times New Roman" w:hAnsi="Times New Roman"/>
          <w:sz w:val="24"/>
          <w:szCs w:val="24"/>
        </w:rPr>
        <w:t xml:space="preserve"> </w:t>
      </w:r>
    </w:p>
    <w:p w14:paraId="62435D0E" w14:textId="1B771724" w:rsidR="003A2411" w:rsidRPr="00621A56" w:rsidRDefault="004072DE" w:rsidP="00F53E5F">
      <w:pPr>
        <w:pStyle w:val="Sarakstarindkopa"/>
        <w:numPr>
          <w:ilvl w:val="2"/>
          <w:numId w:val="2"/>
        </w:numPr>
        <w:tabs>
          <w:tab w:val="clear" w:pos="930"/>
        </w:tabs>
        <w:spacing w:after="120" w:line="240" w:lineRule="auto"/>
        <w:ind w:left="1134" w:hanging="567"/>
        <w:contextualSpacing w:val="0"/>
        <w:jc w:val="both"/>
        <w:rPr>
          <w:rFonts w:ascii="Times New Roman" w:eastAsia="Times New Roman" w:hAnsi="Times New Roman"/>
          <w:color w:val="FF0000"/>
          <w:sz w:val="24"/>
          <w:szCs w:val="24"/>
        </w:rPr>
      </w:pPr>
      <w:r w:rsidRPr="00621A56">
        <w:rPr>
          <w:rFonts w:ascii="Times New Roman" w:eastAsia="Times New Roman" w:hAnsi="Times New Roman"/>
          <w:sz w:val="24"/>
          <w:szCs w:val="24"/>
        </w:rPr>
        <w:t xml:space="preserve">Nodrošinājuma un dalības maksu apmaksu var veikt tiešsaistē Elektronisko izsoļu vietnē, izmantojot </w:t>
      </w:r>
      <w:hyperlink r:id="rId11" w:history="1">
        <w:r w:rsidR="008E2D86" w:rsidRPr="00621A56">
          <w:rPr>
            <w:rStyle w:val="Hipersaite"/>
            <w:rFonts w:ascii="Times New Roman" w:eastAsia="Times New Roman" w:hAnsi="Times New Roman"/>
            <w:sz w:val="24"/>
            <w:szCs w:val="24"/>
          </w:rPr>
          <w:t>www.latvija.lv</w:t>
        </w:r>
      </w:hyperlink>
      <w:r w:rsidR="008E2D86" w:rsidRPr="00621A56">
        <w:rPr>
          <w:rFonts w:ascii="Times New Roman" w:eastAsia="Times New Roman" w:hAnsi="Times New Roman"/>
          <w:sz w:val="24"/>
          <w:szCs w:val="24"/>
        </w:rPr>
        <w:t xml:space="preserve"> </w:t>
      </w:r>
      <w:r w:rsidRPr="00621A56">
        <w:rPr>
          <w:rFonts w:ascii="Times New Roman" w:eastAsia="Times New Roman" w:hAnsi="Times New Roman"/>
          <w:sz w:val="24"/>
          <w:szCs w:val="24"/>
        </w:rPr>
        <w:t>piedāvātos maksāšanas rīkus vai izdrukājot Elektronisko izsoļu vietnes ģenerētos rēķinus un apmaksājot tos internetbankā vai bankas filiālē</w:t>
      </w:r>
      <w:r w:rsidR="00D4573A" w:rsidRPr="00621A56">
        <w:rPr>
          <w:rFonts w:ascii="Times New Roman" w:eastAsia="Times New Roman" w:hAnsi="Times New Roman"/>
          <w:sz w:val="24"/>
          <w:szCs w:val="24"/>
        </w:rPr>
        <w:t>.</w:t>
      </w:r>
    </w:p>
    <w:p w14:paraId="18BB72D5" w14:textId="77777777" w:rsidR="0016169D" w:rsidRDefault="00145F3B" w:rsidP="0016169D">
      <w:pPr>
        <w:numPr>
          <w:ilvl w:val="1"/>
          <w:numId w:val="2"/>
        </w:numPr>
        <w:tabs>
          <w:tab w:val="clear" w:pos="432"/>
          <w:tab w:val="num" w:pos="0"/>
        </w:tabs>
        <w:spacing w:after="120" w:line="240" w:lineRule="auto"/>
        <w:ind w:left="567" w:hanging="567"/>
        <w:jc w:val="both"/>
        <w:rPr>
          <w:rFonts w:ascii="Times New Roman" w:eastAsia="Times New Roman" w:hAnsi="Times New Roman"/>
          <w:bCs/>
          <w:sz w:val="24"/>
          <w:szCs w:val="24"/>
        </w:rPr>
      </w:pPr>
      <w:r w:rsidRPr="00621A56">
        <w:rPr>
          <w:rFonts w:ascii="Times New Roman" w:eastAsia="Times New Roman" w:hAnsi="Times New Roman"/>
          <w:sz w:val="24"/>
          <w:szCs w:val="24"/>
        </w:rPr>
        <w:lastRenderedPageBreak/>
        <w:t xml:space="preserve">Sludinājums par elektronisko izsoli tiek publicēts Latvijas Republikas oficiālajā izdevumā “Latvijas Vēstnesis”, </w:t>
      </w:r>
      <w:r w:rsidR="002671C5" w:rsidRPr="00621A56">
        <w:rPr>
          <w:rFonts w:ascii="Times New Roman" w:eastAsia="Times New Roman" w:hAnsi="Times New Roman"/>
          <w:sz w:val="24"/>
          <w:szCs w:val="24"/>
        </w:rPr>
        <w:t xml:space="preserve">elektronisko izsoļu vietnē </w:t>
      </w:r>
      <w:hyperlink r:id="rId12" w:history="1">
        <w:r w:rsidR="002671C5" w:rsidRPr="00621A56">
          <w:rPr>
            <w:rStyle w:val="Hipersaite"/>
            <w:rFonts w:ascii="Times New Roman" w:eastAsia="Times New Roman" w:hAnsi="Times New Roman"/>
            <w:sz w:val="24"/>
            <w:szCs w:val="24"/>
          </w:rPr>
          <w:t>https://izsoles.ta.gov.lv</w:t>
        </w:r>
      </w:hyperlink>
      <w:r w:rsidR="002671C5" w:rsidRPr="00621A56">
        <w:rPr>
          <w:rFonts w:ascii="Times New Roman" w:eastAsia="Times New Roman" w:hAnsi="Times New Roman"/>
          <w:sz w:val="24"/>
          <w:szCs w:val="24"/>
        </w:rPr>
        <w:t xml:space="preserve"> un </w:t>
      </w:r>
      <w:r w:rsidR="00467ED8" w:rsidRPr="00621A56">
        <w:rPr>
          <w:rFonts w:ascii="Times New Roman" w:hAnsi="Times New Roman"/>
          <w:sz w:val="24"/>
          <w:szCs w:val="24"/>
        </w:rPr>
        <w:t>Izsoles rīkotāja</w:t>
      </w:r>
      <w:r w:rsidR="00467ED8" w:rsidRPr="00621A56">
        <w:rPr>
          <w:sz w:val="24"/>
          <w:szCs w:val="24"/>
        </w:rPr>
        <w:t xml:space="preserve"> </w:t>
      </w:r>
      <w:r w:rsidRPr="0016169D">
        <w:rPr>
          <w:rFonts w:ascii="Times New Roman" w:eastAsia="Times New Roman" w:hAnsi="Times New Roman"/>
          <w:sz w:val="24"/>
          <w:szCs w:val="24"/>
        </w:rPr>
        <w:t xml:space="preserve">tīmekļa vietnē </w:t>
      </w:r>
      <w:r w:rsidR="006F5CA8" w:rsidRPr="0016169D">
        <w:rPr>
          <w:rStyle w:val="Hipersaite"/>
          <w:rFonts w:ascii="Times New Roman" w:eastAsia="Times New Roman" w:hAnsi="Times New Roman"/>
          <w:sz w:val="24"/>
          <w:szCs w:val="24"/>
        </w:rPr>
        <w:t>komunalserviss@carnikava.lv</w:t>
      </w:r>
      <w:r w:rsidR="002671C5" w:rsidRPr="0016169D">
        <w:rPr>
          <w:rFonts w:ascii="Times New Roman" w:eastAsia="Times New Roman" w:hAnsi="Times New Roman"/>
          <w:sz w:val="24"/>
          <w:szCs w:val="24"/>
        </w:rPr>
        <w:t>.</w:t>
      </w:r>
      <w:r w:rsidRPr="0016169D">
        <w:rPr>
          <w:rFonts w:ascii="Times New Roman" w:eastAsia="Times New Roman" w:hAnsi="Times New Roman"/>
          <w:sz w:val="24"/>
          <w:szCs w:val="24"/>
        </w:rPr>
        <w:t xml:space="preserve"> </w:t>
      </w:r>
    </w:p>
    <w:p w14:paraId="54CD245A" w14:textId="18BFFF8D" w:rsidR="00DA0C8C" w:rsidRPr="0016169D" w:rsidRDefault="009F030D" w:rsidP="0016169D">
      <w:pPr>
        <w:numPr>
          <w:ilvl w:val="1"/>
          <w:numId w:val="2"/>
        </w:numPr>
        <w:tabs>
          <w:tab w:val="clear" w:pos="432"/>
          <w:tab w:val="num" w:pos="0"/>
        </w:tabs>
        <w:spacing w:after="120" w:line="240" w:lineRule="auto"/>
        <w:ind w:left="567" w:hanging="567"/>
        <w:jc w:val="both"/>
        <w:rPr>
          <w:rFonts w:ascii="Times New Roman" w:eastAsia="Times New Roman" w:hAnsi="Times New Roman"/>
          <w:bCs/>
          <w:sz w:val="24"/>
          <w:szCs w:val="24"/>
        </w:rPr>
      </w:pPr>
      <w:r w:rsidRPr="0016169D">
        <w:rPr>
          <w:rFonts w:ascii="Times New Roman" w:hAnsi="Times New Roman"/>
          <w:color w:val="000000" w:themeColor="text1"/>
          <w:sz w:val="24"/>
          <w:szCs w:val="24"/>
        </w:rPr>
        <w:t xml:space="preserve">Mantu var apskatīt </w:t>
      </w:r>
      <w:r w:rsidR="0016169D" w:rsidRPr="0016169D">
        <w:rPr>
          <w:rFonts w:ascii="Times New Roman" w:hAnsi="Times New Roman"/>
          <w:color w:val="000000" w:themeColor="text1"/>
          <w:sz w:val="24"/>
          <w:szCs w:val="24"/>
        </w:rPr>
        <w:t xml:space="preserve">Ādažos, Ādažu pagastā, Ādažu novadā, izsoles dalībnieki katru darba dienu no plkst. 9.00 līdz 12.00 un no plkst. 13.00 līdz 17.00, iepriekš piesakoties, zvanot uz mob. tel. 20379220.  </w:t>
      </w:r>
    </w:p>
    <w:p w14:paraId="78584353" w14:textId="77777777" w:rsidR="00AA05F0" w:rsidRPr="00621A56" w:rsidRDefault="00AA05F0" w:rsidP="00621A56">
      <w:pPr>
        <w:numPr>
          <w:ilvl w:val="0"/>
          <w:numId w:val="2"/>
        </w:numPr>
        <w:suppressAutoHyphens/>
        <w:spacing w:after="120" w:line="240" w:lineRule="auto"/>
        <w:ind w:left="357" w:hanging="357"/>
        <w:jc w:val="center"/>
        <w:rPr>
          <w:rFonts w:ascii="Times New Roman" w:eastAsia="Times New Roman" w:hAnsi="Times New Roman"/>
          <w:b/>
          <w:bCs/>
          <w:strike/>
          <w:sz w:val="24"/>
          <w:szCs w:val="24"/>
          <w:lang w:eastAsia="x-none"/>
        </w:rPr>
      </w:pPr>
      <w:bookmarkStart w:id="12" w:name="_Hlk96613304"/>
      <w:r w:rsidRPr="00621A56">
        <w:rPr>
          <w:rFonts w:ascii="Times New Roman" w:eastAsia="Times New Roman" w:hAnsi="Times New Roman"/>
          <w:b/>
          <w:bCs/>
          <w:sz w:val="24"/>
          <w:szCs w:val="24"/>
          <w:lang w:eastAsia="x-none"/>
        </w:rPr>
        <w:t>I</w:t>
      </w:r>
      <w:r w:rsidRPr="00621A56">
        <w:rPr>
          <w:rFonts w:ascii="Times New Roman" w:hAnsi="Times New Roman"/>
          <w:b/>
          <w:bCs/>
          <w:sz w:val="24"/>
          <w:szCs w:val="24"/>
        </w:rPr>
        <w:t>zsoles pretendenti un priekšnoteikumi pretendenta reģistrācijai Izsoļu dalībnieku reģistrā</w:t>
      </w:r>
      <w:r w:rsidRPr="00621A56">
        <w:rPr>
          <w:b/>
          <w:bCs/>
          <w:sz w:val="24"/>
          <w:szCs w:val="24"/>
        </w:rPr>
        <w:t xml:space="preserve"> </w:t>
      </w:r>
    </w:p>
    <w:p w14:paraId="5F5F6CEC" w14:textId="77777777" w:rsidR="00AA05F0" w:rsidRPr="00621A56" w:rsidRDefault="00AA05F0" w:rsidP="00F53E5F">
      <w:pPr>
        <w:numPr>
          <w:ilvl w:val="1"/>
          <w:numId w:val="2"/>
        </w:numPr>
        <w:spacing w:after="120" w:line="240" w:lineRule="auto"/>
        <w:ind w:left="431" w:hanging="573"/>
        <w:jc w:val="both"/>
        <w:rPr>
          <w:rFonts w:ascii="Times New Roman" w:eastAsia="Times New Roman" w:hAnsi="Times New Roman"/>
          <w:sz w:val="24"/>
          <w:szCs w:val="24"/>
          <w:lang w:eastAsia="x-none"/>
        </w:rPr>
      </w:pPr>
      <w:r w:rsidRPr="00621A56">
        <w:rPr>
          <w:rFonts w:ascii="Times New Roman" w:eastAsia="Times New Roman" w:hAnsi="Times New Roman"/>
          <w:sz w:val="24"/>
          <w:szCs w:val="24"/>
          <w:lang w:eastAsia="x-none"/>
        </w:rPr>
        <w:t xml:space="preserve">Par izsoles dalībnieku var būt jebkura fiziska vai juridiska persona, kura saskaņā ar Latvijas Republikas spēkā esošajiem normatīvajiem aktiem var iegūt savā īpašumā Mantu, un </w:t>
      </w:r>
      <w:r w:rsidRPr="00621A56">
        <w:rPr>
          <w:rFonts w:ascii="Times New Roman" w:hAnsi="Times New Roman"/>
          <w:sz w:val="24"/>
          <w:szCs w:val="24"/>
        </w:rPr>
        <w:t>kura ir iemaksājusi Noteikumu 1.6. punktā norādīto Nodrošinājumu un autorizēta dalībai izsolē</w:t>
      </w:r>
      <w:r w:rsidRPr="00621A56">
        <w:rPr>
          <w:rFonts w:ascii="Times New Roman" w:eastAsia="Times New Roman" w:hAnsi="Times New Roman"/>
          <w:sz w:val="24"/>
          <w:szCs w:val="24"/>
          <w:lang w:eastAsia="x-none"/>
        </w:rPr>
        <w:t>.</w:t>
      </w:r>
    </w:p>
    <w:p w14:paraId="6646BE3D" w14:textId="3225AB81" w:rsidR="00650B5D" w:rsidRPr="00621A56" w:rsidRDefault="00650B5D" w:rsidP="00F53E5F">
      <w:pPr>
        <w:numPr>
          <w:ilvl w:val="1"/>
          <w:numId w:val="2"/>
        </w:numPr>
        <w:spacing w:after="120" w:line="240" w:lineRule="auto"/>
        <w:ind w:left="431" w:hanging="573"/>
        <w:jc w:val="both"/>
        <w:rPr>
          <w:rFonts w:ascii="Times New Roman" w:eastAsia="Times New Roman" w:hAnsi="Times New Roman"/>
          <w:sz w:val="24"/>
          <w:szCs w:val="24"/>
          <w:lang w:eastAsia="x-none"/>
        </w:rPr>
      </w:pPr>
      <w:r w:rsidRPr="00621A56">
        <w:rPr>
          <w:rFonts w:ascii="Times New Roman" w:eastAsia="Times New Roman" w:hAnsi="Times New Roman"/>
          <w:color w:val="000000" w:themeColor="text1"/>
          <w:sz w:val="24"/>
          <w:szCs w:val="24"/>
          <w:lang w:eastAsia="x-none"/>
        </w:rPr>
        <w:t xml:space="preserve">Pretendentu </w:t>
      </w:r>
      <w:r w:rsidRPr="00033D20">
        <w:rPr>
          <w:rFonts w:ascii="Times New Roman" w:eastAsia="Times New Roman" w:hAnsi="Times New Roman"/>
          <w:b/>
          <w:bCs/>
          <w:color w:val="000000" w:themeColor="text1"/>
          <w:sz w:val="24"/>
          <w:szCs w:val="24"/>
          <w:lang w:eastAsia="x-none"/>
        </w:rPr>
        <w:t>pieteikšanās izsolei notiek no</w:t>
      </w:r>
      <w:bookmarkStart w:id="13" w:name="_Hlk93403590"/>
      <w:r w:rsidRPr="00033D20">
        <w:rPr>
          <w:rFonts w:ascii="Times New Roman" w:eastAsia="Times New Roman" w:hAnsi="Times New Roman"/>
          <w:b/>
          <w:bCs/>
          <w:color w:val="000000" w:themeColor="text1"/>
          <w:sz w:val="24"/>
          <w:szCs w:val="24"/>
          <w:lang w:eastAsia="x-none"/>
        </w:rPr>
        <w:t xml:space="preserve"> </w:t>
      </w:r>
      <w:bookmarkEnd w:id="13"/>
      <w:r w:rsidR="00F53E5F" w:rsidRPr="00033D20">
        <w:rPr>
          <w:rFonts w:ascii="Times New Roman" w:eastAsia="Times New Roman" w:hAnsi="Times New Roman"/>
          <w:b/>
          <w:bCs/>
          <w:color w:val="000000" w:themeColor="text1"/>
          <w:sz w:val="24"/>
          <w:szCs w:val="24"/>
          <w:lang w:eastAsia="x-none"/>
        </w:rPr>
        <w:t>202</w:t>
      </w:r>
      <w:r w:rsidR="00E974A5">
        <w:rPr>
          <w:rFonts w:ascii="Times New Roman" w:eastAsia="Times New Roman" w:hAnsi="Times New Roman"/>
          <w:b/>
          <w:bCs/>
          <w:color w:val="000000" w:themeColor="text1"/>
          <w:sz w:val="24"/>
          <w:szCs w:val="24"/>
          <w:lang w:eastAsia="x-none"/>
        </w:rPr>
        <w:t>6</w:t>
      </w:r>
      <w:r w:rsidR="00F53E5F" w:rsidRPr="00033D20">
        <w:rPr>
          <w:rFonts w:ascii="Times New Roman" w:eastAsia="Times New Roman" w:hAnsi="Times New Roman"/>
          <w:b/>
          <w:bCs/>
          <w:color w:val="000000" w:themeColor="text1"/>
          <w:sz w:val="24"/>
          <w:szCs w:val="24"/>
          <w:lang w:eastAsia="x-none"/>
        </w:rPr>
        <w:t>.</w:t>
      </w:r>
      <w:r w:rsidR="00F53E5F" w:rsidRPr="00171DC7">
        <w:rPr>
          <w:rFonts w:ascii="Times New Roman" w:eastAsia="Times New Roman" w:hAnsi="Times New Roman"/>
          <w:b/>
          <w:bCs/>
          <w:color w:val="000000" w:themeColor="text1"/>
          <w:sz w:val="24"/>
          <w:szCs w:val="24"/>
          <w:lang w:eastAsia="x-none"/>
        </w:rPr>
        <w:t xml:space="preserve">gada </w:t>
      </w:r>
      <w:r w:rsidR="00E974A5">
        <w:rPr>
          <w:rFonts w:ascii="Times New Roman" w:eastAsia="Times New Roman" w:hAnsi="Times New Roman"/>
          <w:b/>
          <w:bCs/>
          <w:color w:val="000000" w:themeColor="text1"/>
          <w:sz w:val="24"/>
          <w:szCs w:val="24"/>
          <w:lang w:eastAsia="x-none"/>
        </w:rPr>
        <w:t>29</w:t>
      </w:r>
      <w:r w:rsidR="00FC7FDE" w:rsidRPr="00171DC7">
        <w:rPr>
          <w:rFonts w:ascii="Times New Roman" w:eastAsia="Times New Roman" w:hAnsi="Times New Roman"/>
          <w:b/>
          <w:bCs/>
          <w:color w:val="000000" w:themeColor="text1"/>
          <w:sz w:val="24"/>
          <w:szCs w:val="24"/>
          <w:lang w:eastAsia="lv-LV"/>
        </w:rPr>
        <w:t>.</w:t>
      </w:r>
      <w:r w:rsidR="00F53E5F" w:rsidRPr="00171DC7">
        <w:rPr>
          <w:rFonts w:ascii="Times New Roman" w:eastAsia="Times New Roman" w:hAnsi="Times New Roman"/>
          <w:b/>
          <w:bCs/>
          <w:color w:val="000000" w:themeColor="text1"/>
          <w:sz w:val="24"/>
          <w:szCs w:val="24"/>
          <w:lang w:eastAsia="lv-LV"/>
        </w:rPr>
        <w:t xml:space="preserve"> </w:t>
      </w:r>
      <w:r w:rsidR="00E974A5">
        <w:rPr>
          <w:rFonts w:ascii="Times New Roman" w:eastAsia="Times New Roman" w:hAnsi="Times New Roman"/>
          <w:b/>
          <w:bCs/>
          <w:color w:val="000000" w:themeColor="text1"/>
          <w:sz w:val="24"/>
          <w:szCs w:val="24"/>
          <w:lang w:eastAsia="lv-LV"/>
        </w:rPr>
        <w:t>aprīļa</w:t>
      </w:r>
      <w:r w:rsidR="001637D3" w:rsidRPr="00171DC7">
        <w:rPr>
          <w:rFonts w:ascii="Times New Roman" w:eastAsia="Times New Roman" w:hAnsi="Times New Roman"/>
          <w:b/>
          <w:bCs/>
          <w:color w:val="000000" w:themeColor="text1"/>
          <w:sz w:val="24"/>
          <w:szCs w:val="24"/>
          <w:lang w:eastAsia="lv-LV"/>
        </w:rPr>
        <w:t>, plkst. 13:00 līdz 202</w:t>
      </w:r>
      <w:r w:rsidR="00E974A5">
        <w:rPr>
          <w:rFonts w:ascii="Times New Roman" w:eastAsia="Times New Roman" w:hAnsi="Times New Roman"/>
          <w:b/>
          <w:bCs/>
          <w:color w:val="000000" w:themeColor="text1"/>
          <w:sz w:val="24"/>
          <w:szCs w:val="24"/>
          <w:lang w:eastAsia="lv-LV"/>
        </w:rPr>
        <w:t>6</w:t>
      </w:r>
      <w:r w:rsidR="001637D3" w:rsidRPr="00171DC7">
        <w:rPr>
          <w:rFonts w:ascii="Times New Roman" w:eastAsia="Times New Roman" w:hAnsi="Times New Roman"/>
          <w:b/>
          <w:bCs/>
          <w:color w:val="000000" w:themeColor="text1"/>
          <w:sz w:val="24"/>
          <w:szCs w:val="24"/>
          <w:lang w:eastAsia="lv-LV"/>
        </w:rPr>
        <w:t xml:space="preserve">. gada </w:t>
      </w:r>
      <w:r w:rsidR="00E974A5">
        <w:rPr>
          <w:rFonts w:ascii="Times New Roman" w:eastAsia="Times New Roman" w:hAnsi="Times New Roman"/>
          <w:b/>
          <w:bCs/>
          <w:color w:val="000000" w:themeColor="text1"/>
          <w:sz w:val="24"/>
          <w:szCs w:val="24"/>
          <w:lang w:eastAsia="lv-LV"/>
        </w:rPr>
        <w:t>9</w:t>
      </w:r>
      <w:r w:rsidR="00FC7FDE" w:rsidRPr="00171DC7">
        <w:rPr>
          <w:rFonts w:ascii="Times New Roman" w:eastAsia="Times New Roman" w:hAnsi="Times New Roman"/>
          <w:b/>
          <w:bCs/>
          <w:color w:val="000000" w:themeColor="text1"/>
          <w:sz w:val="24"/>
          <w:szCs w:val="24"/>
          <w:lang w:eastAsia="lv-LV"/>
        </w:rPr>
        <w:t>.</w:t>
      </w:r>
      <w:r w:rsidR="00E974A5">
        <w:rPr>
          <w:rFonts w:ascii="Times New Roman" w:eastAsia="Times New Roman" w:hAnsi="Times New Roman"/>
          <w:b/>
          <w:bCs/>
          <w:color w:val="000000" w:themeColor="text1"/>
          <w:sz w:val="24"/>
          <w:szCs w:val="24"/>
          <w:lang w:eastAsia="lv-LV"/>
        </w:rPr>
        <w:t xml:space="preserve"> maijam</w:t>
      </w:r>
      <w:r w:rsidR="001637D3" w:rsidRPr="00171DC7">
        <w:rPr>
          <w:rFonts w:ascii="Times New Roman" w:eastAsia="Times New Roman" w:hAnsi="Times New Roman"/>
          <w:b/>
          <w:bCs/>
          <w:color w:val="000000" w:themeColor="text1"/>
          <w:sz w:val="24"/>
          <w:szCs w:val="24"/>
          <w:lang w:eastAsia="lv-LV"/>
        </w:rPr>
        <w:t>, plkst. 23:59</w:t>
      </w:r>
      <w:r w:rsidRPr="00171DC7">
        <w:rPr>
          <w:rFonts w:ascii="Times New Roman" w:eastAsia="Times New Roman" w:hAnsi="Times New Roman"/>
          <w:color w:val="000000" w:themeColor="text1"/>
          <w:sz w:val="24"/>
          <w:szCs w:val="24"/>
          <w:lang w:eastAsia="x-none"/>
        </w:rPr>
        <w:t xml:space="preserve"> </w:t>
      </w:r>
      <w:r w:rsidRPr="00171DC7">
        <w:rPr>
          <w:rFonts w:ascii="Times New Roman" w:eastAsia="Times New Roman" w:hAnsi="Times New Roman"/>
          <w:bCs/>
          <w:color w:val="000000" w:themeColor="text1"/>
          <w:sz w:val="24"/>
          <w:szCs w:val="24"/>
          <w:lang w:eastAsia="x-none"/>
        </w:rPr>
        <w:t>Tiesu administrācijas uzturētajā</w:t>
      </w:r>
      <w:r w:rsidRPr="00171DC7">
        <w:rPr>
          <w:rFonts w:ascii="Times New Roman" w:eastAsia="Times New Roman" w:hAnsi="Times New Roman"/>
          <w:b/>
          <w:bCs/>
          <w:color w:val="000000" w:themeColor="text1"/>
          <w:sz w:val="24"/>
          <w:szCs w:val="24"/>
          <w:lang w:eastAsia="x-none"/>
        </w:rPr>
        <w:t xml:space="preserve"> </w:t>
      </w:r>
      <w:r w:rsidRPr="00171DC7">
        <w:rPr>
          <w:rFonts w:ascii="Times New Roman" w:eastAsia="Times New Roman" w:hAnsi="Times New Roman"/>
          <w:color w:val="000000" w:themeColor="text1"/>
          <w:sz w:val="24"/>
          <w:szCs w:val="24"/>
          <w:lang w:eastAsia="x-none"/>
        </w:rPr>
        <w:t>elektronisko</w:t>
      </w:r>
      <w:r w:rsidRPr="00621A56">
        <w:rPr>
          <w:rFonts w:ascii="Times New Roman" w:eastAsia="Times New Roman" w:hAnsi="Times New Roman"/>
          <w:color w:val="000000" w:themeColor="text1"/>
          <w:sz w:val="24"/>
          <w:szCs w:val="24"/>
          <w:lang w:eastAsia="x-none"/>
        </w:rPr>
        <w:t xml:space="preserve"> izsoļu </w:t>
      </w:r>
      <w:r w:rsidRPr="00621A56">
        <w:rPr>
          <w:rFonts w:ascii="Times New Roman" w:eastAsia="Times New Roman" w:hAnsi="Times New Roman"/>
          <w:sz w:val="24"/>
          <w:szCs w:val="24"/>
          <w:lang w:eastAsia="x-none"/>
        </w:rPr>
        <w:t xml:space="preserve">vietnē </w:t>
      </w:r>
      <w:hyperlink r:id="rId13" w:history="1">
        <w:r w:rsidRPr="00621A56">
          <w:rPr>
            <w:rStyle w:val="Hipersaite"/>
            <w:rFonts w:ascii="Times New Roman" w:eastAsia="Times New Roman" w:hAnsi="Times New Roman"/>
            <w:sz w:val="24"/>
            <w:szCs w:val="24"/>
            <w:lang w:eastAsia="x-none"/>
          </w:rPr>
          <w:t>https://izsoles.ta.gov.lv</w:t>
        </w:r>
      </w:hyperlink>
      <w:r w:rsidRPr="00621A56">
        <w:rPr>
          <w:rFonts w:ascii="Times New Roman" w:eastAsia="Times New Roman" w:hAnsi="Times New Roman"/>
          <w:sz w:val="24"/>
          <w:szCs w:val="24"/>
          <w:lang w:eastAsia="x-none"/>
        </w:rPr>
        <w:t xml:space="preserve"> Izsoļu dalībnieku reģistrā.</w:t>
      </w:r>
    </w:p>
    <w:p w14:paraId="0F473FBF" w14:textId="77777777" w:rsidR="00AA05F0" w:rsidRPr="00621A56"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621A56">
        <w:rPr>
          <w:rFonts w:ascii="Times New Roman" w:hAnsi="Times New Roman"/>
          <w:sz w:val="24"/>
          <w:szCs w:val="24"/>
        </w:rPr>
        <w:t xml:space="preserve">Izsoles pretendenti - fiziskas personas, kuras vēlas savā vai citas fiziskas personas vārdā, vai juridiskās personas vārdā pieteikties izsolei elektronisko izsoļu vietnē </w:t>
      </w:r>
      <w:hyperlink r:id="rId14" w:history="1">
        <w:r w:rsidRPr="00621A56">
          <w:rPr>
            <w:rStyle w:val="Hipersaite"/>
            <w:rFonts w:ascii="Times New Roman" w:hAnsi="Times New Roman"/>
            <w:sz w:val="24"/>
            <w:szCs w:val="24"/>
          </w:rPr>
          <w:t>https://izsoles.ta.gov.lv</w:t>
        </w:r>
      </w:hyperlink>
      <w:r w:rsidRPr="00621A56">
        <w:rPr>
          <w:rFonts w:ascii="Times New Roman" w:hAnsi="Times New Roman"/>
          <w:sz w:val="24"/>
          <w:szCs w:val="24"/>
        </w:rPr>
        <w:t xml:space="preserve">, norāda: </w:t>
      </w:r>
    </w:p>
    <w:p w14:paraId="3B653AF5"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fiziska persona: </w:t>
      </w:r>
    </w:p>
    <w:p w14:paraId="3593A82A"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vārdu, uzvārdu; </w:t>
      </w:r>
    </w:p>
    <w:p w14:paraId="7CA720F4"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personas kodu vai dzimšanas datumu (persona, kurai nav piešķirts personas kods);</w:t>
      </w:r>
    </w:p>
    <w:p w14:paraId="32A83EB5"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kontaktadresi;</w:t>
      </w:r>
    </w:p>
    <w:p w14:paraId="7B7A6836"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personu apliecinoša dokumenta veidu un numuru;</w:t>
      </w:r>
    </w:p>
    <w:p w14:paraId="21FCE43E"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norēķinu rekvizītus (kredītiestādes konta numurs, uz kuru personai atmaksājams Nodrošinājums);</w:t>
      </w:r>
    </w:p>
    <w:p w14:paraId="7DCCE57A" w14:textId="77777777" w:rsidR="00AA05F0" w:rsidRPr="00621A56" w:rsidRDefault="00AA05F0" w:rsidP="00F53E5F">
      <w:pPr>
        <w:pStyle w:val="Sarakstarindkopa"/>
        <w:numPr>
          <w:ilvl w:val="3"/>
          <w:numId w:val="2"/>
        </w:numPr>
        <w:tabs>
          <w:tab w:val="clear" w:pos="1800"/>
          <w:tab w:val="num" w:pos="1134"/>
        </w:tabs>
        <w:spacing w:after="120" w:line="240" w:lineRule="auto"/>
        <w:ind w:left="1985" w:hanging="851"/>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personas papildu kontaktinformāciju (elektroniskā pasta adresi un tālruņa numuru, ja tāds ir). </w:t>
      </w:r>
    </w:p>
    <w:p w14:paraId="388C7A0C"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Ja persona pārstāv citu fizisku vai juridisku personu, papildus Noteikumu 2.3.1. punktā norādītajam, norāda arī šādas ziņas par reģistrēta lietotāja pārstāvamo personu un pilnvarojumu: </w:t>
      </w:r>
    </w:p>
    <w:p w14:paraId="0032FA9A"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pārstāvamās personas veidu; </w:t>
      </w:r>
    </w:p>
    <w:p w14:paraId="3EC48A10"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vārdu, uzvārdu fiziskai personai vai nosaukumu juridiskai personai; </w:t>
      </w:r>
    </w:p>
    <w:p w14:paraId="14F1506C"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personas kodu vai dzimšanas datumu (ārzemniekam) fiziskai personai vai reģistrācijas numuru juridiskai personai; </w:t>
      </w:r>
    </w:p>
    <w:p w14:paraId="08A7017A"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kontaktadresi; </w:t>
      </w:r>
    </w:p>
    <w:p w14:paraId="09F04851"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personu apliecinoša dokumenta veidu un numuru fiziskai personai; </w:t>
      </w:r>
    </w:p>
    <w:p w14:paraId="6212F83B" w14:textId="77777777" w:rsidR="00AA05F0" w:rsidRPr="00621A56" w:rsidRDefault="00AA05F0" w:rsidP="00AA05F0">
      <w:pPr>
        <w:pStyle w:val="Sarakstarindkopa"/>
        <w:numPr>
          <w:ilvl w:val="3"/>
          <w:numId w:val="2"/>
        </w:numPr>
        <w:tabs>
          <w:tab w:val="clear" w:pos="1800"/>
          <w:tab w:val="num" w:pos="1134"/>
        </w:tabs>
        <w:spacing w:after="0" w:line="240" w:lineRule="auto"/>
        <w:ind w:left="1985" w:hanging="851"/>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CC9E11A" w14:textId="77777777" w:rsidR="00AA05F0" w:rsidRPr="00621A56" w:rsidRDefault="00AA05F0" w:rsidP="00F53E5F">
      <w:pPr>
        <w:pStyle w:val="Sarakstarindkopa"/>
        <w:numPr>
          <w:ilvl w:val="3"/>
          <w:numId w:val="2"/>
        </w:numPr>
        <w:tabs>
          <w:tab w:val="clear" w:pos="1800"/>
          <w:tab w:val="num" w:pos="1134"/>
        </w:tabs>
        <w:spacing w:after="120" w:line="240" w:lineRule="auto"/>
        <w:ind w:left="1985" w:hanging="851"/>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informāciju par pilnvarojuma apjomu (pārstāvības tiesības konkrētai izsolei, vairākām konkrētām izsolēm, uz noteiktu laiku, pastāvīgi). </w:t>
      </w:r>
    </w:p>
    <w:p w14:paraId="37CD6AFA" w14:textId="77777777" w:rsidR="00AA05F0" w:rsidRPr="00621A56" w:rsidRDefault="00AA05F0" w:rsidP="00E974A5">
      <w:pPr>
        <w:numPr>
          <w:ilvl w:val="1"/>
          <w:numId w:val="2"/>
        </w:numPr>
        <w:tabs>
          <w:tab w:val="num" w:pos="0"/>
        </w:tabs>
        <w:spacing w:after="120" w:line="240" w:lineRule="auto"/>
        <w:ind w:left="431" w:hanging="573"/>
        <w:jc w:val="both"/>
        <w:rPr>
          <w:rFonts w:ascii="Times New Roman" w:eastAsia="Times New Roman" w:hAnsi="Times New Roman"/>
          <w:strike/>
          <w:sz w:val="24"/>
          <w:szCs w:val="24"/>
          <w:lang w:eastAsia="x-none"/>
        </w:rPr>
      </w:pPr>
      <w:r w:rsidRPr="00621A56">
        <w:rPr>
          <w:rFonts w:ascii="Times New Roman" w:hAnsi="Times New Roman"/>
          <w:sz w:val="24"/>
          <w:szCs w:val="24"/>
        </w:rPr>
        <w:t>Reģistrējoties Izsoļu dalībnieku reģistrā, persona iepazīstas ar elektronisko izsoļu vietnes lietošanas noteikumiem un apliecina noteikumu ievērošanu, kā arī par sevi sniegto datu pareizību.</w:t>
      </w:r>
    </w:p>
    <w:p w14:paraId="15A5747E" w14:textId="77777777" w:rsidR="00F53E5F" w:rsidRPr="00F53E5F" w:rsidRDefault="00AA05F0" w:rsidP="00F53E5F">
      <w:pPr>
        <w:numPr>
          <w:ilvl w:val="1"/>
          <w:numId w:val="2"/>
        </w:numPr>
        <w:tabs>
          <w:tab w:val="num" w:pos="0"/>
        </w:tabs>
        <w:spacing w:after="120" w:line="240" w:lineRule="auto"/>
        <w:ind w:left="431" w:hanging="573"/>
        <w:jc w:val="both"/>
        <w:rPr>
          <w:rFonts w:ascii="Times New Roman" w:eastAsia="Times New Roman" w:hAnsi="Times New Roman"/>
          <w:strike/>
          <w:sz w:val="24"/>
          <w:szCs w:val="24"/>
          <w:lang w:eastAsia="x-none"/>
        </w:rPr>
      </w:pPr>
      <w:r w:rsidRPr="00621A56">
        <w:rPr>
          <w:rFonts w:ascii="Times New Roman" w:eastAsia="Times New Roman" w:hAnsi="Times New Roman"/>
          <w:sz w:val="24"/>
          <w:szCs w:val="24"/>
          <w:lang w:eastAsia="x-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w:t>
      </w:r>
      <w:r w:rsidRPr="00621A56">
        <w:rPr>
          <w:rFonts w:ascii="Times New Roman" w:eastAsia="Times New Roman" w:hAnsi="Times New Roman"/>
          <w:sz w:val="24"/>
          <w:szCs w:val="24"/>
          <w:lang w:eastAsia="x-none"/>
        </w:rPr>
        <w:lastRenderedPageBreak/>
        <w:t xml:space="preserve">identificējoties ar vienu no vienotajā valsts un pašvaldību portālā </w:t>
      </w:r>
      <w:hyperlink r:id="rId15" w:history="1">
        <w:r w:rsidRPr="00621A56">
          <w:rPr>
            <w:rStyle w:val="Hipersaite"/>
            <w:rFonts w:ascii="Times New Roman" w:eastAsia="Times New Roman" w:hAnsi="Times New Roman"/>
            <w:color w:val="auto"/>
            <w:sz w:val="24"/>
            <w:szCs w:val="24"/>
            <w:lang w:eastAsia="x-none"/>
          </w:rPr>
          <w:t>www.latvija.lv</w:t>
        </w:r>
      </w:hyperlink>
      <w:r w:rsidRPr="00621A56">
        <w:rPr>
          <w:rStyle w:val="Hipersaite"/>
          <w:rFonts w:ascii="Times New Roman" w:eastAsia="Times New Roman" w:hAnsi="Times New Roman"/>
          <w:color w:val="auto"/>
          <w:sz w:val="24"/>
          <w:szCs w:val="24"/>
          <w:lang w:eastAsia="x-none"/>
        </w:rPr>
        <w:t xml:space="preserve"> </w:t>
      </w:r>
      <w:r w:rsidRPr="00621A56">
        <w:rPr>
          <w:rFonts w:ascii="Times New Roman" w:eastAsia="Times New Roman" w:hAnsi="Times New Roman"/>
          <w:sz w:val="24"/>
          <w:szCs w:val="24"/>
          <w:lang w:eastAsia="x-none"/>
        </w:rPr>
        <w:t xml:space="preserve">piedāvātajiem identifikācijas līdzekļiem. </w:t>
      </w:r>
    </w:p>
    <w:p w14:paraId="00DA7A74" w14:textId="36B9EC27" w:rsidR="00AA05F0" w:rsidRPr="00F53E5F" w:rsidRDefault="00AA05F0" w:rsidP="00F53E5F">
      <w:pPr>
        <w:numPr>
          <w:ilvl w:val="1"/>
          <w:numId w:val="2"/>
        </w:numPr>
        <w:tabs>
          <w:tab w:val="num" w:pos="0"/>
        </w:tabs>
        <w:spacing w:after="0" w:line="240" w:lineRule="auto"/>
        <w:ind w:hanging="574"/>
        <w:jc w:val="both"/>
        <w:rPr>
          <w:rFonts w:ascii="Times New Roman" w:eastAsia="Times New Roman" w:hAnsi="Times New Roman"/>
          <w:strike/>
          <w:sz w:val="28"/>
          <w:szCs w:val="28"/>
          <w:lang w:eastAsia="x-none"/>
        </w:rPr>
      </w:pPr>
      <w:r w:rsidRPr="00F53E5F">
        <w:rPr>
          <w:rFonts w:ascii="Times New Roman" w:hAnsi="Times New Roman"/>
          <w:sz w:val="24"/>
          <w:szCs w:val="24"/>
        </w:rPr>
        <w:t xml:space="preserve">Izsoles pretendents netiek reģistrēts izsolei, ja: </w:t>
      </w:r>
    </w:p>
    <w:p w14:paraId="58985230"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nav vēl iestājies vai ir beidzies izsoles pretendentu reģistrācijas termiņš; </w:t>
      </w:r>
    </w:p>
    <w:p w14:paraId="43CAE3E8" w14:textId="6B19E8AE" w:rsidR="00AA05F0" w:rsidRPr="00F53E5F" w:rsidRDefault="00AA05F0" w:rsidP="00F53E5F">
      <w:pPr>
        <w:pStyle w:val="Sarakstarindkopa"/>
        <w:numPr>
          <w:ilvl w:val="2"/>
          <w:numId w:val="2"/>
        </w:numPr>
        <w:tabs>
          <w:tab w:val="clear" w:pos="930"/>
          <w:tab w:val="num" w:pos="426"/>
        </w:tabs>
        <w:spacing w:after="120" w:line="240" w:lineRule="auto"/>
        <w:ind w:left="1134" w:hanging="709"/>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nav izpildīti visi Noteikumu 2.3.1. punktā vai 2.3.2. punktā minētie nosacījumi. </w:t>
      </w:r>
    </w:p>
    <w:p w14:paraId="704D1A0F" w14:textId="7C88F4CA" w:rsidR="00AA05F0" w:rsidRPr="00F53E5F" w:rsidRDefault="00AA05F0" w:rsidP="00F53E5F">
      <w:pPr>
        <w:numPr>
          <w:ilvl w:val="0"/>
          <w:numId w:val="2"/>
        </w:numPr>
        <w:tabs>
          <w:tab w:val="num" w:pos="432"/>
        </w:tabs>
        <w:spacing w:after="120" w:line="240" w:lineRule="auto"/>
        <w:ind w:left="357" w:hanging="357"/>
        <w:jc w:val="center"/>
        <w:rPr>
          <w:rFonts w:ascii="Times New Roman" w:eastAsia="Times New Roman" w:hAnsi="Times New Roman"/>
          <w:b/>
          <w:bCs/>
          <w:sz w:val="24"/>
          <w:szCs w:val="24"/>
          <w:lang w:eastAsia="x-none"/>
        </w:rPr>
      </w:pPr>
      <w:r w:rsidRPr="00621A56">
        <w:rPr>
          <w:rFonts w:ascii="Times New Roman" w:eastAsia="Times New Roman" w:hAnsi="Times New Roman"/>
          <w:b/>
          <w:bCs/>
          <w:sz w:val="24"/>
          <w:szCs w:val="24"/>
          <w:lang w:eastAsia="x-none"/>
        </w:rPr>
        <w:t>Reģistrētu lietotāju autorizācija izsolei</w:t>
      </w:r>
    </w:p>
    <w:p w14:paraId="58ED91F5" w14:textId="77777777" w:rsidR="00AA05F0" w:rsidRPr="00621A56" w:rsidRDefault="00AA05F0" w:rsidP="00AA05F0">
      <w:pPr>
        <w:numPr>
          <w:ilvl w:val="1"/>
          <w:numId w:val="2"/>
        </w:numPr>
        <w:tabs>
          <w:tab w:val="num" w:pos="0"/>
        </w:tabs>
        <w:spacing w:after="0" w:line="240" w:lineRule="auto"/>
        <w:ind w:hanging="574"/>
        <w:jc w:val="both"/>
        <w:rPr>
          <w:rFonts w:ascii="Times New Roman" w:eastAsia="Times New Roman" w:hAnsi="Times New Roman"/>
          <w:strike/>
          <w:sz w:val="24"/>
          <w:szCs w:val="24"/>
          <w:lang w:eastAsia="x-none"/>
        </w:rPr>
      </w:pPr>
      <w:r w:rsidRPr="00621A56">
        <w:rPr>
          <w:rFonts w:ascii="Times New Roman" w:hAnsi="Times New Roman"/>
          <w:sz w:val="24"/>
          <w:szCs w:val="24"/>
        </w:rPr>
        <w:t xml:space="preserve">Reģistrēts lietotājs, kurš vēlas piedalīties izsludinātajā izsolē, elektronisko izsoļu vietnē </w:t>
      </w:r>
      <w:proofErr w:type="spellStart"/>
      <w:r w:rsidRPr="00621A56">
        <w:rPr>
          <w:rFonts w:ascii="Times New Roman" w:hAnsi="Times New Roman"/>
          <w:sz w:val="24"/>
          <w:szCs w:val="24"/>
        </w:rPr>
        <w:t>nosūta</w:t>
      </w:r>
      <w:proofErr w:type="spellEnd"/>
      <w:r w:rsidRPr="00621A56">
        <w:rPr>
          <w:rFonts w:ascii="Times New Roman" w:hAnsi="Times New Roman"/>
          <w:sz w:val="24"/>
          <w:szCs w:val="24"/>
        </w:rPr>
        <w:t xml:space="preserve">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2D053C0C" w14:textId="5A11C368" w:rsidR="00AA05F0" w:rsidRPr="00621A56" w:rsidRDefault="00AA05F0" w:rsidP="00F53E5F">
      <w:pPr>
        <w:numPr>
          <w:ilvl w:val="2"/>
          <w:numId w:val="2"/>
        </w:numPr>
        <w:tabs>
          <w:tab w:val="clear" w:pos="930"/>
        </w:tabs>
        <w:spacing w:after="120" w:line="240" w:lineRule="auto"/>
        <w:ind w:left="1134" w:hanging="709"/>
        <w:jc w:val="both"/>
        <w:rPr>
          <w:rFonts w:ascii="Times New Roman" w:eastAsia="Times New Roman" w:hAnsi="Times New Roman"/>
          <w:strike/>
          <w:sz w:val="24"/>
          <w:szCs w:val="24"/>
          <w:lang w:eastAsia="x-none"/>
        </w:rPr>
      </w:pPr>
      <w:r w:rsidRPr="00621A56">
        <w:rPr>
          <w:rFonts w:ascii="Times New Roman" w:hAnsi="Times New Roman"/>
          <w:sz w:val="24"/>
          <w:szCs w:val="24"/>
        </w:rPr>
        <w:t xml:space="preserve">Nosūtot autorizācijas lūgumu izsoles rīkotājam, izsoles pretendents vienlaicīgi </w:t>
      </w:r>
      <w:proofErr w:type="spellStart"/>
      <w:r w:rsidRPr="00621A56">
        <w:rPr>
          <w:rFonts w:ascii="Times New Roman" w:hAnsi="Times New Roman"/>
          <w:sz w:val="24"/>
          <w:szCs w:val="24"/>
        </w:rPr>
        <w:t>nosūta</w:t>
      </w:r>
      <w:proofErr w:type="spellEnd"/>
      <w:r w:rsidRPr="00621A56">
        <w:rPr>
          <w:rFonts w:ascii="Times New Roman" w:hAnsi="Times New Roman"/>
          <w:sz w:val="24"/>
          <w:szCs w:val="24"/>
        </w:rPr>
        <w:t xml:space="preserve"> uz Noteikumu 1.</w:t>
      </w:r>
      <w:r w:rsidR="00E974A5">
        <w:rPr>
          <w:rFonts w:ascii="Times New Roman" w:hAnsi="Times New Roman"/>
          <w:sz w:val="24"/>
          <w:szCs w:val="24"/>
        </w:rPr>
        <w:t>2</w:t>
      </w:r>
      <w:r w:rsidRPr="00621A56">
        <w:rPr>
          <w:rFonts w:ascii="Times New Roman" w:hAnsi="Times New Roman"/>
          <w:sz w:val="24"/>
          <w:szCs w:val="24"/>
        </w:rPr>
        <w:t>.punktā norādītās Mantas īpašnieka e-pasta adresi maksājuma uzdevumu par iemaksāto Nodrošinājumu.</w:t>
      </w:r>
    </w:p>
    <w:p w14:paraId="3CDD5C3F" w14:textId="0F4101E8" w:rsidR="00AA05F0" w:rsidRPr="00621A56" w:rsidRDefault="00AA05F0" w:rsidP="00F53E5F">
      <w:pPr>
        <w:numPr>
          <w:ilvl w:val="1"/>
          <w:numId w:val="2"/>
        </w:numPr>
        <w:tabs>
          <w:tab w:val="num" w:pos="0"/>
        </w:tabs>
        <w:spacing w:after="120" w:line="240" w:lineRule="auto"/>
        <w:ind w:left="431" w:hanging="573"/>
        <w:jc w:val="both"/>
        <w:rPr>
          <w:rFonts w:ascii="Times New Roman" w:eastAsia="Times New Roman" w:hAnsi="Times New Roman"/>
          <w:strike/>
          <w:sz w:val="24"/>
          <w:szCs w:val="24"/>
          <w:lang w:eastAsia="x-none"/>
        </w:rPr>
      </w:pPr>
      <w:r w:rsidRPr="00621A56">
        <w:rPr>
          <w:rFonts w:ascii="Times New Roman" w:hAnsi="Times New Roman"/>
          <w:sz w:val="24"/>
          <w:szCs w:val="24"/>
        </w:rPr>
        <w:t>Izsoles rīkotājs autorizē izsoles pretendentu, kurš izpildījis izsoles priekšnoteikumus, dalībai izsolē 7 (septiņu) dienu laikā no Nodrošinājuma un izsoles pretendenta autorizācijas lūguma, saņemšanas dienas, ja nepastāv Noteikumu 2.</w:t>
      </w:r>
      <w:r w:rsidR="004864AF" w:rsidRPr="00621A56">
        <w:rPr>
          <w:rFonts w:ascii="Times New Roman" w:hAnsi="Times New Roman"/>
          <w:sz w:val="24"/>
          <w:szCs w:val="24"/>
        </w:rPr>
        <w:t>6</w:t>
      </w:r>
      <w:r w:rsidRPr="00621A56">
        <w:rPr>
          <w:rFonts w:ascii="Times New Roman" w:hAnsi="Times New Roman"/>
          <w:sz w:val="24"/>
          <w:szCs w:val="24"/>
        </w:rPr>
        <w:t xml:space="preserve">. punktā minētie ierobežojumi. </w:t>
      </w:r>
    </w:p>
    <w:p w14:paraId="1328A618" w14:textId="77777777" w:rsidR="00AA05F0" w:rsidRPr="00621A56" w:rsidRDefault="00AA05F0" w:rsidP="00F53E5F">
      <w:pPr>
        <w:numPr>
          <w:ilvl w:val="1"/>
          <w:numId w:val="2"/>
        </w:numPr>
        <w:tabs>
          <w:tab w:val="num" w:pos="0"/>
        </w:tabs>
        <w:spacing w:after="120" w:line="240" w:lineRule="auto"/>
        <w:ind w:left="431" w:hanging="573"/>
        <w:jc w:val="both"/>
        <w:rPr>
          <w:rFonts w:ascii="Times New Roman" w:eastAsia="Times New Roman" w:hAnsi="Times New Roman"/>
          <w:strike/>
          <w:sz w:val="24"/>
          <w:szCs w:val="24"/>
          <w:lang w:eastAsia="x-none"/>
        </w:rPr>
      </w:pPr>
      <w:r w:rsidRPr="00621A56">
        <w:rPr>
          <w:rFonts w:ascii="Times New Roman" w:hAnsi="Times New Roman"/>
          <w:sz w:val="24"/>
          <w:szCs w:val="24"/>
        </w:rPr>
        <w:t xml:space="preserve">Informāciju par autorizēšanu dalībai izsolē Izsoles rīkotājs reģistrētam lietotājam </w:t>
      </w:r>
      <w:proofErr w:type="spellStart"/>
      <w:r w:rsidRPr="00621A56">
        <w:rPr>
          <w:rFonts w:ascii="Times New Roman" w:hAnsi="Times New Roman"/>
          <w:sz w:val="24"/>
          <w:szCs w:val="24"/>
        </w:rPr>
        <w:t>nosūta</w:t>
      </w:r>
      <w:proofErr w:type="spellEnd"/>
      <w:r w:rsidRPr="00621A56">
        <w:rPr>
          <w:rFonts w:ascii="Times New Roman" w:hAnsi="Times New Roman"/>
          <w:sz w:val="24"/>
          <w:szCs w:val="24"/>
        </w:rPr>
        <w:t xml:space="preserve"> elektroniski uz elektronisko izsoļu vietnē reģistrētam lietotājam izveidoto kontu.</w:t>
      </w:r>
    </w:p>
    <w:p w14:paraId="1978ABF5" w14:textId="77777777" w:rsidR="00AA05F0" w:rsidRPr="00621A56" w:rsidRDefault="00AA05F0" w:rsidP="00F53E5F">
      <w:pPr>
        <w:numPr>
          <w:ilvl w:val="1"/>
          <w:numId w:val="2"/>
        </w:numPr>
        <w:spacing w:after="120" w:line="240" w:lineRule="auto"/>
        <w:ind w:left="431" w:hanging="573"/>
        <w:jc w:val="both"/>
        <w:rPr>
          <w:rFonts w:ascii="Times New Roman" w:eastAsia="Times New Roman" w:hAnsi="Times New Roman"/>
          <w:sz w:val="24"/>
          <w:szCs w:val="24"/>
          <w:lang w:eastAsia="x-none"/>
        </w:rPr>
      </w:pPr>
      <w:r w:rsidRPr="00621A56">
        <w:rPr>
          <w:rFonts w:ascii="Times New Roman" w:eastAsia="Times New Roman" w:hAnsi="Times New Roman"/>
          <w:sz w:val="24"/>
          <w:szCs w:val="24"/>
        </w:rPr>
        <w:t>Autorizējot personu izsolei, katram solītājam elektronisko izsoļu vietnes sistēma automātiski izveido unikālu identifikatoru.</w:t>
      </w:r>
    </w:p>
    <w:p w14:paraId="45698330" w14:textId="77777777" w:rsidR="00AA05F0" w:rsidRPr="00621A56" w:rsidRDefault="00AA05F0" w:rsidP="00AA05F0">
      <w:pPr>
        <w:numPr>
          <w:ilvl w:val="1"/>
          <w:numId w:val="2"/>
        </w:numPr>
        <w:spacing w:after="0" w:line="240" w:lineRule="auto"/>
        <w:ind w:hanging="574"/>
        <w:jc w:val="both"/>
        <w:rPr>
          <w:rFonts w:ascii="Times New Roman" w:eastAsia="Times New Roman" w:hAnsi="Times New Roman"/>
          <w:sz w:val="24"/>
          <w:szCs w:val="24"/>
          <w:lang w:eastAsia="x-none"/>
        </w:rPr>
      </w:pPr>
      <w:bookmarkStart w:id="14" w:name="_Hlk93584562"/>
      <w:r w:rsidRPr="00621A56">
        <w:rPr>
          <w:rFonts w:ascii="Times New Roman" w:hAnsi="Times New Roman"/>
          <w:sz w:val="24"/>
          <w:szCs w:val="24"/>
        </w:rPr>
        <w:t xml:space="preserve">Izsoles pretendents netiek autorizēts izsolei, ja: </w:t>
      </w:r>
    </w:p>
    <w:p w14:paraId="7BDA9037"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nav vēl iestājies vai ir beidzies izsoles pretendentu reģistrācijas termiņš; </w:t>
      </w:r>
    </w:p>
    <w:p w14:paraId="0ADB8EA3"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nav izpildīti visi Noteikumu 2.3.1. punktā vai 2.3.2. punktā minētie nosacījumi; </w:t>
      </w:r>
    </w:p>
    <w:bookmarkEnd w:id="14"/>
    <w:p w14:paraId="23FBB20C"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ir uzsākts izsoles pretendenta maksātnespējas process;</w:t>
      </w:r>
    </w:p>
    <w:p w14:paraId="09EA3DFF" w14:textId="52857414"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izsoles pretendentam pret </w:t>
      </w:r>
      <w:r w:rsidR="00832365">
        <w:rPr>
          <w:rFonts w:ascii="Times New Roman" w:eastAsia="Times New Roman" w:hAnsi="Times New Roman"/>
          <w:sz w:val="24"/>
          <w:szCs w:val="24"/>
        </w:rPr>
        <w:t>Aģentūru</w:t>
      </w:r>
      <w:r w:rsidRPr="00621A56">
        <w:rPr>
          <w:rFonts w:ascii="Times New Roman" w:eastAsia="Times New Roman" w:hAnsi="Times New Roman"/>
          <w:sz w:val="24"/>
          <w:szCs w:val="24"/>
        </w:rPr>
        <w:t xml:space="preserve"> ir nenokārtotas saistības;</w:t>
      </w:r>
    </w:p>
    <w:p w14:paraId="7A59059F"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izsoles pretendents nav iemaksājis Nodrošinājumu;</w:t>
      </w:r>
    </w:p>
    <w:p w14:paraId="73018379" w14:textId="4FC3E4E8" w:rsidR="00AA05F0" w:rsidRPr="00621A56" w:rsidRDefault="00AA05F0" w:rsidP="00621A56">
      <w:pPr>
        <w:pStyle w:val="Sarakstarindkopa"/>
        <w:numPr>
          <w:ilvl w:val="2"/>
          <w:numId w:val="2"/>
        </w:numPr>
        <w:tabs>
          <w:tab w:val="clear" w:pos="930"/>
          <w:tab w:val="num" w:pos="426"/>
        </w:tabs>
        <w:spacing w:after="120" w:line="240" w:lineRule="auto"/>
        <w:ind w:left="1134" w:hanging="709"/>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Latvijas Republikas normatīvo aktu noteiktajā kārtībā izsoles pretendents ir atzīts par tādu, kurš nevar slēgt tiesiskus darījumus un uzņemties saistības, t.sk., bet neaprobežojoties, slēgt līgumus, iegūt īpašumā tiesības, u.c.</w:t>
      </w:r>
    </w:p>
    <w:p w14:paraId="5196579B" w14:textId="7497E275" w:rsidR="001663CF" w:rsidRPr="00621A56" w:rsidRDefault="00AA05F0" w:rsidP="00621A56">
      <w:pPr>
        <w:numPr>
          <w:ilvl w:val="0"/>
          <w:numId w:val="2"/>
        </w:numPr>
        <w:spacing w:after="120" w:line="240" w:lineRule="auto"/>
        <w:ind w:left="357" w:hanging="357"/>
        <w:jc w:val="center"/>
        <w:rPr>
          <w:rFonts w:ascii="Times New Roman" w:eastAsia="Times New Roman" w:hAnsi="Times New Roman"/>
          <w:b/>
          <w:bCs/>
          <w:sz w:val="24"/>
          <w:szCs w:val="24"/>
          <w:lang w:eastAsia="x-none"/>
        </w:rPr>
      </w:pPr>
      <w:r w:rsidRPr="00621A56">
        <w:rPr>
          <w:rFonts w:ascii="Times New Roman" w:eastAsia="Times New Roman" w:hAnsi="Times New Roman"/>
          <w:b/>
          <w:bCs/>
          <w:sz w:val="24"/>
          <w:szCs w:val="24"/>
          <w:lang w:eastAsia="x-none"/>
        </w:rPr>
        <w:t>Izsoles kārtība</w:t>
      </w:r>
    </w:p>
    <w:p w14:paraId="505E6B12" w14:textId="24DA4DDA" w:rsidR="00616FD8" w:rsidRPr="0016169D" w:rsidRDefault="00650B5D" w:rsidP="00F53E5F">
      <w:pPr>
        <w:numPr>
          <w:ilvl w:val="1"/>
          <w:numId w:val="2"/>
        </w:numPr>
        <w:tabs>
          <w:tab w:val="num" w:pos="0"/>
        </w:tabs>
        <w:spacing w:after="120" w:line="240" w:lineRule="auto"/>
        <w:ind w:left="431" w:hanging="573"/>
        <w:jc w:val="both"/>
        <w:rPr>
          <w:rFonts w:ascii="Times New Roman" w:hAnsi="Times New Roman"/>
          <w:b/>
          <w:bCs/>
          <w:strike/>
          <w:sz w:val="24"/>
          <w:szCs w:val="24"/>
        </w:rPr>
      </w:pPr>
      <w:r w:rsidRPr="0016169D">
        <w:rPr>
          <w:rFonts w:ascii="Times New Roman" w:hAnsi="Times New Roman"/>
          <w:sz w:val="24"/>
          <w:szCs w:val="24"/>
        </w:rPr>
        <w:t xml:space="preserve">Izsole norit elektronisko izsoļu vietnē </w:t>
      </w:r>
      <w:hyperlink r:id="rId16" w:history="1">
        <w:r w:rsidRPr="0016169D">
          <w:rPr>
            <w:rStyle w:val="Hipersaite"/>
            <w:rFonts w:ascii="Times New Roman" w:hAnsi="Times New Roman"/>
            <w:sz w:val="24"/>
            <w:szCs w:val="24"/>
          </w:rPr>
          <w:t>https://izsoles.ta.gov.lv</w:t>
        </w:r>
      </w:hyperlink>
      <w:r w:rsidRPr="0016169D">
        <w:rPr>
          <w:rFonts w:ascii="Times New Roman" w:hAnsi="Times New Roman"/>
          <w:sz w:val="24"/>
          <w:szCs w:val="24"/>
        </w:rPr>
        <w:t xml:space="preserve"> no </w:t>
      </w:r>
      <w:r w:rsidR="001637D3" w:rsidRPr="0016169D">
        <w:rPr>
          <w:rFonts w:ascii="Times New Roman" w:hAnsi="Times New Roman"/>
          <w:b/>
          <w:bCs/>
          <w:sz w:val="24"/>
          <w:szCs w:val="24"/>
          <w:lang w:eastAsia="x-none"/>
        </w:rPr>
        <w:t>202</w:t>
      </w:r>
      <w:r w:rsidR="0016169D" w:rsidRPr="0016169D">
        <w:rPr>
          <w:rFonts w:ascii="Times New Roman" w:hAnsi="Times New Roman"/>
          <w:b/>
          <w:bCs/>
          <w:sz w:val="24"/>
          <w:szCs w:val="24"/>
          <w:lang w:eastAsia="x-none"/>
        </w:rPr>
        <w:t>6</w:t>
      </w:r>
      <w:r w:rsidR="001637D3" w:rsidRPr="0016169D">
        <w:rPr>
          <w:rFonts w:ascii="Times New Roman" w:hAnsi="Times New Roman"/>
          <w:b/>
          <w:bCs/>
          <w:sz w:val="24"/>
          <w:szCs w:val="24"/>
          <w:lang w:eastAsia="x-none"/>
        </w:rPr>
        <w:t xml:space="preserve">. gada </w:t>
      </w:r>
      <w:r w:rsidR="00E974A5">
        <w:rPr>
          <w:rFonts w:ascii="Times New Roman" w:hAnsi="Times New Roman"/>
          <w:b/>
          <w:bCs/>
          <w:sz w:val="24"/>
          <w:szCs w:val="24"/>
          <w:lang w:eastAsia="x-none"/>
        </w:rPr>
        <w:t>29</w:t>
      </w:r>
      <w:r w:rsidR="00FC7FDE" w:rsidRPr="0016169D">
        <w:rPr>
          <w:rFonts w:ascii="Times New Roman" w:hAnsi="Times New Roman"/>
          <w:b/>
          <w:bCs/>
          <w:sz w:val="24"/>
          <w:szCs w:val="24"/>
          <w:lang w:eastAsia="x-none"/>
        </w:rPr>
        <w:t>.</w:t>
      </w:r>
      <w:r w:rsidR="00E974A5">
        <w:rPr>
          <w:rFonts w:ascii="Times New Roman" w:hAnsi="Times New Roman"/>
          <w:b/>
          <w:bCs/>
          <w:sz w:val="24"/>
          <w:szCs w:val="24"/>
          <w:lang w:eastAsia="x-none"/>
        </w:rPr>
        <w:t>aprīļa</w:t>
      </w:r>
      <w:r w:rsidR="001637D3" w:rsidRPr="0016169D">
        <w:rPr>
          <w:rFonts w:ascii="Times New Roman" w:hAnsi="Times New Roman"/>
          <w:b/>
          <w:bCs/>
          <w:sz w:val="24"/>
          <w:szCs w:val="24"/>
          <w:lang w:eastAsia="x-none"/>
        </w:rPr>
        <w:t>, plkst. 13:00 līdz 202</w:t>
      </w:r>
      <w:r w:rsidR="0016169D" w:rsidRPr="0016169D">
        <w:rPr>
          <w:rFonts w:ascii="Times New Roman" w:hAnsi="Times New Roman"/>
          <w:b/>
          <w:bCs/>
          <w:sz w:val="24"/>
          <w:szCs w:val="24"/>
          <w:lang w:eastAsia="x-none"/>
        </w:rPr>
        <w:t>6</w:t>
      </w:r>
      <w:r w:rsidR="001637D3" w:rsidRPr="0016169D">
        <w:rPr>
          <w:rFonts w:ascii="Times New Roman" w:hAnsi="Times New Roman"/>
          <w:b/>
          <w:bCs/>
          <w:sz w:val="24"/>
          <w:szCs w:val="24"/>
          <w:lang w:eastAsia="x-none"/>
        </w:rPr>
        <w:t xml:space="preserve">. gada </w:t>
      </w:r>
      <w:r w:rsidR="00E974A5">
        <w:rPr>
          <w:rFonts w:ascii="Times New Roman" w:hAnsi="Times New Roman"/>
          <w:b/>
          <w:bCs/>
          <w:sz w:val="24"/>
          <w:szCs w:val="24"/>
          <w:lang w:eastAsia="x-none"/>
        </w:rPr>
        <w:t>19</w:t>
      </w:r>
      <w:r w:rsidR="00FC7FDE" w:rsidRPr="0016169D">
        <w:rPr>
          <w:rFonts w:ascii="Times New Roman" w:hAnsi="Times New Roman"/>
          <w:b/>
          <w:bCs/>
          <w:sz w:val="24"/>
          <w:szCs w:val="24"/>
          <w:lang w:eastAsia="x-none"/>
        </w:rPr>
        <w:t>.</w:t>
      </w:r>
      <w:r w:rsidR="00E974A5">
        <w:rPr>
          <w:rFonts w:ascii="Times New Roman" w:hAnsi="Times New Roman"/>
          <w:b/>
          <w:bCs/>
          <w:sz w:val="24"/>
          <w:szCs w:val="24"/>
          <w:lang w:eastAsia="x-none"/>
        </w:rPr>
        <w:t>maijam,</w:t>
      </w:r>
      <w:r w:rsidR="001637D3" w:rsidRPr="0016169D">
        <w:rPr>
          <w:rFonts w:ascii="Times New Roman" w:hAnsi="Times New Roman"/>
          <w:b/>
          <w:bCs/>
          <w:sz w:val="24"/>
          <w:szCs w:val="24"/>
          <w:lang w:eastAsia="x-none"/>
        </w:rPr>
        <w:t xml:space="preserve"> plkst. 13:00</w:t>
      </w:r>
      <w:r w:rsidR="00EE063A" w:rsidRPr="0016169D">
        <w:rPr>
          <w:rFonts w:ascii="Times New Roman" w:hAnsi="Times New Roman"/>
          <w:b/>
          <w:bCs/>
          <w:sz w:val="24"/>
          <w:szCs w:val="24"/>
          <w:lang w:eastAsia="x-none"/>
        </w:rPr>
        <w:t>.</w:t>
      </w:r>
    </w:p>
    <w:p w14:paraId="6755DCCB" w14:textId="151E8EF1" w:rsidR="00AA05F0" w:rsidRPr="00616FD8" w:rsidRDefault="00AA05F0" w:rsidP="00F53E5F">
      <w:pPr>
        <w:numPr>
          <w:ilvl w:val="1"/>
          <w:numId w:val="2"/>
        </w:numPr>
        <w:tabs>
          <w:tab w:val="num" w:pos="0"/>
        </w:tabs>
        <w:spacing w:after="120" w:line="240" w:lineRule="auto"/>
        <w:ind w:left="431" w:hanging="573"/>
        <w:jc w:val="both"/>
        <w:rPr>
          <w:rFonts w:ascii="Times New Roman" w:hAnsi="Times New Roman"/>
          <w:strike/>
          <w:sz w:val="24"/>
          <w:szCs w:val="24"/>
        </w:rPr>
      </w:pPr>
      <w:r w:rsidRPr="00616FD8">
        <w:rPr>
          <w:rFonts w:ascii="Times New Roman" w:hAnsi="Times New Roman"/>
          <w:sz w:val="24"/>
          <w:szCs w:val="24"/>
        </w:rPr>
        <w:t xml:space="preserve">Izsolei autorizētie dalībnieki drīkst izdarīt solījumus visā izsoles norises laikā. Solīšanas process notiek pa vienam solim un ar augšupejošu soli </w:t>
      </w:r>
      <w:r w:rsidR="00464AEF" w:rsidRPr="00616FD8">
        <w:rPr>
          <w:rFonts w:ascii="Times New Roman" w:hAnsi="Times New Roman"/>
          <w:b/>
          <w:sz w:val="24"/>
          <w:szCs w:val="24"/>
        </w:rPr>
        <w:t>100</w:t>
      </w:r>
      <w:r w:rsidRPr="00616FD8">
        <w:rPr>
          <w:rFonts w:ascii="Times New Roman" w:hAnsi="Times New Roman"/>
          <w:b/>
          <w:sz w:val="24"/>
          <w:szCs w:val="24"/>
        </w:rPr>
        <w:t xml:space="preserve"> EUR </w:t>
      </w:r>
      <w:r w:rsidRPr="00616FD8">
        <w:rPr>
          <w:rFonts w:ascii="Times New Roman" w:hAnsi="Times New Roman"/>
          <w:sz w:val="24"/>
          <w:szCs w:val="24"/>
        </w:rPr>
        <w:t>(</w:t>
      </w:r>
      <w:r w:rsidR="00464AEF" w:rsidRPr="00616FD8">
        <w:rPr>
          <w:rFonts w:ascii="Times New Roman" w:hAnsi="Times New Roman"/>
          <w:sz w:val="24"/>
          <w:szCs w:val="24"/>
        </w:rPr>
        <w:t>simts</w:t>
      </w:r>
      <w:r w:rsidRPr="00616FD8">
        <w:rPr>
          <w:rFonts w:ascii="Times New Roman" w:hAnsi="Times New Roman"/>
          <w:sz w:val="24"/>
          <w:szCs w:val="24"/>
        </w:rPr>
        <w:t xml:space="preserve"> </w:t>
      </w:r>
      <w:proofErr w:type="spellStart"/>
      <w:r w:rsidRPr="00616FD8">
        <w:rPr>
          <w:rFonts w:ascii="Times New Roman" w:hAnsi="Times New Roman"/>
          <w:i/>
          <w:sz w:val="24"/>
          <w:szCs w:val="24"/>
        </w:rPr>
        <w:t>euro</w:t>
      </w:r>
      <w:proofErr w:type="spellEnd"/>
      <w:r w:rsidRPr="00616FD8">
        <w:rPr>
          <w:rFonts w:ascii="Times New Roman" w:hAnsi="Times New Roman"/>
          <w:sz w:val="24"/>
          <w:szCs w:val="24"/>
        </w:rPr>
        <w:t>) apmērā, bez PVN.</w:t>
      </w:r>
    </w:p>
    <w:p w14:paraId="640441D8" w14:textId="77777777" w:rsidR="00AA05F0" w:rsidRPr="00621A56" w:rsidRDefault="00AA05F0" w:rsidP="00E974A5">
      <w:pPr>
        <w:numPr>
          <w:ilvl w:val="1"/>
          <w:numId w:val="2"/>
        </w:numPr>
        <w:tabs>
          <w:tab w:val="num" w:pos="0"/>
        </w:tabs>
        <w:spacing w:after="120" w:line="240" w:lineRule="auto"/>
        <w:ind w:left="431" w:hanging="573"/>
        <w:jc w:val="both"/>
        <w:rPr>
          <w:rFonts w:ascii="Times New Roman" w:hAnsi="Times New Roman"/>
          <w:strike/>
          <w:color w:val="FF0000"/>
          <w:sz w:val="24"/>
          <w:szCs w:val="24"/>
        </w:rPr>
      </w:pPr>
      <w:r w:rsidRPr="00616FD8">
        <w:rPr>
          <w:rFonts w:ascii="Times New Roman" w:hAnsi="Times New Roman"/>
          <w:sz w:val="24"/>
          <w:szCs w:val="24"/>
        </w:rPr>
        <w:t>Ja pēdējo 5 (piecu) minūšu laikā pirms izsoles noslēgšanai noteiktā laika tiek</w:t>
      </w:r>
      <w:r w:rsidRPr="00621A56">
        <w:rPr>
          <w:rFonts w:ascii="Times New Roman" w:hAnsi="Times New Roman"/>
          <w:sz w:val="24"/>
          <w:szCs w:val="24"/>
        </w:rPr>
        <w:t xml:space="preserve">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125EDD1A" w14:textId="77777777" w:rsidR="00AA05F0" w:rsidRPr="00621A56" w:rsidRDefault="00AA05F0" w:rsidP="00F53E5F">
      <w:pPr>
        <w:numPr>
          <w:ilvl w:val="1"/>
          <w:numId w:val="2"/>
        </w:numPr>
        <w:tabs>
          <w:tab w:val="num" w:pos="0"/>
        </w:tabs>
        <w:spacing w:after="120" w:line="240" w:lineRule="auto"/>
        <w:ind w:hanging="574"/>
        <w:jc w:val="both"/>
        <w:rPr>
          <w:rFonts w:ascii="Times New Roman" w:hAnsi="Times New Roman"/>
          <w:strike/>
          <w:sz w:val="24"/>
          <w:szCs w:val="24"/>
        </w:rPr>
      </w:pPr>
      <w:r w:rsidRPr="00621A56">
        <w:rPr>
          <w:rFonts w:ascii="Times New Roman" w:hAnsi="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5C54FBEB" w14:textId="77777777" w:rsidR="00AA05F0" w:rsidRPr="00621A56" w:rsidRDefault="00AA05F0" w:rsidP="00F53E5F">
      <w:pPr>
        <w:numPr>
          <w:ilvl w:val="1"/>
          <w:numId w:val="2"/>
        </w:numPr>
        <w:tabs>
          <w:tab w:val="num" w:pos="0"/>
        </w:tabs>
        <w:spacing w:after="120" w:line="240" w:lineRule="auto"/>
        <w:ind w:hanging="574"/>
        <w:jc w:val="both"/>
        <w:rPr>
          <w:rFonts w:ascii="Times New Roman" w:hAnsi="Times New Roman"/>
          <w:strike/>
          <w:sz w:val="24"/>
          <w:szCs w:val="24"/>
        </w:rPr>
      </w:pPr>
      <w:r w:rsidRPr="00621A56">
        <w:rPr>
          <w:rFonts w:ascii="Times New Roman" w:hAnsi="Times New Roman"/>
          <w:sz w:val="24"/>
          <w:szCs w:val="24"/>
        </w:rPr>
        <w:lastRenderedPageBreak/>
        <w:t xml:space="preserve">Pēc izsoles slēgšanas sistēma 24 (divdesmit četru) stundu laikā automātiski sagatavo izsoles aktu. </w:t>
      </w:r>
    </w:p>
    <w:p w14:paraId="43515F88" w14:textId="77777777" w:rsidR="00AA05F0" w:rsidRPr="00621A56" w:rsidRDefault="00AA05F0" w:rsidP="00F53E5F">
      <w:pPr>
        <w:numPr>
          <w:ilvl w:val="1"/>
          <w:numId w:val="2"/>
        </w:numPr>
        <w:tabs>
          <w:tab w:val="num" w:pos="0"/>
        </w:tabs>
        <w:spacing w:after="120" w:line="240" w:lineRule="auto"/>
        <w:ind w:hanging="574"/>
        <w:jc w:val="both"/>
        <w:rPr>
          <w:rFonts w:ascii="Times New Roman" w:hAnsi="Times New Roman"/>
          <w:strike/>
          <w:sz w:val="24"/>
          <w:szCs w:val="24"/>
        </w:rPr>
      </w:pPr>
      <w:r w:rsidRPr="00621A56">
        <w:rPr>
          <w:rFonts w:ascii="Times New Roman" w:hAnsi="Times New Roman"/>
          <w:sz w:val="24"/>
          <w:szCs w:val="24"/>
        </w:rPr>
        <w:t xml:space="preserve">Nodrošinājumu, ko iemaksājis izsoles dalībnieks, kurš izsoles rezultātā ir ieguvis slēgt līgumu par Mantas iegādi, ieskaita pirkuma maksā. </w:t>
      </w:r>
    </w:p>
    <w:p w14:paraId="23CAB33C" w14:textId="36CFD99A" w:rsidR="00AA05F0" w:rsidRPr="00621A56" w:rsidRDefault="002E5D1E" w:rsidP="00F53E5F">
      <w:pPr>
        <w:numPr>
          <w:ilvl w:val="1"/>
          <w:numId w:val="2"/>
        </w:numPr>
        <w:tabs>
          <w:tab w:val="num" w:pos="0"/>
        </w:tabs>
        <w:spacing w:after="120" w:line="240" w:lineRule="auto"/>
        <w:ind w:hanging="574"/>
        <w:jc w:val="both"/>
        <w:rPr>
          <w:rFonts w:ascii="Times New Roman" w:hAnsi="Times New Roman"/>
          <w:strike/>
          <w:sz w:val="24"/>
          <w:szCs w:val="24"/>
        </w:rPr>
      </w:pPr>
      <w:r w:rsidRPr="002E5D1E">
        <w:rPr>
          <w:rFonts w:ascii="Times New Roman" w:hAnsi="Times New Roman"/>
          <w:sz w:val="24"/>
          <w:szCs w:val="24"/>
        </w:rPr>
        <w:t>Pārējiem izsoles dalībniekiem, izņemot pēdējo pārsolīto solītāju, iemaksāto nodrošinājumu pēc izsoles noslēguma nekavējoties izsniedz atpakaļ.</w:t>
      </w:r>
      <w:r w:rsidRPr="002E5D1E">
        <w:rPr>
          <w:rFonts w:ascii="Arial" w:hAnsi="Arial" w:cs="Arial"/>
          <w:color w:val="414142"/>
          <w:sz w:val="20"/>
          <w:szCs w:val="20"/>
          <w:shd w:val="clear" w:color="auto" w:fill="FFFFFF"/>
        </w:rPr>
        <w:t xml:space="preserve"> </w:t>
      </w:r>
      <w:r w:rsidRPr="002E5D1E">
        <w:rPr>
          <w:rFonts w:ascii="Times New Roman" w:hAnsi="Times New Roman"/>
          <w:sz w:val="24"/>
          <w:szCs w:val="24"/>
        </w:rPr>
        <w:t>Pēdējam pārsolītajam solītājam viņa iemaksāto nodrošinājumu atdod divu darbdienu laikā pēc tam, kad nosolītājs samaksājis pilnu nosolīto summu. Ja mantu pēc nenotikušas izsoles patur sev pēdējais pārsolītais solītājs, viņa iemaksāto nodrošinājumu ieskaita pirkuma maksā.</w:t>
      </w:r>
    </w:p>
    <w:p w14:paraId="780AA168" w14:textId="7FEEBE6E" w:rsidR="00AA05F0" w:rsidRPr="00621A56" w:rsidRDefault="00AA05F0" w:rsidP="00F53E5F">
      <w:pPr>
        <w:numPr>
          <w:ilvl w:val="1"/>
          <w:numId w:val="2"/>
        </w:numPr>
        <w:tabs>
          <w:tab w:val="num" w:pos="0"/>
        </w:tabs>
        <w:spacing w:after="120" w:line="240" w:lineRule="auto"/>
        <w:ind w:left="431" w:hanging="573"/>
        <w:jc w:val="both"/>
        <w:rPr>
          <w:rFonts w:ascii="Times New Roman" w:hAnsi="Times New Roman"/>
          <w:strike/>
          <w:sz w:val="24"/>
          <w:szCs w:val="24"/>
        </w:rPr>
      </w:pPr>
      <w:r w:rsidRPr="00621A56">
        <w:rPr>
          <w:rFonts w:ascii="Times New Roman" w:hAnsi="Times New Roman"/>
          <w:sz w:val="24"/>
          <w:szCs w:val="24"/>
        </w:rPr>
        <w:t>Izsole tiek atzīta par nenotikušu un Nodrošinājums netiek atmaksāts nevienam no izsoles dalībniekiem, ja neviens no viņiem nav pārsolījis izsoles sākumcenu.</w:t>
      </w:r>
    </w:p>
    <w:p w14:paraId="6C694DF6" w14:textId="4BDA04B3" w:rsidR="00AA05F0" w:rsidRPr="00621A56" w:rsidRDefault="00AA05F0" w:rsidP="00621A56">
      <w:pPr>
        <w:pStyle w:val="Sarakstarindkopa"/>
        <w:numPr>
          <w:ilvl w:val="0"/>
          <w:numId w:val="2"/>
        </w:numPr>
        <w:spacing w:after="120" w:line="240" w:lineRule="auto"/>
        <w:ind w:left="357" w:hanging="357"/>
        <w:contextualSpacing w:val="0"/>
        <w:jc w:val="center"/>
        <w:rPr>
          <w:rFonts w:ascii="Times New Roman" w:hAnsi="Times New Roman"/>
          <w:b/>
          <w:bCs/>
          <w:sz w:val="24"/>
          <w:szCs w:val="24"/>
        </w:rPr>
      </w:pPr>
      <w:r w:rsidRPr="00621A56">
        <w:rPr>
          <w:rFonts w:ascii="Times New Roman" w:hAnsi="Times New Roman"/>
          <w:b/>
          <w:bCs/>
          <w:sz w:val="24"/>
          <w:szCs w:val="24"/>
        </w:rPr>
        <w:t>Izsoles rezultātu apstiprināšana, līguma noslēgšana un Mantas īpašuma tiesību pāreja</w:t>
      </w:r>
    </w:p>
    <w:p w14:paraId="1EE0CDF5" w14:textId="77777777" w:rsidR="00AA05F0" w:rsidRPr="00621A56" w:rsidRDefault="00AA05F0" w:rsidP="00F53E5F">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Izsoles gaitu un lēmumu par izsoles rezultātiem, kā arī sistēmas automātiski sagatavoto izsoles akta apstiprināšanu komisija atspoguļo izsoles protokolā. Komisijas sagatavo protokolu 7 (septiņu) dienu laikā pēc izsoles.</w:t>
      </w:r>
    </w:p>
    <w:p w14:paraId="3149DF96" w14:textId="4202004A"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Izsoles dalībniekam, kurš nosolījis augstāko cenu, pēc </w:t>
      </w:r>
      <w:r w:rsidR="00283E64">
        <w:rPr>
          <w:rFonts w:ascii="Times New Roman" w:hAnsi="Times New Roman"/>
          <w:sz w:val="24"/>
          <w:szCs w:val="24"/>
        </w:rPr>
        <w:t>izsoles rezultātu</w:t>
      </w:r>
      <w:r w:rsidR="0065523A" w:rsidRPr="00621A56">
        <w:rPr>
          <w:rFonts w:ascii="Times New Roman" w:hAnsi="Times New Roman"/>
          <w:sz w:val="24"/>
          <w:szCs w:val="24"/>
        </w:rPr>
        <w:t xml:space="preserve"> </w:t>
      </w:r>
      <w:r w:rsidR="00283E64">
        <w:rPr>
          <w:rFonts w:ascii="Times New Roman" w:hAnsi="Times New Roman"/>
          <w:sz w:val="24"/>
          <w:szCs w:val="24"/>
        </w:rPr>
        <w:t>apstiprināšanas</w:t>
      </w:r>
      <w:r w:rsidR="0065523A" w:rsidRPr="00621A56">
        <w:rPr>
          <w:rFonts w:ascii="Times New Roman" w:hAnsi="Times New Roman"/>
          <w:sz w:val="24"/>
          <w:szCs w:val="24"/>
        </w:rPr>
        <w:t xml:space="preserve"> </w:t>
      </w:r>
      <w:r w:rsidR="00E974A5">
        <w:rPr>
          <w:rFonts w:ascii="Times New Roman" w:hAnsi="Times New Roman"/>
          <w:sz w:val="24"/>
          <w:szCs w:val="24"/>
        </w:rPr>
        <w:t>7</w:t>
      </w:r>
      <w:r w:rsidRPr="00621A56">
        <w:rPr>
          <w:rFonts w:ascii="Times New Roman" w:hAnsi="Times New Roman"/>
          <w:sz w:val="24"/>
          <w:szCs w:val="24"/>
        </w:rPr>
        <w:t xml:space="preserve"> (</w:t>
      </w:r>
      <w:r w:rsidR="00E974A5">
        <w:rPr>
          <w:rFonts w:ascii="Times New Roman" w:hAnsi="Times New Roman"/>
          <w:sz w:val="24"/>
          <w:szCs w:val="24"/>
        </w:rPr>
        <w:t>septiņu</w:t>
      </w:r>
      <w:r w:rsidRPr="00621A56">
        <w:rPr>
          <w:rFonts w:ascii="Times New Roman" w:hAnsi="Times New Roman"/>
          <w:sz w:val="24"/>
          <w:szCs w:val="24"/>
        </w:rPr>
        <w:t>) dienu laikā jāpārskaita Noteikumu 1.</w:t>
      </w:r>
      <w:r w:rsidR="00E974A5">
        <w:rPr>
          <w:rFonts w:ascii="Times New Roman" w:hAnsi="Times New Roman"/>
          <w:sz w:val="24"/>
          <w:szCs w:val="24"/>
        </w:rPr>
        <w:t>2</w:t>
      </w:r>
      <w:r w:rsidRPr="00621A56">
        <w:rPr>
          <w:rFonts w:ascii="Times New Roman" w:hAnsi="Times New Roman"/>
          <w:sz w:val="24"/>
          <w:szCs w:val="24"/>
        </w:rPr>
        <w:t xml:space="preserve">.punktā norādītajā Izsoles </w:t>
      </w:r>
      <w:r w:rsidR="00E974A5">
        <w:rPr>
          <w:rFonts w:ascii="Times New Roman" w:hAnsi="Times New Roman"/>
          <w:sz w:val="24"/>
          <w:szCs w:val="24"/>
        </w:rPr>
        <w:t>organizētāja</w:t>
      </w:r>
      <w:r w:rsidRPr="00621A56">
        <w:rPr>
          <w:rFonts w:ascii="Times New Roman" w:hAnsi="Times New Roman"/>
          <w:sz w:val="24"/>
          <w:szCs w:val="24"/>
        </w:rPr>
        <w:t xml:space="preserve"> kontā pirkuma maksu, kas atbilst starpībai starp augstāko nosolīto cenu un iemaksāto Nodrošinājumu. Pēc maksājumu veikšanas maksājumu apliecinošie dokumenti iesniedzami Izsoles rīkotājam vai nosūtāmi elektroniski uz e-pasta adresi: </w:t>
      </w:r>
      <w:hyperlink r:id="rId17" w:history="1">
        <w:r w:rsidR="00616FD8" w:rsidRPr="00F63E77">
          <w:rPr>
            <w:rStyle w:val="Hipersaite"/>
            <w:rFonts w:ascii="Times New Roman" w:hAnsi="Times New Roman"/>
            <w:sz w:val="24"/>
            <w:szCs w:val="24"/>
          </w:rPr>
          <w:t>komunalserviss@carnikava.lv</w:t>
        </w:r>
      </w:hyperlink>
      <w:r w:rsidRPr="00621A56">
        <w:rPr>
          <w:rFonts w:ascii="Times New Roman" w:hAnsi="Times New Roman"/>
          <w:sz w:val="24"/>
          <w:szCs w:val="24"/>
        </w:rPr>
        <w:t>.</w:t>
      </w:r>
      <w:r w:rsidR="00616FD8">
        <w:rPr>
          <w:rFonts w:ascii="Times New Roman" w:hAnsi="Times New Roman"/>
          <w:sz w:val="24"/>
          <w:szCs w:val="24"/>
        </w:rPr>
        <w:t xml:space="preserve"> </w:t>
      </w:r>
    </w:p>
    <w:p w14:paraId="7A133E14" w14:textId="70E1CE95" w:rsidR="00AA05F0" w:rsidRPr="00E974A5"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Ja izsoles dalībnieks Noteikumu 5.2.punktā noteiktajā termiņā nav norēķinājies ar </w:t>
      </w:r>
      <w:r w:rsidR="00832365">
        <w:rPr>
          <w:rFonts w:ascii="Times New Roman" w:hAnsi="Times New Roman"/>
          <w:sz w:val="24"/>
          <w:szCs w:val="24"/>
        </w:rPr>
        <w:t>Aģentūru</w:t>
      </w:r>
      <w:r w:rsidRPr="00621A56">
        <w:rPr>
          <w:rFonts w:ascii="Times New Roman" w:hAnsi="Times New Roman"/>
          <w:sz w:val="24"/>
          <w:szCs w:val="24"/>
        </w:rPr>
        <w:t xml:space="preserve">, viņš zaudē tiesības uz nosolīto Mantu. </w:t>
      </w:r>
      <w:r w:rsidRPr="00E974A5">
        <w:rPr>
          <w:rFonts w:ascii="Times New Roman" w:hAnsi="Times New Roman"/>
          <w:sz w:val="24"/>
          <w:szCs w:val="24"/>
        </w:rPr>
        <w:t xml:space="preserve">Izsoles Nodrošinājums attiecīgajam dalībniekam netiek atmaksāts. </w:t>
      </w:r>
    </w:p>
    <w:p w14:paraId="4F417522" w14:textId="77777777"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Ja izsoles uzvarētājs noteiktajā laikā nav samaksājis nosolīto cenu, par to Izsoles rīkotājs informē izsoles dalībnieku, kurš nosolījis nākamo augstāko cenu, turpmāk – Dalībnieks, un šim Dalībniekam ir tiesības 14 (četrpadsmit) dienu laikā no paziņojuma saņemšanas dienas paziņot izsoles rīkotājam par Mantas pirkšanu par paša solīto augstāko cenu. </w:t>
      </w:r>
    </w:p>
    <w:p w14:paraId="1D377A89" w14:textId="08CB0A61"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Ja Noteikumu 5.4. punktā noteiktais Dalībnieks no Mantas pirkuma atsakās vai Noteikumu 5.2. punktā norādītajā termiņā nenorēķinās par Mantas pirkumu, izsole tiek uzskatīta par nenotikušu. </w:t>
      </w:r>
    </w:p>
    <w:p w14:paraId="7464A3CC" w14:textId="77777777"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Izsoles rīkotājs ar izsoles uzvarētāju vai Dalībnieku noslēdz Mantas pirkuma līgumu 30 (trīsdesmit) dienu laikā no izsoles rezultātu apstiprināšanas dienas un pilnas pirkuma maksas saņemšanas.</w:t>
      </w:r>
    </w:p>
    <w:p w14:paraId="53ECB4A1" w14:textId="77777777" w:rsidR="00AA05F0" w:rsidRPr="00621A56" w:rsidRDefault="00AA05F0" w:rsidP="00A43D65">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Ja saskaņā ar Noteikumu 5.6. punktu izsoles uzvarētājs vai Dalībnieks neparaksta pirkuma līgumu, uzskatāms, ka izsoles uzvarētājs vai Dalībnieks ir atteicies no savām tiesībām iegūt īpašumā Mantu (tiesisks darījums starp pusēm nav noticis). Šādā gadījumā Izsoles rīkotājs nosolīto pirkuma maksu, </w:t>
      </w:r>
      <w:r w:rsidRPr="00E974A5">
        <w:rPr>
          <w:rFonts w:ascii="Times New Roman" w:hAnsi="Times New Roman"/>
          <w:sz w:val="24"/>
          <w:szCs w:val="24"/>
        </w:rPr>
        <w:t>paturot iemaksāto Nodrošinājumu</w:t>
      </w:r>
      <w:r w:rsidRPr="00621A56">
        <w:rPr>
          <w:rFonts w:ascii="Times New Roman" w:hAnsi="Times New Roman"/>
          <w:sz w:val="24"/>
          <w:szCs w:val="24"/>
        </w:rPr>
        <w:t>, pārskaita atpakaļ izsoles dalībniekiem norēķinu kontā, no kura veikta Pirkuma maksas samaksa.</w:t>
      </w:r>
    </w:p>
    <w:p w14:paraId="3ADA7781" w14:textId="7C2DD31A" w:rsidR="00AA05F0" w:rsidRPr="00621A56" w:rsidRDefault="00AA05F0" w:rsidP="002806A6">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Izsoles uzvarētājs vai Dalībnieks Mantu no Izsoles </w:t>
      </w:r>
      <w:r w:rsidR="00E974A5">
        <w:rPr>
          <w:rFonts w:ascii="Times New Roman" w:hAnsi="Times New Roman"/>
          <w:sz w:val="24"/>
          <w:szCs w:val="24"/>
        </w:rPr>
        <w:t>orga</w:t>
      </w:r>
      <w:r w:rsidR="002806A6">
        <w:rPr>
          <w:rFonts w:ascii="Times New Roman" w:hAnsi="Times New Roman"/>
          <w:sz w:val="24"/>
          <w:szCs w:val="24"/>
        </w:rPr>
        <w:t>n</w:t>
      </w:r>
      <w:r w:rsidR="00E974A5">
        <w:rPr>
          <w:rFonts w:ascii="Times New Roman" w:hAnsi="Times New Roman"/>
          <w:sz w:val="24"/>
          <w:szCs w:val="24"/>
        </w:rPr>
        <w:t>izētāja</w:t>
      </w:r>
      <w:r w:rsidRPr="00621A56">
        <w:rPr>
          <w:rFonts w:ascii="Times New Roman" w:hAnsi="Times New Roman"/>
          <w:sz w:val="24"/>
          <w:szCs w:val="24"/>
        </w:rPr>
        <w:t xml:space="preserve"> saņem 5 (piecu) darba dienu laikā pēc šādu nosacījumu izpildes:</w:t>
      </w:r>
    </w:p>
    <w:p w14:paraId="6A2762BB" w14:textId="77777777" w:rsidR="00AA05F0" w:rsidRPr="00621A56" w:rsidRDefault="00AA05F0" w:rsidP="00A43D65">
      <w:pPr>
        <w:pStyle w:val="Virsraksts2"/>
      </w:pPr>
      <w:r w:rsidRPr="00621A56">
        <w:t>5.8.1.pilnas pirkuma maksas saņemšanas;</w:t>
      </w:r>
    </w:p>
    <w:p w14:paraId="1029C943" w14:textId="26498B10" w:rsidR="00AA05F0" w:rsidRPr="00621A56" w:rsidRDefault="00AA05F0" w:rsidP="002806A6">
      <w:pPr>
        <w:pStyle w:val="Virsraksts2"/>
      </w:pPr>
      <w:r w:rsidRPr="00621A56">
        <w:t>5.8.2.Mantas pirkuma līguma noslēgšanas;</w:t>
      </w:r>
    </w:p>
    <w:p w14:paraId="54AAB258" w14:textId="17BCF9DD" w:rsidR="00AA05F0" w:rsidRPr="00621A56" w:rsidRDefault="00AA05F0" w:rsidP="00621A56">
      <w:pPr>
        <w:pStyle w:val="Sarakstarindkopa"/>
        <w:numPr>
          <w:ilvl w:val="0"/>
          <w:numId w:val="2"/>
        </w:numPr>
        <w:spacing w:after="120" w:line="240" w:lineRule="auto"/>
        <w:ind w:left="357" w:hanging="357"/>
        <w:contextualSpacing w:val="0"/>
        <w:jc w:val="center"/>
        <w:rPr>
          <w:rFonts w:ascii="Times New Roman" w:hAnsi="Times New Roman"/>
          <w:b/>
          <w:bCs/>
          <w:sz w:val="24"/>
          <w:szCs w:val="24"/>
        </w:rPr>
      </w:pPr>
      <w:r w:rsidRPr="00621A56">
        <w:rPr>
          <w:rFonts w:ascii="Times New Roman" w:hAnsi="Times New Roman"/>
          <w:b/>
          <w:bCs/>
          <w:sz w:val="24"/>
          <w:szCs w:val="24"/>
        </w:rPr>
        <w:t>Nenotikusi izsole</w:t>
      </w:r>
    </w:p>
    <w:p w14:paraId="3388CC76"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 xml:space="preserve">Komisija pieņem lēmumu par izsoles atzīšanu par nenotikušu, ja: </w:t>
      </w:r>
    </w:p>
    <w:p w14:paraId="22189353"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uz izsoli nav autorizēts neviens izsoles dalībnieks; </w:t>
      </w:r>
    </w:p>
    <w:p w14:paraId="23D8A36E"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lastRenderedPageBreak/>
        <w:t>izsole bijusi izziņota, pārkāpjot Noteikumus vai Publiskas personas mantas atsavināšanas likumu;</w:t>
      </w:r>
    </w:p>
    <w:p w14:paraId="4902895A"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tiek noskaidrots, ka nepamatoti noraidīta kāda dalībnieka piedalīšanās izsolē vai  nepareizi noraidīts kāds </w:t>
      </w:r>
      <w:proofErr w:type="spellStart"/>
      <w:r w:rsidRPr="00621A56">
        <w:rPr>
          <w:rFonts w:ascii="Times New Roman" w:eastAsia="Times New Roman" w:hAnsi="Times New Roman"/>
          <w:sz w:val="24"/>
          <w:szCs w:val="24"/>
        </w:rPr>
        <w:t>pārsolījums</w:t>
      </w:r>
      <w:proofErr w:type="spellEnd"/>
      <w:r w:rsidRPr="00621A56">
        <w:rPr>
          <w:rFonts w:ascii="Times New Roman" w:eastAsia="Times New Roman" w:hAnsi="Times New Roman"/>
          <w:sz w:val="24"/>
          <w:szCs w:val="24"/>
        </w:rPr>
        <w:t xml:space="preserve">; </w:t>
      </w:r>
    </w:p>
    <w:p w14:paraId="015C2C19"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neviens izsoles dalībnieks nav pārsolījis izsoles sākumcenu; </w:t>
      </w:r>
    </w:p>
    <w:p w14:paraId="48146BDC"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izsoles uzvarētājs vai Dalībnieks nav parakstījis Mantas pirkuma līgumu; </w:t>
      </w:r>
    </w:p>
    <w:p w14:paraId="527ABA47"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 xml:space="preserve">izsoles uzvarētājs vai Dalībnieks neveic pirkuma maksas samaksu Noteikumos noteiktajā kārtībā; </w:t>
      </w:r>
    </w:p>
    <w:p w14:paraId="4949158D" w14:textId="77777777" w:rsidR="00AA05F0" w:rsidRPr="00621A56" w:rsidRDefault="00AA05F0" w:rsidP="00AA05F0">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Mantu nopirkusi persona, kurai nav bijušas tiesības piedalīties izsolē;</w:t>
      </w:r>
    </w:p>
    <w:p w14:paraId="13CCA14F" w14:textId="77777777" w:rsidR="00AA05F0" w:rsidRPr="00621A56" w:rsidRDefault="00AA05F0" w:rsidP="00621A56">
      <w:pPr>
        <w:pStyle w:val="Sarakstarindkopa"/>
        <w:numPr>
          <w:ilvl w:val="2"/>
          <w:numId w:val="2"/>
        </w:numPr>
        <w:tabs>
          <w:tab w:val="clear" w:pos="930"/>
          <w:tab w:val="num" w:pos="426"/>
        </w:tabs>
        <w:spacing w:after="120" w:line="240" w:lineRule="auto"/>
        <w:ind w:left="1134" w:hanging="709"/>
        <w:contextualSpacing w:val="0"/>
        <w:jc w:val="both"/>
        <w:rPr>
          <w:rFonts w:ascii="Times New Roman" w:eastAsia="Times New Roman" w:hAnsi="Times New Roman"/>
          <w:sz w:val="24"/>
          <w:szCs w:val="24"/>
        </w:rPr>
      </w:pPr>
      <w:r w:rsidRPr="00621A56">
        <w:rPr>
          <w:rFonts w:ascii="Times New Roman" w:eastAsia="Times New Roman" w:hAnsi="Times New Roman"/>
          <w:sz w:val="24"/>
          <w:szCs w:val="24"/>
        </w:rPr>
        <w:t>izsoles norises laikā, izņemot Noteikumu 4.3. punktā minēto gadījumu vai 24 (divdesmit četru) stundu laikā pēc izsoles noslēguma saņemts elektronisko izsoļu vietnes drošības pārvaldnieka paziņojums par būtiskiem tehniskiem traucējumiem, kas var ietekmēt izsoles rezultātu, vai par sistēmas drošības pārkāpumu.</w:t>
      </w:r>
    </w:p>
    <w:p w14:paraId="57E3D9C8" w14:textId="77777777" w:rsidR="00AA05F0" w:rsidRPr="00621A56" w:rsidRDefault="00AA05F0" w:rsidP="00621A56">
      <w:pPr>
        <w:pStyle w:val="Sarakstarindkopa"/>
        <w:numPr>
          <w:ilvl w:val="0"/>
          <w:numId w:val="2"/>
        </w:numPr>
        <w:spacing w:after="120" w:line="240" w:lineRule="auto"/>
        <w:ind w:left="357" w:hanging="357"/>
        <w:contextualSpacing w:val="0"/>
        <w:jc w:val="center"/>
        <w:rPr>
          <w:rFonts w:ascii="Times New Roman" w:hAnsi="Times New Roman"/>
          <w:b/>
          <w:bCs/>
          <w:sz w:val="24"/>
          <w:szCs w:val="24"/>
        </w:rPr>
      </w:pPr>
      <w:r w:rsidRPr="00621A56">
        <w:rPr>
          <w:rFonts w:ascii="Times New Roman" w:eastAsia="Times New Roman" w:hAnsi="Times New Roman"/>
          <w:b/>
          <w:bCs/>
          <w:sz w:val="24"/>
          <w:szCs w:val="24"/>
          <w:lang w:eastAsia="x-none"/>
        </w:rPr>
        <w:t>Noslēguma jautājumi</w:t>
      </w:r>
    </w:p>
    <w:p w14:paraId="35EC696F" w14:textId="0124AC30" w:rsidR="00133FD8" w:rsidRDefault="00133FD8" w:rsidP="002806A6">
      <w:pPr>
        <w:numPr>
          <w:ilvl w:val="1"/>
          <w:numId w:val="2"/>
        </w:numPr>
        <w:tabs>
          <w:tab w:val="num" w:pos="0"/>
        </w:tabs>
        <w:spacing w:after="120" w:line="240" w:lineRule="auto"/>
        <w:ind w:left="431" w:hanging="573"/>
        <w:jc w:val="both"/>
        <w:rPr>
          <w:rFonts w:ascii="Times New Roman" w:hAnsi="Times New Roman"/>
          <w:sz w:val="24"/>
          <w:szCs w:val="24"/>
        </w:rPr>
      </w:pPr>
      <w:r>
        <w:rPr>
          <w:rFonts w:ascii="Times New Roman" w:hAnsi="Times New Roman"/>
          <w:sz w:val="24"/>
          <w:szCs w:val="24"/>
        </w:rPr>
        <w:t>Izsoles rīkotājam ir tiesības no izsoles rīkotāja neatkarīgu apstākļu dēļ, kuri līdz sludinājuma izstrādei tam nebija zināmi, līdz Līguma noslēgšanai pārtraukt vai apturēt izsoli.</w:t>
      </w:r>
    </w:p>
    <w:p w14:paraId="323100DF" w14:textId="448481D2" w:rsidR="00133FD8" w:rsidRDefault="00133FD8" w:rsidP="002806A6">
      <w:pPr>
        <w:numPr>
          <w:ilvl w:val="1"/>
          <w:numId w:val="2"/>
        </w:numPr>
        <w:tabs>
          <w:tab w:val="num" w:pos="0"/>
        </w:tabs>
        <w:spacing w:after="120" w:line="240" w:lineRule="auto"/>
        <w:ind w:left="431" w:hanging="573"/>
        <w:jc w:val="both"/>
        <w:rPr>
          <w:rFonts w:ascii="Times New Roman" w:hAnsi="Times New Roman"/>
          <w:sz w:val="24"/>
          <w:szCs w:val="24"/>
        </w:rPr>
      </w:pPr>
      <w:r w:rsidRPr="002806A6">
        <w:rPr>
          <w:rFonts w:ascii="Times New Roman" w:hAnsi="Times New Roman"/>
          <w:sz w:val="24"/>
          <w:szCs w:val="24"/>
        </w:rPr>
        <w:t>Piedalīšanās izsolē ir personu brīvas gribas izpausme. Izsoles dalībnieki ievēro šī izsoles sludinājuma prasības, un izsoles uzvarētājs, parakstot Līgumu,</w:t>
      </w:r>
      <w:r>
        <w:rPr>
          <w:rFonts w:ascii="Times New Roman" w:hAnsi="Times New Roman"/>
          <w:sz w:val="24"/>
          <w:szCs w:val="24"/>
        </w:rPr>
        <w:t xml:space="preserve"> apņemas izpildīt tajā noteiktās saistības.</w:t>
      </w:r>
    </w:p>
    <w:p w14:paraId="77250B96" w14:textId="03C84ADB" w:rsidR="00AA05F0" w:rsidRPr="00621A56" w:rsidRDefault="00AA05F0" w:rsidP="002806A6">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 xml:space="preserve">Pretendenti un izsoles dalībnieki var iesniegt sūdzību par Komisijas darbībām, lēmumiem vai par izsoles rezultātiem </w:t>
      </w:r>
      <w:r w:rsidR="004F6201" w:rsidRPr="00621A56">
        <w:rPr>
          <w:rFonts w:ascii="Times New Roman" w:hAnsi="Times New Roman"/>
          <w:sz w:val="24"/>
          <w:szCs w:val="24"/>
        </w:rPr>
        <w:t>pašvaldības aģentūras “Carnikavas komunālserviss”</w:t>
      </w:r>
      <w:r w:rsidRPr="00621A56">
        <w:rPr>
          <w:rFonts w:ascii="Times New Roman" w:hAnsi="Times New Roman"/>
          <w:sz w:val="24"/>
          <w:szCs w:val="24"/>
        </w:rPr>
        <w:t xml:space="preserve"> </w:t>
      </w:r>
      <w:r w:rsidR="004F6201" w:rsidRPr="00621A56">
        <w:rPr>
          <w:rFonts w:ascii="Times New Roman" w:hAnsi="Times New Roman"/>
          <w:sz w:val="24"/>
          <w:szCs w:val="24"/>
        </w:rPr>
        <w:t>direkt</w:t>
      </w:r>
      <w:r w:rsidR="00A072D8">
        <w:rPr>
          <w:rFonts w:ascii="Times New Roman" w:hAnsi="Times New Roman"/>
          <w:sz w:val="24"/>
          <w:szCs w:val="24"/>
        </w:rPr>
        <w:t>o</w:t>
      </w:r>
      <w:r w:rsidR="004F6201" w:rsidRPr="00621A56">
        <w:rPr>
          <w:rFonts w:ascii="Times New Roman" w:hAnsi="Times New Roman"/>
          <w:sz w:val="24"/>
          <w:szCs w:val="24"/>
        </w:rPr>
        <w:t>ram</w:t>
      </w:r>
      <w:r w:rsidRPr="00621A56">
        <w:rPr>
          <w:rFonts w:ascii="Times New Roman" w:hAnsi="Times New Roman"/>
          <w:sz w:val="24"/>
          <w:szCs w:val="24"/>
        </w:rPr>
        <w:t xml:space="preserve"> 5 (piecu) darba dienu laikā no dienas, kad pretendentam vai izsoles dalībniekam kļuva zināms par pārkāpumu, kas ir sūdzības priekšmets.</w:t>
      </w:r>
    </w:p>
    <w:p w14:paraId="633A7B44" w14:textId="77777777" w:rsidR="00AA05F0" w:rsidRPr="00621A56" w:rsidRDefault="00AA05F0" w:rsidP="002806A6">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Izsoles pretendenti, Dalībnieki piekrīt, ka Izsoles rīkotājs veic personas datu apstrādi, pārbaudot sniegto ziņu patiesumu.</w:t>
      </w:r>
    </w:p>
    <w:p w14:paraId="5597D09E" w14:textId="77777777" w:rsidR="00AA05F0" w:rsidRPr="00621A56" w:rsidRDefault="00AA05F0" w:rsidP="002806A6">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Izsoles nosolītā cena ir apliekama ar pievienotās vērtības nodokli.</w:t>
      </w:r>
    </w:p>
    <w:p w14:paraId="3C2B3356" w14:textId="77777777" w:rsidR="00AA05F0" w:rsidRPr="00621A56" w:rsidRDefault="00AA05F0" w:rsidP="002806A6">
      <w:pPr>
        <w:numPr>
          <w:ilvl w:val="1"/>
          <w:numId w:val="2"/>
        </w:numPr>
        <w:tabs>
          <w:tab w:val="num" w:pos="0"/>
        </w:tabs>
        <w:spacing w:after="120" w:line="240" w:lineRule="auto"/>
        <w:ind w:left="431" w:hanging="573"/>
        <w:jc w:val="both"/>
        <w:rPr>
          <w:rFonts w:ascii="Times New Roman" w:hAnsi="Times New Roman"/>
          <w:sz w:val="24"/>
          <w:szCs w:val="24"/>
        </w:rPr>
      </w:pPr>
      <w:r w:rsidRPr="00621A56">
        <w:rPr>
          <w:rFonts w:ascii="Times New Roman" w:hAnsi="Times New Roman"/>
          <w:sz w:val="24"/>
          <w:szCs w:val="24"/>
        </w:rPr>
        <w:t>Visā, kas nav atrunāts Izsoles noteikumos, jāvadās saskaņā ar Publiskas personas mantas atsavināšanas likuma nosacījumiem.</w:t>
      </w:r>
    </w:p>
    <w:p w14:paraId="605D4055" w14:textId="77777777" w:rsidR="00AA05F0" w:rsidRPr="00621A56" w:rsidRDefault="00AA05F0" w:rsidP="00621A56">
      <w:pPr>
        <w:numPr>
          <w:ilvl w:val="1"/>
          <w:numId w:val="2"/>
        </w:numPr>
        <w:tabs>
          <w:tab w:val="num" w:pos="0"/>
        </w:tabs>
        <w:spacing w:after="0" w:line="240" w:lineRule="auto"/>
        <w:ind w:hanging="574"/>
        <w:jc w:val="both"/>
        <w:rPr>
          <w:rFonts w:ascii="Times New Roman" w:hAnsi="Times New Roman"/>
          <w:sz w:val="24"/>
          <w:szCs w:val="24"/>
        </w:rPr>
      </w:pPr>
      <w:r w:rsidRPr="00621A56">
        <w:rPr>
          <w:rFonts w:ascii="Times New Roman" w:hAnsi="Times New Roman"/>
          <w:sz w:val="24"/>
          <w:szCs w:val="24"/>
        </w:rPr>
        <w:t xml:space="preserve">Noteikumiem ir pievienots šādi pielikumi: </w:t>
      </w:r>
    </w:p>
    <w:p w14:paraId="09974DF3" w14:textId="25EB4852" w:rsidR="00AA05F0" w:rsidRPr="00621A56" w:rsidRDefault="00AA05F0" w:rsidP="00621A56">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bookmarkStart w:id="15" w:name="_Hlk96611733"/>
      <w:r w:rsidRPr="00621A56">
        <w:rPr>
          <w:rFonts w:ascii="Times New Roman" w:eastAsia="Times New Roman" w:hAnsi="Times New Roman"/>
          <w:sz w:val="24"/>
          <w:szCs w:val="24"/>
        </w:rPr>
        <w:t>Pirkuma līgums</w:t>
      </w:r>
      <w:r w:rsidR="008322BF" w:rsidRPr="00621A56">
        <w:rPr>
          <w:rFonts w:ascii="Times New Roman" w:eastAsia="Times New Roman" w:hAnsi="Times New Roman"/>
          <w:sz w:val="24"/>
          <w:szCs w:val="24"/>
        </w:rPr>
        <w:t>;</w:t>
      </w:r>
    </w:p>
    <w:p w14:paraId="0C962644" w14:textId="4E422BDC" w:rsidR="00AA05F0" w:rsidRPr="00621A56" w:rsidRDefault="00AA05F0" w:rsidP="00621A56">
      <w:pPr>
        <w:pStyle w:val="Sarakstarindkopa"/>
        <w:numPr>
          <w:ilvl w:val="2"/>
          <w:numId w:val="2"/>
        </w:numPr>
        <w:tabs>
          <w:tab w:val="clear" w:pos="930"/>
          <w:tab w:val="num" w:pos="426"/>
        </w:tabs>
        <w:spacing w:after="0" w:line="240" w:lineRule="auto"/>
        <w:ind w:left="1134" w:hanging="708"/>
        <w:jc w:val="both"/>
        <w:rPr>
          <w:rFonts w:ascii="Times New Roman" w:eastAsia="Times New Roman" w:hAnsi="Times New Roman"/>
          <w:sz w:val="24"/>
          <w:szCs w:val="24"/>
        </w:rPr>
      </w:pPr>
      <w:r w:rsidRPr="00621A56">
        <w:rPr>
          <w:rFonts w:ascii="Times New Roman" w:eastAsia="Times New Roman" w:hAnsi="Times New Roman"/>
          <w:sz w:val="24"/>
          <w:szCs w:val="24"/>
        </w:rPr>
        <w:t>Transportlīdzekļa novērtēšanas akts</w:t>
      </w:r>
      <w:r w:rsidR="008322BF" w:rsidRPr="00621A56">
        <w:rPr>
          <w:rFonts w:ascii="Times New Roman" w:eastAsia="Times New Roman" w:hAnsi="Times New Roman"/>
          <w:sz w:val="24"/>
          <w:szCs w:val="24"/>
        </w:rPr>
        <w:t>.</w:t>
      </w:r>
    </w:p>
    <w:bookmarkEnd w:id="12"/>
    <w:bookmarkEnd w:id="15"/>
    <w:p w14:paraId="5A47915D" w14:textId="77777777" w:rsidR="0022125C" w:rsidRDefault="0022125C" w:rsidP="00A072D8">
      <w:pPr>
        <w:spacing w:after="0" w:line="240" w:lineRule="auto"/>
        <w:jc w:val="both"/>
        <w:rPr>
          <w:rFonts w:ascii="Times New Roman" w:eastAsia="Times New Roman" w:hAnsi="Times New Roman"/>
          <w:sz w:val="24"/>
          <w:szCs w:val="24"/>
        </w:rPr>
      </w:pPr>
    </w:p>
    <w:p w14:paraId="034338A4" w14:textId="1E378635" w:rsidR="00BB08BB" w:rsidRDefault="00BB08BB" w:rsidP="00A072D8">
      <w:pPr>
        <w:spacing w:after="0" w:line="240" w:lineRule="auto"/>
        <w:jc w:val="both"/>
        <w:rPr>
          <w:rFonts w:ascii="Times New Roman" w:eastAsia="Times New Roman" w:hAnsi="Times New Roman"/>
          <w:sz w:val="24"/>
          <w:szCs w:val="24"/>
        </w:rPr>
      </w:pPr>
    </w:p>
    <w:p w14:paraId="486C2522" w14:textId="77777777" w:rsidR="00C1558D" w:rsidRDefault="00C1558D" w:rsidP="00A072D8">
      <w:pPr>
        <w:spacing w:after="0" w:line="240" w:lineRule="auto"/>
        <w:jc w:val="both"/>
        <w:rPr>
          <w:rFonts w:ascii="Times New Roman" w:eastAsia="Times New Roman" w:hAnsi="Times New Roman"/>
          <w:sz w:val="24"/>
          <w:szCs w:val="24"/>
        </w:rPr>
      </w:pPr>
    </w:p>
    <w:p w14:paraId="6C20850E" w14:textId="77777777" w:rsidR="00C1558D" w:rsidRDefault="00C1558D" w:rsidP="00A072D8">
      <w:pPr>
        <w:spacing w:after="0" w:line="240" w:lineRule="auto"/>
        <w:jc w:val="both"/>
        <w:rPr>
          <w:rFonts w:ascii="Times New Roman" w:eastAsia="Times New Roman" w:hAnsi="Times New Roman"/>
          <w:sz w:val="24"/>
          <w:szCs w:val="24"/>
        </w:rPr>
      </w:pPr>
    </w:p>
    <w:p w14:paraId="4B859E5C" w14:textId="77777777" w:rsidR="00C1558D" w:rsidRDefault="00C1558D" w:rsidP="00A072D8">
      <w:pPr>
        <w:spacing w:after="0" w:line="240" w:lineRule="auto"/>
        <w:jc w:val="both"/>
        <w:rPr>
          <w:rFonts w:ascii="Times New Roman" w:eastAsia="Times New Roman" w:hAnsi="Times New Roman"/>
          <w:sz w:val="24"/>
          <w:szCs w:val="24"/>
        </w:rPr>
      </w:pPr>
    </w:p>
    <w:p w14:paraId="2CD85B5B" w14:textId="77777777" w:rsidR="00F302CC" w:rsidRPr="00621A56" w:rsidRDefault="00F302CC" w:rsidP="00F302CC">
      <w:pPr>
        <w:spacing w:after="0" w:line="240" w:lineRule="auto"/>
        <w:jc w:val="right"/>
        <w:rPr>
          <w:rFonts w:ascii="Times New Roman" w:eastAsia="Times New Roman" w:hAnsi="Times New Roman"/>
          <w:sz w:val="24"/>
          <w:szCs w:val="24"/>
        </w:rPr>
      </w:pPr>
    </w:p>
    <w:p w14:paraId="52D0357E" w14:textId="77777777" w:rsidR="00F302CC" w:rsidRPr="00621A56" w:rsidRDefault="00F302CC" w:rsidP="00F147A5">
      <w:pPr>
        <w:spacing w:after="0" w:line="240" w:lineRule="auto"/>
        <w:rPr>
          <w:rFonts w:ascii="Times New Roman" w:eastAsia="Times New Roman" w:hAnsi="Times New Roman"/>
          <w:sz w:val="24"/>
          <w:szCs w:val="24"/>
        </w:rPr>
      </w:pPr>
    </w:p>
    <w:p w14:paraId="6CE634CF" w14:textId="6DDC73CD" w:rsidR="00F302CC" w:rsidRPr="00621A56" w:rsidRDefault="00AA05F0" w:rsidP="00AA05F0">
      <w:pPr>
        <w:spacing w:after="0" w:line="240" w:lineRule="auto"/>
        <w:rPr>
          <w:rFonts w:ascii="Times New Roman" w:eastAsia="Times New Roman" w:hAnsi="Times New Roman"/>
          <w:sz w:val="24"/>
          <w:szCs w:val="24"/>
        </w:rPr>
      </w:pPr>
      <w:r w:rsidRPr="00621A56">
        <w:rPr>
          <w:rFonts w:ascii="Times New Roman" w:eastAsia="Times New Roman" w:hAnsi="Times New Roman"/>
          <w:sz w:val="24"/>
          <w:szCs w:val="24"/>
        </w:rPr>
        <w:br w:type="page"/>
      </w:r>
    </w:p>
    <w:p w14:paraId="3C935BE9" w14:textId="39C76B57" w:rsidR="00AD61F3" w:rsidRPr="00621A56" w:rsidRDefault="00AD61F3" w:rsidP="00F302CC">
      <w:pPr>
        <w:spacing w:after="0" w:line="240" w:lineRule="auto"/>
        <w:jc w:val="right"/>
        <w:rPr>
          <w:rFonts w:ascii="Times New Roman" w:eastAsia="Times New Roman" w:hAnsi="Times New Roman"/>
          <w:sz w:val="24"/>
          <w:szCs w:val="24"/>
        </w:rPr>
      </w:pPr>
      <w:r w:rsidRPr="00621A56">
        <w:rPr>
          <w:rFonts w:ascii="Times New Roman" w:hAnsi="Times New Roman"/>
          <w:sz w:val="24"/>
          <w:szCs w:val="24"/>
        </w:rPr>
        <w:lastRenderedPageBreak/>
        <w:t>1. pielikums</w:t>
      </w:r>
    </w:p>
    <w:p w14:paraId="7C39C0D3" w14:textId="35EAC494" w:rsidR="00AD61F3" w:rsidRPr="00621A56" w:rsidRDefault="00000FD0" w:rsidP="00AD61F3">
      <w:pPr>
        <w:spacing w:after="0"/>
        <w:jc w:val="right"/>
        <w:rPr>
          <w:rFonts w:ascii="Times New Roman" w:hAnsi="Times New Roman"/>
          <w:bCs/>
          <w:sz w:val="24"/>
          <w:szCs w:val="24"/>
        </w:rPr>
      </w:pPr>
      <w:r w:rsidRPr="00621A56">
        <w:rPr>
          <w:rFonts w:ascii="Times New Roman" w:hAnsi="Times New Roman"/>
          <w:bCs/>
          <w:sz w:val="24"/>
          <w:szCs w:val="24"/>
        </w:rPr>
        <w:t xml:space="preserve">Mantas </w:t>
      </w:r>
      <w:r w:rsidR="00AD61F3" w:rsidRPr="00621A56">
        <w:rPr>
          <w:rFonts w:ascii="Times New Roman" w:hAnsi="Times New Roman"/>
          <w:bCs/>
          <w:sz w:val="24"/>
          <w:szCs w:val="24"/>
        </w:rPr>
        <w:t>izsoles noteikumiem</w:t>
      </w:r>
    </w:p>
    <w:p w14:paraId="03652689" w14:textId="77777777" w:rsidR="00AD61F3" w:rsidRPr="00621A56" w:rsidRDefault="00AD61F3" w:rsidP="00AD61F3">
      <w:pPr>
        <w:spacing w:after="0"/>
        <w:jc w:val="right"/>
        <w:rPr>
          <w:rFonts w:ascii="Times New Roman" w:hAnsi="Times New Roman"/>
          <w:sz w:val="24"/>
          <w:szCs w:val="24"/>
        </w:rPr>
      </w:pPr>
      <w:r w:rsidRPr="00621A56">
        <w:rPr>
          <w:rFonts w:ascii="Times New Roman" w:hAnsi="Times New Roman"/>
          <w:sz w:val="24"/>
          <w:szCs w:val="24"/>
        </w:rPr>
        <w:t>PROJEKTS</w:t>
      </w:r>
    </w:p>
    <w:p w14:paraId="5A841A67" w14:textId="77777777" w:rsidR="00AD61F3" w:rsidRPr="00621A56" w:rsidRDefault="00AD61F3" w:rsidP="00AD61F3">
      <w:pPr>
        <w:spacing w:after="0"/>
        <w:jc w:val="right"/>
        <w:rPr>
          <w:rFonts w:ascii="Times New Roman" w:hAnsi="Times New Roman"/>
          <w:sz w:val="24"/>
          <w:szCs w:val="24"/>
        </w:rPr>
      </w:pPr>
    </w:p>
    <w:p w14:paraId="18F5C9F2" w14:textId="77777777" w:rsidR="00AD61F3" w:rsidRPr="00621A56" w:rsidRDefault="00AD61F3" w:rsidP="000A6103">
      <w:pPr>
        <w:spacing w:after="0" w:line="240" w:lineRule="auto"/>
        <w:jc w:val="center"/>
        <w:rPr>
          <w:rFonts w:ascii="Times New Roman" w:hAnsi="Times New Roman"/>
          <w:sz w:val="24"/>
          <w:szCs w:val="24"/>
        </w:rPr>
      </w:pPr>
      <w:r w:rsidRPr="00621A56">
        <w:rPr>
          <w:rFonts w:ascii="Times New Roman" w:hAnsi="Times New Roman"/>
          <w:sz w:val="24"/>
          <w:szCs w:val="24"/>
        </w:rPr>
        <w:t>Pirkuma līgums Nr. __________</w:t>
      </w:r>
    </w:p>
    <w:p w14:paraId="28510B4D" w14:textId="77777777" w:rsidR="00AD61F3" w:rsidRPr="00621A56" w:rsidRDefault="00AD61F3" w:rsidP="000A6103">
      <w:pPr>
        <w:spacing w:after="0" w:line="240" w:lineRule="auto"/>
        <w:jc w:val="center"/>
        <w:rPr>
          <w:rFonts w:ascii="Times New Roman" w:hAnsi="Times New Roman"/>
          <w:sz w:val="24"/>
          <w:szCs w:val="24"/>
        </w:rPr>
      </w:pPr>
    </w:p>
    <w:p w14:paraId="482B6044" w14:textId="77777777" w:rsidR="00AD61F3" w:rsidRPr="00621A56" w:rsidRDefault="00AD61F3" w:rsidP="000A6103">
      <w:pPr>
        <w:spacing w:after="0" w:line="240" w:lineRule="auto"/>
        <w:jc w:val="center"/>
        <w:rPr>
          <w:rFonts w:ascii="Times New Roman" w:hAnsi="Times New Roman"/>
          <w:sz w:val="24"/>
          <w:szCs w:val="24"/>
        </w:rPr>
      </w:pPr>
    </w:p>
    <w:p w14:paraId="4318DBA2" w14:textId="18F00AC0" w:rsidR="00AD61F3" w:rsidRPr="00621A56" w:rsidRDefault="00AA5A8B" w:rsidP="000A6103">
      <w:pPr>
        <w:spacing w:after="0" w:line="240" w:lineRule="auto"/>
        <w:jc w:val="both"/>
        <w:rPr>
          <w:rFonts w:ascii="Times New Roman" w:hAnsi="Times New Roman"/>
          <w:sz w:val="24"/>
          <w:szCs w:val="24"/>
        </w:rPr>
      </w:pPr>
      <w:r w:rsidRPr="00621A56">
        <w:rPr>
          <w:rFonts w:ascii="Times New Roman" w:hAnsi="Times New Roman"/>
          <w:sz w:val="24"/>
          <w:szCs w:val="24"/>
        </w:rPr>
        <w:t>Carnikavā</w:t>
      </w:r>
      <w:r w:rsidR="00AD61F3" w:rsidRPr="00621A56">
        <w:rPr>
          <w:rFonts w:ascii="Times New Roman" w:hAnsi="Times New Roman"/>
          <w:sz w:val="24"/>
          <w:szCs w:val="24"/>
        </w:rPr>
        <w:tab/>
      </w:r>
      <w:r w:rsidR="00AD61F3" w:rsidRPr="00621A56">
        <w:rPr>
          <w:rFonts w:ascii="Times New Roman" w:hAnsi="Times New Roman"/>
          <w:sz w:val="24"/>
          <w:szCs w:val="24"/>
        </w:rPr>
        <w:tab/>
      </w:r>
      <w:r w:rsidR="00AD61F3" w:rsidRPr="00621A56">
        <w:rPr>
          <w:rFonts w:ascii="Times New Roman" w:hAnsi="Times New Roman"/>
          <w:sz w:val="24"/>
          <w:szCs w:val="24"/>
        </w:rPr>
        <w:tab/>
      </w:r>
      <w:r w:rsidR="00AD61F3" w:rsidRPr="00621A56">
        <w:rPr>
          <w:rFonts w:ascii="Times New Roman" w:hAnsi="Times New Roman"/>
          <w:sz w:val="24"/>
          <w:szCs w:val="24"/>
        </w:rPr>
        <w:tab/>
      </w:r>
      <w:r w:rsidR="00AD61F3" w:rsidRPr="00621A56">
        <w:rPr>
          <w:rFonts w:ascii="Times New Roman" w:hAnsi="Times New Roman"/>
          <w:sz w:val="24"/>
          <w:szCs w:val="24"/>
        </w:rPr>
        <w:tab/>
      </w:r>
      <w:r w:rsidR="00606403" w:rsidRPr="00621A56">
        <w:rPr>
          <w:rFonts w:ascii="Times New Roman" w:hAnsi="Times New Roman"/>
          <w:sz w:val="24"/>
          <w:szCs w:val="24"/>
        </w:rPr>
        <w:tab/>
      </w:r>
      <w:r w:rsidR="00606403" w:rsidRPr="00621A56">
        <w:rPr>
          <w:rFonts w:ascii="Times New Roman" w:hAnsi="Times New Roman"/>
          <w:sz w:val="24"/>
          <w:szCs w:val="24"/>
        </w:rPr>
        <w:tab/>
      </w:r>
      <w:r w:rsidR="00606403" w:rsidRPr="00621A56">
        <w:rPr>
          <w:rFonts w:ascii="Times New Roman" w:hAnsi="Times New Roman"/>
          <w:sz w:val="24"/>
          <w:szCs w:val="24"/>
        </w:rPr>
        <w:tab/>
      </w:r>
      <w:r w:rsidR="00BB2EB8" w:rsidRPr="00621A56">
        <w:rPr>
          <w:rFonts w:ascii="Times New Roman" w:hAnsi="Times New Roman"/>
          <w:sz w:val="24"/>
          <w:szCs w:val="24"/>
        </w:rPr>
        <w:t>202_</w:t>
      </w:r>
      <w:r w:rsidR="00AD61F3" w:rsidRPr="00621A56">
        <w:rPr>
          <w:rFonts w:ascii="Times New Roman" w:hAnsi="Times New Roman"/>
          <w:sz w:val="24"/>
          <w:szCs w:val="24"/>
        </w:rPr>
        <w:t>. gada ___.________</w:t>
      </w:r>
    </w:p>
    <w:p w14:paraId="2BAEA1E8" w14:textId="77777777" w:rsidR="00AD61F3" w:rsidRPr="00621A56" w:rsidRDefault="00AD61F3" w:rsidP="000A6103">
      <w:pPr>
        <w:spacing w:after="0" w:line="240" w:lineRule="auto"/>
        <w:jc w:val="both"/>
        <w:rPr>
          <w:rFonts w:ascii="Times New Roman" w:hAnsi="Times New Roman"/>
          <w:sz w:val="24"/>
          <w:szCs w:val="24"/>
        </w:rPr>
      </w:pPr>
    </w:p>
    <w:p w14:paraId="3AACE41C" w14:textId="169CA4B3" w:rsidR="00AD61F3" w:rsidRPr="00621A56" w:rsidRDefault="00AA5A8B" w:rsidP="002806A6">
      <w:pPr>
        <w:suppressAutoHyphens/>
        <w:spacing w:after="120" w:line="240" w:lineRule="auto"/>
        <w:jc w:val="both"/>
        <w:rPr>
          <w:rFonts w:ascii="Times New Roman" w:hAnsi="Times New Roman"/>
          <w:sz w:val="24"/>
          <w:szCs w:val="24"/>
          <w:lang w:eastAsia="ar-SA"/>
        </w:rPr>
      </w:pPr>
      <w:r w:rsidRPr="00621A56">
        <w:rPr>
          <w:rFonts w:ascii="Times New Roman" w:hAnsi="Times New Roman"/>
          <w:b/>
          <w:sz w:val="24"/>
          <w:szCs w:val="24"/>
          <w:lang w:eastAsia="ar-SA"/>
        </w:rPr>
        <w:t>Ādažu novada</w:t>
      </w:r>
      <w:r w:rsidR="00AD61F3" w:rsidRPr="00621A56">
        <w:rPr>
          <w:rFonts w:ascii="Times New Roman" w:hAnsi="Times New Roman"/>
          <w:b/>
          <w:sz w:val="24"/>
          <w:szCs w:val="24"/>
          <w:lang w:eastAsia="ar-SA"/>
        </w:rPr>
        <w:t xml:space="preserve"> pašvaldības </w:t>
      </w:r>
      <w:r w:rsidRPr="00621A56">
        <w:rPr>
          <w:rFonts w:ascii="Times New Roman" w:hAnsi="Times New Roman"/>
          <w:b/>
          <w:sz w:val="24"/>
          <w:szCs w:val="24"/>
          <w:lang w:eastAsia="ar-SA"/>
        </w:rPr>
        <w:t>aģentūra</w:t>
      </w:r>
      <w:r w:rsidR="00AD61F3" w:rsidRPr="00621A56">
        <w:rPr>
          <w:rFonts w:ascii="Times New Roman" w:hAnsi="Times New Roman"/>
          <w:b/>
          <w:sz w:val="24"/>
          <w:szCs w:val="24"/>
          <w:lang w:eastAsia="ar-SA"/>
        </w:rPr>
        <w:t xml:space="preserve"> „</w:t>
      </w:r>
      <w:r w:rsidRPr="00621A56">
        <w:rPr>
          <w:rFonts w:ascii="Times New Roman" w:hAnsi="Times New Roman"/>
          <w:b/>
          <w:sz w:val="24"/>
          <w:szCs w:val="24"/>
          <w:lang w:eastAsia="ar-SA"/>
        </w:rPr>
        <w:t>Carnikavas komunālserviss</w:t>
      </w:r>
      <w:r w:rsidR="00AD61F3" w:rsidRPr="00621A56">
        <w:rPr>
          <w:rFonts w:ascii="Times New Roman" w:hAnsi="Times New Roman"/>
          <w:b/>
          <w:sz w:val="24"/>
          <w:szCs w:val="24"/>
          <w:lang w:eastAsia="ar-SA"/>
        </w:rPr>
        <w:t>”</w:t>
      </w:r>
      <w:r w:rsidR="00AD61F3" w:rsidRPr="00621A56">
        <w:rPr>
          <w:rFonts w:ascii="Times New Roman" w:hAnsi="Times New Roman"/>
          <w:sz w:val="24"/>
          <w:szCs w:val="24"/>
          <w:lang w:eastAsia="ar-SA"/>
        </w:rPr>
        <w:t xml:space="preserve">, </w:t>
      </w:r>
      <w:proofErr w:type="spellStart"/>
      <w:r w:rsidR="00AD61F3" w:rsidRPr="00621A56">
        <w:rPr>
          <w:rFonts w:ascii="Times New Roman" w:hAnsi="Times New Roman"/>
          <w:sz w:val="24"/>
          <w:szCs w:val="24"/>
          <w:lang w:eastAsia="ar-SA"/>
        </w:rPr>
        <w:t>vien.reģ</w:t>
      </w:r>
      <w:proofErr w:type="spellEnd"/>
      <w:r w:rsidR="00AD61F3" w:rsidRPr="00621A56">
        <w:rPr>
          <w:rFonts w:ascii="Times New Roman" w:hAnsi="Times New Roman"/>
          <w:sz w:val="24"/>
          <w:szCs w:val="24"/>
          <w:lang w:eastAsia="ar-SA"/>
        </w:rPr>
        <w:t>.</w:t>
      </w:r>
      <w:r w:rsidR="005425DE" w:rsidRPr="00621A56">
        <w:rPr>
          <w:rFonts w:ascii="Times New Roman" w:hAnsi="Times New Roman"/>
          <w:sz w:val="24"/>
          <w:szCs w:val="24"/>
          <w:lang w:eastAsia="ar-SA"/>
        </w:rPr>
        <w:t xml:space="preserve"> </w:t>
      </w:r>
      <w:r w:rsidR="00AD61F3" w:rsidRPr="00621A56">
        <w:rPr>
          <w:rFonts w:ascii="Times New Roman" w:hAnsi="Times New Roman"/>
          <w:sz w:val="24"/>
          <w:szCs w:val="24"/>
          <w:lang w:eastAsia="ar-SA"/>
        </w:rPr>
        <w:t>Nr.</w:t>
      </w:r>
      <w:r w:rsidRPr="00621A56">
        <w:rPr>
          <w:sz w:val="24"/>
          <w:szCs w:val="24"/>
        </w:rPr>
        <w:t xml:space="preserve"> </w:t>
      </w:r>
      <w:r w:rsidRPr="00621A56">
        <w:rPr>
          <w:rFonts w:ascii="Times New Roman" w:hAnsi="Times New Roman"/>
          <w:sz w:val="24"/>
          <w:szCs w:val="24"/>
          <w:lang w:eastAsia="ar-SA"/>
        </w:rPr>
        <w:t>90001691745</w:t>
      </w:r>
      <w:r w:rsidR="00AD61F3" w:rsidRPr="00621A56">
        <w:rPr>
          <w:rFonts w:ascii="Times New Roman" w:hAnsi="Times New Roman"/>
          <w:sz w:val="24"/>
          <w:szCs w:val="24"/>
          <w:lang w:eastAsia="ar-SA"/>
        </w:rPr>
        <w:t xml:space="preserve"> </w:t>
      </w:r>
      <w:r w:rsidR="00FD1AF2" w:rsidRPr="00621A56">
        <w:rPr>
          <w:rFonts w:ascii="Times New Roman" w:hAnsi="Times New Roman"/>
          <w:sz w:val="24"/>
          <w:szCs w:val="24"/>
          <w:lang w:eastAsia="ar-SA"/>
        </w:rPr>
        <w:t>(</w:t>
      </w:r>
      <w:r w:rsidR="00AD61F3" w:rsidRPr="00621A56">
        <w:rPr>
          <w:rFonts w:ascii="Times New Roman" w:hAnsi="Times New Roman"/>
          <w:sz w:val="24"/>
          <w:szCs w:val="24"/>
          <w:lang w:eastAsia="ar-SA"/>
        </w:rPr>
        <w:t xml:space="preserve">turpmāk </w:t>
      </w:r>
      <w:r w:rsidR="00FD1AF2" w:rsidRPr="00621A56">
        <w:rPr>
          <w:rFonts w:ascii="Times New Roman" w:hAnsi="Times New Roman"/>
          <w:sz w:val="24"/>
          <w:szCs w:val="24"/>
          <w:lang w:eastAsia="ar-SA"/>
        </w:rPr>
        <w:t xml:space="preserve">– </w:t>
      </w:r>
      <w:r w:rsidR="00AD61F3" w:rsidRPr="00621A56">
        <w:rPr>
          <w:rFonts w:ascii="Times New Roman" w:hAnsi="Times New Roman"/>
          <w:sz w:val="24"/>
          <w:szCs w:val="24"/>
          <w:lang w:eastAsia="ar-SA"/>
        </w:rPr>
        <w:t>Pārdevējs</w:t>
      </w:r>
      <w:r w:rsidR="00FD1AF2" w:rsidRPr="00621A56">
        <w:rPr>
          <w:rFonts w:ascii="Times New Roman" w:hAnsi="Times New Roman"/>
          <w:sz w:val="24"/>
          <w:szCs w:val="24"/>
          <w:lang w:eastAsia="ar-SA"/>
        </w:rPr>
        <w:t>)</w:t>
      </w:r>
      <w:r w:rsidR="00AD61F3" w:rsidRPr="00621A56">
        <w:rPr>
          <w:rFonts w:ascii="Times New Roman" w:hAnsi="Times New Roman"/>
          <w:sz w:val="24"/>
          <w:szCs w:val="24"/>
          <w:lang w:eastAsia="ar-SA"/>
        </w:rPr>
        <w:t xml:space="preserve">, </w:t>
      </w:r>
      <w:r w:rsidR="00BF6CD3">
        <w:rPr>
          <w:rFonts w:ascii="Times New Roman" w:hAnsi="Times New Roman"/>
          <w:sz w:val="24"/>
          <w:szCs w:val="24"/>
          <w:lang w:eastAsia="ar-SA"/>
        </w:rPr>
        <w:t xml:space="preserve">kuras vārdā uz nolikuma pamata darbojas </w:t>
      </w:r>
      <w:r w:rsidR="00AD61F3" w:rsidRPr="00621A56">
        <w:rPr>
          <w:rFonts w:ascii="Times New Roman" w:hAnsi="Times New Roman"/>
          <w:sz w:val="24"/>
          <w:szCs w:val="24"/>
          <w:lang w:eastAsia="ar-SA"/>
        </w:rPr>
        <w:t xml:space="preserve">tās </w:t>
      </w:r>
      <w:r w:rsidRPr="00621A56">
        <w:rPr>
          <w:rFonts w:ascii="Times New Roman" w:hAnsi="Times New Roman"/>
          <w:sz w:val="24"/>
          <w:szCs w:val="24"/>
          <w:lang w:eastAsia="ar-SA"/>
        </w:rPr>
        <w:t>direktor</w:t>
      </w:r>
      <w:r w:rsidR="002317C7">
        <w:rPr>
          <w:rFonts w:ascii="Times New Roman" w:hAnsi="Times New Roman"/>
          <w:sz w:val="24"/>
          <w:szCs w:val="24"/>
          <w:lang w:eastAsia="ar-SA"/>
        </w:rPr>
        <w:t>s</w:t>
      </w:r>
      <w:r w:rsidRPr="00621A56">
        <w:rPr>
          <w:rFonts w:ascii="Times New Roman" w:hAnsi="Times New Roman"/>
          <w:sz w:val="24"/>
          <w:szCs w:val="24"/>
          <w:lang w:eastAsia="ar-SA"/>
        </w:rPr>
        <w:t xml:space="preserve"> Laur</w:t>
      </w:r>
      <w:r w:rsidR="00BF6CD3">
        <w:rPr>
          <w:rFonts w:ascii="Times New Roman" w:hAnsi="Times New Roman"/>
          <w:sz w:val="24"/>
          <w:szCs w:val="24"/>
          <w:lang w:eastAsia="ar-SA"/>
        </w:rPr>
        <w:t>is</w:t>
      </w:r>
      <w:r w:rsidRPr="00621A56">
        <w:rPr>
          <w:rFonts w:ascii="Times New Roman" w:hAnsi="Times New Roman"/>
          <w:sz w:val="24"/>
          <w:szCs w:val="24"/>
          <w:lang w:eastAsia="ar-SA"/>
        </w:rPr>
        <w:t xml:space="preserve"> Bernān</w:t>
      </w:r>
      <w:r w:rsidR="00BF6CD3">
        <w:rPr>
          <w:rFonts w:ascii="Times New Roman" w:hAnsi="Times New Roman"/>
          <w:sz w:val="24"/>
          <w:szCs w:val="24"/>
          <w:lang w:eastAsia="ar-SA"/>
        </w:rPr>
        <w:t>s</w:t>
      </w:r>
      <w:r w:rsidR="00AD61F3" w:rsidRPr="00621A56">
        <w:rPr>
          <w:rFonts w:ascii="Times New Roman" w:hAnsi="Times New Roman"/>
          <w:sz w:val="24"/>
          <w:szCs w:val="24"/>
          <w:lang w:eastAsia="ar-SA"/>
        </w:rPr>
        <w:t>, no vienas puses, un</w:t>
      </w:r>
    </w:p>
    <w:p w14:paraId="261CA0DE" w14:textId="2E639E6C" w:rsidR="00AD61F3" w:rsidRPr="00621A56" w:rsidRDefault="00AD61F3" w:rsidP="002806A6">
      <w:pPr>
        <w:spacing w:after="120" w:line="240" w:lineRule="auto"/>
        <w:jc w:val="both"/>
        <w:rPr>
          <w:rFonts w:ascii="Times New Roman" w:hAnsi="Times New Roman"/>
          <w:sz w:val="24"/>
          <w:szCs w:val="24"/>
        </w:rPr>
      </w:pPr>
      <w:r w:rsidRPr="00621A56">
        <w:rPr>
          <w:rFonts w:ascii="Times New Roman" w:hAnsi="Times New Roman"/>
          <w:sz w:val="24"/>
          <w:szCs w:val="24"/>
        </w:rPr>
        <w:t>_______(nosaukums), reģistrācijas Nr. _____/ nodokļu maksātāja reģistrācijas Nr. ___ (turpmāk – Pircējs), kuru pamatojoties uz ____, pārstāv ______(amats, vārds, uzvārds), no otras puses</w:t>
      </w:r>
      <w:r w:rsidR="002806A6">
        <w:rPr>
          <w:rFonts w:ascii="Times New Roman" w:hAnsi="Times New Roman"/>
          <w:sz w:val="24"/>
          <w:szCs w:val="24"/>
        </w:rPr>
        <w:t xml:space="preserve">, </w:t>
      </w:r>
      <w:r w:rsidRPr="00621A56">
        <w:rPr>
          <w:rFonts w:ascii="Times New Roman" w:hAnsi="Times New Roman"/>
          <w:sz w:val="24"/>
          <w:szCs w:val="24"/>
        </w:rPr>
        <w:t xml:space="preserve">turpmāk kopā saukti Puses un katrs atsevišķi – Puse, </w:t>
      </w:r>
    </w:p>
    <w:p w14:paraId="3DF1A0FE" w14:textId="5A739A24" w:rsidR="00AD61F3" w:rsidRPr="00621A56" w:rsidRDefault="00AD61F3" w:rsidP="002806A6">
      <w:pPr>
        <w:spacing w:after="120" w:line="240" w:lineRule="auto"/>
        <w:jc w:val="both"/>
        <w:rPr>
          <w:rFonts w:ascii="Times New Roman" w:hAnsi="Times New Roman"/>
          <w:bCs/>
          <w:sz w:val="24"/>
          <w:szCs w:val="24"/>
        </w:rPr>
      </w:pPr>
      <w:r w:rsidRPr="00621A56">
        <w:rPr>
          <w:rFonts w:ascii="Times New Roman" w:hAnsi="Times New Roman"/>
          <w:sz w:val="24"/>
          <w:szCs w:val="24"/>
        </w:rPr>
        <w:t xml:space="preserve">pamatojoties uz, </w:t>
      </w:r>
      <w:r w:rsidR="000E60FE" w:rsidRPr="00621A56">
        <w:rPr>
          <w:rFonts w:ascii="Times New Roman" w:eastAsia="Times New Roman" w:hAnsi="Times New Roman"/>
          <w:sz w:val="24"/>
          <w:szCs w:val="24"/>
        </w:rPr>
        <w:t xml:space="preserve">kustamās mantas </w:t>
      </w:r>
      <w:r w:rsidRPr="00621A56">
        <w:rPr>
          <w:rFonts w:ascii="Times New Roman" w:hAnsi="Times New Roman"/>
          <w:bCs/>
          <w:sz w:val="24"/>
          <w:szCs w:val="24"/>
        </w:rPr>
        <w:t>izsoles noteikumiem</w:t>
      </w:r>
      <w:r w:rsidR="002C3B66">
        <w:rPr>
          <w:rFonts w:ascii="Times New Roman" w:hAnsi="Times New Roman"/>
          <w:bCs/>
          <w:sz w:val="24"/>
          <w:szCs w:val="24"/>
        </w:rPr>
        <w:t xml:space="preserve"> un</w:t>
      </w:r>
      <w:r w:rsidRPr="00621A56">
        <w:rPr>
          <w:rFonts w:ascii="Times New Roman" w:hAnsi="Times New Roman"/>
          <w:bCs/>
          <w:sz w:val="24"/>
          <w:szCs w:val="24"/>
        </w:rPr>
        <w:t xml:space="preserve"> </w:t>
      </w:r>
      <w:r w:rsidR="00860CDD" w:rsidRPr="00621A56">
        <w:rPr>
          <w:rFonts w:ascii="Times New Roman" w:hAnsi="Times New Roman"/>
          <w:sz w:val="24"/>
          <w:szCs w:val="24"/>
          <w:lang w:eastAsia="lv-LV"/>
        </w:rPr>
        <w:t>transportlīdzekļa</w:t>
      </w:r>
      <w:r w:rsidR="00860CDD" w:rsidRPr="00621A56" w:rsidDel="00860CDD">
        <w:rPr>
          <w:rFonts w:ascii="Times New Roman" w:hAnsi="Times New Roman"/>
          <w:bCs/>
          <w:sz w:val="24"/>
          <w:szCs w:val="24"/>
        </w:rPr>
        <w:t xml:space="preserve"> </w:t>
      </w:r>
      <w:r w:rsidRPr="00621A56">
        <w:rPr>
          <w:rFonts w:ascii="Times New Roman" w:hAnsi="Times New Roman"/>
          <w:bCs/>
          <w:sz w:val="24"/>
          <w:szCs w:val="24"/>
        </w:rPr>
        <w:t>izsoles, kas no</w:t>
      </w:r>
      <w:r w:rsidR="002C3B66">
        <w:rPr>
          <w:rFonts w:ascii="Times New Roman" w:hAnsi="Times New Roman"/>
          <w:bCs/>
          <w:sz w:val="24"/>
          <w:szCs w:val="24"/>
        </w:rPr>
        <w:t>risinājās</w:t>
      </w:r>
      <w:r w:rsidRPr="00621A56">
        <w:rPr>
          <w:rFonts w:ascii="Times New Roman" w:hAnsi="Times New Roman"/>
          <w:bCs/>
          <w:sz w:val="24"/>
          <w:szCs w:val="24"/>
        </w:rPr>
        <w:t xml:space="preserve"> no 202</w:t>
      </w:r>
      <w:r w:rsidR="00563784" w:rsidRPr="00621A56">
        <w:rPr>
          <w:rFonts w:ascii="Times New Roman" w:hAnsi="Times New Roman"/>
          <w:bCs/>
          <w:sz w:val="24"/>
          <w:szCs w:val="24"/>
        </w:rPr>
        <w:t>__</w:t>
      </w:r>
      <w:r w:rsidRPr="00621A56">
        <w:rPr>
          <w:rFonts w:ascii="Times New Roman" w:hAnsi="Times New Roman"/>
          <w:bCs/>
          <w:sz w:val="24"/>
          <w:szCs w:val="24"/>
        </w:rPr>
        <w:t>. gada ___._____ līdz 202</w:t>
      </w:r>
      <w:r w:rsidR="00563784" w:rsidRPr="00621A56">
        <w:rPr>
          <w:rFonts w:ascii="Times New Roman" w:hAnsi="Times New Roman"/>
          <w:bCs/>
          <w:sz w:val="24"/>
          <w:szCs w:val="24"/>
        </w:rPr>
        <w:t>__</w:t>
      </w:r>
      <w:r w:rsidRPr="00621A56">
        <w:rPr>
          <w:rFonts w:ascii="Times New Roman" w:hAnsi="Times New Roman"/>
          <w:bCs/>
          <w:sz w:val="24"/>
          <w:szCs w:val="24"/>
        </w:rPr>
        <w:t xml:space="preserve">. gada ___.______(turpmāk – Izsole), rezultātiem, kas apstiprināti ar </w:t>
      </w:r>
      <w:r w:rsidR="006436A5" w:rsidRPr="00621A56">
        <w:rPr>
          <w:rFonts w:ascii="Times New Roman" w:hAnsi="Times New Roman"/>
          <w:sz w:val="24"/>
          <w:szCs w:val="24"/>
        </w:rPr>
        <w:t xml:space="preserve">Pārdevēja </w:t>
      </w:r>
      <w:r w:rsidR="002C3B66" w:rsidRPr="002C3B66">
        <w:rPr>
          <w:rFonts w:ascii="Times New Roman" w:hAnsi="Times New Roman"/>
          <w:sz w:val="24"/>
          <w:szCs w:val="24"/>
        </w:rPr>
        <w:t xml:space="preserve">kustamās mantas novērtēšanas komisijas (turpmāk – Komisija) </w:t>
      </w:r>
      <w:r w:rsidRPr="00621A56">
        <w:rPr>
          <w:rFonts w:ascii="Times New Roman" w:hAnsi="Times New Roman"/>
          <w:bCs/>
          <w:sz w:val="24"/>
          <w:szCs w:val="24"/>
        </w:rPr>
        <w:t>202</w:t>
      </w:r>
      <w:r w:rsidR="00563784" w:rsidRPr="00621A56">
        <w:rPr>
          <w:rFonts w:ascii="Times New Roman" w:hAnsi="Times New Roman"/>
          <w:bCs/>
          <w:sz w:val="24"/>
          <w:szCs w:val="24"/>
        </w:rPr>
        <w:t>__</w:t>
      </w:r>
      <w:r w:rsidRPr="00621A56">
        <w:rPr>
          <w:rFonts w:ascii="Times New Roman" w:hAnsi="Times New Roman"/>
          <w:bCs/>
          <w:sz w:val="24"/>
          <w:szCs w:val="24"/>
        </w:rPr>
        <w:t>. gada ___.__________ (protokols Nr. ____),</w:t>
      </w:r>
    </w:p>
    <w:p w14:paraId="79BA0ED4" w14:textId="1F01375F" w:rsidR="00AD61F3" w:rsidRPr="00621A56" w:rsidRDefault="00AD61F3" w:rsidP="00AA5A8B">
      <w:pPr>
        <w:spacing w:after="120" w:line="240" w:lineRule="auto"/>
        <w:jc w:val="both"/>
        <w:rPr>
          <w:rFonts w:ascii="Times New Roman" w:hAnsi="Times New Roman"/>
          <w:bCs/>
          <w:sz w:val="24"/>
          <w:szCs w:val="24"/>
        </w:rPr>
      </w:pPr>
      <w:r w:rsidRPr="00621A56">
        <w:rPr>
          <w:rFonts w:ascii="Times New Roman" w:hAnsi="Times New Roman"/>
          <w:bCs/>
          <w:sz w:val="24"/>
          <w:szCs w:val="24"/>
        </w:rPr>
        <w:t>noslēdz Pusēm un to tiesību un saistību pārņēmējiem saistošu pirkuma līgumu, turpmāk – Līgums.</w:t>
      </w:r>
    </w:p>
    <w:p w14:paraId="71D7E40F"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Līguma priekšmets</w:t>
      </w:r>
    </w:p>
    <w:p w14:paraId="0254F5D6" w14:textId="00B0A77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Pārdevējs pārdod</w:t>
      </w:r>
      <w:r w:rsidR="009370D4" w:rsidRPr="00621A56">
        <w:rPr>
          <w:rFonts w:ascii="Times New Roman" w:hAnsi="Times New Roman"/>
          <w:bCs/>
          <w:sz w:val="24"/>
          <w:szCs w:val="24"/>
        </w:rPr>
        <w:t>,</w:t>
      </w:r>
      <w:r w:rsidRPr="00621A56">
        <w:rPr>
          <w:rFonts w:ascii="Times New Roman" w:hAnsi="Times New Roman"/>
          <w:bCs/>
          <w:sz w:val="24"/>
          <w:szCs w:val="24"/>
        </w:rPr>
        <w:t xml:space="preserve"> un Pircējs pērk Pārdevējam piederošu </w:t>
      </w:r>
      <w:r w:rsidR="00860CDD" w:rsidRPr="00621A56">
        <w:rPr>
          <w:rFonts w:ascii="Times New Roman" w:eastAsia="Times New Roman" w:hAnsi="Times New Roman"/>
          <w:sz w:val="24"/>
          <w:szCs w:val="24"/>
        </w:rPr>
        <w:t xml:space="preserve">kustamo mantu – </w:t>
      </w:r>
      <w:r w:rsidR="00860CDD" w:rsidRPr="00621A56">
        <w:rPr>
          <w:rFonts w:ascii="Times New Roman" w:hAnsi="Times New Roman"/>
          <w:sz w:val="24"/>
          <w:szCs w:val="24"/>
          <w:lang w:eastAsia="lv-LV"/>
        </w:rPr>
        <w:t>transportlīdzekli</w:t>
      </w:r>
      <w:r w:rsidR="00860CDD" w:rsidRPr="00621A56" w:rsidDel="00860CDD">
        <w:rPr>
          <w:rFonts w:ascii="Times New Roman" w:hAnsi="Times New Roman"/>
          <w:bCs/>
          <w:sz w:val="24"/>
          <w:szCs w:val="24"/>
        </w:rPr>
        <w:t xml:space="preserve"> </w:t>
      </w:r>
      <w:r w:rsidRPr="00621A56">
        <w:rPr>
          <w:rFonts w:ascii="Times New Roman" w:hAnsi="Times New Roman"/>
          <w:bCs/>
          <w:sz w:val="24"/>
          <w:szCs w:val="24"/>
        </w:rPr>
        <w:t>___________, valsts reģistrācijas Nr._________ (turpmāk – T</w:t>
      </w:r>
      <w:r w:rsidR="00876B68" w:rsidRPr="00621A56">
        <w:rPr>
          <w:rFonts w:ascii="Times New Roman" w:hAnsi="Times New Roman"/>
          <w:bCs/>
          <w:sz w:val="24"/>
          <w:szCs w:val="24"/>
        </w:rPr>
        <w:t>ransportlīdzeklis</w:t>
      </w:r>
      <w:r w:rsidRPr="00621A56">
        <w:rPr>
          <w:rFonts w:ascii="Times New Roman" w:hAnsi="Times New Roman"/>
          <w:bCs/>
          <w:sz w:val="24"/>
          <w:szCs w:val="24"/>
        </w:rPr>
        <w:t>) ar visiem tās piederumiem, tādā stāvoklī un kārtībā, kādā tā atrodas Līguma slēgšanas brīdī.</w:t>
      </w:r>
    </w:p>
    <w:p w14:paraId="1067B2E4" w14:textId="0CC3E7DC"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Pircējs, parakstot Līgumu, apliecina, ka pilnībā apzinās T</w:t>
      </w:r>
      <w:r w:rsidR="00876B68" w:rsidRPr="00621A56">
        <w:rPr>
          <w:rFonts w:ascii="Times New Roman" w:hAnsi="Times New Roman"/>
          <w:bCs/>
          <w:sz w:val="24"/>
          <w:szCs w:val="24"/>
        </w:rPr>
        <w:t>ransportlīdzekļa</w:t>
      </w:r>
      <w:r w:rsidRPr="00621A56">
        <w:rPr>
          <w:rFonts w:ascii="Times New Roman" w:hAnsi="Times New Roman"/>
          <w:bCs/>
          <w:sz w:val="24"/>
          <w:szCs w:val="24"/>
        </w:rPr>
        <w:t xml:space="preserve"> vērtību, tās tehnisko stāvokli un apņemas neizvirzīt nekāda veida pretenzijas pret Pārdevēju par </w:t>
      </w:r>
      <w:r w:rsidR="00876B68" w:rsidRPr="00621A56">
        <w:rPr>
          <w:rFonts w:ascii="Times New Roman" w:hAnsi="Times New Roman"/>
          <w:bCs/>
          <w:sz w:val="24"/>
          <w:szCs w:val="24"/>
        </w:rPr>
        <w:t xml:space="preserve">Transportlīdzekļa </w:t>
      </w:r>
      <w:r w:rsidRPr="00621A56">
        <w:rPr>
          <w:rFonts w:ascii="Times New Roman" w:hAnsi="Times New Roman"/>
          <w:bCs/>
          <w:sz w:val="24"/>
          <w:szCs w:val="24"/>
        </w:rPr>
        <w:t>neatbilstību Pircēja vajadzībām.</w:t>
      </w:r>
    </w:p>
    <w:p w14:paraId="2D77E60E" w14:textId="28FDA56E"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Cs/>
          <w:sz w:val="24"/>
          <w:szCs w:val="24"/>
        </w:rPr>
      </w:pPr>
      <w:r w:rsidRPr="00621A56">
        <w:rPr>
          <w:rFonts w:ascii="Times New Roman" w:hAnsi="Times New Roman"/>
          <w:bCs/>
          <w:sz w:val="24"/>
          <w:szCs w:val="24"/>
        </w:rPr>
        <w:t xml:space="preserve">Pārdevējs apliecina, ka tam kā </w:t>
      </w:r>
      <w:r w:rsidR="00876B6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vienīgajam īpašniekam ir tiesības pārdot </w:t>
      </w:r>
      <w:r w:rsidR="00876B68" w:rsidRPr="00621A56">
        <w:rPr>
          <w:rFonts w:ascii="Times New Roman" w:hAnsi="Times New Roman"/>
          <w:bCs/>
          <w:sz w:val="24"/>
          <w:szCs w:val="24"/>
        </w:rPr>
        <w:t xml:space="preserve">Transportlīdzekli </w:t>
      </w:r>
      <w:r w:rsidRPr="00621A56">
        <w:rPr>
          <w:rFonts w:ascii="Times New Roman" w:hAnsi="Times New Roman"/>
          <w:bCs/>
          <w:sz w:val="24"/>
          <w:szCs w:val="24"/>
        </w:rPr>
        <w:t xml:space="preserve">Pircējam. Pārdevējs apliecina, ka </w:t>
      </w:r>
      <w:r w:rsidR="00876B68" w:rsidRPr="00621A56">
        <w:rPr>
          <w:rFonts w:ascii="Times New Roman" w:hAnsi="Times New Roman"/>
          <w:bCs/>
          <w:sz w:val="24"/>
          <w:szCs w:val="24"/>
        </w:rPr>
        <w:t>Transportlīdzek</w:t>
      </w:r>
      <w:r w:rsidR="00152B88" w:rsidRPr="00621A56">
        <w:rPr>
          <w:rFonts w:ascii="Times New Roman" w:hAnsi="Times New Roman"/>
          <w:bCs/>
          <w:sz w:val="24"/>
          <w:szCs w:val="24"/>
        </w:rPr>
        <w:t>lis</w:t>
      </w:r>
      <w:r w:rsidR="00876B68" w:rsidRPr="00621A56">
        <w:rPr>
          <w:rFonts w:ascii="Times New Roman" w:hAnsi="Times New Roman"/>
          <w:bCs/>
          <w:sz w:val="24"/>
          <w:szCs w:val="24"/>
        </w:rPr>
        <w:t xml:space="preserve"> </w:t>
      </w:r>
      <w:r w:rsidRPr="00621A56">
        <w:rPr>
          <w:rFonts w:ascii="Times New Roman" w:hAnsi="Times New Roman"/>
          <w:bCs/>
          <w:sz w:val="24"/>
          <w:szCs w:val="24"/>
        </w:rPr>
        <w:t>pirms Līguma noslēgšanas nav atsavināt</w:t>
      </w:r>
      <w:r w:rsidR="00152B88" w:rsidRPr="00621A56">
        <w:rPr>
          <w:rFonts w:ascii="Times New Roman" w:hAnsi="Times New Roman"/>
          <w:bCs/>
          <w:sz w:val="24"/>
          <w:szCs w:val="24"/>
        </w:rPr>
        <w:t>s</w:t>
      </w:r>
      <w:r w:rsidRPr="00621A56">
        <w:rPr>
          <w:rFonts w:ascii="Times New Roman" w:hAnsi="Times New Roman"/>
          <w:bCs/>
          <w:sz w:val="24"/>
          <w:szCs w:val="24"/>
        </w:rPr>
        <w:t xml:space="preserve"> trešajai personai, t</w:t>
      </w:r>
      <w:r w:rsidR="00152B88" w:rsidRPr="00621A56">
        <w:rPr>
          <w:rFonts w:ascii="Times New Roman" w:hAnsi="Times New Roman"/>
          <w:bCs/>
          <w:sz w:val="24"/>
          <w:szCs w:val="24"/>
        </w:rPr>
        <w:t>as</w:t>
      </w:r>
      <w:r w:rsidRPr="00621A56">
        <w:rPr>
          <w:rFonts w:ascii="Times New Roman" w:hAnsi="Times New Roman"/>
          <w:bCs/>
          <w:sz w:val="24"/>
          <w:szCs w:val="24"/>
        </w:rPr>
        <w:t xml:space="preserve"> nav ieķīlāt</w:t>
      </w:r>
      <w:r w:rsidR="00152B88" w:rsidRPr="00621A56">
        <w:rPr>
          <w:rFonts w:ascii="Times New Roman" w:hAnsi="Times New Roman"/>
          <w:bCs/>
          <w:sz w:val="24"/>
          <w:szCs w:val="24"/>
        </w:rPr>
        <w:t>s</w:t>
      </w:r>
      <w:r w:rsidRPr="00621A56">
        <w:rPr>
          <w:rFonts w:ascii="Times New Roman" w:hAnsi="Times New Roman"/>
          <w:bCs/>
          <w:sz w:val="24"/>
          <w:szCs w:val="24"/>
        </w:rPr>
        <w:t xml:space="preserve"> un līdz Līguma noslēgšanas dienai Pārdevējs ir veicis visu Latvijas Republikā noteikto nodokļu samaksu, kas attiecināmi uz </w:t>
      </w:r>
      <w:r w:rsidR="00152B88" w:rsidRPr="00621A56">
        <w:rPr>
          <w:rFonts w:ascii="Times New Roman" w:hAnsi="Times New Roman"/>
          <w:bCs/>
          <w:sz w:val="24"/>
          <w:szCs w:val="24"/>
        </w:rPr>
        <w:t>Transportlīdzekli</w:t>
      </w:r>
      <w:r w:rsidRPr="00621A56">
        <w:rPr>
          <w:rFonts w:ascii="Times New Roman" w:hAnsi="Times New Roman"/>
          <w:bCs/>
          <w:sz w:val="24"/>
          <w:szCs w:val="24"/>
        </w:rPr>
        <w:t>.</w:t>
      </w:r>
    </w:p>
    <w:p w14:paraId="6BC17ED3"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Maksājumi un norēķinu kārtība</w:t>
      </w:r>
    </w:p>
    <w:p w14:paraId="43DAC9AF" w14:textId="77777777" w:rsidR="00AA05F0" w:rsidRPr="00621A56" w:rsidRDefault="00AA05F0" w:rsidP="00AA05F0">
      <w:pPr>
        <w:pStyle w:val="Sarakstarindkopa"/>
        <w:numPr>
          <w:ilvl w:val="1"/>
          <w:numId w:val="3"/>
        </w:numPr>
        <w:spacing w:after="0" w:line="240" w:lineRule="auto"/>
        <w:ind w:left="644" w:hanging="644"/>
        <w:jc w:val="both"/>
        <w:rPr>
          <w:rFonts w:ascii="Times New Roman" w:hAnsi="Times New Roman"/>
          <w:bCs/>
          <w:sz w:val="24"/>
          <w:szCs w:val="24"/>
        </w:rPr>
      </w:pPr>
      <w:bookmarkStart w:id="16" w:name="_Hlk96613337"/>
      <w:r w:rsidRPr="00621A56">
        <w:rPr>
          <w:rFonts w:ascii="Times New Roman" w:hAnsi="Times New Roman"/>
          <w:bCs/>
          <w:sz w:val="24"/>
          <w:szCs w:val="24"/>
        </w:rPr>
        <w:t>Transportlīdzeklis tiek pārdots Pircējam par cenu EUR _____ (____eiro, ___ centi), pievienotās vērtības nodoklis 21%  (turpmāk – PVN) EUR _____ (____eiro, ___ centi) apmērā, kopā   ar PVN  EUR _____ (____eiro, ___ centi),  (turpmāk – Maksa).</w:t>
      </w:r>
    </w:p>
    <w:bookmarkEnd w:id="16"/>
    <w:p w14:paraId="0F112B2C" w14:textId="7B7C0F47" w:rsidR="00AD61F3" w:rsidRPr="00621A56" w:rsidRDefault="00AD61F3" w:rsidP="00D05821">
      <w:pPr>
        <w:pStyle w:val="Sarakstarindkopa"/>
        <w:numPr>
          <w:ilvl w:val="1"/>
          <w:numId w:val="3"/>
        </w:numPr>
        <w:spacing w:after="0" w:line="240" w:lineRule="auto"/>
        <w:ind w:left="644" w:hanging="644"/>
        <w:jc w:val="both"/>
        <w:rPr>
          <w:rFonts w:ascii="Times New Roman" w:hAnsi="Times New Roman"/>
          <w:bCs/>
          <w:sz w:val="24"/>
          <w:szCs w:val="24"/>
        </w:rPr>
      </w:pPr>
      <w:r w:rsidRPr="00621A56">
        <w:rPr>
          <w:rFonts w:ascii="Times New Roman" w:hAnsi="Times New Roman"/>
          <w:bCs/>
          <w:sz w:val="24"/>
          <w:szCs w:val="24"/>
        </w:rPr>
        <w:t xml:space="preserve">Pirms Izsoles Pircējs, kā Izsoles dalībnieks, ir iemaksājis Pārdevēja norēķinu kontā nodrošinājumu EUR _____(_____eiro, ___centi) apmērā. Pircēja pirms Izsoles iemaksātais nodrošinājums ir ieskaitīts Līguma 2.1. punktā norādītajā Maksā. </w:t>
      </w:r>
    </w:p>
    <w:p w14:paraId="20B1E25F" w14:textId="6163212F" w:rsidR="00AD61F3" w:rsidRPr="00621A56" w:rsidRDefault="00AD61F3" w:rsidP="00AA5A8B">
      <w:pPr>
        <w:pStyle w:val="Sarakstarindkopa"/>
        <w:numPr>
          <w:ilvl w:val="1"/>
          <w:numId w:val="3"/>
        </w:numPr>
        <w:spacing w:after="120" w:line="240" w:lineRule="auto"/>
        <w:ind w:left="646" w:hanging="646"/>
        <w:contextualSpacing w:val="0"/>
        <w:jc w:val="both"/>
        <w:rPr>
          <w:rFonts w:ascii="Times New Roman" w:hAnsi="Times New Roman"/>
          <w:bCs/>
          <w:sz w:val="24"/>
          <w:szCs w:val="24"/>
        </w:rPr>
      </w:pPr>
      <w:r w:rsidRPr="00621A56">
        <w:rPr>
          <w:rFonts w:ascii="Times New Roman" w:hAnsi="Times New Roman"/>
          <w:bCs/>
          <w:sz w:val="24"/>
          <w:szCs w:val="24"/>
        </w:rPr>
        <w:t xml:space="preserve">Puses, parakstot Līgumu, apliecina, ka Pircējs ir veicis Maksu par </w:t>
      </w:r>
      <w:r w:rsidR="00152B88" w:rsidRPr="00621A56">
        <w:rPr>
          <w:rFonts w:ascii="Times New Roman" w:hAnsi="Times New Roman"/>
          <w:bCs/>
          <w:sz w:val="24"/>
          <w:szCs w:val="24"/>
        </w:rPr>
        <w:t xml:space="preserve">Transportlīdzekli </w:t>
      </w:r>
      <w:r w:rsidRPr="00621A56">
        <w:rPr>
          <w:rFonts w:ascii="Times New Roman" w:hAnsi="Times New Roman"/>
          <w:bCs/>
          <w:sz w:val="24"/>
          <w:szCs w:val="24"/>
        </w:rPr>
        <w:t xml:space="preserve">Līguma 2.1. punktā noteiktajā apmērā atbilstoši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izsoles noteikumiem.</w:t>
      </w:r>
    </w:p>
    <w:p w14:paraId="34CF572F"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Tehnikas vienības pieņemšanas - nodošanas kārtība</w:t>
      </w:r>
    </w:p>
    <w:p w14:paraId="1150725B" w14:textId="3D559B3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Pārdevējas apņemas </w:t>
      </w:r>
      <w:r w:rsidR="001637D3" w:rsidRPr="00621A56">
        <w:rPr>
          <w:rFonts w:ascii="Times New Roman" w:hAnsi="Times New Roman"/>
          <w:bCs/>
          <w:sz w:val="24"/>
          <w:szCs w:val="24"/>
        </w:rPr>
        <w:t>5</w:t>
      </w:r>
      <w:r w:rsidRPr="00621A56">
        <w:rPr>
          <w:rFonts w:ascii="Times New Roman" w:hAnsi="Times New Roman"/>
          <w:bCs/>
          <w:sz w:val="24"/>
          <w:szCs w:val="24"/>
        </w:rPr>
        <w:t xml:space="preserve"> (</w:t>
      </w:r>
      <w:r w:rsidR="001637D3" w:rsidRPr="00621A56">
        <w:rPr>
          <w:rFonts w:ascii="Times New Roman" w:hAnsi="Times New Roman"/>
          <w:bCs/>
          <w:sz w:val="24"/>
          <w:szCs w:val="24"/>
        </w:rPr>
        <w:t>piecu</w:t>
      </w:r>
      <w:r w:rsidRPr="00621A56">
        <w:rPr>
          <w:rFonts w:ascii="Times New Roman" w:hAnsi="Times New Roman"/>
          <w:bCs/>
          <w:sz w:val="24"/>
          <w:szCs w:val="24"/>
        </w:rPr>
        <w:t xml:space="preserve">) darba dienu laikā no Līguma spēkā stāšanās dienas par saviem līdzekļiem veikt visas nepieciešamās darbības, lai Pircējam būtu iespējams pārreģistrēt </w:t>
      </w:r>
      <w:r w:rsidR="00152B88" w:rsidRPr="00621A56">
        <w:rPr>
          <w:rFonts w:ascii="Times New Roman" w:hAnsi="Times New Roman"/>
          <w:bCs/>
          <w:sz w:val="24"/>
          <w:szCs w:val="24"/>
        </w:rPr>
        <w:t xml:space="preserve">Transportlīdzekli </w:t>
      </w:r>
      <w:r w:rsidRPr="00621A56">
        <w:rPr>
          <w:rFonts w:ascii="Times New Roman" w:hAnsi="Times New Roman"/>
          <w:bCs/>
          <w:sz w:val="24"/>
          <w:szCs w:val="24"/>
        </w:rPr>
        <w:t xml:space="preserve">attiecīgajos valsts reģistros, ja </w:t>
      </w:r>
      <w:r w:rsidR="00152B88" w:rsidRPr="00621A56">
        <w:rPr>
          <w:rFonts w:ascii="Times New Roman" w:hAnsi="Times New Roman"/>
          <w:bCs/>
          <w:sz w:val="24"/>
          <w:szCs w:val="24"/>
        </w:rPr>
        <w:t xml:space="preserve">Transportlīdzeklis </w:t>
      </w:r>
      <w:r w:rsidRPr="00621A56">
        <w:rPr>
          <w:rFonts w:ascii="Times New Roman" w:hAnsi="Times New Roman"/>
          <w:bCs/>
          <w:sz w:val="24"/>
          <w:szCs w:val="24"/>
        </w:rPr>
        <w:t>reģistrējam</w:t>
      </w:r>
      <w:r w:rsidR="00152B88" w:rsidRPr="00621A56">
        <w:rPr>
          <w:rFonts w:ascii="Times New Roman" w:hAnsi="Times New Roman"/>
          <w:bCs/>
          <w:sz w:val="24"/>
          <w:szCs w:val="24"/>
        </w:rPr>
        <w:t>s</w:t>
      </w:r>
      <w:r w:rsidRPr="00621A56">
        <w:rPr>
          <w:rFonts w:ascii="Times New Roman" w:hAnsi="Times New Roman"/>
          <w:bCs/>
          <w:sz w:val="24"/>
          <w:szCs w:val="24"/>
        </w:rPr>
        <w:t xml:space="preserve"> attiecīgajos valsts reģistros, uz Pircēja vārda. Pēc šajā Līguma punktā noteikto darbību veikšanas Pārdevējs par to nekavējoties paziņo Pircējam uz tālruni ___________ un nosūtot e-</w:t>
      </w:r>
      <w:r w:rsidR="000E60FE" w:rsidRPr="00621A56">
        <w:rPr>
          <w:rFonts w:ascii="Times New Roman" w:hAnsi="Times New Roman"/>
          <w:bCs/>
          <w:sz w:val="24"/>
          <w:szCs w:val="24"/>
        </w:rPr>
        <w:t>p</w:t>
      </w:r>
      <w:r w:rsidRPr="00621A56">
        <w:rPr>
          <w:rFonts w:ascii="Times New Roman" w:hAnsi="Times New Roman"/>
          <w:bCs/>
          <w:sz w:val="24"/>
          <w:szCs w:val="24"/>
        </w:rPr>
        <w:t>astu uz e-pasta adresi: __________.</w:t>
      </w:r>
    </w:p>
    <w:p w14:paraId="563FBD16" w14:textId="00EC6089"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lastRenderedPageBreak/>
        <w:t xml:space="preserve">Pircējs apņemas 2 (divu) darba dienu laikā pēc tam, kad Pārdevējs veicis Līguma 3.1. punktā noteiktās darbības, ar saviem spēkiem un par saviem līdzekļiem nodrošināt </w:t>
      </w:r>
      <w:r w:rsidR="00152B88" w:rsidRPr="00621A56">
        <w:rPr>
          <w:rFonts w:ascii="Times New Roman" w:hAnsi="Times New Roman"/>
          <w:bCs/>
          <w:sz w:val="24"/>
          <w:szCs w:val="24"/>
        </w:rPr>
        <w:t>Transportlīdzekļa</w:t>
      </w:r>
      <w:r w:rsidRPr="00621A56">
        <w:rPr>
          <w:rFonts w:ascii="Times New Roman" w:hAnsi="Times New Roman"/>
          <w:bCs/>
          <w:sz w:val="24"/>
          <w:szCs w:val="24"/>
        </w:rPr>
        <w:t xml:space="preserve"> reģistrāciju uz Pircēja vārda attiecīgajos valsts reģistros, ja </w:t>
      </w:r>
      <w:r w:rsidR="00152B88" w:rsidRPr="00621A56">
        <w:rPr>
          <w:rFonts w:ascii="Times New Roman" w:hAnsi="Times New Roman"/>
          <w:bCs/>
          <w:sz w:val="24"/>
          <w:szCs w:val="24"/>
        </w:rPr>
        <w:t xml:space="preserve">Transportlīdzeklis </w:t>
      </w:r>
      <w:r w:rsidRPr="00621A56">
        <w:rPr>
          <w:rFonts w:ascii="Times New Roman" w:hAnsi="Times New Roman"/>
          <w:bCs/>
          <w:sz w:val="24"/>
          <w:szCs w:val="24"/>
        </w:rPr>
        <w:t>reģistrējam</w:t>
      </w:r>
      <w:r w:rsidR="00152B88" w:rsidRPr="00621A56">
        <w:rPr>
          <w:rFonts w:ascii="Times New Roman" w:hAnsi="Times New Roman"/>
          <w:bCs/>
          <w:sz w:val="24"/>
          <w:szCs w:val="24"/>
        </w:rPr>
        <w:t>s</w:t>
      </w:r>
      <w:r w:rsidRPr="00621A56">
        <w:rPr>
          <w:rFonts w:ascii="Times New Roman" w:hAnsi="Times New Roman"/>
          <w:bCs/>
          <w:sz w:val="24"/>
          <w:szCs w:val="24"/>
        </w:rPr>
        <w:t xml:space="preserve"> attiecīgajos valsts reģistros, nodrošinot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obligātās civiltiesiskās atbildības apdrošināšanas iegādi no reģistrācijas uz Pircēja vārda brīža. Pēc šajā Līguma punktā noteikto darbību veikšanas Pircējs par to nekavējoties paziņo Pārdevējam uz tālruni </w:t>
      </w:r>
      <w:r w:rsidRPr="00621A56">
        <w:rPr>
          <w:rFonts w:ascii="Times New Roman" w:hAnsi="Times New Roman"/>
          <w:sz w:val="24"/>
          <w:szCs w:val="24"/>
        </w:rPr>
        <w:t xml:space="preserve">+371 </w:t>
      </w:r>
      <w:r w:rsidR="000E60FE" w:rsidRPr="00621A56">
        <w:rPr>
          <w:rFonts w:ascii="Times New Roman" w:hAnsi="Times New Roman"/>
          <w:sz w:val="24"/>
          <w:szCs w:val="24"/>
        </w:rPr>
        <w:t>_______</w:t>
      </w:r>
      <w:r w:rsidRPr="00621A56">
        <w:rPr>
          <w:rFonts w:ascii="Times New Roman" w:hAnsi="Times New Roman"/>
          <w:bCs/>
          <w:sz w:val="24"/>
          <w:szCs w:val="24"/>
        </w:rPr>
        <w:t xml:space="preserve"> un nosūtot e-</w:t>
      </w:r>
      <w:r w:rsidR="000E60FE" w:rsidRPr="00621A56">
        <w:rPr>
          <w:rFonts w:ascii="Times New Roman" w:hAnsi="Times New Roman"/>
          <w:bCs/>
          <w:sz w:val="24"/>
          <w:szCs w:val="24"/>
        </w:rPr>
        <w:t>p</w:t>
      </w:r>
      <w:r w:rsidRPr="00621A56">
        <w:rPr>
          <w:rFonts w:ascii="Times New Roman" w:hAnsi="Times New Roman"/>
          <w:bCs/>
          <w:sz w:val="24"/>
          <w:szCs w:val="24"/>
        </w:rPr>
        <w:t xml:space="preserve">astu uz e-pasta adresi: </w:t>
      </w:r>
      <w:r w:rsidR="000E60FE" w:rsidRPr="00621A56">
        <w:rPr>
          <w:rFonts w:ascii="Times New Roman" w:hAnsi="Times New Roman"/>
          <w:bCs/>
          <w:sz w:val="24"/>
          <w:szCs w:val="24"/>
        </w:rPr>
        <w:t>_______</w:t>
      </w:r>
      <w:hyperlink r:id="rId18" w:history="1"/>
    </w:p>
    <w:p w14:paraId="30D0A61D" w14:textId="77777777" w:rsidR="00AA05F0" w:rsidRPr="00621A56" w:rsidRDefault="00AA05F0" w:rsidP="00AA05F0">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Pārdevējs nodod Pircējam un Pircējs pieņem Transportlīdzekli 5 (piecu) darba dienu laikā no Līguma 3.2. punktā noteikto darbību veikšanas ar attiecīgu  nodošanas – pieņemšanas aktu (Līguma pielikums Nr. 1), kuru paraksta Pušu pilnvarotie pārstāvji Transportlīdzekļa pieņemšanas – nodošanas brīdī.</w:t>
      </w:r>
    </w:p>
    <w:p w14:paraId="11DA7EC5" w14:textId="49D24555" w:rsidR="007F05B9" w:rsidRPr="00621A56" w:rsidRDefault="007F05B9" w:rsidP="0063131B">
      <w:pPr>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sz w:val="24"/>
          <w:szCs w:val="24"/>
        </w:rPr>
        <w:t xml:space="preserve">Pirms ierašanās uz </w:t>
      </w:r>
      <w:r w:rsidRPr="00621A56">
        <w:rPr>
          <w:rFonts w:ascii="Times New Roman" w:hAnsi="Times New Roman"/>
          <w:bCs/>
          <w:sz w:val="24"/>
          <w:szCs w:val="24"/>
        </w:rPr>
        <w:t>Transportlīdzekļa</w:t>
      </w:r>
      <w:r w:rsidRPr="00621A56">
        <w:rPr>
          <w:rFonts w:ascii="Times New Roman" w:hAnsi="Times New Roman"/>
          <w:sz w:val="24"/>
          <w:szCs w:val="24"/>
        </w:rPr>
        <w:t xml:space="preserve"> pieņemšanu </w:t>
      </w:r>
      <w:r w:rsidR="00541292" w:rsidRPr="00621A56">
        <w:rPr>
          <w:rFonts w:ascii="Times New Roman" w:hAnsi="Times New Roman"/>
          <w:sz w:val="24"/>
          <w:szCs w:val="24"/>
        </w:rPr>
        <w:t>Pircējam</w:t>
      </w:r>
      <w:r w:rsidRPr="00621A56">
        <w:rPr>
          <w:rFonts w:ascii="Times New Roman" w:hAnsi="Times New Roman"/>
          <w:sz w:val="24"/>
          <w:szCs w:val="24"/>
        </w:rPr>
        <w:t xml:space="preserve"> ir jāpiesakās pie Pārdevēja pilnvarotās personas ___________, iepriekš piesakoties pa tālr.___________, </w:t>
      </w:r>
      <w:proofErr w:type="spellStart"/>
      <w:r w:rsidRPr="00621A56">
        <w:rPr>
          <w:rFonts w:ascii="Times New Roman" w:hAnsi="Times New Roman"/>
          <w:sz w:val="24"/>
          <w:szCs w:val="24"/>
        </w:rPr>
        <w:t>mob.tālr</w:t>
      </w:r>
      <w:proofErr w:type="spellEnd"/>
      <w:r w:rsidRPr="00621A56">
        <w:rPr>
          <w:rFonts w:ascii="Times New Roman" w:hAnsi="Times New Roman"/>
          <w:sz w:val="24"/>
          <w:szCs w:val="24"/>
        </w:rPr>
        <w:t xml:space="preserve">.__________, e-pasts: </w:t>
      </w:r>
      <w:hyperlink r:id="rId19" w:tooltip="blocked::mailto:toms.piksens@riga.lv" w:history="1">
        <w:r w:rsidRPr="00621A56">
          <w:rPr>
            <w:rStyle w:val="Hipersaite"/>
            <w:rFonts w:ascii="Times New Roman" w:hAnsi="Times New Roman"/>
            <w:color w:val="auto"/>
            <w:sz w:val="24"/>
            <w:szCs w:val="24"/>
          </w:rPr>
          <w:t>_______________</w:t>
        </w:r>
      </w:hyperlink>
      <w:r w:rsidRPr="00621A56">
        <w:rPr>
          <w:rFonts w:ascii="Times New Roman" w:hAnsi="Times New Roman"/>
          <w:sz w:val="24"/>
          <w:szCs w:val="24"/>
        </w:rPr>
        <w:t>, kuram ir tiesības parakstīt pieņemšanas - nodošanas aktu Pārdevēja vārdā.</w:t>
      </w:r>
    </w:p>
    <w:p w14:paraId="05C92308" w14:textId="77777777" w:rsidR="00832365" w:rsidRDefault="00AD61F3" w:rsidP="00832365">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Pircējs iegūst īpašuma tiesības uz </w:t>
      </w:r>
      <w:r w:rsidR="00152B88" w:rsidRPr="00621A56">
        <w:rPr>
          <w:rFonts w:ascii="Times New Roman" w:hAnsi="Times New Roman"/>
          <w:bCs/>
          <w:sz w:val="24"/>
          <w:szCs w:val="24"/>
        </w:rPr>
        <w:t xml:space="preserve">Transportlīdzekli </w:t>
      </w:r>
      <w:r w:rsidRPr="00621A56">
        <w:rPr>
          <w:rFonts w:ascii="Times New Roman" w:hAnsi="Times New Roman"/>
          <w:bCs/>
          <w:sz w:val="24"/>
          <w:szCs w:val="24"/>
        </w:rPr>
        <w:t>pēc tā reģistrācijas uz Pircēja vārda attiecīgajos valsts reģistros.</w:t>
      </w:r>
    </w:p>
    <w:p w14:paraId="590B9CF3" w14:textId="1CD21B21" w:rsidR="00AD61F3" w:rsidRPr="00832365" w:rsidRDefault="00152B88" w:rsidP="00832365">
      <w:pPr>
        <w:pStyle w:val="Sarakstarindkopa"/>
        <w:numPr>
          <w:ilvl w:val="1"/>
          <w:numId w:val="3"/>
        </w:numPr>
        <w:spacing w:after="0" w:line="240" w:lineRule="auto"/>
        <w:ind w:left="567" w:hanging="567"/>
        <w:jc w:val="both"/>
        <w:rPr>
          <w:rFonts w:ascii="Times New Roman" w:hAnsi="Times New Roman"/>
          <w:bCs/>
          <w:sz w:val="24"/>
          <w:szCs w:val="24"/>
        </w:rPr>
      </w:pPr>
      <w:r w:rsidRPr="00832365">
        <w:rPr>
          <w:rFonts w:ascii="Times New Roman" w:hAnsi="Times New Roman"/>
          <w:bCs/>
          <w:sz w:val="24"/>
          <w:szCs w:val="24"/>
        </w:rPr>
        <w:t xml:space="preserve">Transportlīdzekli </w:t>
      </w:r>
      <w:r w:rsidR="00AD61F3" w:rsidRPr="00832365">
        <w:rPr>
          <w:rFonts w:ascii="Times New Roman" w:hAnsi="Times New Roman"/>
          <w:bCs/>
          <w:sz w:val="24"/>
          <w:szCs w:val="24"/>
        </w:rPr>
        <w:t xml:space="preserve">Pārdevējs nodod Pircējam Pārdevēja </w:t>
      </w:r>
      <w:r w:rsidR="00AD61F3" w:rsidRPr="00832365">
        <w:rPr>
          <w:rFonts w:ascii="Times New Roman" w:hAnsi="Times New Roman"/>
          <w:bCs/>
          <w:color w:val="000000" w:themeColor="text1"/>
          <w:sz w:val="24"/>
          <w:szCs w:val="24"/>
        </w:rPr>
        <w:t xml:space="preserve">teritorijā </w:t>
      </w:r>
      <w:r w:rsidR="0016169D">
        <w:rPr>
          <w:rFonts w:ascii="Times New Roman" w:hAnsi="Times New Roman"/>
          <w:bCs/>
          <w:color w:val="000000" w:themeColor="text1"/>
          <w:sz w:val="24"/>
          <w:szCs w:val="24"/>
        </w:rPr>
        <w:t xml:space="preserve">Elīzes iela 10, </w:t>
      </w:r>
      <w:proofErr w:type="spellStart"/>
      <w:r w:rsidR="0016169D">
        <w:rPr>
          <w:rFonts w:ascii="Times New Roman" w:hAnsi="Times New Roman"/>
          <w:bCs/>
          <w:color w:val="000000" w:themeColor="text1"/>
          <w:sz w:val="24"/>
          <w:szCs w:val="24"/>
        </w:rPr>
        <w:t>Kadagā</w:t>
      </w:r>
      <w:proofErr w:type="spellEnd"/>
      <w:r w:rsidR="0016169D">
        <w:rPr>
          <w:rFonts w:ascii="Times New Roman" w:hAnsi="Times New Roman"/>
          <w:bCs/>
          <w:color w:val="000000" w:themeColor="text1"/>
          <w:sz w:val="24"/>
          <w:szCs w:val="24"/>
        </w:rPr>
        <w:t>, Ādažu pagastā, Ādažu novadā</w:t>
      </w:r>
      <w:r w:rsidR="00832365" w:rsidRPr="00832365">
        <w:rPr>
          <w:rFonts w:ascii="Times New Roman" w:hAnsi="Times New Roman"/>
          <w:bCs/>
          <w:color w:val="000000" w:themeColor="text1"/>
          <w:sz w:val="24"/>
          <w:szCs w:val="24"/>
        </w:rPr>
        <w:t>.</w:t>
      </w:r>
    </w:p>
    <w:p w14:paraId="2D90EA93" w14:textId="6E5EDBD8"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Pircējs ar saviem spēkiem un par saviem līdzekļiem nodrošina nodotā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izvešanu no Pārdevēja teritorijas, nekavējoties pēc tam, kad </w:t>
      </w:r>
      <w:r w:rsidR="00021A53" w:rsidRPr="00621A56">
        <w:rPr>
          <w:rFonts w:ascii="Times New Roman" w:hAnsi="Times New Roman"/>
          <w:bCs/>
          <w:sz w:val="24"/>
          <w:szCs w:val="24"/>
        </w:rPr>
        <w:t xml:space="preserve">abpusēji </w:t>
      </w:r>
      <w:r w:rsidRPr="00621A56">
        <w:rPr>
          <w:rFonts w:ascii="Times New Roman" w:hAnsi="Times New Roman"/>
          <w:bCs/>
          <w:sz w:val="24"/>
          <w:szCs w:val="24"/>
        </w:rPr>
        <w:t>parakstīt</w:t>
      </w:r>
      <w:r w:rsidR="00021A53" w:rsidRPr="00621A56">
        <w:rPr>
          <w:rFonts w:ascii="Times New Roman" w:hAnsi="Times New Roman"/>
          <w:bCs/>
          <w:sz w:val="24"/>
          <w:szCs w:val="24"/>
        </w:rPr>
        <w:t>s</w:t>
      </w:r>
      <w:r w:rsidRPr="00621A56">
        <w:rPr>
          <w:rFonts w:ascii="Times New Roman" w:hAnsi="Times New Roman"/>
          <w:bCs/>
          <w:sz w:val="24"/>
          <w:szCs w:val="24"/>
        </w:rPr>
        <w:t xml:space="preserve"> </w:t>
      </w:r>
      <w:r w:rsidR="00021A53" w:rsidRPr="00621A56">
        <w:rPr>
          <w:rFonts w:ascii="Times New Roman" w:hAnsi="Times New Roman"/>
          <w:bCs/>
          <w:sz w:val="24"/>
          <w:szCs w:val="24"/>
        </w:rPr>
        <w:t>nodošanas – pieņemšanas akts</w:t>
      </w:r>
      <w:r w:rsidRPr="00621A56">
        <w:rPr>
          <w:rFonts w:ascii="Times New Roman" w:hAnsi="Times New Roman"/>
          <w:bCs/>
          <w:sz w:val="24"/>
          <w:szCs w:val="24"/>
        </w:rPr>
        <w:t>.</w:t>
      </w:r>
    </w:p>
    <w:p w14:paraId="79EE9E84" w14:textId="3C450F1F"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
          <w:sz w:val="24"/>
          <w:szCs w:val="24"/>
        </w:rPr>
      </w:pPr>
      <w:r w:rsidRPr="00621A56">
        <w:rPr>
          <w:rFonts w:ascii="Times New Roman" w:hAnsi="Times New Roman"/>
          <w:bCs/>
          <w:sz w:val="24"/>
          <w:szCs w:val="24"/>
        </w:rPr>
        <w:t xml:space="preserve">Pircēja vārdā parakstīt </w:t>
      </w:r>
      <w:r w:rsidR="00021A53" w:rsidRPr="00621A56">
        <w:rPr>
          <w:rFonts w:ascii="Times New Roman" w:hAnsi="Times New Roman"/>
          <w:bCs/>
          <w:sz w:val="24"/>
          <w:szCs w:val="24"/>
        </w:rPr>
        <w:t>nodošanas – pieņemšanas aktu</w:t>
      </w:r>
      <w:r w:rsidRPr="00621A56">
        <w:rPr>
          <w:rFonts w:ascii="Times New Roman" w:hAnsi="Times New Roman"/>
          <w:bCs/>
          <w:sz w:val="24"/>
          <w:szCs w:val="24"/>
        </w:rPr>
        <w:t xml:space="preserve"> tiek pilnvarots ________.</w:t>
      </w:r>
    </w:p>
    <w:p w14:paraId="1C862809"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Pušu atbildība</w:t>
      </w:r>
    </w:p>
    <w:p w14:paraId="61BAB171" w14:textId="4D204C6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52362387" w14:textId="6B1F449C"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Atbildība par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saglabāšanu, visi riski par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bojājumu, zaudējumu vai bojā eju, pāriet Pircējam no </w:t>
      </w:r>
      <w:r w:rsidR="0063131B" w:rsidRPr="00621A56">
        <w:rPr>
          <w:rFonts w:ascii="Times New Roman" w:hAnsi="Times New Roman"/>
          <w:bCs/>
          <w:sz w:val="24"/>
          <w:szCs w:val="24"/>
        </w:rPr>
        <w:t>nodošanas – pieņemšanas akta</w:t>
      </w:r>
      <w:r w:rsidR="0063131B" w:rsidRPr="00621A56" w:rsidDel="0063131B">
        <w:rPr>
          <w:rFonts w:ascii="Times New Roman" w:hAnsi="Times New Roman"/>
          <w:bCs/>
          <w:sz w:val="24"/>
          <w:szCs w:val="24"/>
        </w:rPr>
        <w:t xml:space="preserve"> </w:t>
      </w:r>
      <w:r w:rsidR="0063131B" w:rsidRPr="00621A56">
        <w:rPr>
          <w:rFonts w:ascii="Times New Roman" w:hAnsi="Times New Roman"/>
          <w:bCs/>
          <w:sz w:val="24"/>
          <w:szCs w:val="24"/>
        </w:rPr>
        <w:t xml:space="preserve">abpusējas </w:t>
      </w:r>
      <w:r w:rsidRPr="00621A56">
        <w:rPr>
          <w:rFonts w:ascii="Times New Roman" w:hAnsi="Times New Roman"/>
          <w:bCs/>
          <w:sz w:val="24"/>
          <w:szCs w:val="24"/>
        </w:rPr>
        <w:t>parakstīšanas brīža.</w:t>
      </w:r>
    </w:p>
    <w:p w14:paraId="7FA058FD" w14:textId="54CDE840" w:rsidR="00AD61F3" w:rsidRPr="00621A56" w:rsidRDefault="00AD61F3" w:rsidP="00E83DD0">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bCs/>
          <w:sz w:val="24"/>
          <w:szCs w:val="24"/>
        </w:rPr>
        <w:t xml:space="preserve">Pārdevējs neuzņemas atbildību par </w:t>
      </w:r>
      <w:r w:rsidR="00152B88" w:rsidRPr="00621A56">
        <w:rPr>
          <w:rFonts w:ascii="Times New Roman" w:hAnsi="Times New Roman"/>
          <w:bCs/>
          <w:sz w:val="24"/>
          <w:szCs w:val="24"/>
        </w:rPr>
        <w:t xml:space="preserve">Transportlīdzekļa </w:t>
      </w:r>
      <w:r w:rsidRPr="00621A56">
        <w:rPr>
          <w:rFonts w:ascii="Times New Roman" w:hAnsi="Times New Roman"/>
          <w:bCs/>
          <w:sz w:val="24"/>
          <w:szCs w:val="24"/>
        </w:rPr>
        <w:t xml:space="preserve">bojājumiem un ir atbrīvots no jebkādu zaudējumu segšanas gadījumā, ja Tehnikas vienība tiek bojāta pēc </w:t>
      </w:r>
      <w:r w:rsidR="0063131B" w:rsidRPr="00621A56">
        <w:rPr>
          <w:rFonts w:ascii="Times New Roman" w:hAnsi="Times New Roman"/>
          <w:bCs/>
          <w:sz w:val="24"/>
          <w:szCs w:val="24"/>
        </w:rPr>
        <w:t>nodošanas – pieņemšanas akta</w:t>
      </w:r>
      <w:r w:rsidRPr="00621A56">
        <w:rPr>
          <w:rFonts w:ascii="Times New Roman" w:hAnsi="Times New Roman"/>
          <w:bCs/>
          <w:sz w:val="24"/>
          <w:szCs w:val="24"/>
        </w:rPr>
        <w:t xml:space="preserve"> abpusējas parakstīšanas.</w:t>
      </w:r>
    </w:p>
    <w:p w14:paraId="6993C5C9" w14:textId="6B2E5772" w:rsidR="0063131B" w:rsidRPr="00621A56" w:rsidRDefault="0063131B" w:rsidP="00E83DD0">
      <w:pPr>
        <w:pStyle w:val="Pamatteksts2"/>
        <w:numPr>
          <w:ilvl w:val="1"/>
          <w:numId w:val="3"/>
        </w:numPr>
        <w:ind w:left="567" w:hanging="567"/>
        <w:jc w:val="both"/>
        <w:rPr>
          <w:sz w:val="24"/>
          <w:szCs w:val="24"/>
          <w:lang w:val="lv-LV"/>
        </w:rPr>
      </w:pPr>
      <w:r w:rsidRPr="00621A56">
        <w:rPr>
          <w:sz w:val="24"/>
          <w:szCs w:val="24"/>
          <w:lang w:val="lv-LV"/>
        </w:rPr>
        <w:t xml:space="preserve">Par Līguma 3.3. punktā noteiktā </w:t>
      </w:r>
      <w:r w:rsidRPr="00621A56">
        <w:rPr>
          <w:bCs/>
          <w:sz w:val="24"/>
          <w:szCs w:val="24"/>
          <w:lang w:val="lv-LV"/>
        </w:rPr>
        <w:t>Transportlīdzekļa</w:t>
      </w:r>
      <w:r w:rsidRPr="00621A56">
        <w:rPr>
          <w:sz w:val="24"/>
          <w:szCs w:val="24"/>
          <w:lang w:val="lv-LV"/>
        </w:rPr>
        <w:t xml:space="preserve"> pieņemšanas un izvešanas termiņa neievērošanu Pircējs maksā Pārdevējam līgumsodu EUR 150 (viens simts piecdesmit </w:t>
      </w:r>
      <w:proofErr w:type="spellStart"/>
      <w:r w:rsidRPr="00621A56">
        <w:rPr>
          <w:sz w:val="24"/>
          <w:szCs w:val="24"/>
          <w:lang w:val="lv-LV"/>
        </w:rPr>
        <w:t>euro</w:t>
      </w:r>
      <w:proofErr w:type="spellEnd"/>
      <w:r w:rsidRPr="00621A56">
        <w:rPr>
          <w:sz w:val="24"/>
          <w:szCs w:val="24"/>
          <w:lang w:val="lv-LV"/>
        </w:rPr>
        <w:t xml:space="preserve">) apmērā par katru nokavējuma dienu saskaņā ar Pārdevēja izrakstīto rēķinu uz rēķinā norādīto Pārdevēja norēķinu kontu. Līgumsoda samaksa neatbrīvo Pircēju no līgumsaistību izpildes. Šajā punktā noteiktā maksa tiek aprēķināta sākot ar nākamo dienu pēc Līguma 3.3. punktā noteiktā termiņa beigām. </w:t>
      </w:r>
      <w:r w:rsidRPr="00621A56">
        <w:rPr>
          <w:bCs/>
          <w:sz w:val="24"/>
          <w:szCs w:val="24"/>
          <w:lang w:val="lv-LV"/>
        </w:rPr>
        <w:t xml:space="preserve">Transportlīdzeklis </w:t>
      </w:r>
      <w:r w:rsidRPr="00621A56">
        <w:rPr>
          <w:sz w:val="24"/>
          <w:szCs w:val="24"/>
          <w:lang w:val="lv-LV"/>
        </w:rPr>
        <w:t>Pircējam tiek nodots pēc tam, kad Pircējs ir apmaksājis šajā Līguma punktā noteiktajā kārtībā izrakstīto Pārdevēja rēķinu.</w:t>
      </w:r>
      <w:r w:rsidR="00464E24" w:rsidRPr="00621A56">
        <w:rPr>
          <w:sz w:val="24"/>
          <w:szCs w:val="24"/>
          <w:lang w:val="lv-LV"/>
        </w:rPr>
        <w:t xml:space="preserve"> </w:t>
      </w:r>
    </w:p>
    <w:p w14:paraId="65179818" w14:textId="4141556F" w:rsidR="0063131B" w:rsidRPr="00621A56" w:rsidRDefault="0063131B" w:rsidP="0063131B">
      <w:pPr>
        <w:pStyle w:val="Pamatteksts2"/>
        <w:numPr>
          <w:ilvl w:val="1"/>
          <w:numId w:val="3"/>
        </w:numPr>
        <w:ind w:left="567" w:hanging="567"/>
        <w:jc w:val="both"/>
        <w:rPr>
          <w:sz w:val="24"/>
          <w:szCs w:val="24"/>
          <w:lang w:val="lv-LV"/>
        </w:rPr>
      </w:pPr>
      <w:r w:rsidRPr="00621A56">
        <w:rPr>
          <w:sz w:val="24"/>
          <w:szCs w:val="24"/>
          <w:lang w:val="lv-LV"/>
        </w:rPr>
        <w:t>Ja Pirc</w:t>
      </w:r>
      <w:r w:rsidR="00325C00" w:rsidRPr="00621A56">
        <w:rPr>
          <w:sz w:val="24"/>
          <w:szCs w:val="24"/>
          <w:lang w:val="lv-LV"/>
        </w:rPr>
        <w:t>ē</w:t>
      </w:r>
      <w:r w:rsidRPr="00621A56">
        <w:rPr>
          <w:sz w:val="24"/>
          <w:szCs w:val="24"/>
          <w:lang w:val="lv-LV"/>
        </w:rPr>
        <w:t xml:space="preserve">js kavē Transportlīdzekļa pieņemšanu vairāk par 15 (piecpadsmit) dienām, Pārdevējam ir tiesības vienpusēji izbeigt līgumu. </w:t>
      </w:r>
    </w:p>
    <w:p w14:paraId="5532B605" w14:textId="3240B660" w:rsidR="0063131B" w:rsidRPr="00621A56" w:rsidRDefault="0063131B" w:rsidP="0063131B">
      <w:pPr>
        <w:pStyle w:val="Pamatteksts2"/>
        <w:numPr>
          <w:ilvl w:val="1"/>
          <w:numId w:val="3"/>
        </w:numPr>
        <w:ind w:left="567" w:hanging="567"/>
        <w:jc w:val="both"/>
        <w:rPr>
          <w:sz w:val="24"/>
          <w:szCs w:val="24"/>
          <w:lang w:val="lv-LV"/>
        </w:rPr>
      </w:pPr>
      <w:r w:rsidRPr="00621A56">
        <w:rPr>
          <w:sz w:val="24"/>
          <w:szCs w:val="24"/>
          <w:lang w:val="lv-LV"/>
        </w:rPr>
        <w:t xml:space="preserve">Pārdevējs nodrošina </w:t>
      </w:r>
      <w:r w:rsidRPr="00621A56">
        <w:rPr>
          <w:bCs/>
          <w:sz w:val="24"/>
          <w:szCs w:val="24"/>
          <w:lang w:val="lv-LV"/>
        </w:rPr>
        <w:t xml:space="preserve">Transportlīdzekļa </w:t>
      </w:r>
      <w:r w:rsidRPr="00621A56">
        <w:rPr>
          <w:sz w:val="24"/>
          <w:szCs w:val="24"/>
          <w:lang w:val="lv-LV"/>
        </w:rPr>
        <w:t xml:space="preserve">nodošanu bez vilcināšanās. Ja </w:t>
      </w:r>
      <w:r w:rsidRPr="00621A56">
        <w:rPr>
          <w:bCs/>
          <w:sz w:val="24"/>
          <w:szCs w:val="24"/>
          <w:lang w:val="lv-LV"/>
        </w:rPr>
        <w:t>Transportlīdzekļa</w:t>
      </w:r>
      <w:r w:rsidRPr="00621A56">
        <w:rPr>
          <w:sz w:val="24"/>
          <w:szCs w:val="24"/>
          <w:lang w:val="lv-LV"/>
        </w:rPr>
        <w:t xml:space="preserve"> nodošana aizkavējas Pārdevēja vainas dēļ, Pircējs ir atbrīvots no Līguma 4.</w:t>
      </w:r>
      <w:r w:rsidR="00D1086F" w:rsidRPr="00621A56">
        <w:rPr>
          <w:sz w:val="24"/>
          <w:szCs w:val="24"/>
          <w:lang w:val="lv-LV"/>
        </w:rPr>
        <w:t>4</w:t>
      </w:r>
      <w:r w:rsidRPr="00621A56">
        <w:rPr>
          <w:sz w:val="24"/>
          <w:szCs w:val="24"/>
          <w:lang w:val="lv-LV"/>
        </w:rPr>
        <w:t>.punktā minētā atbildības pienākuma un Pārdevējs uzņemas risku par Transportlīdzekļa bojājumiem vai pilnīgu bojāeju.</w:t>
      </w:r>
    </w:p>
    <w:p w14:paraId="77A14F19" w14:textId="28DE100E" w:rsidR="004864AF" w:rsidRPr="00621A56" w:rsidRDefault="004864AF" w:rsidP="00AA5A8B">
      <w:pPr>
        <w:pStyle w:val="Pamatteksts2"/>
        <w:numPr>
          <w:ilvl w:val="1"/>
          <w:numId w:val="3"/>
        </w:numPr>
        <w:spacing w:after="120"/>
        <w:ind w:left="567" w:hanging="567"/>
        <w:jc w:val="both"/>
        <w:rPr>
          <w:sz w:val="24"/>
          <w:szCs w:val="24"/>
          <w:lang w:val="lv-LV"/>
        </w:rPr>
      </w:pPr>
      <w:r w:rsidRPr="00621A56">
        <w:rPr>
          <w:sz w:val="24"/>
          <w:szCs w:val="24"/>
          <w:shd w:val="clear" w:color="auto" w:fill="FFFFFF"/>
          <w:lang w:val="lv-LV"/>
        </w:rPr>
        <w:t xml:space="preserve">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w:t>
      </w:r>
      <w:proofErr w:type="spellStart"/>
      <w:r w:rsidRPr="00621A56">
        <w:rPr>
          <w:sz w:val="24"/>
          <w:szCs w:val="24"/>
          <w:shd w:val="clear" w:color="auto" w:fill="FFFFFF"/>
          <w:lang w:val="lv-LV"/>
        </w:rPr>
        <w:t>kredītvēstures</w:t>
      </w:r>
      <w:proofErr w:type="spellEnd"/>
      <w:r w:rsidRPr="00621A56">
        <w:rPr>
          <w:sz w:val="24"/>
          <w:szCs w:val="24"/>
          <w:shd w:val="clear" w:color="auto" w:fill="FFFFFF"/>
          <w:lang w:val="lv-LV"/>
        </w:rPr>
        <w:t xml:space="preserve"> datubāzē kreditoru tiesību aizsardzības mērķiem.</w:t>
      </w:r>
    </w:p>
    <w:p w14:paraId="46241E13"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Nepārvarama vara</w:t>
      </w:r>
    </w:p>
    <w:p w14:paraId="72A29238" w14:textId="4EB8F5E4"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lastRenderedPageBreak/>
        <w:t>Puses ir atbrīvotas no atbildības par Līgumā noteikto pienākumu pilnīgu vai daļēju neizpildi, ja šāda neizpilde radusies nepārvaramas varas (</w:t>
      </w:r>
      <w:proofErr w:type="spellStart"/>
      <w:r w:rsidRPr="00621A56">
        <w:rPr>
          <w:rFonts w:ascii="Times New Roman" w:hAnsi="Times New Roman"/>
          <w:i/>
          <w:iCs/>
          <w:color w:val="000000"/>
          <w:sz w:val="24"/>
          <w:szCs w:val="24"/>
        </w:rPr>
        <w:t>force</w:t>
      </w:r>
      <w:proofErr w:type="spellEnd"/>
      <w:r w:rsidRPr="00621A56">
        <w:rPr>
          <w:rFonts w:ascii="Times New Roman" w:hAnsi="Times New Roman"/>
          <w:i/>
          <w:iCs/>
          <w:color w:val="000000"/>
          <w:sz w:val="24"/>
          <w:szCs w:val="24"/>
        </w:rPr>
        <w:t xml:space="preserve"> </w:t>
      </w:r>
      <w:proofErr w:type="spellStart"/>
      <w:r w:rsidRPr="00621A56">
        <w:rPr>
          <w:rFonts w:ascii="Times New Roman" w:hAnsi="Times New Roman"/>
          <w:i/>
          <w:iCs/>
          <w:color w:val="000000"/>
          <w:sz w:val="24"/>
          <w:szCs w:val="24"/>
        </w:rPr>
        <w:t>majeure</w:t>
      </w:r>
      <w:proofErr w:type="spellEnd"/>
      <w:r w:rsidRPr="00621A56">
        <w:rPr>
          <w:rFonts w:ascii="Times New Roman" w:hAnsi="Times New Roman"/>
          <w:color w:val="000000"/>
          <w:sz w:val="24"/>
          <w:szCs w:val="24"/>
        </w:rPr>
        <w:t>)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61D06DF2" w14:textId="28BE0B8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1416C3A5" w14:textId="1DCC78B5"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Cs/>
          <w:sz w:val="24"/>
          <w:szCs w:val="24"/>
        </w:rPr>
      </w:pPr>
      <w:r w:rsidRPr="00621A56">
        <w:rPr>
          <w:rFonts w:ascii="Times New Roman" w:hAnsi="Times New Roman"/>
          <w:color w:val="000000"/>
          <w:sz w:val="24"/>
          <w:szCs w:val="24"/>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16E4AC9B"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Konfidencialitāte</w:t>
      </w:r>
    </w:p>
    <w:p w14:paraId="5DBE783E" w14:textId="0874EC18"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 xml:space="preserve">Konfidenciāla informācija ir jebkāda veida informācija par Pusi, kas ir jebkādā veidā nodota vai kļuvusi zināma otrai Pusei Līguma noslēgšanas sarunu gaitā vai Līguma izpildes laikā, kā arī jebkura cita informācija, kuru Puse Līguma darbības laikā ir </w:t>
      </w:r>
      <w:proofErr w:type="spellStart"/>
      <w:r w:rsidRPr="00621A56">
        <w:rPr>
          <w:rFonts w:ascii="Times New Roman" w:hAnsi="Times New Roman"/>
          <w:color w:val="000000"/>
          <w:sz w:val="24"/>
          <w:szCs w:val="24"/>
        </w:rPr>
        <w:t>rakstveidā</w:t>
      </w:r>
      <w:proofErr w:type="spellEnd"/>
      <w:r w:rsidRPr="00621A56">
        <w:rPr>
          <w:rFonts w:ascii="Times New Roman" w:hAnsi="Times New Roman"/>
          <w:color w:val="000000"/>
          <w:sz w:val="24"/>
          <w:szCs w:val="24"/>
        </w:rPr>
        <w:t xml:space="preserve">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6F17DCBB" w14:textId="7998E96C"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Līgumā noteiktās konfidencialitātes saistības neattiecas uz tādu informāciju:</w:t>
      </w:r>
    </w:p>
    <w:p w14:paraId="017BD598" w14:textId="77777777" w:rsidR="00AD61F3" w:rsidRPr="00621A56"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sidRPr="00621A56">
        <w:rPr>
          <w:rFonts w:ascii="Times New Roman" w:hAnsi="Times New Roman"/>
          <w:color w:val="000000"/>
          <w:sz w:val="24"/>
          <w:szCs w:val="24"/>
        </w:rPr>
        <w:t>kas Konfidenciālas informācijas nodošanas otrai Pusei laikā vai pēc tam ir vai pēc tam kļūst publiski zināma, Pusēm nepārkāpjot Līgumu;</w:t>
      </w:r>
    </w:p>
    <w:p w14:paraId="06BDCBD0" w14:textId="77777777" w:rsidR="00AD61F3" w:rsidRPr="00621A56"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sidRPr="00621A56">
        <w:rPr>
          <w:rFonts w:ascii="Times New Roman" w:hAnsi="Times New Roman"/>
          <w:color w:val="000000"/>
          <w:sz w:val="24"/>
          <w:szCs w:val="24"/>
        </w:rPr>
        <w:t>kas otrai Pusei bija pieejama tiesiski pirms tās saņemšanas no Konfidenciālā informācijas sniedzošās Puses;</w:t>
      </w:r>
    </w:p>
    <w:p w14:paraId="3A40A8C1" w14:textId="77777777" w:rsidR="00AD61F3" w:rsidRPr="00621A56" w:rsidRDefault="00AD61F3" w:rsidP="00D05821">
      <w:pPr>
        <w:pStyle w:val="Sarakstarindkopa"/>
        <w:numPr>
          <w:ilvl w:val="2"/>
          <w:numId w:val="3"/>
        </w:numPr>
        <w:spacing w:after="0" w:line="240" w:lineRule="auto"/>
        <w:ind w:left="1276" w:hanging="709"/>
        <w:jc w:val="both"/>
        <w:rPr>
          <w:rFonts w:ascii="Times New Roman" w:hAnsi="Times New Roman"/>
          <w:bCs/>
          <w:sz w:val="24"/>
          <w:szCs w:val="24"/>
        </w:rPr>
      </w:pPr>
      <w:r w:rsidRPr="00621A56">
        <w:rPr>
          <w:rFonts w:ascii="Times New Roman" w:hAnsi="Times New Roman"/>
          <w:color w:val="000000"/>
          <w:sz w:val="24"/>
          <w:szCs w:val="24"/>
        </w:rPr>
        <w:t>kuru Puse, kas nav Konfidenciālas informācijas saņēmēja, bez ierobežojumiem jau ir atklājusi trešajai personai.</w:t>
      </w:r>
    </w:p>
    <w:p w14:paraId="5D96D050" w14:textId="08920653"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7DC26746" w14:textId="5DD8C444"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Konfidencialitātes saistības Pusēm ir saistošas līdz brīdim, kamēr otra Puse nepaziņo par pretējo.</w:t>
      </w:r>
    </w:p>
    <w:p w14:paraId="2600DCF2" w14:textId="18D18854"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bCs/>
          <w:sz w:val="24"/>
          <w:szCs w:val="24"/>
        </w:rPr>
      </w:pPr>
      <w:r w:rsidRPr="00621A56">
        <w:rPr>
          <w:rFonts w:ascii="Times New Roman" w:hAnsi="Times New Roman"/>
          <w:color w:val="000000"/>
          <w:sz w:val="24"/>
          <w:szCs w:val="24"/>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0A28F4C7" w14:textId="1D348743"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Cs/>
          <w:sz w:val="24"/>
          <w:szCs w:val="24"/>
        </w:rPr>
      </w:pPr>
      <w:r w:rsidRPr="00621A56">
        <w:rPr>
          <w:rFonts w:ascii="Times New Roman" w:hAnsi="Times New Roman"/>
          <w:color w:val="000000"/>
          <w:sz w:val="24"/>
          <w:szCs w:val="24"/>
        </w:rPr>
        <w:t xml:space="preserve">Šīs Līguma sadaļas noteikumiem nav laika ierobežojuma un uz to neattiecas </w:t>
      </w:r>
      <w:r w:rsidRPr="00621A56">
        <w:rPr>
          <w:rFonts w:ascii="Times New Roman" w:hAnsi="Times New Roman"/>
          <w:bCs/>
          <w:color w:val="000000"/>
          <w:sz w:val="24"/>
          <w:szCs w:val="24"/>
        </w:rPr>
        <w:t>Līguma</w:t>
      </w:r>
      <w:r w:rsidRPr="00621A56">
        <w:rPr>
          <w:rFonts w:ascii="Times New Roman" w:hAnsi="Times New Roman"/>
          <w:color w:val="000000"/>
          <w:sz w:val="24"/>
          <w:szCs w:val="24"/>
        </w:rPr>
        <w:t xml:space="preserve"> darbības termiņš.</w:t>
      </w:r>
    </w:p>
    <w:p w14:paraId="0B3BE107"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Līguma termiņš</w:t>
      </w:r>
    </w:p>
    <w:p w14:paraId="13347B99" w14:textId="75EA3C08" w:rsidR="00AD61F3" w:rsidRPr="00621A56" w:rsidRDefault="00AD61F3" w:rsidP="00AA5A8B">
      <w:pPr>
        <w:pStyle w:val="Sarakstarindkopa"/>
        <w:numPr>
          <w:ilvl w:val="1"/>
          <w:numId w:val="3"/>
        </w:numPr>
        <w:spacing w:after="120" w:line="240" w:lineRule="auto"/>
        <w:ind w:left="567" w:hanging="567"/>
        <w:contextualSpacing w:val="0"/>
        <w:jc w:val="both"/>
        <w:rPr>
          <w:rFonts w:ascii="Times New Roman" w:hAnsi="Times New Roman"/>
          <w:bCs/>
          <w:sz w:val="24"/>
          <w:szCs w:val="24"/>
        </w:rPr>
      </w:pPr>
      <w:r w:rsidRPr="00621A56">
        <w:rPr>
          <w:rFonts w:ascii="Times New Roman" w:hAnsi="Times New Roman"/>
          <w:color w:val="000000"/>
          <w:sz w:val="24"/>
          <w:szCs w:val="24"/>
        </w:rPr>
        <w:t>Līgums stājas spēkā ar tā abpusēju parakstīšanas brīdi un ir spēkā</w:t>
      </w:r>
      <w:r w:rsidR="00CE34BD" w:rsidRPr="00621A56">
        <w:rPr>
          <w:rFonts w:ascii="Times New Roman" w:hAnsi="Times New Roman"/>
          <w:color w:val="000000"/>
          <w:sz w:val="24"/>
          <w:szCs w:val="24"/>
        </w:rPr>
        <w:t xml:space="preserve"> līdz</w:t>
      </w:r>
      <w:r w:rsidRPr="00621A56">
        <w:rPr>
          <w:rFonts w:ascii="Times New Roman" w:hAnsi="Times New Roman"/>
          <w:color w:val="000000"/>
          <w:sz w:val="24"/>
          <w:szCs w:val="24"/>
        </w:rPr>
        <w:t xml:space="preserve"> Pušu līgumsaistību pilnīgai izpildei.</w:t>
      </w:r>
    </w:p>
    <w:p w14:paraId="5AD88AE0" w14:textId="77777777" w:rsidR="00AD61F3" w:rsidRPr="00621A56" w:rsidRDefault="00AD61F3" w:rsidP="00AA5A8B">
      <w:pPr>
        <w:pStyle w:val="Sarakstarindkopa"/>
        <w:numPr>
          <w:ilvl w:val="0"/>
          <w:numId w:val="3"/>
        </w:numPr>
        <w:spacing w:after="120" w:line="240"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Citi noteikumi</w:t>
      </w:r>
    </w:p>
    <w:p w14:paraId="4054A0D8" w14:textId="129E7B47"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color w:val="000000"/>
          <w:sz w:val="24"/>
          <w:szCs w:val="24"/>
        </w:rPr>
        <w:lastRenderedPageBreak/>
        <w:t>Visi strīdi, ko Puses nevarēs atrisināt vienojoties, tiks izskatīti Latvijas Republikas tiesā saskaņā ar Latvijas Republikā spēkā esošajiem normatīvajiem aktiem. Nekādi strīdi, prasības iesniegšana vai pretprasības celšana tiesā, kā arī tiesas procesa norise neatbrīvo Puses no pilnīgas Līguma saistību izpildes.</w:t>
      </w:r>
    </w:p>
    <w:p w14:paraId="09AB66C6" w14:textId="64EC03F2"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color w:val="000000"/>
          <w:sz w:val="24"/>
          <w:szCs w:val="24"/>
        </w:rPr>
        <w:t xml:space="preserve">Visi Līguma labojumi un papildinājumi ir spēkā tikai tad, ja tie noformēti </w:t>
      </w:r>
      <w:proofErr w:type="spellStart"/>
      <w:r w:rsidRPr="00621A56">
        <w:rPr>
          <w:rFonts w:ascii="Times New Roman" w:hAnsi="Times New Roman"/>
          <w:color w:val="000000"/>
          <w:sz w:val="24"/>
          <w:szCs w:val="24"/>
        </w:rPr>
        <w:t>rakstveidā</w:t>
      </w:r>
      <w:proofErr w:type="spellEnd"/>
      <w:r w:rsidRPr="00621A56">
        <w:rPr>
          <w:rFonts w:ascii="Times New Roman" w:hAnsi="Times New Roman"/>
          <w:color w:val="000000"/>
          <w:sz w:val="24"/>
          <w:szCs w:val="24"/>
        </w:rPr>
        <w:t>, noteiktā kārtībā abpusēji parakstīti, un kļūs par Līguma neatņemamu sastāvdaļu ar parakstīšanas brīdi.</w:t>
      </w:r>
    </w:p>
    <w:p w14:paraId="0F92676A" w14:textId="4D603ABF"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color w:val="000000"/>
          <w:sz w:val="24"/>
          <w:szCs w:val="24"/>
        </w:rPr>
        <w:t>Attiecības, kas nav atrunātas Līgumā, tiek regulētas saskaņā ar Latvijas Republikā spēkā esošajiem normatīvajiem aktiem.</w:t>
      </w:r>
    </w:p>
    <w:p w14:paraId="7E960ACC" w14:textId="2A80E15B" w:rsidR="00AD61F3" w:rsidRPr="00621A56" w:rsidRDefault="00AD61F3" w:rsidP="00D05821">
      <w:pPr>
        <w:pStyle w:val="Sarakstarindkopa"/>
        <w:numPr>
          <w:ilvl w:val="1"/>
          <w:numId w:val="3"/>
        </w:numPr>
        <w:spacing w:after="0" w:line="240" w:lineRule="auto"/>
        <w:ind w:left="567" w:hanging="567"/>
        <w:jc w:val="both"/>
        <w:rPr>
          <w:rFonts w:ascii="Times New Roman" w:hAnsi="Times New Roman"/>
          <w:sz w:val="24"/>
          <w:szCs w:val="24"/>
        </w:rPr>
      </w:pPr>
      <w:r w:rsidRPr="00621A56">
        <w:rPr>
          <w:rFonts w:ascii="Times New Roman" w:hAnsi="Times New Roman"/>
          <w:color w:val="000000"/>
          <w:sz w:val="24"/>
          <w:szCs w:val="24"/>
        </w:rPr>
        <w:t xml:space="preserve">Līgums ir sagatavots un parakstīts latviešu valodā uz __ (_____) lapām. </w:t>
      </w:r>
      <w:r w:rsidRPr="00621A56">
        <w:rPr>
          <w:rFonts w:ascii="Times New Roman" w:hAnsi="Times New Roman"/>
          <w:sz w:val="24"/>
          <w:szCs w:val="24"/>
        </w:rPr>
        <w:t>Puses Līgumu paraksta ar drošu elektronisko parakstu, kas satur laika zīmogu. Katrai Pusei ir pieejams abpusēji parakstīts Līgums elektroniskā formātā.</w:t>
      </w:r>
    </w:p>
    <w:p w14:paraId="5D292447" w14:textId="77777777" w:rsidR="00AD61F3" w:rsidRPr="00621A56" w:rsidRDefault="00AD61F3" w:rsidP="00D05821">
      <w:pPr>
        <w:pStyle w:val="Sarakstarindkopa"/>
        <w:spacing w:after="0" w:line="240" w:lineRule="auto"/>
        <w:ind w:left="567"/>
        <w:jc w:val="both"/>
        <w:rPr>
          <w:rFonts w:ascii="Times New Roman" w:hAnsi="Times New Roman"/>
          <w:sz w:val="24"/>
          <w:szCs w:val="24"/>
        </w:rPr>
      </w:pPr>
      <w:r w:rsidRPr="00621A56">
        <w:rPr>
          <w:rFonts w:ascii="Times New Roman" w:hAnsi="Times New Roman"/>
          <w:sz w:val="24"/>
          <w:szCs w:val="24"/>
        </w:rPr>
        <w:t>vai</w:t>
      </w:r>
    </w:p>
    <w:p w14:paraId="0E618E7D" w14:textId="1DAF670D" w:rsidR="00AD61F3" w:rsidRPr="00621A56" w:rsidRDefault="00AD61F3" w:rsidP="00AA5A8B">
      <w:pPr>
        <w:pStyle w:val="Sarakstarindkopa"/>
        <w:spacing w:after="120" w:line="240" w:lineRule="auto"/>
        <w:ind w:left="567"/>
        <w:contextualSpacing w:val="0"/>
        <w:jc w:val="both"/>
        <w:rPr>
          <w:rFonts w:ascii="Times New Roman" w:hAnsi="Times New Roman"/>
          <w:sz w:val="24"/>
          <w:szCs w:val="24"/>
        </w:rPr>
      </w:pPr>
      <w:r w:rsidRPr="00621A56">
        <w:rPr>
          <w:rFonts w:ascii="Times New Roman" w:hAnsi="Times New Roman"/>
          <w:color w:val="000000"/>
          <w:sz w:val="24"/>
          <w:szCs w:val="24"/>
        </w:rPr>
        <w:t>Līgums ir sagatavots un parakstīts latviešu valodā uz __ (______) lapām 2 (divos) eksemplāros ar vienādu saturu un juridisko spēku, no kuriem viens Līguma eksemplārs glabājas pie Pārdevēja, bet otrs - pie Pircēja.</w:t>
      </w:r>
    </w:p>
    <w:p w14:paraId="63451FA9" w14:textId="77777777" w:rsidR="00AD61F3" w:rsidRPr="00621A56" w:rsidRDefault="00AD61F3" w:rsidP="00AA5A8B">
      <w:pPr>
        <w:pStyle w:val="Sarakstarindkopa"/>
        <w:numPr>
          <w:ilvl w:val="0"/>
          <w:numId w:val="3"/>
        </w:numPr>
        <w:spacing w:after="120" w:line="259" w:lineRule="auto"/>
        <w:ind w:left="714" w:hanging="357"/>
        <w:contextualSpacing w:val="0"/>
        <w:jc w:val="center"/>
        <w:rPr>
          <w:rFonts w:ascii="Times New Roman" w:hAnsi="Times New Roman"/>
          <w:b/>
          <w:sz w:val="24"/>
          <w:szCs w:val="24"/>
        </w:rPr>
      </w:pPr>
      <w:r w:rsidRPr="00621A56">
        <w:rPr>
          <w:rFonts w:ascii="Times New Roman" w:hAnsi="Times New Roman"/>
          <w:b/>
          <w:sz w:val="24"/>
          <w:szCs w:val="24"/>
        </w:rPr>
        <w:t>Pušu rekvizīti</w:t>
      </w:r>
    </w:p>
    <w:tbl>
      <w:tblPr>
        <w:tblW w:w="0" w:type="auto"/>
        <w:tblLayout w:type="fixed"/>
        <w:tblLook w:val="0000" w:firstRow="0" w:lastRow="0" w:firstColumn="0" w:lastColumn="0" w:noHBand="0" w:noVBand="0"/>
      </w:tblPr>
      <w:tblGrid>
        <w:gridCol w:w="4856"/>
        <w:gridCol w:w="4856"/>
      </w:tblGrid>
      <w:tr w:rsidR="00AD61F3" w:rsidRPr="00621A56" w14:paraId="22188C53" w14:textId="77777777" w:rsidTr="002E427F">
        <w:tc>
          <w:tcPr>
            <w:tcW w:w="4856" w:type="dxa"/>
          </w:tcPr>
          <w:p w14:paraId="6DDC7B3F" w14:textId="77777777" w:rsidR="00AD61F3" w:rsidRPr="00621A56" w:rsidRDefault="00AD61F3" w:rsidP="00AD61F3">
            <w:pPr>
              <w:pStyle w:val="western"/>
              <w:spacing w:after="0"/>
              <w:jc w:val="both"/>
              <w:rPr>
                <w:rFonts w:ascii="Times New Roman" w:eastAsia="Calibri" w:hAnsi="Times New Roman" w:cs="Times New Roman"/>
                <w:b/>
                <w:bCs/>
                <w:color w:val="000000"/>
                <w:sz w:val="24"/>
                <w:szCs w:val="24"/>
                <w:lang w:eastAsia="en-US"/>
              </w:rPr>
            </w:pPr>
            <w:r w:rsidRPr="00621A56">
              <w:rPr>
                <w:rFonts w:ascii="Times New Roman" w:eastAsia="Calibri" w:hAnsi="Times New Roman" w:cs="Times New Roman"/>
                <w:b/>
                <w:color w:val="000000"/>
                <w:sz w:val="24"/>
                <w:szCs w:val="24"/>
              </w:rPr>
              <w:t>Pārdevējs</w:t>
            </w:r>
          </w:p>
          <w:p w14:paraId="7DAE8927" w14:textId="77777777" w:rsidR="005425DE" w:rsidRPr="00621A56" w:rsidRDefault="005425DE" w:rsidP="005425DE">
            <w:pPr>
              <w:suppressAutoHyphens/>
              <w:spacing w:after="0" w:line="240" w:lineRule="auto"/>
              <w:rPr>
                <w:rFonts w:ascii="Times New Roman" w:hAnsi="Times New Roman"/>
                <w:b/>
                <w:sz w:val="24"/>
                <w:szCs w:val="24"/>
                <w:lang w:eastAsia="ar-SA"/>
              </w:rPr>
            </w:pPr>
            <w:r w:rsidRPr="00621A56">
              <w:rPr>
                <w:rFonts w:ascii="Times New Roman" w:hAnsi="Times New Roman"/>
                <w:b/>
                <w:sz w:val="24"/>
                <w:szCs w:val="24"/>
                <w:lang w:eastAsia="ar-SA"/>
              </w:rPr>
              <w:t>Ādažu novada pašvaldības</w:t>
            </w:r>
          </w:p>
          <w:p w14:paraId="71C04085" w14:textId="2BD0926F" w:rsidR="00AD61F3" w:rsidRPr="00621A56" w:rsidRDefault="005425DE" w:rsidP="005425DE">
            <w:pPr>
              <w:suppressAutoHyphens/>
              <w:spacing w:after="0" w:line="240" w:lineRule="auto"/>
              <w:rPr>
                <w:rFonts w:ascii="Times New Roman" w:hAnsi="Times New Roman"/>
                <w:b/>
                <w:sz w:val="24"/>
                <w:szCs w:val="24"/>
                <w:lang w:eastAsia="ar-SA"/>
              </w:rPr>
            </w:pPr>
            <w:r w:rsidRPr="00621A56">
              <w:rPr>
                <w:rFonts w:ascii="Times New Roman" w:hAnsi="Times New Roman"/>
                <w:b/>
                <w:sz w:val="24"/>
                <w:szCs w:val="24"/>
                <w:lang w:eastAsia="ar-SA"/>
              </w:rPr>
              <w:t>aģentūra “Carnikavas komunālserviss”</w:t>
            </w:r>
          </w:p>
          <w:p w14:paraId="77782107" w14:textId="5F1728EF" w:rsidR="00AD61F3" w:rsidRPr="00621A56" w:rsidRDefault="00AD61F3" w:rsidP="00AD61F3">
            <w:pPr>
              <w:suppressAutoHyphens/>
              <w:spacing w:after="0" w:line="240" w:lineRule="auto"/>
              <w:rPr>
                <w:rFonts w:ascii="Times New Roman" w:hAnsi="Times New Roman"/>
                <w:sz w:val="24"/>
                <w:szCs w:val="24"/>
                <w:lang w:eastAsia="ar-SA"/>
              </w:rPr>
            </w:pPr>
            <w:proofErr w:type="spellStart"/>
            <w:r w:rsidRPr="00621A56">
              <w:rPr>
                <w:rFonts w:ascii="Times New Roman" w:hAnsi="Times New Roman"/>
                <w:sz w:val="24"/>
                <w:szCs w:val="24"/>
                <w:lang w:eastAsia="ar-SA"/>
              </w:rPr>
              <w:t>Reģ</w:t>
            </w:r>
            <w:proofErr w:type="spellEnd"/>
            <w:r w:rsidRPr="00621A56">
              <w:rPr>
                <w:rFonts w:ascii="Times New Roman" w:hAnsi="Times New Roman"/>
                <w:sz w:val="24"/>
                <w:szCs w:val="24"/>
                <w:lang w:eastAsia="ar-SA"/>
              </w:rPr>
              <w:t xml:space="preserve">. Nr. </w:t>
            </w:r>
            <w:r w:rsidR="005425DE" w:rsidRPr="00621A56">
              <w:rPr>
                <w:rFonts w:ascii="Times New Roman" w:eastAsia="Times New Roman" w:hAnsi="Times New Roman"/>
                <w:sz w:val="24"/>
                <w:szCs w:val="24"/>
                <w:lang w:eastAsia="ar-SA"/>
              </w:rPr>
              <w:t>90001691745</w:t>
            </w:r>
          </w:p>
          <w:p w14:paraId="14A9BB55" w14:textId="77777777" w:rsidR="005425DE" w:rsidRPr="00621A56" w:rsidRDefault="00AD61F3" w:rsidP="005425DE">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 xml:space="preserve">juridiskā adrese: </w:t>
            </w:r>
            <w:r w:rsidR="005425DE" w:rsidRPr="00621A56">
              <w:rPr>
                <w:rFonts w:ascii="Times New Roman" w:eastAsia="Times New Roman" w:hAnsi="Times New Roman"/>
                <w:bCs/>
                <w:sz w:val="24"/>
                <w:szCs w:val="24"/>
                <w:lang w:eastAsia="ar-SA"/>
              </w:rPr>
              <w:t>Stacijas iela 7,Carnikava,</w:t>
            </w:r>
          </w:p>
          <w:p w14:paraId="2244AFEE" w14:textId="4E8456AA" w:rsidR="00AD61F3" w:rsidRPr="00621A56" w:rsidRDefault="005425DE" w:rsidP="005425DE">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Carnikavas pag., Ādažu nov., LV-2163</w:t>
            </w:r>
          </w:p>
          <w:p w14:paraId="57C517F4" w14:textId="24E78695" w:rsidR="00AD61F3" w:rsidRPr="00621A56" w:rsidRDefault="00AD61F3" w:rsidP="00AD61F3">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 xml:space="preserve">Banka: </w:t>
            </w:r>
            <w:r w:rsidR="005425DE" w:rsidRPr="00621A56">
              <w:rPr>
                <w:rFonts w:ascii="Times New Roman" w:eastAsia="Times New Roman" w:hAnsi="Times New Roman"/>
                <w:bCs/>
                <w:sz w:val="24"/>
                <w:szCs w:val="24"/>
                <w:lang w:eastAsia="ar-SA"/>
              </w:rPr>
              <w:t>AS Swedbank</w:t>
            </w:r>
          </w:p>
          <w:p w14:paraId="3F34CE8C" w14:textId="38CD6746" w:rsidR="00AD61F3" w:rsidRPr="00621A56" w:rsidRDefault="00AD61F3" w:rsidP="00AD61F3">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 xml:space="preserve">Kods: </w:t>
            </w:r>
            <w:r w:rsidR="005425DE" w:rsidRPr="00621A56">
              <w:rPr>
                <w:rFonts w:ascii="Times New Roman" w:eastAsia="Times New Roman" w:hAnsi="Times New Roman"/>
                <w:bCs/>
                <w:sz w:val="24"/>
                <w:szCs w:val="24"/>
                <w:lang w:eastAsia="ar-SA"/>
              </w:rPr>
              <w:t>HABALV22</w:t>
            </w:r>
          </w:p>
          <w:p w14:paraId="67E4A1B4" w14:textId="6B0D8B49" w:rsidR="00AD61F3" w:rsidRPr="00621A56" w:rsidRDefault="00AD61F3" w:rsidP="00AD61F3">
            <w:pPr>
              <w:suppressAutoHyphens/>
              <w:spacing w:after="0" w:line="240" w:lineRule="auto"/>
              <w:jc w:val="both"/>
              <w:rPr>
                <w:rFonts w:ascii="Times New Roman" w:hAnsi="Times New Roman"/>
                <w:color w:val="000000" w:themeColor="text1"/>
                <w:sz w:val="24"/>
                <w:szCs w:val="24"/>
              </w:rPr>
            </w:pPr>
            <w:r w:rsidRPr="00621A56">
              <w:rPr>
                <w:rFonts w:ascii="Times New Roman" w:eastAsia="Times New Roman" w:hAnsi="Times New Roman"/>
                <w:bCs/>
                <w:sz w:val="24"/>
                <w:szCs w:val="24"/>
                <w:lang w:eastAsia="ar-SA"/>
              </w:rPr>
              <w:t xml:space="preserve">Konts: </w:t>
            </w:r>
            <w:r w:rsidR="005425DE" w:rsidRPr="00621A56">
              <w:rPr>
                <w:rFonts w:ascii="Times New Roman" w:hAnsi="Times New Roman"/>
                <w:color w:val="000000" w:themeColor="text1"/>
                <w:sz w:val="24"/>
                <w:szCs w:val="24"/>
              </w:rPr>
              <w:t>LV28HABA0551029413114</w:t>
            </w:r>
          </w:p>
          <w:p w14:paraId="376BD2C0" w14:textId="6BF340A7" w:rsidR="005425DE" w:rsidRPr="00621A56" w:rsidRDefault="005425DE" w:rsidP="005425DE">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 xml:space="preserve">e-pasts: </w:t>
            </w:r>
            <w:hyperlink r:id="rId20" w:history="1">
              <w:r w:rsidRPr="00621A56">
                <w:rPr>
                  <w:rStyle w:val="Hipersaite"/>
                  <w:rFonts w:ascii="Times New Roman" w:eastAsia="Times New Roman" w:hAnsi="Times New Roman"/>
                  <w:bCs/>
                  <w:sz w:val="24"/>
                  <w:szCs w:val="24"/>
                  <w:lang w:eastAsia="ar-SA"/>
                </w:rPr>
                <w:t>komunalserviss@carnikava.lv</w:t>
              </w:r>
            </w:hyperlink>
            <w:r w:rsidRPr="00621A56">
              <w:rPr>
                <w:rFonts w:ascii="Times New Roman" w:eastAsia="Times New Roman" w:hAnsi="Times New Roman"/>
                <w:bCs/>
                <w:sz w:val="24"/>
                <w:szCs w:val="24"/>
                <w:lang w:eastAsia="ar-SA"/>
              </w:rPr>
              <w:t xml:space="preserve">    </w:t>
            </w:r>
          </w:p>
          <w:p w14:paraId="30937109" w14:textId="3E80DB81" w:rsidR="005425DE" w:rsidRDefault="005425DE" w:rsidP="005425DE">
            <w:pPr>
              <w:suppressAutoHyphens/>
              <w:spacing w:after="0" w:line="240" w:lineRule="auto"/>
              <w:jc w:val="both"/>
              <w:rPr>
                <w:rFonts w:ascii="Times New Roman" w:eastAsia="Times New Roman" w:hAnsi="Times New Roman"/>
                <w:bCs/>
                <w:sz w:val="24"/>
                <w:szCs w:val="24"/>
                <w:lang w:eastAsia="ar-SA"/>
              </w:rPr>
            </w:pPr>
            <w:r w:rsidRPr="00621A56">
              <w:rPr>
                <w:rFonts w:ascii="Times New Roman" w:eastAsia="Times New Roman" w:hAnsi="Times New Roman"/>
                <w:bCs/>
                <w:sz w:val="24"/>
                <w:szCs w:val="24"/>
                <w:lang w:eastAsia="ar-SA"/>
              </w:rPr>
              <w:t>Tālr.: 67993705</w:t>
            </w:r>
          </w:p>
          <w:p w14:paraId="77B173F0" w14:textId="77777777" w:rsidR="0016169D" w:rsidRDefault="0016169D" w:rsidP="005425DE">
            <w:pPr>
              <w:suppressAutoHyphens/>
              <w:spacing w:after="0" w:line="240" w:lineRule="auto"/>
              <w:jc w:val="both"/>
              <w:rPr>
                <w:rFonts w:ascii="Times New Roman" w:eastAsia="Times New Roman" w:hAnsi="Times New Roman"/>
                <w:bCs/>
                <w:sz w:val="24"/>
                <w:szCs w:val="24"/>
                <w:lang w:eastAsia="ar-SA"/>
              </w:rPr>
            </w:pPr>
          </w:p>
          <w:p w14:paraId="17A2CFAB" w14:textId="4429D05B" w:rsidR="0016169D" w:rsidRDefault="0016169D" w:rsidP="005425DE">
            <w:pPr>
              <w:suppressAutoHyphens/>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_____________________________</w:t>
            </w:r>
          </w:p>
          <w:p w14:paraId="05F5A041" w14:textId="0CF7C08E" w:rsidR="0016169D" w:rsidRPr="00621A56" w:rsidRDefault="0016169D" w:rsidP="005425DE">
            <w:pPr>
              <w:suppressAutoHyphens/>
              <w:spacing w:after="0" w:line="240" w:lineRule="auto"/>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Direktors L. Bernāns</w:t>
            </w:r>
          </w:p>
          <w:p w14:paraId="6A7F8219" w14:textId="77777777" w:rsidR="00AD61F3" w:rsidRPr="00621A56" w:rsidRDefault="00AD61F3" w:rsidP="00AD61F3">
            <w:pPr>
              <w:pStyle w:val="western"/>
              <w:spacing w:after="0"/>
              <w:jc w:val="both"/>
              <w:rPr>
                <w:rFonts w:ascii="Times New Roman" w:eastAsia="Calibri" w:hAnsi="Times New Roman" w:cs="Times New Roman"/>
                <w:color w:val="000000"/>
                <w:sz w:val="24"/>
                <w:szCs w:val="24"/>
              </w:rPr>
            </w:pPr>
          </w:p>
        </w:tc>
        <w:tc>
          <w:tcPr>
            <w:tcW w:w="4856" w:type="dxa"/>
          </w:tcPr>
          <w:p w14:paraId="38AEE49B" w14:textId="77777777" w:rsidR="00AD61F3" w:rsidRPr="00621A56" w:rsidRDefault="00AD61F3" w:rsidP="002E427F">
            <w:pPr>
              <w:pStyle w:val="western"/>
              <w:spacing w:after="0"/>
              <w:jc w:val="both"/>
              <w:rPr>
                <w:rFonts w:ascii="Times New Roman" w:eastAsia="Calibri" w:hAnsi="Times New Roman" w:cs="Times New Roman"/>
                <w:b/>
                <w:bCs/>
                <w:color w:val="000000"/>
                <w:sz w:val="24"/>
                <w:szCs w:val="24"/>
                <w:lang w:eastAsia="en-US"/>
              </w:rPr>
            </w:pPr>
            <w:r w:rsidRPr="00621A56">
              <w:rPr>
                <w:rFonts w:ascii="Times New Roman" w:eastAsia="Calibri" w:hAnsi="Times New Roman" w:cs="Times New Roman"/>
                <w:b/>
                <w:color w:val="000000"/>
                <w:sz w:val="24"/>
                <w:szCs w:val="24"/>
              </w:rPr>
              <w:t>Pircējs</w:t>
            </w:r>
          </w:p>
          <w:p w14:paraId="2884DAE3" w14:textId="77777777" w:rsidR="00AD61F3" w:rsidRPr="00621A56" w:rsidRDefault="00AD61F3" w:rsidP="002E427F">
            <w:pPr>
              <w:spacing w:after="0" w:line="240" w:lineRule="auto"/>
              <w:jc w:val="both"/>
              <w:rPr>
                <w:rFonts w:ascii="Times New Roman" w:hAnsi="Times New Roman"/>
                <w:sz w:val="24"/>
                <w:szCs w:val="24"/>
              </w:rPr>
            </w:pPr>
            <w:r w:rsidRPr="00621A56">
              <w:rPr>
                <w:rFonts w:ascii="Times New Roman" w:hAnsi="Times New Roman"/>
                <w:b/>
                <w:bCs/>
                <w:color w:val="000000"/>
                <w:sz w:val="24"/>
                <w:szCs w:val="24"/>
              </w:rPr>
              <w:t>Nosaukums/ vārds, uzvārds</w:t>
            </w:r>
          </w:p>
          <w:p w14:paraId="793DAA0F" w14:textId="77777777" w:rsidR="00AD61F3" w:rsidRPr="00621A56" w:rsidRDefault="00AD61F3" w:rsidP="002E427F">
            <w:pPr>
              <w:spacing w:after="0" w:line="240" w:lineRule="auto"/>
              <w:jc w:val="both"/>
              <w:rPr>
                <w:rFonts w:ascii="Times New Roman" w:hAnsi="Times New Roman"/>
                <w:sz w:val="24"/>
                <w:szCs w:val="24"/>
              </w:rPr>
            </w:pPr>
            <w:r w:rsidRPr="00621A56">
              <w:rPr>
                <w:rFonts w:ascii="Times New Roman" w:hAnsi="Times New Roman"/>
                <w:sz w:val="24"/>
                <w:szCs w:val="24"/>
              </w:rPr>
              <w:t>Deklarētā/ Juridiskā adrese: ______</w:t>
            </w:r>
          </w:p>
          <w:p w14:paraId="40C8377C" w14:textId="77777777" w:rsidR="00AD61F3" w:rsidRPr="00621A56" w:rsidRDefault="00AD61F3" w:rsidP="002E427F">
            <w:pPr>
              <w:spacing w:after="0" w:line="240" w:lineRule="auto"/>
              <w:jc w:val="both"/>
              <w:rPr>
                <w:rFonts w:ascii="Times New Roman" w:hAnsi="Times New Roman"/>
                <w:bCs/>
                <w:color w:val="000000"/>
                <w:sz w:val="24"/>
                <w:szCs w:val="24"/>
              </w:rPr>
            </w:pPr>
            <w:r w:rsidRPr="00621A56">
              <w:rPr>
                <w:rFonts w:ascii="Times New Roman" w:hAnsi="Times New Roman"/>
                <w:bCs/>
                <w:color w:val="000000"/>
                <w:sz w:val="24"/>
                <w:szCs w:val="24"/>
              </w:rPr>
              <w:t xml:space="preserve">Personas kods/ </w:t>
            </w:r>
            <w:proofErr w:type="spellStart"/>
            <w:r w:rsidRPr="00621A56">
              <w:rPr>
                <w:rFonts w:ascii="Times New Roman" w:hAnsi="Times New Roman"/>
                <w:bCs/>
                <w:color w:val="000000"/>
                <w:sz w:val="24"/>
                <w:szCs w:val="24"/>
              </w:rPr>
              <w:t>reģ</w:t>
            </w:r>
            <w:proofErr w:type="spellEnd"/>
            <w:r w:rsidRPr="00621A56">
              <w:rPr>
                <w:rFonts w:ascii="Times New Roman" w:hAnsi="Times New Roman"/>
                <w:bCs/>
                <w:color w:val="000000"/>
                <w:sz w:val="24"/>
                <w:szCs w:val="24"/>
              </w:rPr>
              <w:t>. Nr.: ________</w:t>
            </w:r>
            <w:r w:rsidRPr="00621A56">
              <w:rPr>
                <w:rFonts w:ascii="Times New Roman" w:hAnsi="Times New Roman"/>
                <w:color w:val="000000"/>
                <w:sz w:val="24"/>
                <w:szCs w:val="24"/>
              </w:rPr>
              <w:t xml:space="preserve"> </w:t>
            </w:r>
          </w:p>
          <w:p w14:paraId="5C05659D" w14:textId="77777777" w:rsidR="00AD61F3" w:rsidRPr="00621A56" w:rsidRDefault="00AD61F3" w:rsidP="002E427F">
            <w:pPr>
              <w:spacing w:after="0" w:line="240" w:lineRule="auto"/>
              <w:jc w:val="both"/>
              <w:rPr>
                <w:rFonts w:ascii="Times New Roman" w:hAnsi="Times New Roman"/>
                <w:bCs/>
                <w:color w:val="000000"/>
                <w:sz w:val="24"/>
                <w:szCs w:val="24"/>
              </w:rPr>
            </w:pPr>
            <w:r w:rsidRPr="00621A56">
              <w:rPr>
                <w:rFonts w:ascii="Times New Roman" w:hAnsi="Times New Roman"/>
                <w:bCs/>
                <w:color w:val="000000"/>
                <w:sz w:val="24"/>
                <w:szCs w:val="24"/>
              </w:rPr>
              <w:t>Banka: ____________</w:t>
            </w:r>
          </w:p>
          <w:p w14:paraId="56182282" w14:textId="77777777" w:rsidR="00AD61F3" w:rsidRPr="00621A56" w:rsidRDefault="00AD61F3" w:rsidP="002E427F">
            <w:pPr>
              <w:pStyle w:val="western"/>
              <w:spacing w:after="0"/>
              <w:jc w:val="both"/>
              <w:rPr>
                <w:rFonts w:ascii="Times New Roman" w:hAnsi="Times New Roman" w:cs="Times New Roman"/>
                <w:color w:val="000000"/>
                <w:sz w:val="24"/>
                <w:szCs w:val="24"/>
                <w:shd w:val="clear" w:color="auto" w:fill="FFFF00"/>
                <w:lang w:val="de-DE" w:eastAsia="en-US"/>
              </w:rPr>
            </w:pPr>
            <w:r w:rsidRPr="00621A56">
              <w:rPr>
                <w:rFonts w:ascii="Times New Roman" w:hAnsi="Times New Roman" w:cs="Times New Roman"/>
                <w:bCs/>
                <w:color w:val="000000"/>
                <w:sz w:val="24"/>
                <w:szCs w:val="24"/>
                <w:lang w:eastAsia="en-US"/>
              </w:rPr>
              <w:t xml:space="preserve">Konta Nr.: </w:t>
            </w:r>
            <w:r w:rsidRPr="00621A56">
              <w:rPr>
                <w:rFonts w:ascii="Times New Roman" w:hAnsi="Times New Roman" w:cs="Times New Roman"/>
                <w:color w:val="000000"/>
                <w:sz w:val="24"/>
                <w:szCs w:val="24"/>
                <w:lang w:eastAsia="en-US"/>
              </w:rPr>
              <w:t>____________</w:t>
            </w:r>
          </w:p>
          <w:p w14:paraId="76F0B355" w14:textId="77777777" w:rsidR="00AD61F3" w:rsidRPr="00621A56" w:rsidRDefault="00AD61F3" w:rsidP="002E427F">
            <w:pPr>
              <w:pStyle w:val="western"/>
              <w:spacing w:after="0"/>
              <w:jc w:val="both"/>
              <w:rPr>
                <w:rFonts w:ascii="Times New Roman" w:hAnsi="Times New Roman" w:cs="Times New Roman"/>
                <w:sz w:val="24"/>
                <w:szCs w:val="24"/>
              </w:rPr>
            </w:pPr>
            <w:r w:rsidRPr="00621A56">
              <w:rPr>
                <w:rFonts w:ascii="Times New Roman" w:hAnsi="Times New Roman" w:cs="Times New Roman"/>
                <w:color w:val="000000"/>
                <w:sz w:val="24"/>
                <w:szCs w:val="24"/>
                <w:lang w:val="en-GB" w:eastAsia="en-US"/>
              </w:rPr>
              <w:t xml:space="preserve">E-pasts: </w:t>
            </w:r>
            <w:hyperlink r:id="rId21" w:history="1">
              <w:r w:rsidRPr="00621A56">
                <w:rPr>
                  <w:rStyle w:val="Hipersaite"/>
                  <w:color w:val="000000"/>
                  <w:sz w:val="24"/>
                  <w:szCs w:val="24"/>
                  <w:lang w:val="en-GB" w:eastAsia="en-US"/>
                </w:rPr>
                <w:t>____________</w:t>
              </w:r>
            </w:hyperlink>
          </w:p>
          <w:p w14:paraId="7BF9707F" w14:textId="77777777" w:rsidR="00AD61F3" w:rsidRPr="00621A56" w:rsidRDefault="00AD61F3" w:rsidP="002E427F">
            <w:pPr>
              <w:pStyle w:val="western"/>
              <w:spacing w:after="0"/>
              <w:jc w:val="both"/>
              <w:rPr>
                <w:rFonts w:ascii="Times New Roman" w:hAnsi="Times New Roman" w:cs="Times New Roman"/>
                <w:color w:val="000000"/>
                <w:sz w:val="24"/>
                <w:szCs w:val="24"/>
                <w:lang w:val="en-GB" w:eastAsia="en-US"/>
              </w:rPr>
            </w:pPr>
          </w:p>
          <w:p w14:paraId="2B5DB99D" w14:textId="77777777" w:rsidR="00AD61F3" w:rsidRPr="00621A56" w:rsidRDefault="00AD61F3" w:rsidP="002E427F">
            <w:pPr>
              <w:spacing w:after="0"/>
              <w:jc w:val="both"/>
              <w:rPr>
                <w:rFonts w:ascii="Times New Roman" w:hAnsi="Times New Roman"/>
                <w:color w:val="000000"/>
                <w:sz w:val="24"/>
                <w:szCs w:val="24"/>
              </w:rPr>
            </w:pPr>
            <w:r w:rsidRPr="00621A56">
              <w:rPr>
                <w:rFonts w:ascii="Times New Roman" w:hAnsi="Times New Roman"/>
                <w:color w:val="000000"/>
                <w:sz w:val="24"/>
                <w:szCs w:val="24"/>
              </w:rPr>
              <w:t>______________________/</w:t>
            </w:r>
            <w:r w:rsidRPr="00621A56">
              <w:rPr>
                <w:rFonts w:ascii="Times New Roman" w:hAnsi="Times New Roman"/>
                <w:bCs/>
                <w:color w:val="000000"/>
                <w:sz w:val="24"/>
                <w:szCs w:val="24"/>
              </w:rPr>
              <w:t>________</w:t>
            </w:r>
            <w:r w:rsidRPr="00621A56">
              <w:rPr>
                <w:rFonts w:ascii="Times New Roman" w:hAnsi="Times New Roman"/>
                <w:color w:val="000000"/>
                <w:sz w:val="24"/>
                <w:szCs w:val="24"/>
              </w:rPr>
              <w:t>/</w:t>
            </w:r>
          </w:p>
          <w:p w14:paraId="72D1C54C" w14:textId="77777777" w:rsidR="00AD61F3" w:rsidRDefault="00AD61F3" w:rsidP="002E427F">
            <w:pPr>
              <w:pStyle w:val="western"/>
              <w:spacing w:after="0"/>
              <w:jc w:val="both"/>
              <w:rPr>
                <w:rFonts w:ascii="Times New Roman" w:eastAsia="Calibri" w:hAnsi="Times New Roman" w:cs="Times New Roman"/>
                <w:color w:val="000000"/>
                <w:sz w:val="24"/>
                <w:szCs w:val="24"/>
              </w:rPr>
            </w:pPr>
          </w:p>
          <w:p w14:paraId="0FBC79E2" w14:textId="77777777" w:rsidR="0016169D" w:rsidRDefault="0016169D" w:rsidP="002E427F">
            <w:pPr>
              <w:pStyle w:val="western"/>
              <w:spacing w:after="0"/>
              <w:jc w:val="both"/>
              <w:rPr>
                <w:rFonts w:ascii="Times New Roman" w:eastAsia="Calibri" w:hAnsi="Times New Roman" w:cs="Times New Roman"/>
                <w:color w:val="000000"/>
                <w:sz w:val="24"/>
                <w:szCs w:val="24"/>
              </w:rPr>
            </w:pPr>
          </w:p>
          <w:p w14:paraId="2F3C46E6" w14:textId="77777777" w:rsidR="0016169D" w:rsidRDefault="0016169D" w:rsidP="002E427F">
            <w:pPr>
              <w:pStyle w:val="western"/>
              <w:spacing w:after="0"/>
              <w:jc w:val="both"/>
              <w:rPr>
                <w:rFonts w:ascii="Times New Roman" w:eastAsia="Calibri" w:hAnsi="Times New Roman" w:cs="Times New Roman"/>
                <w:color w:val="000000"/>
                <w:sz w:val="24"/>
                <w:szCs w:val="24"/>
              </w:rPr>
            </w:pPr>
          </w:p>
          <w:p w14:paraId="5130D8EA" w14:textId="66DE35F2" w:rsidR="0016169D" w:rsidRDefault="0016169D" w:rsidP="002E427F">
            <w:pPr>
              <w:pStyle w:val="western"/>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_________________________________</w:t>
            </w:r>
          </w:p>
          <w:p w14:paraId="2568E6F3" w14:textId="71A7F4A7" w:rsidR="0016169D" w:rsidRDefault="0016169D" w:rsidP="002E427F">
            <w:pPr>
              <w:pStyle w:val="western"/>
              <w:spacing w:after="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Pircējs</w:t>
            </w:r>
          </w:p>
          <w:p w14:paraId="45A69114" w14:textId="77777777" w:rsidR="0016169D" w:rsidRPr="00621A56" w:rsidRDefault="0016169D" w:rsidP="002E427F">
            <w:pPr>
              <w:pStyle w:val="western"/>
              <w:spacing w:after="0"/>
              <w:jc w:val="both"/>
              <w:rPr>
                <w:rFonts w:ascii="Times New Roman" w:eastAsia="Calibri" w:hAnsi="Times New Roman" w:cs="Times New Roman"/>
                <w:color w:val="000000"/>
                <w:sz w:val="24"/>
                <w:szCs w:val="24"/>
              </w:rPr>
            </w:pPr>
          </w:p>
        </w:tc>
      </w:tr>
    </w:tbl>
    <w:p w14:paraId="62B477E6" w14:textId="77777777" w:rsidR="0016169D" w:rsidRDefault="0016169D" w:rsidP="00A072D8">
      <w:pPr>
        <w:spacing w:after="0"/>
        <w:jc w:val="center"/>
        <w:rPr>
          <w:rFonts w:ascii="Times New Roman" w:hAnsi="Times New Roman"/>
          <w:bCs/>
          <w:color w:val="000000"/>
          <w:sz w:val="24"/>
          <w:szCs w:val="24"/>
        </w:rPr>
      </w:pPr>
    </w:p>
    <w:p w14:paraId="076BF2F6" w14:textId="53619C42" w:rsidR="00AD61F3" w:rsidRPr="00621A56" w:rsidRDefault="00AD61F3" w:rsidP="00A072D8">
      <w:pPr>
        <w:spacing w:after="0"/>
        <w:jc w:val="center"/>
        <w:rPr>
          <w:rFonts w:ascii="Times New Roman" w:hAnsi="Times New Roman"/>
          <w:bCs/>
          <w:color w:val="000000"/>
          <w:sz w:val="24"/>
          <w:szCs w:val="24"/>
        </w:rPr>
      </w:pPr>
      <w:r w:rsidRPr="00621A56">
        <w:rPr>
          <w:rFonts w:ascii="Times New Roman" w:hAnsi="Times New Roman"/>
          <w:bCs/>
          <w:color w:val="000000"/>
          <w:sz w:val="24"/>
          <w:szCs w:val="24"/>
        </w:rPr>
        <w:t>DOKUMENTS IR PARAKSTĪTS AR DROŠU ELEKTRONISKO PARAKSTU UN SATUR LAIKA ZĪMOGU</w:t>
      </w:r>
    </w:p>
    <w:p w14:paraId="09E56C05" w14:textId="77777777" w:rsidR="0085430D" w:rsidRDefault="0085430D" w:rsidP="001B740E">
      <w:pPr>
        <w:pStyle w:val="Virsraksts4"/>
        <w:spacing w:before="0" w:line="240" w:lineRule="auto"/>
        <w:jc w:val="right"/>
        <w:rPr>
          <w:rFonts w:ascii="Times New Roman" w:hAnsi="Times New Roman" w:cs="Times New Roman"/>
          <w:i w:val="0"/>
          <w:iCs w:val="0"/>
          <w:color w:val="auto"/>
        </w:rPr>
      </w:pPr>
      <w:r>
        <w:rPr>
          <w:rFonts w:ascii="Times New Roman" w:hAnsi="Times New Roman" w:cs="Times New Roman"/>
          <w:i w:val="0"/>
          <w:iCs w:val="0"/>
          <w:color w:val="auto"/>
        </w:rPr>
        <w:br w:type="page"/>
      </w:r>
    </w:p>
    <w:p w14:paraId="31D57690" w14:textId="1C65326A" w:rsidR="007057D9" w:rsidRPr="001B740E" w:rsidRDefault="007057D9" w:rsidP="001B740E">
      <w:pPr>
        <w:pStyle w:val="Virsraksts4"/>
        <w:spacing w:before="0" w:line="240" w:lineRule="auto"/>
        <w:jc w:val="right"/>
        <w:rPr>
          <w:rFonts w:ascii="Times New Roman" w:hAnsi="Times New Roman" w:cs="Times New Roman"/>
          <w:i w:val="0"/>
          <w:iCs w:val="0"/>
          <w:color w:val="auto"/>
        </w:rPr>
      </w:pPr>
      <w:r w:rsidRPr="001B740E">
        <w:rPr>
          <w:rFonts w:ascii="Times New Roman" w:hAnsi="Times New Roman" w:cs="Times New Roman"/>
          <w:i w:val="0"/>
          <w:iCs w:val="0"/>
          <w:color w:val="auto"/>
        </w:rPr>
        <w:lastRenderedPageBreak/>
        <w:t xml:space="preserve">Pielikums Nr. </w:t>
      </w:r>
      <w:r w:rsidR="002806A6">
        <w:rPr>
          <w:rFonts w:ascii="Times New Roman" w:hAnsi="Times New Roman" w:cs="Times New Roman"/>
          <w:i w:val="0"/>
          <w:iCs w:val="0"/>
          <w:color w:val="auto"/>
        </w:rPr>
        <w:t>1</w:t>
      </w:r>
      <w:r w:rsidRPr="001B740E">
        <w:rPr>
          <w:rFonts w:ascii="Times New Roman" w:hAnsi="Times New Roman" w:cs="Times New Roman"/>
          <w:i w:val="0"/>
          <w:iCs w:val="0"/>
          <w:color w:val="auto"/>
        </w:rPr>
        <w:t xml:space="preserve"> </w:t>
      </w:r>
    </w:p>
    <w:p w14:paraId="3AED6D82" w14:textId="0C8EDF42" w:rsidR="007057D9" w:rsidRPr="001B740E" w:rsidRDefault="007057D9" w:rsidP="007057D9">
      <w:pPr>
        <w:pStyle w:val="Virsraksts4"/>
        <w:jc w:val="right"/>
        <w:rPr>
          <w:rFonts w:ascii="Times New Roman" w:hAnsi="Times New Roman" w:cs="Times New Roman"/>
          <w:i w:val="0"/>
          <w:iCs w:val="0"/>
          <w:color w:val="auto"/>
        </w:rPr>
      </w:pPr>
      <w:r w:rsidRPr="001B740E">
        <w:rPr>
          <w:rFonts w:ascii="Times New Roman" w:hAnsi="Times New Roman" w:cs="Times New Roman"/>
          <w:i w:val="0"/>
          <w:iCs w:val="0"/>
          <w:color w:val="auto"/>
        </w:rPr>
        <w:t>Pirkuma līgumam</w:t>
      </w:r>
    </w:p>
    <w:p w14:paraId="219DC761" w14:textId="77777777" w:rsidR="007057D9" w:rsidRPr="001B740E" w:rsidRDefault="007057D9" w:rsidP="007057D9">
      <w:pPr>
        <w:pStyle w:val="Virsraksts4"/>
        <w:jc w:val="center"/>
        <w:rPr>
          <w:rFonts w:ascii="Times New Roman" w:hAnsi="Times New Roman" w:cs="Times New Roman"/>
          <w:i w:val="0"/>
          <w:iCs w:val="0"/>
          <w:color w:val="auto"/>
        </w:rPr>
      </w:pPr>
    </w:p>
    <w:p w14:paraId="50D9839D" w14:textId="28905301" w:rsidR="00606403" w:rsidRPr="001B740E" w:rsidRDefault="00606403" w:rsidP="005425DE">
      <w:pPr>
        <w:pStyle w:val="Virsraksts4"/>
        <w:jc w:val="center"/>
        <w:rPr>
          <w:rFonts w:ascii="Times New Roman" w:hAnsi="Times New Roman" w:cs="Times New Roman"/>
          <w:b/>
          <w:bCs/>
          <w:i w:val="0"/>
          <w:iCs w:val="0"/>
          <w:color w:val="auto"/>
        </w:rPr>
      </w:pPr>
      <w:r w:rsidRPr="001B740E">
        <w:rPr>
          <w:rFonts w:ascii="Times New Roman" w:hAnsi="Times New Roman" w:cs="Times New Roman"/>
          <w:b/>
          <w:bCs/>
          <w:i w:val="0"/>
          <w:iCs w:val="0"/>
          <w:color w:val="auto"/>
        </w:rPr>
        <w:t>PIEŅEMŠANAS UN NODOŠANAS AKTS</w:t>
      </w:r>
    </w:p>
    <w:p w14:paraId="482DD88C" w14:textId="77777777" w:rsidR="00606403" w:rsidRPr="001B740E" w:rsidRDefault="00606403" w:rsidP="00606403">
      <w:pPr>
        <w:suppressAutoHyphens/>
        <w:spacing w:after="0" w:line="240" w:lineRule="auto"/>
        <w:jc w:val="both"/>
        <w:rPr>
          <w:rFonts w:ascii="Times New Roman" w:hAnsi="Times New Roman"/>
          <w:b/>
          <w:lang w:eastAsia="ar-SA"/>
        </w:rPr>
      </w:pPr>
      <w:r w:rsidRPr="001B740E">
        <w:rPr>
          <w:rFonts w:ascii="Times New Roman" w:hAnsi="Times New Roman"/>
        </w:rPr>
        <w:t> </w:t>
      </w:r>
      <w:r w:rsidRPr="001B740E">
        <w:rPr>
          <w:rFonts w:ascii="Times New Roman" w:hAnsi="Times New Roman"/>
        </w:rPr>
        <w:tab/>
      </w:r>
      <w:r w:rsidRPr="001B740E">
        <w:rPr>
          <w:rFonts w:ascii="Times New Roman" w:hAnsi="Times New Roman"/>
          <w:b/>
          <w:bCs/>
          <w:color w:val="000000"/>
        </w:rPr>
        <w:tab/>
      </w:r>
    </w:p>
    <w:p w14:paraId="76B60069" w14:textId="3C68D13E" w:rsidR="00606403" w:rsidRPr="001B740E" w:rsidRDefault="005425DE" w:rsidP="005425DE">
      <w:pPr>
        <w:suppressAutoHyphens/>
        <w:spacing w:after="120" w:line="240" w:lineRule="auto"/>
        <w:jc w:val="both"/>
        <w:rPr>
          <w:rFonts w:ascii="Times New Roman" w:hAnsi="Times New Roman"/>
          <w:lang w:eastAsia="ar-SA"/>
        </w:rPr>
      </w:pPr>
      <w:r w:rsidRPr="001B740E">
        <w:rPr>
          <w:rFonts w:ascii="Times New Roman" w:hAnsi="Times New Roman"/>
          <w:b/>
          <w:lang w:eastAsia="ar-SA"/>
        </w:rPr>
        <w:t>Ādažu novada pašvaldības aģentūra „Carnikavas komunālserviss”</w:t>
      </w:r>
      <w:r w:rsidRPr="001B740E">
        <w:rPr>
          <w:rFonts w:ascii="Times New Roman" w:hAnsi="Times New Roman"/>
          <w:lang w:eastAsia="ar-SA"/>
        </w:rPr>
        <w:t xml:space="preserve">, </w:t>
      </w:r>
      <w:proofErr w:type="spellStart"/>
      <w:r w:rsidRPr="001B740E">
        <w:rPr>
          <w:rFonts w:ascii="Times New Roman" w:hAnsi="Times New Roman"/>
          <w:lang w:eastAsia="ar-SA"/>
        </w:rPr>
        <w:t>vien.reģ</w:t>
      </w:r>
      <w:proofErr w:type="spellEnd"/>
      <w:r w:rsidRPr="001B740E">
        <w:rPr>
          <w:rFonts w:ascii="Times New Roman" w:hAnsi="Times New Roman"/>
          <w:lang w:eastAsia="ar-SA"/>
        </w:rPr>
        <w:t>. Nr.</w:t>
      </w:r>
      <w:r w:rsidRPr="001B740E">
        <w:t xml:space="preserve"> </w:t>
      </w:r>
      <w:r w:rsidRPr="001B740E">
        <w:rPr>
          <w:rFonts w:ascii="Times New Roman" w:hAnsi="Times New Roman"/>
          <w:lang w:eastAsia="ar-SA"/>
        </w:rPr>
        <w:t>90001691745</w:t>
      </w:r>
      <w:r w:rsidR="00606403" w:rsidRPr="001B740E">
        <w:rPr>
          <w:rFonts w:ascii="Times New Roman" w:hAnsi="Times New Roman"/>
          <w:lang w:eastAsia="ar-SA"/>
        </w:rPr>
        <w:t xml:space="preserve"> (turpmāk – Pārdevējs), tās </w:t>
      </w:r>
      <w:r w:rsidR="00AA05F0" w:rsidRPr="001B740E">
        <w:rPr>
          <w:rFonts w:ascii="Times New Roman" w:hAnsi="Times New Roman"/>
          <w:lang w:eastAsia="ar-SA"/>
        </w:rPr>
        <w:t>______</w:t>
      </w:r>
      <w:r w:rsidR="00606403" w:rsidRPr="001B740E">
        <w:rPr>
          <w:rFonts w:ascii="Times New Roman" w:hAnsi="Times New Roman"/>
          <w:lang w:eastAsia="ar-SA"/>
        </w:rPr>
        <w:t xml:space="preserve"> personā,  no vienas puses, un</w:t>
      </w:r>
    </w:p>
    <w:p w14:paraId="29E50C67" w14:textId="77777777" w:rsidR="00606403" w:rsidRPr="001B740E" w:rsidRDefault="00606403" w:rsidP="005425DE">
      <w:pPr>
        <w:tabs>
          <w:tab w:val="left" w:pos="720"/>
        </w:tabs>
        <w:spacing w:after="120"/>
        <w:jc w:val="both"/>
        <w:rPr>
          <w:rFonts w:ascii="Times New Roman" w:hAnsi="Times New Roman"/>
          <w:lang w:eastAsia="ru-RU"/>
        </w:rPr>
      </w:pPr>
      <w:r w:rsidRPr="001B740E">
        <w:rPr>
          <w:rFonts w:ascii="Times New Roman" w:hAnsi="Times New Roman"/>
        </w:rPr>
        <w:t>un</w:t>
      </w:r>
    </w:p>
    <w:p w14:paraId="19644C79" w14:textId="01BABC1A" w:rsidR="00606403" w:rsidRDefault="00F97896" w:rsidP="002806A6">
      <w:pPr>
        <w:spacing w:after="120" w:line="240" w:lineRule="auto"/>
        <w:jc w:val="both"/>
        <w:rPr>
          <w:rFonts w:ascii="Times New Roman" w:hAnsi="Times New Roman"/>
        </w:rPr>
      </w:pPr>
      <w:r w:rsidRPr="001B740E">
        <w:rPr>
          <w:rFonts w:ascii="Times New Roman" w:hAnsi="Times New Roman"/>
        </w:rPr>
        <w:t xml:space="preserve">_______(nosaukums), reģistrācijas Nr. _____/ nodokļu maksātāja reģistrācijas Nr. ___ (turpmāk – Pircējs), kuru pamatojoties uz ____, pārstāv ______(amats, vārds, uzvārds), no otras puses no otras puses, </w:t>
      </w:r>
      <w:r w:rsidR="00606403" w:rsidRPr="001B740E">
        <w:rPr>
          <w:rFonts w:ascii="Times New Roman" w:hAnsi="Times New Roman"/>
        </w:rPr>
        <w:t xml:space="preserve">saskaņā ar </w:t>
      </w:r>
      <w:r w:rsidR="00BB2EB8" w:rsidRPr="001B740E">
        <w:rPr>
          <w:rFonts w:ascii="Times New Roman" w:hAnsi="Times New Roman"/>
        </w:rPr>
        <w:t>202_</w:t>
      </w:r>
      <w:r w:rsidR="00606403" w:rsidRPr="001B740E">
        <w:rPr>
          <w:rFonts w:ascii="Times New Roman" w:hAnsi="Times New Roman"/>
        </w:rPr>
        <w:t xml:space="preserve">.gada </w:t>
      </w:r>
      <w:r w:rsidRPr="001B740E">
        <w:rPr>
          <w:rFonts w:ascii="Times New Roman" w:hAnsi="Times New Roman"/>
        </w:rPr>
        <w:t>___.______</w:t>
      </w:r>
      <w:r w:rsidR="00606403" w:rsidRPr="001B740E">
        <w:rPr>
          <w:rFonts w:ascii="Times New Roman" w:hAnsi="Times New Roman"/>
        </w:rPr>
        <w:t xml:space="preserve">     starp </w:t>
      </w:r>
      <w:r w:rsidRPr="001B740E">
        <w:rPr>
          <w:rFonts w:ascii="Times New Roman" w:hAnsi="Times New Roman"/>
        </w:rPr>
        <w:t>Pusēm</w:t>
      </w:r>
      <w:r w:rsidR="00606403" w:rsidRPr="001B740E">
        <w:rPr>
          <w:rFonts w:ascii="Times New Roman" w:hAnsi="Times New Roman"/>
        </w:rPr>
        <w:t xml:space="preserve"> noslēgto  pirkuma līgumu, sastāda šādu aktu:</w:t>
      </w:r>
    </w:p>
    <w:p w14:paraId="2A386EC8" w14:textId="77777777" w:rsidR="002C3B66" w:rsidRPr="001B740E" w:rsidRDefault="002C3B66" w:rsidP="00524E9D">
      <w:pPr>
        <w:spacing w:after="0" w:line="240" w:lineRule="auto"/>
        <w:jc w:val="both"/>
        <w:rPr>
          <w:rFonts w:ascii="Times New Roman" w:hAnsi="Times New Roman"/>
        </w:rPr>
      </w:pPr>
    </w:p>
    <w:p w14:paraId="37D66A9D" w14:textId="712BFCD6" w:rsidR="00606403" w:rsidRPr="002C3B66"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2C3B66">
        <w:rPr>
          <w:rFonts w:ascii="Times New Roman" w:hAnsi="Times New Roman"/>
        </w:rPr>
        <w:t xml:space="preserve">Pārdevējs nodod, bet Pircējs pieņem īpašumā Transportlīdzekli: </w:t>
      </w:r>
    </w:p>
    <w:tbl>
      <w:tblPr>
        <w:tblStyle w:val="Reatabula"/>
        <w:tblW w:w="0" w:type="auto"/>
        <w:tblInd w:w="322" w:type="dxa"/>
        <w:tblLook w:val="04A0" w:firstRow="1" w:lastRow="0" w:firstColumn="1" w:lastColumn="0" w:noHBand="0" w:noVBand="1"/>
      </w:tblPr>
      <w:tblGrid>
        <w:gridCol w:w="4269"/>
        <w:gridCol w:w="4145"/>
      </w:tblGrid>
      <w:tr w:rsidR="002C3B66" w14:paraId="67B7F54C" w14:textId="77777777" w:rsidTr="00563A7F">
        <w:tc>
          <w:tcPr>
            <w:tcW w:w="4269" w:type="dxa"/>
          </w:tcPr>
          <w:p w14:paraId="78624585" w14:textId="77777777" w:rsidR="002C3B66" w:rsidRPr="002C3B66" w:rsidRDefault="002C3B66" w:rsidP="00563A7F">
            <w:pPr>
              <w:spacing w:after="0" w:line="240" w:lineRule="auto"/>
              <w:jc w:val="both"/>
              <w:rPr>
                <w:rFonts w:ascii="Times New Roman" w:hAnsi="Times New Roman"/>
                <w:b/>
                <w:bCs/>
                <w:sz w:val="24"/>
                <w:szCs w:val="24"/>
              </w:rPr>
            </w:pPr>
            <w:r w:rsidRPr="002C3B66">
              <w:rPr>
                <w:rFonts w:ascii="Times New Roman" w:hAnsi="Times New Roman"/>
                <w:sz w:val="24"/>
                <w:szCs w:val="24"/>
              </w:rPr>
              <w:t>transportlīdzeklis (marka)</w:t>
            </w:r>
          </w:p>
        </w:tc>
        <w:tc>
          <w:tcPr>
            <w:tcW w:w="4145" w:type="dxa"/>
          </w:tcPr>
          <w:p w14:paraId="6D120789" w14:textId="77777777" w:rsidR="002C3B66" w:rsidRPr="002C3B66" w:rsidRDefault="002C3B66" w:rsidP="00563A7F">
            <w:pPr>
              <w:spacing w:after="0" w:line="240" w:lineRule="auto"/>
              <w:jc w:val="both"/>
              <w:rPr>
                <w:rFonts w:ascii="Times New Roman" w:hAnsi="Times New Roman"/>
                <w:b/>
                <w:bCs/>
                <w:sz w:val="24"/>
                <w:szCs w:val="24"/>
              </w:rPr>
            </w:pPr>
            <w:proofErr w:type="spellStart"/>
            <w:r w:rsidRPr="002C3B66">
              <w:rPr>
                <w:rFonts w:ascii="Times New Roman" w:hAnsi="Times New Roman"/>
                <w:sz w:val="24"/>
                <w:szCs w:val="24"/>
                <w:lang w:eastAsia="lv-LV"/>
              </w:rPr>
              <w:t>Kioti</w:t>
            </w:r>
            <w:proofErr w:type="spellEnd"/>
            <w:r w:rsidRPr="002C3B66">
              <w:rPr>
                <w:rFonts w:ascii="Times New Roman" w:hAnsi="Times New Roman"/>
                <w:sz w:val="24"/>
                <w:szCs w:val="24"/>
                <w:lang w:eastAsia="lv-LV"/>
              </w:rPr>
              <w:t xml:space="preserve"> RX7330</w:t>
            </w:r>
          </w:p>
        </w:tc>
      </w:tr>
      <w:tr w:rsidR="002C3B66" w14:paraId="4F0D7C0F" w14:textId="77777777" w:rsidTr="00563A7F">
        <w:tc>
          <w:tcPr>
            <w:tcW w:w="4269" w:type="dxa"/>
          </w:tcPr>
          <w:p w14:paraId="174A5F6B"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 xml:space="preserve">reģistrācijas </w:t>
            </w:r>
            <w:proofErr w:type="spellStart"/>
            <w:r w:rsidRPr="002C3B66">
              <w:rPr>
                <w:rFonts w:ascii="Times New Roman" w:hAnsi="Times New Roman"/>
                <w:sz w:val="24"/>
                <w:szCs w:val="24"/>
              </w:rPr>
              <w:t>Nr</w:t>
            </w:r>
            <w:proofErr w:type="spellEnd"/>
          </w:p>
        </w:tc>
        <w:tc>
          <w:tcPr>
            <w:tcW w:w="4145" w:type="dxa"/>
          </w:tcPr>
          <w:p w14:paraId="1B3B5A8C" w14:textId="77777777" w:rsidR="002C3B66" w:rsidRPr="002C3B66" w:rsidRDefault="002C3B66" w:rsidP="00563A7F">
            <w:pPr>
              <w:spacing w:after="0" w:line="240" w:lineRule="auto"/>
              <w:jc w:val="both"/>
              <w:rPr>
                <w:rFonts w:ascii="Times New Roman" w:hAnsi="Times New Roman"/>
                <w:sz w:val="24"/>
                <w:szCs w:val="24"/>
                <w:lang w:eastAsia="lv-LV"/>
              </w:rPr>
            </w:pPr>
            <w:r w:rsidRPr="002C3B66">
              <w:rPr>
                <w:rFonts w:ascii="Times New Roman" w:hAnsi="Times New Roman"/>
                <w:sz w:val="24"/>
                <w:szCs w:val="24"/>
                <w:lang w:eastAsia="lv-LV"/>
              </w:rPr>
              <w:t>T212LS</w:t>
            </w:r>
          </w:p>
        </w:tc>
      </w:tr>
      <w:tr w:rsidR="002C3B66" w14:paraId="07E1384F" w14:textId="77777777" w:rsidTr="00563A7F">
        <w:tc>
          <w:tcPr>
            <w:tcW w:w="4269" w:type="dxa"/>
          </w:tcPr>
          <w:p w14:paraId="535D2510"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šasijas Nr.</w:t>
            </w:r>
          </w:p>
        </w:tc>
        <w:tc>
          <w:tcPr>
            <w:tcW w:w="4145" w:type="dxa"/>
          </w:tcPr>
          <w:p w14:paraId="3763B9F2" w14:textId="77777777" w:rsidR="002C3B66" w:rsidRPr="002C3B66" w:rsidRDefault="002C3B66" w:rsidP="00563A7F">
            <w:pPr>
              <w:spacing w:after="0" w:line="240" w:lineRule="auto"/>
              <w:jc w:val="both"/>
              <w:rPr>
                <w:rFonts w:ascii="Times New Roman" w:hAnsi="Times New Roman"/>
                <w:sz w:val="24"/>
                <w:szCs w:val="24"/>
                <w:lang w:eastAsia="lv-LV"/>
              </w:rPr>
            </w:pPr>
            <w:r w:rsidRPr="002C3B66">
              <w:rPr>
                <w:rFonts w:ascii="Times New Roman" w:hAnsi="Times New Roman"/>
                <w:sz w:val="24"/>
                <w:szCs w:val="24"/>
                <w:lang w:eastAsia="lv-LV"/>
              </w:rPr>
              <w:t>RL4300013</w:t>
            </w:r>
          </w:p>
        </w:tc>
      </w:tr>
      <w:tr w:rsidR="002C3B66" w14:paraId="3B1309CB" w14:textId="77777777" w:rsidTr="00563A7F">
        <w:tc>
          <w:tcPr>
            <w:tcW w:w="4269" w:type="dxa"/>
          </w:tcPr>
          <w:p w14:paraId="6639D56F"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izlaiduma gads</w:t>
            </w:r>
          </w:p>
        </w:tc>
        <w:tc>
          <w:tcPr>
            <w:tcW w:w="4145" w:type="dxa"/>
          </w:tcPr>
          <w:p w14:paraId="53BE0001" w14:textId="77777777" w:rsidR="002C3B66" w:rsidRPr="002C3B66" w:rsidRDefault="002C3B66" w:rsidP="00563A7F">
            <w:pPr>
              <w:spacing w:after="0" w:line="240" w:lineRule="auto"/>
              <w:jc w:val="both"/>
              <w:rPr>
                <w:rFonts w:ascii="Times New Roman" w:hAnsi="Times New Roman"/>
                <w:sz w:val="24"/>
                <w:szCs w:val="24"/>
                <w:lang w:eastAsia="lv-LV"/>
              </w:rPr>
            </w:pPr>
            <w:r w:rsidRPr="002C3B66">
              <w:rPr>
                <w:rFonts w:ascii="Times New Roman" w:hAnsi="Times New Roman"/>
                <w:sz w:val="24"/>
                <w:szCs w:val="24"/>
                <w:shd w:val="clear" w:color="auto" w:fill="FFFFFF"/>
              </w:rPr>
              <w:t>2016</w:t>
            </w:r>
          </w:p>
        </w:tc>
      </w:tr>
      <w:tr w:rsidR="002C3B66" w14:paraId="16B8F693" w14:textId="77777777" w:rsidTr="00563A7F">
        <w:tc>
          <w:tcPr>
            <w:tcW w:w="4269" w:type="dxa"/>
          </w:tcPr>
          <w:p w14:paraId="646B8C02"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degviela</w:t>
            </w:r>
          </w:p>
        </w:tc>
        <w:tc>
          <w:tcPr>
            <w:tcW w:w="4145" w:type="dxa"/>
          </w:tcPr>
          <w:p w14:paraId="0CE70BB6" w14:textId="77777777" w:rsidR="002C3B66" w:rsidRPr="002C3B66" w:rsidRDefault="002C3B66" w:rsidP="00563A7F">
            <w:pPr>
              <w:spacing w:after="0" w:line="240" w:lineRule="auto"/>
              <w:jc w:val="both"/>
              <w:rPr>
                <w:rFonts w:ascii="Times New Roman" w:hAnsi="Times New Roman"/>
                <w:sz w:val="24"/>
                <w:szCs w:val="24"/>
                <w:shd w:val="clear" w:color="auto" w:fill="FFFFFF"/>
              </w:rPr>
            </w:pPr>
            <w:r w:rsidRPr="002C3B66">
              <w:rPr>
                <w:rFonts w:ascii="Times New Roman" w:hAnsi="Times New Roman"/>
                <w:sz w:val="24"/>
                <w:szCs w:val="24"/>
                <w:shd w:val="clear" w:color="auto" w:fill="FFFFFF"/>
              </w:rPr>
              <w:t>dīzeļdegviela</w:t>
            </w:r>
          </w:p>
        </w:tc>
      </w:tr>
      <w:tr w:rsidR="002C3B66" w14:paraId="763C6117" w14:textId="77777777" w:rsidTr="00563A7F">
        <w:tc>
          <w:tcPr>
            <w:tcW w:w="4269" w:type="dxa"/>
          </w:tcPr>
          <w:p w14:paraId="50D81462"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motora jauda (ZS)</w:t>
            </w:r>
          </w:p>
        </w:tc>
        <w:tc>
          <w:tcPr>
            <w:tcW w:w="4145" w:type="dxa"/>
          </w:tcPr>
          <w:p w14:paraId="0C92C92C" w14:textId="77777777" w:rsidR="002C3B66" w:rsidRPr="002C3B66" w:rsidRDefault="002C3B66" w:rsidP="00563A7F">
            <w:pPr>
              <w:spacing w:after="0" w:line="240" w:lineRule="auto"/>
              <w:jc w:val="both"/>
              <w:rPr>
                <w:rFonts w:ascii="Times New Roman" w:hAnsi="Times New Roman"/>
                <w:sz w:val="24"/>
                <w:szCs w:val="24"/>
                <w:shd w:val="clear" w:color="auto" w:fill="FFFFFF"/>
              </w:rPr>
            </w:pPr>
            <w:r w:rsidRPr="002C3B66">
              <w:rPr>
                <w:rFonts w:ascii="Times New Roman" w:hAnsi="Times New Roman"/>
                <w:sz w:val="24"/>
                <w:szCs w:val="24"/>
              </w:rPr>
              <w:t>74,1</w:t>
            </w:r>
          </w:p>
        </w:tc>
      </w:tr>
      <w:tr w:rsidR="002C3B66" w14:paraId="79A68AEA" w14:textId="77777777" w:rsidTr="00563A7F">
        <w:tc>
          <w:tcPr>
            <w:tcW w:w="4269" w:type="dxa"/>
          </w:tcPr>
          <w:p w14:paraId="0565B3D5"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veids</w:t>
            </w:r>
          </w:p>
        </w:tc>
        <w:tc>
          <w:tcPr>
            <w:tcW w:w="4145" w:type="dxa"/>
          </w:tcPr>
          <w:p w14:paraId="29B0AB40"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traktors</w:t>
            </w:r>
          </w:p>
        </w:tc>
      </w:tr>
      <w:tr w:rsidR="002C3B66" w14:paraId="4A6645EE" w14:textId="77777777" w:rsidTr="00563A7F">
        <w:tc>
          <w:tcPr>
            <w:tcW w:w="4269" w:type="dxa"/>
          </w:tcPr>
          <w:p w14:paraId="052C3CF4"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krāsa</w:t>
            </w:r>
          </w:p>
        </w:tc>
        <w:tc>
          <w:tcPr>
            <w:tcW w:w="4145" w:type="dxa"/>
          </w:tcPr>
          <w:p w14:paraId="0D2B1F8E"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oranža, pelēka</w:t>
            </w:r>
          </w:p>
        </w:tc>
      </w:tr>
      <w:tr w:rsidR="002C3B66" w14:paraId="6C25D733" w14:textId="77777777" w:rsidTr="00563A7F">
        <w:tc>
          <w:tcPr>
            <w:tcW w:w="4269" w:type="dxa"/>
          </w:tcPr>
          <w:p w14:paraId="50958FE8"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nobraukums</w:t>
            </w:r>
          </w:p>
        </w:tc>
        <w:tc>
          <w:tcPr>
            <w:tcW w:w="4145" w:type="dxa"/>
          </w:tcPr>
          <w:p w14:paraId="14BE85F5"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w:t>
            </w:r>
          </w:p>
        </w:tc>
      </w:tr>
      <w:tr w:rsidR="002C3B66" w14:paraId="7C0EE806" w14:textId="77777777" w:rsidTr="00563A7F">
        <w:tc>
          <w:tcPr>
            <w:tcW w:w="4269" w:type="dxa"/>
          </w:tcPr>
          <w:p w14:paraId="02BDBF82"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tehniskā apskate</w:t>
            </w:r>
          </w:p>
        </w:tc>
        <w:tc>
          <w:tcPr>
            <w:tcW w:w="4145" w:type="dxa"/>
          </w:tcPr>
          <w:p w14:paraId="44689AFE" w14:textId="77777777" w:rsidR="002C3B66" w:rsidRPr="002C3B66" w:rsidRDefault="002C3B66" w:rsidP="00563A7F">
            <w:pPr>
              <w:spacing w:after="0" w:line="240" w:lineRule="auto"/>
              <w:jc w:val="both"/>
              <w:rPr>
                <w:rFonts w:ascii="Times New Roman" w:hAnsi="Times New Roman"/>
                <w:sz w:val="24"/>
                <w:szCs w:val="24"/>
              </w:rPr>
            </w:pPr>
            <w:r w:rsidRPr="002C3B66">
              <w:rPr>
                <w:rFonts w:ascii="Times New Roman" w:hAnsi="Times New Roman"/>
                <w:sz w:val="24"/>
                <w:szCs w:val="24"/>
              </w:rPr>
              <w:t>tehniskā apskate</w:t>
            </w:r>
          </w:p>
        </w:tc>
      </w:tr>
    </w:tbl>
    <w:p w14:paraId="76141436" w14:textId="1957F74C" w:rsidR="00524E9D"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Nodošanas datums: __.__.202</w:t>
      </w:r>
      <w:r w:rsidR="00563784" w:rsidRPr="001B740E">
        <w:rPr>
          <w:rFonts w:ascii="Times New Roman" w:hAnsi="Times New Roman"/>
        </w:rPr>
        <w:t>__</w:t>
      </w:r>
      <w:r w:rsidRPr="001B740E">
        <w:rPr>
          <w:rFonts w:ascii="Times New Roman" w:hAnsi="Times New Roman"/>
        </w:rPr>
        <w:t>.</w:t>
      </w:r>
    </w:p>
    <w:p w14:paraId="7B585406" w14:textId="097B0A51" w:rsidR="00524E9D"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Pircējam nav iebildumu par Transportlīdzekļa tehnisko stāvokli un aprīkojumu.</w:t>
      </w:r>
    </w:p>
    <w:p w14:paraId="069C667D" w14:textId="6B89AB72" w:rsidR="00524E9D"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Aktam pievienoti dokumenti: ____________.</w:t>
      </w:r>
    </w:p>
    <w:p w14:paraId="39148A13" w14:textId="3057A60B" w:rsidR="00524E9D"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Īpašas atzīmes:_________.</w:t>
      </w:r>
    </w:p>
    <w:p w14:paraId="07F09988" w14:textId="41EA03EC" w:rsidR="00606403" w:rsidRPr="001B740E" w:rsidRDefault="00524E9D" w:rsidP="002C3B66">
      <w:pPr>
        <w:pStyle w:val="Sarakstarindkopa"/>
        <w:numPr>
          <w:ilvl w:val="0"/>
          <w:numId w:val="8"/>
        </w:numPr>
        <w:spacing w:after="120" w:line="240" w:lineRule="auto"/>
        <w:ind w:left="714" w:hanging="357"/>
        <w:contextualSpacing w:val="0"/>
        <w:rPr>
          <w:rFonts w:ascii="Times New Roman" w:hAnsi="Times New Roman"/>
        </w:rPr>
      </w:pPr>
      <w:r w:rsidRPr="001B740E">
        <w:rPr>
          <w:rFonts w:ascii="Times New Roman" w:hAnsi="Times New Roman"/>
        </w:rPr>
        <w:t>Šis akts ir sastādīts divos eksemplāros. Katr</w:t>
      </w:r>
      <w:r w:rsidR="006366FE" w:rsidRPr="001B740E">
        <w:rPr>
          <w:rFonts w:ascii="Times New Roman" w:hAnsi="Times New Roman"/>
        </w:rPr>
        <w:t>a</w:t>
      </w:r>
      <w:r w:rsidRPr="001B740E">
        <w:rPr>
          <w:rFonts w:ascii="Times New Roman" w:hAnsi="Times New Roman"/>
        </w:rPr>
        <w:t xml:space="preserve"> Puse saņem vienu eksemplāru. Abiem eksemplāriem ir vienāds juridiskais spēks.</w:t>
      </w:r>
    </w:p>
    <w:p w14:paraId="62169FA3" w14:textId="22F2013F" w:rsidR="00606403" w:rsidRPr="001B740E" w:rsidRDefault="007C582D" w:rsidP="00606403">
      <w:pPr>
        <w:jc w:val="center"/>
        <w:rPr>
          <w:rFonts w:ascii="Times New Roman" w:hAnsi="Times New Roman"/>
        </w:rPr>
      </w:pPr>
      <w:r w:rsidRPr="001B740E">
        <w:rPr>
          <w:rFonts w:ascii="Times New Roman" w:hAnsi="Times New Roman"/>
        </w:rPr>
        <w:t>Pušu</w:t>
      </w:r>
      <w:r w:rsidR="00606403" w:rsidRPr="001B740E">
        <w:rPr>
          <w:rFonts w:ascii="Times New Roman" w:hAnsi="Times New Roman"/>
        </w:rPr>
        <w:t xml:space="preserve"> pilnvaroto pārstāvju paraksti:</w:t>
      </w:r>
    </w:p>
    <w:tbl>
      <w:tblPr>
        <w:tblW w:w="9712" w:type="dxa"/>
        <w:tblLayout w:type="fixed"/>
        <w:tblLook w:val="0000" w:firstRow="0" w:lastRow="0" w:firstColumn="0" w:lastColumn="0" w:noHBand="0" w:noVBand="0"/>
      </w:tblPr>
      <w:tblGrid>
        <w:gridCol w:w="4856"/>
        <w:gridCol w:w="4856"/>
      </w:tblGrid>
      <w:tr w:rsidR="00606403" w:rsidRPr="001B740E" w14:paraId="76EA9CAE" w14:textId="77777777" w:rsidTr="0010599C">
        <w:tc>
          <w:tcPr>
            <w:tcW w:w="4856" w:type="dxa"/>
          </w:tcPr>
          <w:p w14:paraId="1A73A091" w14:textId="77777777" w:rsidR="0010599C" w:rsidRPr="001B740E" w:rsidRDefault="0010599C" w:rsidP="0010599C">
            <w:pPr>
              <w:pStyle w:val="western"/>
              <w:spacing w:after="0"/>
              <w:jc w:val="both"/>
              <w:rPr>
                <w:rFonts w:ascii="Times New Roman" w:eastAsia="Calibri" w:hAnsi="Times New Roman" w:cs="Times New Roman"/>
                <w:b/>
                <w:bCs/>
                <w:color w:val="000000"/>
                <w:lang w:eastAsia="en-US"/>
              </w:rPr>
            </w:pPr>
            <w:r w:rsidRPr="001B740E">
              <w:rPr>
                <w:rFonts w:ascii="Times New Roman" w:eastAsia="Calibri" w:hAnsi="Times New Roman" w:cs="Times New Roman"/>
                <w:b/>
                <w:color w:val="000000"/>
              </w:rPr>
              <w:t>Pārdevējs</w:t>
            </w:r>
          </w:p>
          <w:p w14:paraId="60E39066" w14:textId="77777777" w:rsidR="0010599C" w:rsidRPr="001B740E" w:rsidRDefault="0010599C" w:rsidP="0010599C">
            <w:pPr>
              <w:suppressAutoHyphens/>
              <w:spacing w:after="0" w:line="240" w:lineRule="auto"/>
              <w:rPr>
                <w:rFonts w:ascii="Times New Roman" w:hAnsi="Times New Roman"/>
                <w:b/>
                <w:lang w:eastAsia="ar-SA"/>
              </w:rPr>
            </w:pPr>
            <w:r w:rsidRPr="001B740E">
              <w:rPr>
                <w:rFonts w:ascii="Times New Roman" w:hAnsi="Times New Roman"/>
                <w:b/>
                <w:lang w:eastAsia="ar-SA"/>
              </w:rPr>
              <w:t>Ādažu novada pašvaldības</w:t>
            </w:r>
          </w:p>
          <w:p w14:paraId="15277BF7" w14:textId="77777777" w:rsidR="0010599C" w:rsidRPr="001B740E" w:rsidRDefault="0010599C" w:rsidP="0010599C">
            <w:pPr>
              <w:suppressAutoHyphens/>
              <w:spacing w:after="0" w:line="240" w:lineRule="auto"/>
              <w:rPr>
                <w:rFonts w:ascii="Times New Roman" w:hAnsi="Times New Roman"/>
                <w:b/>
                <w:lang w:eastAsia="ar-SA"/>
              </w:rPr>
            </w:pPr>
            <w:r w:rsidRPr="001B740E">
              <w:rPr>
                <w:rFonts w:ascii="Times New Roman" w:hAnsi="Times New Roman"/>
                <w:b/>
                <w:lang w:eastAsia="ar-SA"/>
              </w:rPr>
              <w:t>aģentūra “Carnikavas komunālserviss”</w:t>
            </w:r>
          </w:p>
          <w:p w14:paraId="26CB5D37" w14:textId="77777777" w:rsidR="0010599C" w:rsidRPr="001B740E" w:rsidRDefault="0010599C" w:rsidP="0010599C">
            <w:pPr>
              <w:suppressAutoHyphens/>
              <w:spacing w:after="0" w:line="240" w:lineRule="auto"/>
              <w:rPr>
                <w:rFonts w:ascii="Times New Roman" w:hAnsi="Times New Roman"/>
                <w:lang w:eastAsia="ar-SA"/>
              </w:rPr>
            </w:pPr>
            <w:proofErr w:type="spellStart"/>
            <w:r w:rsidRPr="001B740E">
              <w:rPr>
                <w:rFonts w:ascii="Times New Roman" w:hAnsi="Times New Roman"/>
                <w:lang w:eastAsia="ar-SA"/>
              </w:rPr>
              <w:t>Reģ</w:t>
            </w:r>
            <w:proofErr w:type="spellEnd"/>
            <w:r w:rsidRPr="001B740E">
              <w:rPr>
                <w:rFonts w:ascii="Times New Roman" w:hAnsi="Times New Roman"/>
                <w:lang w:eastAsia="ar-SA"/>
              </w:rPr>
              <w:t xml:space="preserve">. Nr. </w:t>
            </w:r>
            <w:r w:rsidRPr="001B740E">
              <w:rPr>
                <w:rFonts w:ascii="Times New Roman" w:eastAsia="Times New Roman" w:hAnsi="Times New Roman"/>
                <w:lang w:eastAsia="ar-SA"/>
              </w:rPr>
              <w:t>90001691745</w:t>
            </w:r>
          </w:p>
          <w:p w14:paraId="62C3E071"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juridiskā adrese: Stacijas iela 7,Carnikava,</w:t>
            </w:r>
          </w:p>
          <w:p w14:paraId="0F864A9C"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Carnikavas pag., Ādažu nov., LV-2163</w:t>
            </w:r>
          </w:p>
          <w:p w14:paraId="2DE90A4E"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Banka: AS Swedbank</w:t>
            </w:r>
          </w:p>
          <w:p w14:paraId="603D1EB0"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Kods: HABALV22</w:t>
            </w:r>
          </w:p>
          <w:p w14:paraId="23CF234D" w14:textId="77777777" w:rsidR="0010599C" w:rsidRPr="001B740E" w:rsidRDefault="0010599C" w:rsidP="0010599C">
            <w:pPr>
              <w:suppressAutoHyphens/>
              <w:spacing w:after="0" w:line="240" w:lineRule="auto"/>
              <w:jc w:val="both"/>
              <w:rPr>
                <w:rFonts w:ascii="Times New Roman" w:hAnsi="Times New Roman"/>
                <w:color w:val="000000" w:themeColor="text1"/>
              </w:rPr>
            </w:pPr>
            <w:r w:rsidRPr="001B740E">
              <w:rPr>
                <w:rFonts w:ascii="Times New Roman" w:eastAsia="Times New Roman" w:hAnsi="Times New Roman"/>
                <w:bCs/>
                <w:lang w:eastAsia="ar-SA"/>
              </w:rPr>
              <w:t xml:space="preserve">Konts: </w:t>
            </w:r>
            <w:r w:rsidRPr="001B740E">
              <w:rPr>
                <w:rFonts w:ascii="Times New Roman" w:hAnsi="Times New Roman"/>
                <w:color w:val="000000" w:themeColor="text1"/>
              </w:rPr>
              <w:t>LV28HABA0551029413114</w:t>
            </w:r>
          </w:p>
          <w:p w14:paraId="5C8A00E3" w14:textId="77777777" w:rsidR="0010599C" w:rsidRPr="001B740E" w:rsidRDefault="0010599C" w:rsidP="0010599C">
            <w:pPr>
              <w:suppressAutoHyphens/>
              <w:spacing w:after="0" w:line="240" w:lineRule="auto"/>
              <w:jc w:val="both"/>
              <w:rPr>
                <w:rFonts w:ascii="Times New Roman" w:eastAsia="Times New Roman" w:hAnsi="Times New Roman"/>
                <w:bCs/>
                <w:lang w:eastAsia="ar-SA"/>
              </w:rPr>
            </w:pPr>
            <w:r w:rsidRPr="001B740E">
              <w:rPr>
                <w:rFonts w:ascii="Times New Roman" w:eastAsia="Times New Roman" w:hAnsi="Times New Roman"/>
                <w:bCs/>
                <w:lang w:eastAsia="ar-SA"/>
              </w:rPr>
              <w:t xml:space="preserve">e-pasts: </w:t>
            </w:r>
            <w:hyperlink r:id="rId22" w:history="1">
              <w:r w:rsidRPr="001B740E">
                <w:rPr>
                  <w:rStyle w:val="Hipersaite"/>
                  <w:rFonts w:ascii="Times New Roman" w:eastAsia="Times New Roman" w:hAnsi="Times New Roman"/>
                  <w:bCs/>
                  <w:lang w:eastAsia="ar-SA"/>
                </w:rPr>
                <w:t>komunalserviss@carnikava.lv</w:t>
              </w:r>
            </w:hyperlink>
            <w:r w:rsidRPr="001B740E">
              <w:rPr>
                <w:rFonts w:ascii="Times New Roman" w:eastAsia="Times New Roman" w:hAnsi="Times New Roman"/>
                <w:bCs/>
                <w:lang w:eastAsia="ar-SA"/>
              </w:rPr>
              <w:t xml:space="preserve">    </w:t>
            </w:r>
          </w:p>
          <w:p w14:paraId="30A019AF" w14:textId="51F5AE7A" w:rsidR="00606403" w:rsidRPr="001B740E" w:rsidRDefault="0010599C" w:rsidP="002C3B66">
            <w:pPr>
              <w:suppressAutoHyphens/>
              <w:spacing w:after="0" w:line="240" w:lineRule="auto"/>
              <w:jc w:val="both"/>
              <w:rPr>
                <w:rFonts w:ascii="Times New Roman" w:hAnsi="Times New Roman"/>
                <w:color w:val="000000"/>
              </w:rPr>
            </w:pPr>
            <w:r w:rsidRPr="001B740E">
              <w:rPr>
                <w:rFonts w:ascii="Times New Roman" w:eastAsia="Times New Roman" w:hAnsi="Times New Roman"/>
                <w:bCs/>
                <w:lang w:eastAsia="ar-SA"/>
              </w:rPr>
              <w:t>Tālr.: 67993705</w:t>
            </w:r>
          </w:p>
        </w:tc>
        <w:tc>
          <w:tcPr>
            <w:tcW w:w="4856" w:type="dxa"/>
          </w:tcPr>
          <w:p w14:paraId="09060C2B" w14:textId="77777777" w:rsidR="00606403" w:rsidRPr="001B740E" w:rsidRDefault="00606403" w:rsidP="008617E6">
            <w:pPr>
              <w:pStyle w:val="western"/>
              <w:spacing w:after="0"/>
              <w:jc w:val="both"/>
              <w:rPr>
                <w:rFonts w:ascii="Times New Roman" w:eastAsia="Calibri" w:hAnsi="Times New Roman" w:cs="Times New Roman"/>
                <w:b/>
                <w:bCs/>
                <w:color w:val="000000"/>
                <w:lang w:eastAsia="en-US"/>
              </w:rPr>
            </w:pPr>
            <w:r w:rsidRPr="001B740E">
              <w:rPr>
                <w:rFonts w:ascii="Times New Roman" w:eastAsia="Calibri" w:hAnsi="Times New Roman" w:cs="Times New Roman"/>
                <w:b/>
                <w:color w:val="000000"/>
              </w:rPr>
              <w:t>Pircējs</w:t>
            </w:r>
          </w:p>
          <w:p w14:paraId="480D8CEF" w14:textId="77777777" w:rsidR="00606403" w:rsidRPr="001B740E" w:rsidRDefault="00606403" w:rsidP="008617E6">
            <w:pPr>
              <w:spacing w:after="0" w:line="240" w:lineRule="auto"/>
              <w:jc w:val="both"/>
              <w:rPr>
                <w:rFonts w:ascii="Times New Roman" w:hAnsi="Times New Roman"/>
              </w:rPr>
            </w:pPr>
            <w:r w:rsidRPr="001B740E">
              <w:rPr>
                <w:rFonts w:ascii="Times New Roman" w:hAnsi="Times New Roman"/>
                <w:b/>
                <w:bCs/>
                <w:color w:val="000000"/>
              </w:rPr>
              <w:t>Nosaukums/ vārds, uzvārds</w:t>
            </w:r>
          </w:p>
          <w:p w14:paraId="4AE49952" w14:textId="77777777" w:rsidR="00606403" w:rsidRPr="001B740E" w:rsidRDefault="00606403" w:rsidP="008617E6">
            <w:pPr>
              <w:spacing w:after="0" w:line="240" w:lineRule="auto"/>
              <w:jc w:val="both"/>
              <w:rPr>
                <w:rFonts w:ascii="Times New Roman" w:hAnsi="Times New Roman"/>
              </w:rPr>
            </w:pPr>
            <w:r w:rsidRPr="001B740E">
              <w:rPr>
                <w:rFonts w:ascii="Times New Roman" w:hAnsi="Times New Roman"/>
              </w:rPr>
              <w:t>Deklarētā/ Juridiskā adrese: ______</w:t>
            </w:r>
          </w:p>
          <w:p w14:paraId="3EDAB93A" w14:textId="77777777" w:rsidR="00606403" w:rsidRPr="001B740E" w:rsidRDefault="00606403" w:rsidP="008617E6">
            <w:pPr>
              <w:spacing w:after="0" w:line="240" w:lineRule="auto"/>
              <w:jc w:val="both"/>
              <w:rPr>
                <w:rFonts w:ascii="Times New Roman" w:hAnsi="Times New Roman"/>
                <w:bCs/>
                <w:color w:val="000000"/>
              </w:rPr>
            </w:pPr>
            <w:r w:rsidRPr="001B740E">
              <w:rPr>
                <w:rFonts w:ascii="Times New Roman" w:hAnsi="Times New Roman"/>
                <w:bCs/>
                <w:color w:val="000000"/>
              </w:rPr>
              <w:t xml:space="preserve">Personas kods/ </w:t>
            </w:r>
            <w:proofErr w:type="spellStart"/>
            <w:r w:rsidRPr="001B740E">
              <w:rPr>
                <w:rFonts w:ascii="Times New Roman" w:hAnsi="Times New Roman"/>
                <w:bCs/>
                <w:color w:val="000000"/>
              </w:rPr>
              <w:t>reģ</w:t>
            </w:r>
            <w:proofErr w:type="spellEnd"/>
            <w:r w:rsidRPr="001B740E">
              <w:rPr>
                <w:rFonts w:ascii="Times New Roman" w:hAnsi="Times New Roman"/>
                <w:bCs/>
                <w:color w:val="000000"/>
              </w:rPr>
              <w:t>. Nr.: ________</w:t>
            </w:r>
            <w:r w:rsidRPr="001B740E">
              <w:rPr>
                <w:rFonts w:ascii="Times New Roman" w:hAnsi="Times New Roman"/>
                <w:color w:val="000000"/>
              </w:rPr>
              <w:t xml:space="preserve"> </w:t>
            </w:r>
          </w:p>
          <w:p w14:paraId="6800C920" w14:textId="77777777" w:rsidR="00606403" w:rsidRPr="001B740E" w:rsidRDefault="00606403" w:rsidP="008617E6">
            <w:pPr>
              <w:spacing w:after="0" w:line="240" w:lineRule="auto"/>
              <w:jc w:val="both"/>
              <w:rPr>
                <w:rFonts w:ascii="Times New Roman" w:hAnsi="Times New Roman"/>
                <w:bCs/>
                <w:color w:val="000000"/>
              </w:rPr>
            </w:pPr>
            <w:r w:rsidRPr="001B740E">
              <w:rPr>
                <w:rFonts w:ascii="Times New Roman" w:hAnsi="Times New Roman"/>
                <w:bCs/>
                <w:color w:val="000000"/>
              </w:rPr>
              <w:t>Banka: ____________</w:t>
            </w:r>
          </w:p>
          <w:p w14:paraId="0130AF6A" w14:textId="77777777" w:rsidR="00606403" w:rsidRPr="001B740E" w:rsidRDefault="00606403" w:rsidP="008617E6">
            <w:pPr>
              <w:pStyle w:val="western"/>
              <w:spacing w:after="0"/>
              <w:jc w:val="both"/>
              <w:rPr>
                <w:rFonts w:ascii="Times New Roman" w:hAnsi="Times New Roman" w:cs="Times New Roman"/>
                <w:color w:val="000000"/>
                <w:shd w:val="clear" w:color="auto" w:fill="FFFF00"/>
                <w:lang w:val="de-DE" w:eastAsia="en-US"/>
              </w:rPr>
            </w:pPr>
            <w:r w:rsidRPr="001B740E">
              <w:rPr>
                <w:rFonts w:ascii="Times New Roman" w:hAnsi="Times New Roman" w:cs="Times New Roman"/>
                <w:bCs/>
                <w:color w:val="000000"/>
                <w:lang w:eastAsia="en-US"/>
              </w:rPr>
              <w:t xml:space="preserve">Konta Nr.: </w:t>
            </w:r>
            <w:r w:rsidRPr="001B740E">
              <w:rPr>
                <w:rFonts w:ascii="Times New Roman" w:hAnsi="Times New Roman" w:cs="Times New Roman"/>
                <w:color w:val="000000"/>
                <w:lang w:eastAsia="en-US"/>
              </w:rPr>
              <w:t>____________</w:t>
            </w:r>
          </w:p>
          <w:p w14:paraId="22D48C18" w14:textId="3926A4CE" w:rsidR="00606403" w:rsidRPr="001B740E" w:rsidRDefault="00606403" w:rsidP="008617E6">
            <w:pPr>
              <w:pStyle w:val="western"/>
              <w:spacing w:after="0"/>
              <w:jc w:val="both"/>
              <w:rPr>
                <w:rFonts w:ascii="Times New Roman" w:hAnsi="Times New Roman" w:cs="Times New Roman"/>
              </w:rPr>
            </w:pPr>
            <w:r w:rsidRPr="001B740E">
              <w:rPr>
                <w:rFonts w:ascii="Times New Roman" w:hAnsi="Times New Roman" w:cs="Times New Roman"/>
                <w:color w:val="000000"/>
                <w:lang w:val="en-GB" w:eastAsia="en-US"/>
              </w:rPr>
              <w:t xml:space="preserve">E-pasts: </w:t>
            </w:r>
            <w:hyperlink r:id="rId23" w:history="1">
              <w:r w:rsidRPr="001B740E">
                <w:rPr>
                  <w:rStyle w:val="Hipersaite"/>
                  <w:color w:val="000000"/>
                  <w:lang w:val="en-GB" w:eastAsia="en-US"/>
                </w:rPr>
                <w:t>____________</w:t>
              </w:r>
            </w:hyperlink>
          </w:p>
          <w:p w14:paraId="5AEDB245" w14:textId="77777777" w:rsidR="00606403" w:rsidRPr="001B740E" w:rsidRDefault="00606403" w:rsidP="008617E6">
            <w:pPr>
              <w:pStyle w:val="western"/>
              <w:spacing w:after="0"/>
              <w:jc w:val="both"/>
              <w:rPr>
                <w:rFonts w:ascii="Times New Roman" w:hAnsi="Times New Roman" w:cs="Times New Roman"/>
                <w:color w:val="000000"/>
                <w:lang w:val="en-GB" w:eastAsia="en-US"/>
              </w:rPr>
            </w:pPr>
          </w:p>
          <w:p w14:paraId="12342E8D" w14:textId="6762BCE6" w:rsidR="00606403" w:rsidRPr="001B740E" w:rsidRDefault="00606403" w:rsidP="002C3B66">
            <w:pPr>
              <w:spacing w:after="0"/>
              <w:jc w:val="both"/>
              <w:rPr>
                <w:rFonts w:ascii="Times New Roman" w:hAnsi="Times New Roman"/>
                <w:color w:val="000000"/>
              </w:rPr>
            </w:pPr>
            <w:r w:rsidRPr="001B740E">
              <w:rPr>
                <w:rFonts w:ascii="Times New Roman" w:hAnsi="Times New Roman"/>
                <w:color w:val="000000"/>
              </w:rPr>
              <w:t>______________________/</w:t>
            </w:r>
            <w:r w:rsidRPr="001B740E">
              <w:rPr>
                <w:rFonts w:ascii="Times New Roman" w:hAnsi="Times New Roman"/>
                <w:bCs/>
                <w:color w:val="000000"/>
              </w:rPr>
              <w:t>________</w:t>
            </w:r>
            <w:r w:rsidRPr="001B740E">
              <w:rPr>
                <w:rFonts w:ascii="Times New Roman" w:hAnsi="Times New Roman"/>
                <w:color w:val="000000"/>
              </w:rPr>
              <w:t>/</w:t>
            </w:r>
          </w:p>
        </w:tc>
      </w:tr>
    </w:tbl>
    <w:p w14:paraId="641D2BA7" w14:textId="77777777" w:rsidR="00606403" w:rsidRPr="001B740E" w:rsidRDefault="00606403" w:rsidP="00AD61F3">
      <w:pPr>
        <w:spacing w:after="0"/>
        <w:rPr>
          <w:rFonts w:ascii="Times New Roman" w:hAnsi="Times New Roman"/>
          <w:bCs/>
          <w:color w:val="000000"/>
        </w:rPr>
      </w:pPr>
    </w:p>
    <w:sectPr w:rsidR="00606403" w:rsidRPr="001B740E" w:rsidSect="000470BB">
      <w:footerReference w:type="default" r:id="rId24"/>
      <w:headerReference w:type="first" r:id="rId25"/>
      <w:footerReference w:type="first" r:id="rId26"/>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2AC0" w14:textId="77777777" w:rsidR="0085752D" w:rsidRDefault="0085752D">
      <w:pPr>
        <w:spacing w:after="0" w:line="240" w:lineRule="auto"/>
      </w:pPr>
      <w:r>
        <w:separator/>
      </w:r>
    </w:p>
  </w:endnote>
  <w:endnote w:type="continuationSeparator" w:id="0">
    <w:p w14:paraId="22E31398" w14:textId="77777777" w:rsidR="0085752D" w:rsidRDefault="00857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BoldItalicMT">
    <w:altName w:val="Times New Roman"/>
    <w:panose1 w:val="00000000000000000000"/>
    <w:charset w:val="00"/>
    <w:family w:val="roman"/>
    <w:notTrueType/>
    <w:pitch w:val="default"/>
  </w:font>
  <w:font w:name="TimesNewRoman">
    <w:altName w:val="Times"/>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Content>
      <w:p w14:paraId="357E6F80" w14:textId="5C08D99C" w:rsidR="0012586C" w:rsidRPr="0012586C" w:rsidRDefault="0012586C">
        <w:pPr>
          <w:pStyle w:val="Kjene"/>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64553FD3" w14:textId="77777777" w:rsidR="0012586C" w:rsidRDefault="0012586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3D95D08C" w14:textId="2050C1C1" w:rsidR="003F6749" w:rsidRPr="003F6749" w:rsidRDefault="003F6749">
        <w:pPr>
          <w:pStyle w:val="Kjene"/>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298710A2" w14:textId="77777777" w:rsidR="003F6749" w:rsidRDefault="003F674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5494" w14:textId="77777777" w:rsidR="0085752D" w:rsidRDefault="0085752D">
      <w:pPr>
        <w:spacing w:after="0" w:line="240" w:lineRule="auto"/>
      </w:pPr>
      <w:r>
        <w:separator/>
      </w:r>
    </w:p>
  </w:footnote>
  <w:footnote w:type="continuationSeparator" w:id="0">
    <w:p w14:paraId="26F5213A" w14:textId="77777777" w:rsidR="0085752D" w:rsidRDefault="00857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595B" w14:textId="77777777" w:rsidR="00A704F9" w:rsidRDefault="00A704F9" w:rsidP="00AE4528">
    <w:pPr>
      <w:pStyle w:val="Galvene"/>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3D21B5"/>
    <w:multiLevelType w:val="multilevel"/>
    <w:tmpl w:val="C8A2941A"/>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532822"/>
    <w:multiLevelType w:val="multilevel"/>
    <w:tmpl w:val="CED428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D9F4130"/>
    <w:multiLevelType w:val="multilevel"/>
    <w:tmpl w:val="0498BE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6A3854"/>
    <w:multiLevelType w:val="hybridMultilevel"/>
    <w:tmpl w:val="7A4C2C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E97902"/>
    <w:multiLevelType w:val="multilevel"/>
    <w:tmpl w:val="BBBA65E4"/>
    <w:lvl w:ilvl="0">
      <w:start w:val="1"/>
      <w:numFmt w:val="decimal"/>
      <w:lvlText w:val="%1."/>
      <w:lvlJc w:val="left"/>
      <w:pPr>
        <w:tabs>
          <w:tab w:val="num" w:pos="360"/>
        </w:tabs>
        <w:ind w:left="360" w:hanging="360"/>
      </w:pPr>
      <w:rPr>
        <w:rFonts w:hint="default"/>
        <w:b/>
        <w:strike w:val="0"/>
      </w:rPr>
    </w:lvl>
    <w:lvl w:ilvl="1">
      <w:start w:val="1"/>
      <w:numFmt w:val="decimal"/>
      <w:lvlText w:val="%1.%2."/>
      <w:lvlJc w:val="left"/>
      <w:pPr>
        <w:tabs>
          <w:tab w:val="num" w:pos="432"/>
        </w:tabs>
        <w:ind w:left="432"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930"/>
        </w:tabs>
        <w:ind w:left="930" w:hanging="504"/>
      </w:pPr>
      <w:rPr>
        <w:b w:val="0"/>
        <w:bCs w:val="0"/>
        <w:strike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1">
    <w:nsid w:val="6A767113"/>
    <w:multiLevelType w:val="multilevel"/>
    <w:tmpl w:val="7DDCEC04"/>
    <w:lvl w:ilvl="0">
      <w:start w:val="1"/>
      <w:numFmt w:val="decimal"/>
      <w:pStyle w:val="1Lgumam"/>
      <w:lvlText w:val="%1."/>
      <w:lvlJc w:val="left"/>
      <w:pPr>
        <w:ind w:left="360" w:hanging="360"/>
      </w:pPr>
      <w:rPr>
        <w:rFonts w:hint="default"/>
        <w:b/>
      </w:rPr>
    </w:lvl>
    <w:lvl w:ilvl="1">
      <w:start w:val="1"/>
      <w:numFmt w:val="decimal"/>
      <w:lvlText w:val="%1.%2."/>
      <w:lvlJc w:val="left"/>
      <w:pPr>
        <w:ind w:left="792" w:hanging="432"/>
      </w:pPr>
      <w:rPr>
        <w:rFonts w:hint="default"/>
        <w:b w:val="0"/>
        <w:strike w:val="0"/>
      </w:rPr>
    </w:lvl>
    <w:lvl w:ilvl="2">
      <w:start w:val="1"/>
      <w:numFmt w:val="decimal"/>
      <w:lvlText w:val="%1.5.%3."/>
      <w:lvlJc w:val="left"/>
      <w:pPr>
        <w:ind w:left="930"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9140849">
    <w:abstractNumId w:val="7"/>
  </w:num>
  <w:num w:numId="2" w16cid:durableId="1952660747">
    <w:abstractNumId w:val="6"/>
  </w:num>
  <w:num w:numId="3" w16cid:durableId="1823546849">
    <w:abstractNumId w:val="2"/>
  </w:num>
  <w:num w:numId="4" w16cid:durableId="495461994">
    <w:abstractNumId w:val="0"/>
  </w:num>
  <w:num w:numId="5" w16cid:durableId="39328583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24376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3168087">
    <w:abstractNumId w:val="4"/>
  </w:num>
  <w:num w:numId="8" w16cid:durableId="195697779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902"/>
    <w:rsid w:val="00000810"/>
    <w:rsid w:val="00000FD0"/>
    <w:rsid w:val="0000145F"/>
    <w:rsid w:val="00001534"/>
    <w:rsid w:val="00002ABD"/>
    <w:rsid w:val="00002E2A"/>
    <w:rsid w:val="0000375A"/>
    <w:rsid w:val="000040F9"/>
    <w:rsid w:val="0000520A"/>
    <w:rsid w:val="000052C4"/>
    <w:rsid w:val="000063B7"/>
    <w:rsid w:val="00007E3F"/>
    <w:rsid w:val="00011335"/>
    <w:rsid w:val="000122E2"/>
    <w:rsid w:val="00014E7F"/>
    <w:rsid w:val="0001717E"/>
    <w:rsid w:val="00017FAF"/>
    <w:rsid w:val="00020997"/>
    <w:rsid w:val="00021A53"/>
    <w:rsid w:val="00024277"/>
    <w:rsid w:val="00024BAD"/>
    <w:rsid w:val="00024DA3"/>
    <w:rsid w:val="0002619D"/>
    <w:rsid w:val="000272A9"/>
    <w:rsid w:val="000273D5"/>
    <w:rsid w:val="0002798D"/>
    <w:rsid w:val="00027AAA"/>
    <w:rsid w:val="00027AD8"/>
    <w:rsid w:val="00032437"/>
    <w:rsid w:val="000324F0"/>
    <w:rsid w:val="000329DF"/>
    <w:rsid w:val="000333F2"/>
    <w:rsid w:val="000339AA"/>
    <w:rsid w:val="00033D20"/>
    <w:rsid w:val="000350B9"/>
    <w:rsid w:val="00035E51"/>
    <w:rsid w:val="000402B5"/>
    <w:rsid w:val="00040386"/>
    <w:rsid w:val="00040F66"/>
    <w:rsid w:val="00040F7C"/>
    <w:rsid w:val="00041274"/>
    <w:rsid w:val="000425AC"/>
    <w:rsid w:val="00044FEA"/>
    <w:rsid w:val="0004543F"/>
    <w:rsid w:val="000457DF"/>
    <w:rsid w:val="00046E04"/>
    <w:rsid w:val="000470BB"/>
    <w:rsid w:val="0004718A"/>
    <w:rsid w:val="0005075A"/>
    <w:rsid w:val="00050BED"/>
    <w:rsid w:val="00051E40"/>
    <w:rsid w:val="000525E9"/>
    <w:rsid w:val="00052610"/>
    <w:rsid w:val="000526D8"/>
    <w:rsid w:val="00054D1A"/>
    <w:rsid w:val="00055433"/>
    <w:rsid w:val="00055791"/>
    <w:rsid w:val="0005581F"/>
    <w:rsid w:val="00055DC1"/>
    <w:rsid w:val="0005787D"/>
    <w:rsid w:val="0006185B"/>
    <w:rsid w:val="00062150"/>
    <w:rsid w:val="00062266"/>
    <w:rsid w:val="00064E5F"/>
    <w:rsid w:val="00065304"/>
    <w:rsid w:val="00065E1B"/>
    <w:rsid w:val="00066353"/>
    <w:rsid w:val="0006662B"/>
    <w:rsid w:val="00066B70"/>
    <w:rsid w:val="0007003C"/>
    <w:rsid w:val="00070BFD"/>
    <w:rsid w:val="00071E9C"/>
    <w:rsid w:val="00073182"/>
    <w:rsid w:val="000742D6"/>
    <w:rsid w:val="0007433D"/>
    <w:rsid w:val="000748F2"/>
    <w:rsid w:val="00074C8E"/>
    <w:rsid w:val="00076D0C"/>
    <w:rsid w:val="0008006A"/>
    <w:rsid w:val="00080D88"/>
    <w:rsid w:val="00080FBD"/>
    <w:rsid w:val="0008151D"/>
    <w:rsid w:val="00081555"/>
    <w:rsid w:val="00081807"/>
    <w:rsid w:val="000823E8"/>
    <w:rsid w:val="00082889"/>
    <w:rsid w:val="00082A6A"/>
    <w:rsid w:val="00083ADC"/>
    <w:rsid w:val="00084AAA"/>
    <w:rsid w:val="00085D10"/>
    <w:rsid w:val="00087E01"/>
    <w:rsid w:val="0009109C"/>
    <w:rsid w:val="00091917"/>
    <w:rsid w:val="00091C29"/>
    <w:rsid w:val="00091E50"/>
    <w:rsid w:val="00092401"/>
    <w:rsid w:val="0009393A"/>
    <w:rsid w:val="000943A0"/>
    <w:rsid w:val="00096029"/>
    <w:rsid w:val="00096AEC"/>
    <w:rsid w:val="00096C61"/>
    <w:rsid w:val="000A0318"/>
    <w:rsid w:val="000A18A3"/>
    <w:rsid w:val="000A2F26"/>
    <w:rsid w:val="000A32E9"/>
    <w:rsid w:val="000A333D"/>
    <w:rsid w:val="000A45C8"/>
    <w:rsid w:val="000A5041"/>
    <w:rsid w:val="000A554D"/>
    <w:rsid w:val="000A5A02"/>
    <w:rsid w:val="000A5EC7"/>
    <w:rsid w:val="000A6103"/>
    <w:rsid w:val="000A7D82"/>
    <w:rsid w:val="000B0576"/>
    <w:rsid w:val="000B1C50"/>
    <w:rsid w:val="000B1D57"/>
    <w:rsid w:val="000B2164"/>
    <w:rsid w:val="000B2C91"/>
    <w:rsid w:val="000B34CB"/>
    <w:rsid w:val="000B36E1"/>
    <w:rsid w:val="000B6DD2"/>
    <w:rsid w:val="000B6E7D"/>
    <w:rsid w:val="000B7358"/>
    <w:rsid w:val="000B7640"/>
    <w:rsid w:val="000C07A9"/>
    <w:rsid w:val="000C1418"/>
    <w:rsid w:val="000C3989"/>
    <w:rsid w:val="000C4152"/>
    <w:rsid w:val="000C437C"/>
    <w:rsid w:val="000C4433"/>
    <w:rsid w:val="000C4AFB"/>
    <w:rsid w:val="000C617B"/>
    <w:rsid w:val="000C6A78"/>
    <w:rsid w:val="000C74A9"/>
    <w:rsid w:val="000D0CFA"/>
    <w:rsid w:val="000D1636"/>
    <w:rsid w:val="000D205D"/>
    <w:rsid w:val="000D254E"/>
    <w:rsid w:val="000D2D55"/>
    <w:rsid w:val="000D3D8F"/>
    <w:rsid w:val="000D493E"/>
    <w:rsid w:val="000D5081"/>
    <w:rsid w:val="000D5387"/>
    <w:rsid w:val="000D5D71"/>
    <w:rsid w:val="000D7BB3"/>
    <w:rsid w:val="000E13A1"/>
    <w:rsid w:val="000E1A41"/>
    <w:rsid w:val="000E21D9"/>
    <w:rsid w:val="000E397C"/>
    <w:rsid w:val="000E495E"/>
    <w:rsid w:val="000E500E"/>
    <w:rsid w:val="000E60FE"/>
    <w:rsid w:val="000E645D"/>
    <w:rsid w:val="000E6831"/>
    <w:rsid w:val="000E7322"/>
    <w:rsid w:val="000E7A69"/>
    <w:rsid w:val="000F1F96"/>
    <w:rsid w:val="000F20D9"/>
    <w:rsid w:val="000F2191"/>
    <w:rsid w:val="000F3DF2"/>
    <w:rsid w:val="000F439A"/>
    <w:rsid w:val="000F4CBB"/>
    <w:rsid w:val="000F4EAD"/>
    <w:rsid w:val="000F5DB6"/>
    <w:rsid w:val="000F5DE8"/>
    <w:rsid w:val="000F6B36"/>
    <w:rsid w:val="000F6FE8"/>
    <w:rsid w:val="000F777A"/>
    <w:rsid w:val="000F7959"/>
    <w:rsid w:val="00100412"/>
    <w:rsid w:val="00100FA3"/>
    <w:rsid w:val="00101C95"/>
    <w:rsid w:val="00103657"/>
    <w:rsid w:val="001038BF"/>
    <w:rsid w:val="00104132"/>
    <w:rsid w:val="0010599C"/>
    <w:rsid w:val="001066F9"/>
    <w:rsid w:val="00106AF7"/>
    <w:rsid w:val="00106CE2"/>
    <w:rsid w:val="00107BBF"/>
    <w:rsid w:val="00110D48"/>
    <w:rsid w:val="00112F46"/>
    <w:rsid w:val="0011317F"/>
    <w:rsid w:val="00113941"/>
    <w:rsid w:val="001144EF"/>
    <w:rsid w:val="00114945"/>
    <w:rsid w:val="001155F2"/>
    <w:rsid w:val="00116A62"/>
    <w:rsid w:val="0011735D"/>
    <w:rsid w:val="001206C1"/>
    <w:rsid w:val="00120C04"/>
    <w:rsid w:val="00120DB6"/>
    <w:rsid w:val="001219E8"/>
    <w:rsid w:val="00122409"/>
    <w:rsid w:val="001240E6"/>
    <w:rsid w:val="001242C8"/>
    <w:rsid w:val="00124A10"/>
    <w:rsid w:val="00124E98"/>
    <w:rsid w:val="0012586C"/>
    <w:rsid w:val="001260EE"/>
    <w:rsid w:val="00132A0F"/>
    <w:rsid w:val="0013332C"/>
    <w:rsid w:val="00133FD8"/>
    <w:rsid w:val="00133FEB"/>
    <w:rsid w:val="00134004"/>
    <w:rsid w:val="001344EE"/>
    <w:rsid w:val="00134543"/>
    <w:rsid w:val="00134CC6"/>
    <w:rsid w:val="00135562"/>
    <w:rsid w:val="00135948"/>
    <w:rsid w:val="00136A2D"/>
    <w:rsid w:val="00136D9E"/>
    <w:rsid w:val="001403EA"/>
    <w:rsid w:val="00140856"/>
    <w:rsid w:val="0014272E"/>
    <w:rsid w:val="0014292B"/>
    <w:rsid w:val="001448B1"/>
    <w:rsid w:val="0014540A"/>
    <w:rsid w:val="0014590B"/>
    <w:rsid w:val="00145F3B"/>
    <w:rsid w:val="00146945"/>
    <w:rsid w:val="00147606"/>
    <w:rsid w:val="00147FDC"/>
    <w:rsid w:val="00150627"/>
    <w:rsid w:val="00151926"/>
    <w:rsid w:val="001525BE"/>
    <w:rsid w:val="00152983"/>
    <w:rsid w:val="00152B88"/>
    <w:rsid w:val="00152DFE"/>
    <w:rsid w:val="00153843"/>
    <w:rsid w:val="001553DC"/>
    <w:rsid w:val="0015695E"/>
    <w:rsid w:val="00156E03"/>
    <w:rsid w:val="00157DC0"/>
    <w:rsid w:val="00160FCF"/>
    <w:rsid w:val="0016169D"/>
    <w:rsid w:val="0016248B"/>
    <w:rsid w:val="001629E3"/>
    <w:rsid w:val="001637D3"/>
    <w:rsid w:val="001644A0"/>
    <w:rsid w:val="00165BA9"/>
    <w:rsid w:val="001663CF"/>
    <w:rsid w:val="00166628"/>
    <w:rsid w:val="00167925"/>
    <w:rsid w:val="001706DF"/>
    <w:rsid w:val="00170D39"/>
    <w:rsid w:val="00171183"/>
    <w:rsid w:val="001712AD"/>
    <w:rsid w:val="00171DC7"/>
    <w:rsid w:val="001736BC"/>
    <w:rsid w:val="00173996"/>
    <w:rsid w:val="00174014"/>
    <w:rsid w:val="00175976"/>
    <w:rsid w:val="00177632"/>
    <w:rsid w:val="0017777A"/>
    <w:rsid w:val="00180D16"/>
    <w:rsid w:val="00181127"/>
    <w:rsid w:val="00183450"/>
    <w:rsid w:val="00183749"/>
    <w:rsid w:val="001838E3"/>
    <w:rsid w:val="00185BCA"/>
    <w:rsid w:val="00186282"/>
    <w:rsid w:val="001867A4"/>
    <w:rsid w:val="001867BC"/>
    <w:rsid w:val="001903D8"/>
    <w:rsid w:val="00192195"/>
    <w:rsid w:val="0019298B"/>
    <w:rsid w:val="00192DAD"/>
    <w:rsid w:val="00193997"/>
    <w:rsid w:val="00193A4C"/>
    <w:rsid w:val="00193D89"/>
    <w:rsid w:val="001942E8"/>
    <w:rsid w:val="001973A7"/>
    <w:rsid w:val="0019772A"/>
    <w:rsid w:val="001A0EDE"/>
    <w:rsid w:val="001A24FE"/>
    <w:rsid w:val="001A27E0"/>
    <w:rsid w:val="001A36DE"/>
    <w:rsid w:val="001A44C9"/>
    <w:rsid w:val="001A609D"/>
    <w:rsid w:val="001A66F6"/>
    <w:rsid w:val="001A6DF8"/>
    <w:rsid w:val="001A7F16"/>
    <w:rsid w:val="001B0196"/>
    <w:rsid w:val="001B0658"/>
    <w:rsid w:val="001B0D8A"/>
    <w:rsid w:val="001B2B65"/>
    <w:rsid w:val="001B4DEF"/>
    <w:rsid w:val="001B59E0"/>
    <w:rsid w:val="001B601F"/>
    <w:rsid w:val="001B61C7"/>
    <w:rsid w:val="001B740E"/>
    <w:rsid w:val="001B7F8A"/>
    <w:rsid w:val="001C1062"/>
    <w:rsid w:val="001C150B"/>
    <w:rsid w:val="001C19CD"/>
    <w:rsid w:val="001C2438"/>
    <w:rsid w:val="001C291B"/>
    <w:rsid w:val="001C364F"/>
    <w:rsid w:val="001C4058"/>
    <w:rsid w:val="001C7D0B"/>
    <w:rsid w:val="001D0B8B"/>
    <w:rsid w:val="001D0E33"/>
    <w:rsid w:val="001D188C"/>
    <w:rsid w:val="001D22E2"/>
    <w:rsid w:val="001D27F2"/>
    <w:rsid w:val="001D294E"/>
    <w:rsid w:val="001D4040"/>
    <w:rsid w:val="001D4E39"/>
    <w:rsid w:val="001D57F9"/>
    <w:rsid w:val="001D5863"/>
    <w:rsid w:val="001D6547"/>
    <w:rsid w:val="001D6E8A"/>
    <w:rsid w:val="001D79E8"/>
    <w:rsid w:val="001E013D"/>
    <w:rsid w:val="001E307B"/>
    <w:rsid w:val="001E3DCB"/>
    <w:rsid w:val="001E5430"/>
    <w:rsid w:val="001E54D2"/>
    <w:rsid w:val="001E5643"/>
    <w:rsid w:val="001E6C49"/>
    <w:rsid w:val="001E733A"/>
    <w:rsid w:val="001E7B8C"/>
    <w:rsid w:val="001F0387"/>
    <w:rsid w:val="001F1A6A"/>
    <w:rsid w:val="001F221D"/>
    <w:rsid w:val="001F2574"/>
    <w:rsid w:val="001F2DD9"/>
    <w:rsid w:val="001F3CC3"/>
    <w:rsid w:val="001F4174"/>
    <w:rsid w:val="001F49DB"/>
    <w:rsid w:val="001F6A76"/>
    <w:rsid w:val="002009A2"/>
    <w:rsid w:val="00200B2F"/>
    <w:rsid w:val="00202C6B"/>
    <w:rsid w:val="00202D5D"/>
    <w:rsid w:val="0020355B"/>
    <w:rsid w:val="00203A96"/>
    <w:rsid w:val="00203D14"/>
    <w:rsid w:val="00204554"/>
    <w:rsid w:val="00207657"/>
    <w:rsid w:val="00210201"/>
    <w:rsid w:val="00210488"/>
    <w:rsid w:val="0021244D"/>
    <w:rsid w:val="00212F1C"/>
    <w:rsid w:val="0021306E"/>
    <w:rsid w:val="00215282"/>
    <w:rsid w:val="0021571E"/>
    <w:rsid w:val="00216D0C"/>
    <w:rsid w:val="00217351"/>
    <w:rsid w:val="00217642"/>
    <w:rsid w:val="00220F47"/>
    <w:rsid w:val="0022125C"/>
    <w:rsid w:val="00221B05"/>
    <w:rsid w:val="00221F51"/>
    <w:rsid w:val="00222D2F"/>
    <w:rsid w:val="00223AC1"/>
    <w:rsid w:val="00224A5F"/>
    <w:rsid w:val="00225C80"/>
    <w:rsid w:val="002308AB"/>
    <w:rsid w:val="00230FE9"/>
    <w:rsid w:val="002317C7"/>
    <w:rsid w:val="00232EFF"/>
    <w:rsid w:val="0023475E"/>
    <w:rsid w:val="002353F6"/>
    <w:rsid w:val="002358D4"/>
    <w:rsid w:val="00235CF0"/>
    <w:rsid w:val="00236C17"/>
    <w:rsid w:val="0023732D"/>
    <w:rsid w:val="00240A59"/>
    <w:rsid w:val="00241D3E"/>
    <w:rsid w:val="00243194"/>
    <w:rsid w:val="00243B03"/>
    <w:rsid w:val="002447B7"/>
    <w:rsid w:val="00244D99"/>
    <w:rsid w:val="00245073"/>
    <w:rsid w:val="002459F5"/>
    <w:rsid w:val="00245A39"/>
    <w:rsid w:val="00245DF1"/>
    <w:rsid w:val="00246950"/>
    <w:rsid w:val="00247EA2"/>
    <w:rsid w:val="00250656"/>
    <w:rsid w:val="00252D45"/>
    <w:rsid w:val="00253F8C"/>
    <w:rsid w:val="00254BBA"/>
    <w:rsid w:val="00254FBC"/>
    <w:rsid w:val="002555A9"/>
    <w:rsid w:val="00255660"/>
    <w:rsid w:val="00255AC9"/>
    <w:rsid w:val="00256441"/>
    <w:rsid w:val="00256BF7"/>
    <w:rsid w:val="00257177"/>
    <w:rsid w:val="00257E0A"/>
    <w:rsid w:val="00260429"/>
    <w:rsid w:val="002614D8"/>
    <w:rsid w:val="002624D1"/>
    <w:rsid w:val="00262C90"/>
    <w:rsid w:val="002636B4"/>
    <w:rsid w:val="00263784"/>
    <w:rsid w:val="00264197"/>
    <w:rsid w:val="002643E9"/>
    <w:rsid w:val="00264B58"/>
    <w:rsid w:val="00264D1A"/>
    <w:rsid w:val="00265E91"/>
    <w:rsid w:val="0026696F"/>
    <w:rsid w:val="002671C5"/>
    <w:rsid w:val="00270725"/>
    <w:rsid w:val="0027148C"/>
    <w:rsid w:val="002722D2"/>
    <w:rsid w:val="00274082"/>
    <w:rsid w:val="0027469A"/>
    <w:rsid w:val="002747AD"/>
    <w:rsid w:val="00276F80"/>
    <w:rsid w:val="002806A6"/>
    <w:rsid w:val="00281BA7"/>
    <w:rsid w:val="00281FBF"/>
    <w:rsid w:val="0028219E"/>
    <w:rsid w:val="00282A3A"/>
    <w:rsid w:val="00283E64"/>
    <w:rsid w:val="002853B9"/>
    <w:rsid w:val="0028558A"/>
    <w:rsid w:val="002856FD"/>
    <w:rsid w:val="0028625B"/>
    <w:rsid w:val="00286CE6"/>
    <w:rsid w:val="00287F1F"/>
    <w:rsid w:val="00290A11"/>
    <w:rsid w:val="00291A25"/>
    <w:rsid w:val="00291FA3"/>
    <w:rsid w:val="002921B3"/>
    <w:rsid w:val="00292C56"/>
    <w:rsid w:val="002944BA"/>
    <w:rsid w:val="0029616F"/>
    <w:rsid w:val="0029651F"/>
    <w:rsid w:val="00296D44"/>
    <w:rsid w:val="00297025"/>
    <w:rsid w:val="00297581"/>
    <w:rsid w:val="00297E19"/>
    <w:rsid w:val="002A063F"/>
    <w:rsid w:val="002A1073"/>
    <w:rsid w:val="002A157A"/>
    <w:rsid w:val="002A3982"/>
    <w:rsid w:val="002A3ACC"/>
    <w:rsid w:val="002A3D87"/>
    <w:rsid w:val="002A40BF"/>
    <w:rsid w:val="002A488E"/>
    <w:rsid w:val="002A53E5"/>
    <w:rsid w:val="002A565D"/>
    <w:rsid w:val="002A5B45"/>
    <w:rsid w:val="002A6E34"/>
    <w:rsid w:val="002A78F5"/>
    <w:rsid w:val="002B036C"/>
    <w:rsid w:val="002B2B5D"/>
    <w:rsid w:val="002B366B"/>
    <w:rsid w:val="002B5236"/>
    <w:rsid w:val="002B57C6"/>
    <w:rsid w:val="002B599F"/>
    <w:rsid w:val="002B6A57"/>
    <w:rsid w:val="002B7703"/>
    <w:rsid w:val="002C059D"/>
    <w:rsid w:val="002C095B"/>
    <w:rsid w:val="002C181D"/>
    <w:rsid w:val="002C2DA1"/>
    <w:rsid w:val="002C3377"/>
    <w:rsid w:val="002C3B66"/>
    <w:rsid w:val="002C40ED"/>
    <w:rsid w:val="002C461B"/>
    <w:rsid w:val="002C535B"/>
    <w:rsid w:val="002C72CB"/>
    <w:rsid w:val="002D0C5C"/>
    <w:rsid w:val="002D22FE"/>
    <w:rsid w:val="002D4761"/>
    <w:rsid w:val="002D5B62"/>
    <w:rsid w:val="002D5C1B"/>
    <w:rsid w:val="002D654C"/>
    <w:rsid w:val="002D6A1C"/>
    <w:rsid w:val="002E1AB7"/>
    <w:rsid w:val="002E1EC1"/>
    <w:rsid w:val="002E25BD"/>
    <w:rsid w:val="002E3C64"/>
    <w:rsid w:val="002E594F"/>
    <w:rsid w:val="002E5977"/>
    <w:rsid w:val="002E5C2D"/>
    <w:rsid w:val="002E5D1E"/>
    <w:rsid w:val="002E5EDC"/>
    <w:rsid w:val="002E7FE4"/>
    <w:rsid w:val="002F10E3"/>
    <w:rsid w:val="002F1625"/>
    <w:rsid w:val="002F237D"/>
    <w:rsid w:val="002F28EB"/>
    <w:rsid w:val="002F2D66"/>
    <w:rsid w:val="002F303D"/>
    <w:rsid w:val="002F3502"/>
    <w:rsid w:val="002F65DB"/>
    <w:rsid w:val="002F79E3"/>
    <w:rsid w:val="003010DC"/>
    <w:rsid w:val="00302047"/>
    <w:rsid w:val="0030280C"/>
    <w:rsid w:val="003040B6"/>
    <w:rsid w:val="003040C2"/>
    <w:rsid w:val="0030598F"/>
    <w:rsid w:val="00306E52"/>
    <w:rsid w:val="0030704B"/>
    <w:rsid w:val="00307283"/>
    <w:rsid w:val="00307532"/>
    <w:rsid w:val="00307C3F"/>
    <w:rsid w:val="00311716"/>
    <w:rsid w:val="00312D64"/>
    <w:rsid w:val="00314BAF"/>
    <w:rsid w:val="00314DC0"/>
    <w:rsid w:val="00315786"/>
    <w:rsid w:val="003169A3"/>
    <w:rsid w:val="003169F9"/>
    <w:rsid w:val="00316BFB"/>
    <w:rsid w:val="0031771C"/>
    <w:rsid w:val="00317AE1"/>
    <w:rsid w:val="00317EFC"/>
    <w:rsid w:val="00321402"/>
    <w:rsid w:val="00321DF7"/>
    <w:rsid w:val="003227E0"/>
    <w:rsid w:val="00323365"/>
    <w:rsid w:val="00323479"/>
    <w:rsid w:val="00323848"/>
    <w:rsid w:val="00324BD9"/>
    <w:rsid w:val="00324E67"/>
    <w:rsid w:val="00325032"/>
    <w:rsid w:val="00325C00"/>
    <w:rsid w:val="00326451"/>
    <w:rsid w:val="00327185"/>
    <w:rsid w:val="0032783A"/>
    <w:rsid w:val="003279E8"/>
    <w:rsid w:val="00335034"/>
    <w:rsid w:val="00335EDF"/>
    <w:rsid w:val="0033692F"/>
    <w:rsid w:val="00336D0F"/>
    <w:rsid w:val="00337E26"/>
    <w:rsid w:val="00340286"/>
    <w:rsid w:val="003425B1"/>
    <w:rsid w:val="00342DE7"/>
    <w:rsid w:val="00344C8B"/>
    <w:rsid w:val="00345149"/>
    <w:rsid w:val="003468A2"/>
    <w:rsid w:val="00346F8C"/>
    <w:rsid w:val="0034750D"/>
    <w:rsid w:val="00350250"/>
    <w:rsid w:val="0035209A"/>
    <w:rsid w:val="003531A7"/>
    <w:rsid w:val="00354942"/>
    <w:rsid w:val="003553FF"/>
    <w:rsid w:val="003569F4"/>
    <w:rsid w:val="00356C02"/>
    <w:rsid w:val="00356F41"/>
    <w:rsid w:val="00360147"/>
    <w:rsid w:val="00362264"/>
    <w:rsid w:val="00363113"/>
    <w:rsid w:val="003635ED"/>
    <w:rsid w:val="00363710"/>
    <w:rsid w:val="00364155"/>
    <w:rsid w:val="003657A2"/>
    <w:rsid w:val="00366DF2"/>
    <w:rsid w:val="00367E40"/>
    <w:rsid w:val="00370A78"/>
    <w:rsid w:val="00370F8D"/>
    <w:rsid w:val="00372637"/>
    <w:rsid w:val="00372782"/>
    <w:rsid w:val="00372A74"/>
    <w:rsid w:val="00372CE7"/>
    <w:rsid w:val="0037343D"/>
    <w:rsid w:val="00373D64"/>
    <w:rsid w:val="00374D2F"/>
    <w:rsid w:val="00375908"/>
    <w:rsid w:val="00375BFA"/>
    <w:rsid w:val="00375C94"/>
    <w:rsid w:val="00375E94"/>
    <w:rsid w:val="00376ABF"/>
    <w:rsid w:val="00380B84"/>
    <w:rsid w:val="003818E0"/>
    <w:rsid w:val="00381F72"/>
    <w:rsid w:val="00382819"/>
    <w:rsid w:val="00383ACE"/>
    <w:rsid w:val="003848C7"/>
    <w:rsid w:val="00385FB8"/>
    <w:rsid w:val="0038624E"/>
    <w:rsid w:val="00387A64"/>
    <w:rsid w:val="003949D6"/>
    <w:rsid w:val="00395DAB"/>
    <w:rsid w:val="00396819"/>
    <w:rsid w:val="00397132"/>
    <w:rsid w:val="003A04D6"/>
    <w:rsid w:val="003A12FE"/>
    <w:rsid w:val="003A2411"/>
    <w:rsid w:val="003A406F"/>
    <w:rsid w:val="003A4FA4"/>
    <w:rsid w:val="003A5547"/>
    <w:rsid w:val="003A5906"/>
    <w:rsid w:val="003B0806"/>
    <w:rsid w:val="003B0DAC"/>
    <w:rsid w:val="003B1211"/>
    <w:rsid w:val="003B149A"/>
    <w:rsid w:val="003B2501"/>
    <w:rsid w:val="003B294C"/>
    <w:rsid w:val="003B3DA3"/>
    <w:rsid w:val="003B4976"/>
    <w:rsid w:val="003B504F"/>
    <w:rsid w:val="003B60CD"/>
    <w:rsid w:val="003B6AE0"/>
    <w:rsid w:val="003B6EDF"/>
    <w:rsid w:val="003B7DDB"/>
    <w:rsid w:val="003C0C1C"/>
    <w:rsid w:val="003C2D9A"/>
    <w:rsid w:val="003C33B3"/>
    <w:rsid w:val="003C4588"/>
    <w:rsid w:val="003C65C1"/>
    <w:rsid w:val="003C6AFB"/>
    <w:rsid w:val="003C6DF4"/>
    <w:rsid w:val="003C728F"/>
    <w:rsid w:val="003C73F8"/>
    <w:rsid w:val="003D0168"/>
    <w:rsid w:val="003D0982"/>
    <w:rsid w:val="003D1150"/>
    <w:rsid w:val="003D151B"/>
    <w:rsid w:val="003D1A4B"/>
    <w:rsid w:val="003D1D24"/>
    <w:rsid w:val="003D1FAF"/>
    <w:rsid w:val="003D2B93"/>
    <w:rsid w:val="003D36DF"/>
    <w:rsid w:val="003D5AF5"/>
    <w:rsid w:val="003D6D1A"/>
    <w:rsid w:val="003E0958"/>
    <w:rsid w:val="003E3D65"/>
    <w:rsid w:val="003E49AB"/>
    <w:rsid w:val="003E5ECF"/>
    <w:rsid w:val="003E7DEE"/>
    <w:rsid w:val="003F00E4"/>
    <w:rsid w:val="003F0741"/>
    <w:rsid w:val="003F0AFA"/>
    <w:rsid w:val="003F1B96"/>
    <w:rsid w:val="003F23EB"/>
    <w:rsid w:val="003F2749"/>
    <w:rsid w:val="003F578F"/>
    <w:rsid w:val="003F6643"/>
    <w:rsid w:val="003F6749"/>
    <w:rsid w:val="003F6E3F"/>
    <w:rsid w:val="003F7337"/>
    <w:rsid w:val="003F7E36"/>
    <w:rsid w:val="00401185"/>
    <w:rsid w:val="004011D4"/>
    <w:rsid w:val="00401DCA"/>
    <w:rsid w:val="00404607"/>
    <w:rsid w:val="0040473C"/>
    <w:rsid w:val="004051DF"/>
    <w:rsid w:val="00406241"/>
    <w:rsid w:val="004070CB"/>
    <w:rsid w:val="004072DE"/>
    <w:rsid w:val="00407E8C"/>
    <w:rsid w:val="00407F39"/>
    <w:rsid w:val="00411434"/>
    <w:rsid w:val="004114CB"/>
    <w:rsid w:val="004124FB"/>
    <w:rsid w:val="00412AE6"/>
    <w:rsid w:val="00412BB0"/>
    <w:rsid w:val="004137E4"/>
    <w:rsid w:val="0041437A"/>
    <w:rsid w:val="00414A31"/>
    <w:rsid w:val="0041531F"/>
    <w:rsid w:val="00415348"/>
    <w:rsid w:val="0041578D"/>
    <w:rsid w:val="00415C2F"/>
    <w:rsid w:val="00417EB7"/>
    <w:rsid w:val="00423729"/>
    <w:rsid w:val="004255A3"/>
    <w:rsid w:val="00425961"/>
    <w:rsid w:val="00427B52"/>
    <w:rsid w:val="0043158B"/>
    <w:rsid w:val="00432055"/>
    <w:rsid w:val="004321AA"/>
    <w:rsid w:val="00433903"/>
    <w:rsid w:val="00435525"/>
    <w:rsid w:val="004365A4"/>
    <w:rsid w:val="00436A75"/>
    <w:rsid w:val="00437BE4"/>
    <w:rsid w:val="00442167"/>
    <w:rsid w:val="00442C78"/>
    <w:rsid w:val="00443920"/>
    <w:rsid w:val="00443E93"/>
    <w:rsid w:val="00443EE1"/>
    <w:rsid w:val="0044430A"/>
    <w:rsid w:val="00444F47"/>
    <w:rsid w:val="00450AC5"/>
    <w:rsid w:val="00450FC2"/>
    <w:rsid w:val="004515A9"/>
    <w:rsid w:val="00452C32"/>
    <w:rsid w:val="004531D4"/>
    <w:rsid w:val="00453722"/>
    <w:rsid w:val="004545BE"/>
    <w:rsid w:val="00454AE6"/>
    <w:rsid w:val="004558E4"/>
    <w:rsid w:val="00456AC8"/>
    <w:rsid w:val="00457C24"/>
    <w:rsid w:val="004610C4"/>
    <w:rsid w:val="00463139"/>
    <w:rsid w:val="00463CB0"/>
    <w:rsid w:val="00464410"/>
    <w:rsid w:val="00464AEF"/>
    <w:rsid w:val="00464DA9"/>
    <w:rsid w:val="00464E24"/>
    <w:rsid w:val="0046558D"/>
    <w:rsid w:val="00465F23"/>
    <w:rsid w:val="0046633E"/>
    <w:rsid w:val="0046676D"/>
    <w:rsid w:val="00467ED8"/>
    <w:rsid w:val="004704AC"/>
    <w:rsid w:val="004714DE"/>
    <w:rsid w:val="004715AA"/>
    <w:rsid w:val="00471BBC"/>
    <w:rsid w:val="00475222"/>
    <w:rsid w:val="00475665"/>
    <w:rsid w:val="00482CF4"/>
    <w:rsid w:val="00483535"/>
    <w:rsid w:val="00485AF2"/>
    <w:rsid w:val="004864AF"/>
    <w:rsid w:val="00486E53"/>
    <w:rsid w:val="00487342"/>
    <w:rsid w:val="00490390"/>
    <w:rsid w:val="004911BA"/>
    <w:rsid w:val="0049162B"/>
    <w:rsid w:val="0049207A"/>
    <w:rsid w:val="0049247D"/>
    <w:rsid w:val="00492B6B"/>
    <w:rsid w:val="00493E9E"/>
    <w:rsid w:val="004944A5"/>
    <w:rsid w:val="00495B28"/>
    <w:rsid w:val="00495C90"/>
    <w:rsid w:val="00495CED"/>
    <w:rsid w:val="00496B1B"/>
    <w:rsid w:val="00497C11"/>
    <w:rsid w:val="004A4B9E"/>
    <w:rsid w:val="004A511F"/>
    <w:rsid w:val="004A638F"/>
    <w:rsid w:val="004A7260"/>
    <w:rsid w:val="004A742E"/>
    <w:rsid w:val="004A7721"/>
    <w:rsid w:val="004A7F50"/>
    <w:rsid w:val="004B1E24"/>
    <w:rsid w:val="004B338D"/>
    <w:rsid w:val="004B4521"/>
    <w:rsid w:val="004B4648"/>
    <w:rsid w:val="004B6995"/>
    <w:rsid w:val="004B6D5D"/>
    <w:rsid w:val="004B70CE"/>
    <w:rsid w:val="004B7972"/>
    <w:rsid w:val="004B79FF"/>
    <w:rsid w:val="004C020C"/>
    <w:rsid w:val="004C0B06"/>
    <w:rsid w:val="004C0F2C"/>
    <w:rsid w:val="004C29B0"/>
    <w:rsid w:val="004C36BF"/>
    <w:rsid w:val="004C4209"/>
    <w:rsid w:val="004C4751"/>
    <w:rsid w:val="004C494C"/>
    <w:rsid w:val="004C5B5B"/>
    <w:rsid w:val="004C73CA"/>
    <w:rsid w:val="004D0FAE"/>
    <w:rsid w:val="004D1A54"/>
    <w:rsid w:val="004D1EB5"/>
    <w:rsid w:val="004D3A2C"/>
    <w:rsid w:val="004D3A9D"/>
    <w:rsid w:val="004D41E1"/>
    <w:rsid w:val="004D42E9"/>
    <w:rsid w:val="004D461B"/>
    <w:rsid w:val="004D48C9"/>
    <w:rsid w:val="004D5172"/>
    <w:rsid w:val="004D625C"/>
    <w:rsid w:val="004D7C57"/>
    <w:rsid w:val="004E18DA"/>
    <w:rsid w:val="004E2DFE"/>
    <w:rsid w:val="004E39D8"/>
    <w:rsid w:val="004E3C83"/>
    <w:rsid w:val="004E3F48"/>
    <w:rsid w:val="004E4148"/>
    <w:rsid w:val="004E4639"/>
    <w:rsid w:val="004E4B47"/>
    <w:rsid w:val="004E4DF2"/>
    <w:rsid w:val="004E5042"/>
    <w:rsid w:val="004E50CC"/>
    <w:rsid w:val="004E5D48"/>
    <w:rsid w:val="004E6EA1"/>
    <w:rsid w:val="004F0249"/>
    <w:rsid w:val="004F122E"/>
    <w:rsid w:val="004F136B"/>
    <w:rsid w:val="004F18F1"/>
    <w:rsid w:val="004F6201"/>
    <w:rsid w:val="004F67B4"/>
    <w:rsid w:val="004F6912"/>
    <w:rsid w:val="004F75A0"/>
    <w:rsid w:val="005001F8"/>
    <w:rsid w:val="00500F25"/>
    <w:rsid w:val="0050165C"/>
    <w:rsid w:val="005036E5"/>
    <w:rsid w:val="005038F7"/>
    <w:rsid w:val="005040FE"/>
    <w:rsid w:val="00512AD2"/>
    <w:rsid w:val="00513976"/>
    <w:rsid w:val="00514251"/>
    <w:rsid w:val="00514A6F"/>
    <w:rsid w:val="005154EB"/>
    <w:rsid w:val="005163DA"/>
    <w:rsid w:val="00516956"/>
    <w:rsid w:val="00516B06"/>
    <w:rsid w:val="00516E22"/>
    <w:rsid w:val="005173E0"/>
    <w:rsid w:val="0051787F"/>
    <w:rsid w:val="00517D7C"/>
    <w:rsid w:val="00520426"/>
    <w:rsid w:val="0052200D"/>
    <w:rsid w:val="005222F5"/>
    <w:rsid w:val="005229B0"/>
    <w:rsid w:val="00523E32"/>
    <w:rsid w:val="00524502"/>
    <w:rsid w:val="00524E9D"/>
    <w:rsid w:val="00526A59"/>
    <w:rsid w:val="00527528"/>
    <w:rsid w:val="00527B09"/>
    <w:rsid w:val="00527B4E"/>
    <w:rsid w:val="0053017B"/>
    <w:rsid w:val="00530F7D"/>
    <w:rsid w:val="00532299"/>
    <w:rsid w:val="00532D4F"/>
    <w:rsid w:val="0053467C"/>
    <w:rsid w:val="00534932"/>
    <w:rsid w:val="005350C6"/>
    <w:rsid w:val="00536688"/>
    <w:rsid w:val="0053764E"/>
    <w:rsid w:val="00540CBA"/>
    <w:rsid w:val="00540E44"/>
    <w:rsid w:val="00541292"/>
    <w:rsid w:val="005425DE"/>
    <w:rsid w:val="005432A9"/>
    <w:rsid w:val="00543864"/>
    <w:rsid w:val="0054464E"/>
    <w:rsid w:val="00545948"/>
    <w:rsid w:val="005459FF"/>
    <w:rsid w:val="005475BE"/>
    <w:rsid w:val="0055020C"/>
    <w:rsid w:val="00550EA2"/>
    <w:rsid w:val="00551CA1"/>
    <w:rsid w:val="00552EDF"/>
    <w:rsid w:val="0055433B"/>
    <w:rsid w:val="00555E27"/>
    <w:rsid w:val="00557957"/>
    <w:rsid w:val="005606DA"/>
    <w:rsid w:val="00561075"/>
    <w:rsid w:val="00561CFC"/>
    <w:rsid w:val="00562AA3"/>
    <w:rsid w:val="00563784"/>
    <w:rsid w:val="00563EF7"/>
    <w:rsid w:val="00564EB5"/>
    <w:rsid w:val="0056553B"/>
    <w:rsid w:val="00565A27"/>
    <w:rsid w:val="00566114"/>
    <w:rsid w:val="00566A4D"/>
    <w:rsid w:val="0057004D"/>
    <w:rsid w:val="005719AE"/>
    <w:rsid w:val="00572A6D"/>
    <w:rsid w:val="00573200"/>
    <w:rsid w:val="005748EC"/>
    <w:rsid w:val="005749C5"/>
    <w:rsid w:val="00574FD9"/>
    <w:rsid w:val="005755B3"/>
    <w:rsid w:val="005765C4"/>
    <w:rsid w:val="00577116"/>
    <w:rsid w:val="005772A9"/>
    <w:rsid w:val="0057736B"/>
    <w:rsid w:val="005777D7"/>
    <w:rsid w:val="00580129"/>
    <w:rsid w:val="005801C2"/>
    <w:rsid w:val="00582555"/>
    <w:rsid w:val="0058276B"/>
    <w:rsid w:val="00583FC0"/>
    <w:rsid w:val="00584451"/>
    <w:rsid w:val="005854EC"/>
    <w:rsid w:val="005866BE"/>
    <w:rsid w:val="00587AFF"/>
    <w:rsid w:val="00587BCC"/>
    <w:rsid w:val="00587D8F"/>
    <w:rsid w:val="005902FC"/>
    <w:rsid w:val="0059034B"/>
    <w:rsid w:val="005919F5"/>
    <w:rsid w:val="00592D47"/>
    <w:rsid w:val="005940B2"/>
    <w:rsid w:val="00595A50"/>
    <w:rsid w:val="00596F74"/>
    <w:rsid w:val="005A00A1"/>
    <w:rsid w:val="005A0140"/>
    <w:rsid w:val="005A0709"/>
    <w:rsid w:val="005A10BD"/>
    <w:rsid w:val="005A1634"/>
    <w:rsid w:val="005A1F23"/>
    <w:rsid w:val="005A3476"/>
    <w:rsid w:val="005A3D60"/>
    <w:rsid w:val="005A3E3C"/>
    <w:rsid w:val="005A421F"/>
    <w:rsid w:val="005A4782"/>
    <w:rsid w:val="005A595F"/>
    <w:rsid w:val="005A5A20"/>
    <w:rsid w:val="005A618C"/>
    <w:rsid w:val="005A69EB"/>
    <w:rsid w:val="005A7198"/>
    <w:rsid w:val="005A74DA"/>
    <w:rsid w:val="005B09EC"/>
    <w:rsid w:val="005B0FBC"/>
    <w:rsid w:val="005B135E"/>
    <w:rsid w:val="005B2394"/>
    <w:rsid w:val="005B2467"/>
    <w:rsid w:val="005B26FB"/>
    <w:rsid w:val="005B2796"/>
    <w:rsid w:val="005B35DC"/>
    <w:rsid w:val="005B3713"/>
    <w:rsid w:val="005B37EA"/>
    <w:rsid w:val="005B3A24"/>
    <w:rsid w:val="005B3D54"/>
    <w:rsid w:val="005B4425"/>
    <w:rsid w:val="005B4C83"/>
    <w:rsid w:val="005B4E55"/>
    <w:rsid w:val="005B510F"/>
    <w:rsid w:val="005B5D55"/>
    <w:rsid w:val="005B64BD"/>
    <w:rsid w:val="005B79A6"/>
    <w:rsid w:val="005B7F83"/>
    <w:rsid w:val="005C0B71"/>
    <w:rsid w:val="005C1425"/>
    <w:rsid w:val="005C1553"/>
    <w:rsid w:val="005C5549"/>
    <w:rsid w:val="005D0560"/>
    <w:rsid w:val="005D17F6"/>
    <w:rsid w:val="005D279B"/>
    <w:rsid w:val="005D2EB9"/>
    <w:rsid w:val="005D3099"/>
    <w:rsid w:val="005D33B0"/>
    <w:rsid w:val="005D457E"/>
    <w:rsid w:val="005D6317"/>
    <w:rsid w:val="005E0EA6"/>
    <w:rsid w:val="005E1499"/>
    <w:rsid w:val="005E19F6"/>
    <w:rsid w:val="005E2766"/>
    <w:rsid w:val="005E3725"/>
    <w:rsid w:val="005E4449"/>
    <w:rsid w:val="005F004F"/>
    <w:rsid w:val="005F0750"/>
    <w:rsid w:val="005F0E2C"/>
    <w:rsid w:val="005F1D53"/>
    <w:rsid w:val="005F2212"/>
    <w:rsid w:val="005F25E8"/>
    <w:rsid w:val="005F2D4A"/>
    <w:rsid w:val="005F3C52"/>
    <w:rsid w:val="005F6A9B"/>
    <w:rsid w:val="005F701C"/>
    <w:rsid w:val="005F7CE1"/>
    <w:rsid w:val="00601264"/>
    <w:rsid w:val="0060396B"/>
    <w:rsid w:val="00604D51"/>
    <w:rsid w:val="00606403"/>
    <w:rsid w:val="006067CB"/>
    <w:rsid w:val="00610403"/>
    <w:rsid w:val="006127C8"/>
    <w:rsid w:val="00614002"/>
    <w:rsid w:val="006152C8"/>
    <w:rsid w:val="00616F3F"/>
    <w:rsid w:val="00616FD8"/>
    <w:rsid w:val="00617029"/>
    <w:rsid w:val="00617071"/>
    <w:rsid w:val="00620BBD"/>
    <w:rsid w:val="0062192E"/>
    <w:rsid w:val="00621A56"/>
    <w:rsid w:val="00626458"/>
    <w:rsid w:val="00627276"/>
    <w:rsid w:val="006275D9"/>
    <w:rsid w:val="0063131B"/>
    <w:rsid w:val="00632980"/>
    <w:rsid w:val="00632B4E"/>
    <w:rsid w:val="00632E53"/>
    <w:rsid w:val="0063520D"/>
    <w:rsid w:val="006366FE"/>
    <w:rsid w:val="00637A79"/>
    <w:rsid w:val="00640C04"/>
    <w:rsid w:val="0064193E"/>
    <w:rsid w:val="00641F80"/>
    <w:rsid w:val="006420AF"/>
    <w:rsid w:val="0064241C"/>
    <w:rsid w:val="00642568"/>
    <w:rsid w:val="00642B27"/>
    <w:rsid w:val="006436A5"/>
    <w:rsid w:val="00643F89"/>
    <w:rsid w:val="0064531D"/>
    <w:rsid w:val="0064722F"/>
    <w:rsid w:val="00647346"/>
    <w:rsid w:val="00647F86"/>
    <w:rsid w:val="006508B7"/>
    <w:rsid w:val="00650B5D"/>
    <w:rsid w:val="00652961"/>
    <w:rsid w:val="006530D8"/>
    <w:rsid w:val="00654AE1"/>
    <w:rsid w:val="0065523A"/>
    <w:rsid w:val="00655CA4"/>
    <w:rsid w:val="006566C2"/>
    <w:rsid w:val="00656AB5"/>
    <w:rsid w:val="00657A2A"/>
    <w:rsid w:val="006604C3"/>
    <w:rsid w:val="00660A4D"/>
    <w:rsid w:val="00660F88"/>
    <w:rsid w:val="00661C0E"/>
    <w:rsid w:val="00662211"/>
    <w:rsid w:val="0066349C"/>
    <w:rsid w:val="00664957"/>
    <w:rsid w:val="00664C54"/>
    <w:rsid w:val="00665F6A"/>
    <w:rsid w:val="00666650"/>
    <w:rsid w:val="00666E48"/>
    <w:rsid w:val="00666F42"/>
    <w:rsid w:val="00671A26"/>
    <w:rsid w:val="00671D75"/>
    <w:rsid w:val="006720DB"/>
    <w:rsid w:val="00672BE3"/>
    <w:rsid w:val="00672E58"/>
    <w:rsid w:val="00673760"/>
    <w:rsid w:val="00675299"/>
    <w:rsid w:val="00675942"/>
    <w:rsid w:val="006768D3"/>
    <w:rsid w:val="00677FA0"/>
    <w:rsid w:val="0068100F"/>
    <w:rsid w:val="00681690"/>
    <w:rsid w:val="00683273"/>
    <w:rsid w:val="006832EB"/>
    <w:rsid w:val="00683975"/>
    <w:rsid w:val="00683B6B"/>
    <w:rsid w:val="00683E3E"/>
    <w:rsid w:val="00684264"/>
    <w:rsid w:val="006842BC"/>
    <w:rsid w:val="0068503E"/>
    <w:rsid w:val="0068592A"/>
    <w:rsid w:val="00685E0A"/>
    <w:rsid w:val="0068702C"/>
    <w:rsid w:val="00692D0C"/>
    <w:rsid w:val="006934D3"/>
    <w:rsid w:val="00693AD4"/>
    <w:rsid w:val="00693BF1"/>
    <w:rsid w:val="00694665"/>
    <w:rsid w:val="006950E9"/>
    <w:rsid w:val="006961F0"/>
    <w:rsid w:val="0069636E"/>
    <w:rsid w:val="00697CA0"/>
    <w:rsid w:val="00697FCD"/>
    <w:rsid w:val="006A054A"/>
    <w:rsid w:val="006A3C14"/>
    <w:rsid w:val="006A4011"/>
    <w:rsid w:val="006A604B"/>
    <w:rsid w:val="006A672D"/>
    <w:rsid w:val="006A746E"/>
    <w:rsid w:val="006A761E"/>
    <w:rsid w:val="006B1511"/>
    <w:rsid w:val="006B3F52"/>
    <w:rsid w:val="006B4DFD"/>
    <w:rsid w:val="006B51A7"/>
    <w:rsid w:val="006B541B"/>
    <w:rsid w:val="006B6F79"/>
    <w:rsid w:val="006B7073"/>
    <w:rsid w:val="006B75A5"/>
    <w:rsid w:val="006B7BBF"/>
    <w:rsid w:val="006B7EBB"/>
    <w:rsid w:val="006C0F00"/>
    <w:rsid w:val="006C1156"/>
    <w:rsid w:val="006C1C9C"/>
    <w:rsid w:val="006C24F9"/>
    <w:rsid w:val="006C475F"/>
    <w:rsid w:val="006C4C1A"/>
    <w:rsid w:val="006C4CAD"/>
    <w:rsid w:val="006C6473"/>
    <w:rsid w:val="006C7650"/>
    <w:rsid w:val="006D231F"/>
    <w:rsid w:val="006D488D"/>
    <w:rsid w:val="006D5BAC"/>
    <w:rsid w:val="006D5D3A"/>
    <w:rsid w:val="006D6333"/>
    <w:rsid w:val="006D6753"/>
    <w:rsid w:val="006E0D68"/>
    <w:rsid w:val="006E1BDC"/>
    <w:rsid w:val="006E3EDD"/>
    <w:rsid w:val="006E41C2"/>
    <w:rsid w:val="006E4515"/>
    <w:rsid w:val="006E4D8B"/>
    <w:rsid w:val="006E50B7"/>
    <w:rsid w:val="006E6D27"/>
    <w:rsid w:val="006F1835"/>
    <w:rsid w:val="006F1C0D"/>
    <w:rsid w:val="006F2962"/>
    <w:rsid w:val="006F3026"/>
    <w:rsid w:val="006F36E7"/>
    <w:rsid w:val="006F3B49"/>
    <w:rsid w:val="006F53FA"/>
    <w:rsid w:val="006F5CA8"/>
    <w:rsid w:val="006F7DE5"/>
    <w:rsid w:val="00700B1E"/>
    <w:rsid w:val="007031E4"/>
    <w:rsid w:val="007034B4"/>
    <w:rsid w:val="00703653"/>
    <w:rsid w:val="00703F12"/>
    <w:rsid w:val="00704455"/>
    <w:rsid w:val="0070572F"/>
    <w:rsid w:val="007057D9"/>
    <w:rsid w:val="00706029"/>
    <w:rsid w:val="0070696B"/>
    <w:rsid w:val="00706A49"/>
    <w:rsid w:val="007075DE"/>
    <w:rsid w:val="00707B0E"/>
    <w:rsid w:val="0071105C"/>
    <w:rsid w:val="00711656"/>
    <w:rsid w:val="007123D6"/>
    <w:rsid w:val="0071287C"/>
    <w:rsid w:val="00714A43"/>
    <w:rsid w:val="00714A94"/>
    <w:rsid w:val="00714B44"/>
    <w:rsid w:val="00716399"/>
    <w:rsid w:val="00716FDD"/>
    <w:rsid w:val="007173D3"/>
    <w:rsid w:val="00720C7E"/>
    <w:rsid w:val="00720EC0"/>
    <w:rsid w:val="007216F9"/>
    <w:rsid w:val="00721AA9"/>
    <w:rsid w:val="00724980"/>
    <w:rsid w:val="00730AE7"/>
    <w:rsid w:val="00730B2E"/>
    <w:rsid w:val="00730E88"/>
    <w:rsid w:val="00731028"/>
    <w:rsid w:val="00731141"/>
    <w:rsid w:val="00731594"/>
    <w:rsid w:val="007315ED"/>
    <w:rsid w:val="0073297F"/>
    <w:rsid w:val="007331A3"/>
    <w:rsid w:val="007341C5"/>
    <w:rsid w:val="00734A64"/>
    <w:rsid w:val="00734B47"/>
    <w:rsid w:val="00735052"/>
    <w:rsid w:val="00735B44"/>
    <w:rsid w:val="00735D4D"/>
    <w:rsid w:val="00737D9D"/>
    <w:rsid w:val="00740B11"/>
    <w:rsid w:val="00741CDC"/>
    <w:rsid w:val="007423AD"/>
    <w:rsid w:val="0074320A"/>
    <w:rsid w:val="007435B7"/>
    <w:rsid w:val="007436AF"/>
    <w:rsid w:val="0074381F"/>
    <w:rsid w:val="00743CF8"/>
    <w:rsid w:val="007445D0"/>
    <w:rsid w:val="00744F81"/>
    <w:rsid w:val="00745568"/>
    <w:rsid w:val="007455D5"/>
    <w:rsid w:val="007463DB"/>
    <w:rsid w:val="00746475"/>
    <w:rsid w:val="00747605"/>
    <w:rsid w:val="0075073C"/>
    <w:rsid w:val="00750D00"/>
    <w:rsid w:val="00752810"/>
    <w:rsid w:val="00753638"/>
    <w:rsid w:val="00753D04"/>
    <w:rsid w:val="00753DDF"/>
    <w:rsid w:val="007545B6"/>
    <w:rsid w:val="00754AC6"/>
    <w:rsid w:val="00754BDA"/>
    <w:rsid w:val="00755C00"/>
    <w:rsid w:val="00756339"/>
    <w:rsid w:val="00756DC0"/>
    <w:rsid w:val="00757DF0"/>
    <w:rsid w:val="00760782"/>
    <w:rsid w:val="00760CC9"/>
    <w:rsid w:val="00761510"/>
    <w:rsid w:val="007618F5"/>
    <w:rsid w:val="007628C2"/>
    <w:rsid w:val="007647AD"/>
    <w:rsid w:val="0076486E"/>
    <w:rsid w:val="00766C64"/>
    <w:rsid w:val="00766F31"/>
    <w:rsid w:val="007672D2"/>
    <w:rsid w:val="00767919"/>
    <w:rsid w:val="00771410"/>
    <w:rsid w:val="00771D7C"/>
    <w:rsid w:val="00772671"/>
    <w:rsid w:val="00774345"/>
    <w:rsid w:val="007759EA"/>
    <w:rsid w:val="00776AE6"/>
    <w:rsid w:val="00777D24"/>
    <w:rsid w:val="00780DC5"/>
    <w:rsid w:val="00782CE9"/>
    <w:rsid w:val="00782E06"/>
    <w:rsid w:val="0078520C"/>
    <w:rsid w:val="00785737"/>
    <w:rsid w:val="007858A2"/>
    <w:rsid w:val="00785AAE"/>
    <w:rsid w:val="00785F5D"/>
    <w:rsid w:val="00787854"/>
    <w:rsid w:val="00791F38"/>
    <w:rsid w:val="00793455"/>
    <w:rsid w:val="007935D5"/>
    <w:rsid w:val="007948EE"/>
    <w:rsid w:val="007959FB"/>
    <w:rsid w:val="00796F04"/>
    <w:rsid w:val="00797A57"/>
    <w:rsid w:val="007A1374"/>
    <w:rsid w:val="007A14B3"/>
    <w:rsid w:val="007A151F"/>
    <w:rsid w:val="007A1B09"/>
    <w:rsid w:val="007A223D"/>
    <w:rsid w:val="007A3603"/>
    <w:rsid w:val="007A43AE"/>
    <w:rsid w:val="007A4BCE"/>
    <w:rsid w:val="007A4F5B"/>
    <w:rsid w:val="007A5C4E"/>
    <w:rsid w:val="007A76A1"/>
    <w:rsid w:val="007B0498"/>
    <w:rsid w:val="007B26E4"/>
    <w:rsid w:val="007B2A5A"/>
    <w:rsid w:val="007B3692"/>
    <w:rsid w:val="007B4AEF"/>
    <w:rsid w:val="007B636D"/>
    <w:rsid w:val="007B6823"/>
    <w:rsid w:val="007B7773"/>
    <w:rsid w:val="007B7932"/>
    <w:rsid w:val="007B7D92"/>
    <w:rsid w:val="007C1058"/>
    <w:rsid w:val="007C183E"/>
    <w:rsid w:val="007C3403"/>
    <w:rsid w:val="007C3A56"/>
    <w:rsid w:val="007C40CF"/>
    <w:rsid w:val="007C582D"/>
    <w:rsid w:val="007C60C0"/>
    <w:rsid w:val="007C67F2"/>
    <w:rsid w:val="007C7F3E"/>
    <w:rsid w:val="007D0CA1"/>
    <w:rsid w:val="007D0DD9"/>
    <w:rsid w:val="007D0EA9"/>
    <w:rsid w:val="007D1CA0"/>
    <w:rsid w:val="007D2964"/>
    <w:rsid w:val="007D416B"/>
    <w:rsid w:val="007D4BCC"/>
    <w:rsid w:val="007D4F9F"/>
    <w:rsid w:val="007D68D1"/>
    <w:rsid w:val="007D7372"/>
    <w:rsid w:val="007D7957"/>
    <w:rsid w:val="007E0E37"/>
    <w:rsid w:val="007E18DC"/>
    <w:rsid w:val="007E1CAF"/>
    <w:rsid w:val="007E304C"/>
    <w:rsid w:val="007E50A9"/>
    <w:rsid w:val="007E5185"/>
    <w:rsid w:val="007E69B3"/>
    <w:rsid w:val="007E6D03"/>
    <w:rsid w:val="007E7126"/>
    <w:rsid w:val="007F05B9"/>
    <w:rsid w:val="007F0EA9"/>
    <w:rsid w:val="007F1911"/>
    <w:rsid w:val="007F1A60"/>
    <w:rsid w:val="007F1DD5"/>
    <w:rsid w:val="007F393E"/>
    <w:rsid w:val="007F3CDA"/>
    <w:rsid w:val="007F474B"/>
    <w:rsid w:val="007F4F27"/>
    <w:rsid w:val="007F6001"/>
    <w:rsid w:val="007F6414"/>
    <w:rsid w:val="00800124"/>
    <w:rsid w:val="00800139"/>
    <w:rsid w:val="008001F5"/>
    <w:rsid w:val="00800534"/>
    <w:rsid w:val="00800E28"/>
    <w:rsid w:val="00801C23"/>
    <w:rsid w:val="00801D14"/>
    <w:rsid w:val="008028B8"/>
    <w:rsid w:val="00805682"/>
    <w:rsid w:val="00805E0F"/>
    <w:rsid w:val="008074A2"/>
    <w:rsid w:val="00807BD4"/>
    <w:rsid w:val="00807E94"/>
    <w:rsid w:val="008120DE"/>
    <w:rsid w:val="00812802"/>
    <w:rsid w:val="00812A23"/>
    <w:rsid w:val="00812BD0"/>
    <w:rsid w:val="00812EE4"/>
    <w:rsid w:val="00813021"/>
    <w:rsid w:val="00813DC2"/>
    <w:rsid w:val="008157AB"/>
    <w:rsid w:val="00816115"/>
    <w:rsid w:val="00816421"/>
    <w:rsid w:val="00816D73"/>
    <w:rsid w:val="008176DE"/>
    <w:rsid w:val="008178F0"/>
    <w:rsid w:val="00817F26"/>
    <w:rsid w:val="00820228"/>
    <w:rsid w:val="008203FD"/>
    <w:rsid w:val="008205B7"/>
    <w:rsid w:val="00821EDD"/>
    <w:rsid w:val="00822049"/>
    <w:rsid w:val="00822226"/>
    <w:rsid w:val="008224FD"/>
    <w:rsid w:val="00822D2D"/>
    <w:rsid w:val="00824C63"/>
    <w:rsid w:val="00825A8A"/>
    <w:rsid w:val="00825B73"/>
    <w:rsid w:val="008264DF"/>
    <w:rsid w:val="00826F40"/>
    <w:rsid w:val="00827AFB"/>
    <w:rsid w:val="008322BF"/>
    <w:rsid w:val="00832365"/>
    <w:rsid w:val="008326E6"/>
    <w:rsid w:val="00832CBB"/>
    <w:rsid w:val="008334EA"/>
    <w:rsid w:val="00834021"/>
    <w:rsid w:val="00834281"/>
    <w:rsid w:val="008354B1"/>
    <w:rsid w:val="0083557A"/>
    <w:rsid w:val="008361C8"/>
    <w:rsid w:val="0083657B"/>
    <w:rsid w:val="0084073B"/>
    <w:rsid w:val="00840A8F"/>
    <w:rsid w:val="00841559"/>
    <w:rsid w:val="00841E36"/>
    <w:rsid w:val="00842565"/>
    <w:rsid w:val="0084266B"/>
    <w:rsid w:val="008454CF"/>
    <w:rsid w:val="00846AE5"/>
    <w:rsid w:val="00853279"/>
    <w:rsid w:val="008534AC"/>
    <w:rsid w:val="00853D23"/>
    <w:rsid w:val="00854195"/>
    <w:rsid w:val="0085430D"/>
    <w:rsid w:val="00854D58"/>
    <w:rsid w:val="0085537A"/>
    <w:rsid w:val="0085566C"/>
    <w:rsid w:val="00855900"/>
    <w:rsid w:val="00855F83"/>
    <w:rsid w:val="00856C3A"/>
    <w:rsid w:val="00856F90"/>
    <w:rsid w:val="0085752D"/>
    <w:rsid w:val="00860631"/>
    <w:rsid w:val="008606B0"/>
    <w:rsid w:val="00860CDD"/>
    <w:rsid w:val="0086149E"/>
    <w:rsid w:val="008657F6"/>
    <w:rsid w:val="00866116"/>
    <w:rsid w:val="00866C7B"/>
    <w:rsid w:val="00866D98"/>
    <w:rsid w:val="00871857"/>
    <w:rsid w:val="00871C17"/>
    <w:rsid w:val="00871E3F"/>
    <w:rsid w:val="00872BA4"/>
    <w:rsid w:val="00874CD6"/>
    <w:rsid w:val="0087501D"/>
    <w:rsid w:val="00876B68"/>
    <w:rsid w:val="008771A9"/>
    <w:rsid w:val="008771ED"/>
    <w:rsid w:val="008772B4"/>
    <w:rsid w:val="00881BD2"/>
    <w:rsid w:val="00882CF7"/>
    <w:rsid w:val="0088328F"/>
    <w:rsid w:val="00883898"/>
    <w:rsid w:val="00885DA9"/>
    <w:rsid w:val="008875A5"/>
    <w:rsid w:val="00890BA8"/>
    <w:rsid w:val="008915A4"/>
    <w:rsid w:val="008918E1"/>
    <w:rsid w:val="00893884"/>
    <w:rsid w:val="0089483E"/>
    <w:rsid w:val="008952CC"/>
    <w:rsid w:val="0089549C"/>
    <w:rsid w:val="008955C0"/>
    <w:rsid w:val="00895921"/>
    <w:rsid w:val="00896551"/>
    <w:rsid w:val="00897860"/>
    <w:rsid w:val="008A05B8"/>
    <w:rsid w:val="008A0933"/>
    <w:rsid w:val="008A2B5F"/>
    <w:rsid w:val="008A56E8"/>
    <w:rsid w:val="008A64FD"/>
    <w:rsid w:val="008A6A73"/>
    <w:rsid w:val="008A7C37"/>
    <w:rsid w:val="008B0ADE"/>
    <w:rsid w:val="008B15F3"/>
    <w:rsid w:val="008B1D21"/>
    <w:rsid w:val="008B4FE8"/>
    <w:rsid w:val="008B5136"/>
    <w:rsid w:val="008B5A9C"/>
    <w:rsid w:val="008C02EB"/>
    <w:rsid w:val="008C04E9"/>
    <w:rsid w:val="008C04FA"/>
    <w:rsid w:val="008C2729"/>
    <w:rsid w:val="008C2EFC"/>
    <w:rsid w:val="008C3072"/>
    <w:rsid w:val="008C3397"/>
    <w:rsid w:val="008C3CFF"/>
    <w:rsid w:val="008C4096"/>
    <w:rsid w:val="008C58F5"/>
    <w:rsid w:val="008C678A"/>
    <w:rsid w:val="008D165C"/>
    <w:rsid w:val="008D1EB3"/>
    <w:rsid w:val="008D3888"/>
    <w:rsid w:val="008D52F5"/>
    <w:rsid w:val="008D5CC1"/>
    <w:rsid w:val="008D6EE1"/>
    <w:rsid w:val="008D6EE3"/>
    <w:rsid w:val="008D6F84"/>
    <w:rsid w:val="008D7479"/>
    <w:rsid w:val="008D78AA"/>
    <w:rsid w:val="008D7CF7"/>
    <w:rsid w:val="008E01A5"/>
    <w:rsid w:val="008E06E4"/>
    <w:rsid w:val="008E07E3"/>
    <w:rsid w:val="008E182E"/>
    <w:rsid w:val="008E297C"/>
    <w:rsid w:val="008E2D86"/>
    <w:rsid w:val="008E3D4C"/>
    <w:rsid w:val="008E4B89"/>
    <w:rsid w:val="008E7B97"/>
    <w:rsid w:val="008E7CBA"/>
    <w:rsid w:val="008F0405"/>
    <w:rsid w:val="008F070C"/>
    <w:rsid w:val="008F0FB8"/>
    <w:rsid w:val="008F147F"/>
    <w:rsid w:val="008F2B55"/>
    <w:rsid w:val="008F2BC8"/>
    <w:rsid w:val="008F2D16"/>
    <w:rsid w:val="008F301D"/>
    <w:rsid w:val="008F3DBD"/>
    <w:rsid w:val="008F55B0"/>
    <w:rsid w:val="008F582E"/>
    <w:rsid w:val="008F5D95"/>
    <w:rsid w:val="008F5EB4"/>
    <w:rsid w:val="008F5EBB"/>
    <w:rsid w:val="0090100F"/>
    <w:rsid w:val="00901E23"/>
    <w:rsid w:val="00902F3B"/>
    <w:rsid w:val="009037E9"/>
    <w:rsid w:val="00904141"/>
    <w:rsid w:val="00904CE5"/>
    <w:rsid w:val="0090577F"/>
    <w:rsid w:val="00906084"/>
    <w:rsid w:val="00906BA1"/>
    <w:rsid w:val="00906E55"/>
    <w:rsid w:val="0090705E"/>
    <w:rsid w:val="009078BF"/>
    <w:rsid w:val="00910488"/>
    <w:rsid w:val="00911897"/>
    <w:rsid w:val="009129E7"/>
    <w:rsid w:val="00912D59"/>
    <w:rsid w:val="00914304"/>
    <w:rsid w:val="009145B6"/>
    <w:rsid w:val="0091497E"/>
    <w:rsid w:val="00915FB3"/>
    <w:rsid w:val="00916DFF"/>
    <w:rsid w:val="0092008C"/>
    <w:rsid w:val="00921043"/>
    <w:rsid w:val="009212F9"/>
    <w:rsid w:val="00921956"/>
    <w:rsid w:val="00921C00"/>
    <w:rsid w:val="009224F5"/>
    <w:rsid w:val="00922E2F"/>
    <w:rsid w:val="009238A1"/>
    <w:rsid w:val="00925326"/>
    <w:rsid w:val="00925422"/>
    <w:rsid w:val="00925F12"/>
    <w:rsid w:val="0092600D"/>
    <w:rsid w:val="0092608B"/>
    <w:rsid w:val="009265E8"/>
    <w:rsid w:val="00926B0A"/>
    <w:rsid w:val="00926C5B"/>
    <w:rsid w:val="00926CDE"/>
    <w:rsid w:val="00927178"/>
    <w:rsid w:val="00930274"/>
    <w:rsid w:val="00930D40"/>
    <w:rsid w:val="00932D83"/>
    <w:rsid w:val="0093512E"/>
    <w:rsid w:val="009356DC"/>
    <w:rsid w:val="00936690"/>
    <w:rsid w:val="009370D4"/>
    <w:rsid w:val="00937DE6"/>
    <w:rsid w:val="00941364"/>
    <w:rsid w:val="0094142A"/>
    <w:rsid w:val="00941505"/>
    <w:rsid w:val="00942265"/>
    <w:rsid w:val="009422F6"/>
    <w:rsid w:val="0094253D"/>
    <w:rsid w:val="009428C6"/>
    <w:rsid w:val="00942F81"/>
    <w:rsid w:val="0094315C"/>
    <w:rsid w:val="009434F0"/>
    <w:rsid w:val="009468E2"/>
    <w:rsid w:val="00951A9F"/>
    <w:rsid w:val="00951FEB"/>
    <w:rsid w:val="00952D50"/>
    <w:rsid w:val="009549A4"/>
    <w:rsid w:val="009552CC"/>
    <w:rsid w:val="009560FC"/>
    <w:rsid w:val="00961DB9"/>
    <w:rsid w:val="00961E81"/>
    <w:rsid w:val="0096229D"/>
    <w:rsid w:val="00963520"/>
    <w:rsid w:val="0096418B"/>
    <w:rsid w:val="00964A2E"/>
    <w:rsid w:val="00964C20"/>
    <w:rsid w:val="00964EAC"/>
    <w:rsid w:val="009660EF"/>
    <w:rsid w:val="00967739"/>
    <w:rsid w:val="00967DF3"/>
    <w:rsid w:val="009702CF"/>
    <w:rsid w:val="00971238"/>
    <w:rsid w:val="00972409"/>
    <w:rsid w:val="00974FBF"/>
    <w:rsid w:val="0097503E"/>
    <w:rsid w:val="00975597"/>
    <w:rsid w:val="009774D3"/>
    <w:rsid w:val="00977C2F"/>
    <w:rsid w:val="00980A7F"/>
    <w:rsid w:val="00980A88"/>
    <w:rsid w:val="009823CD"/>
    <w:rsid w:val="00983AEC"/>
    <w:rsid w:val="009852D6"/>
    <w:rsid w:val="0098564C"/>
    <w:rsid w:val="00985F97"/>
    <w:rsid w:val="009911BD"/>
    <w:rsid w:val="0099153D"/>
    <w:rsid w:val="0099160A"/>
    <w:rsid w:val="00993224"/>
    <w:rsid w:val="0099337A"/>
    <w:rsid w:val="009933A8"/>
    <w:rsid w:val="009933DA"/>
    <w:rsid w:val="00995EA4"/>
    <w:rsid w:val="00996817"/>
    <w:rsid w:val="00996FDC"/>
    <w:rsid w:val="009A0DF7"/>
    <w:rsid w:val="009A23DD"/>
    <w:rsid w:val="009A2A1B"/>
    <w:rsid w:val="009A3650"/>
    <w:rsid w:val="009A37D9"/>
    <w:rsid w:val="009A3A33"/>
    <w:rsid w:val="009A5771"/>
    <w:rsid w:val="009A58E1"/>
    <w:rsid w:val="009A6617"/>
    <w:rsid w:val="009B1397"/>
    <w:rsid w:val="009B1486"/>
    <w:rsid w:val="009B1F7D"/>
    <w:rsid w:val="009B416E"/>
    <w:rsid w:val="009B4C67"/>
    <w:rsid w:val="009B784B"/>
    <w:rsid w:val="009C1F43"/>
    <w:rsid w:val="009C21E6"/>
    <w:rsid w:val="009C2EF4"/>
    <w:rsid w:val="009D04C6"/>
    <w:rsid w:val="009D15A6"/>
    <w:rsid w:val="009D236F"/>
    <w:rsid w:val="009D29D3"/>
    <w:rsid w:val="009D302A"/>
    <w:rsid w:val="009D3C7C"/>
    <w:rsid w:val="009D404A"/>
    <w:rsid w:val="009D4677"/>
    <w:rsid w:val="009D51A1"/>
    <w:rsid w:val="009D75B5"/>
    <w:rsid w:val="009E3323"/>
    <w:rsid w:val="009E4D05"/>
    <w:rsid w:val="009E5B6A"/>
    <w:rsid w:val="009F01BC"/>
    <w:rsid w:val="009F030D"/>
    <w:rsid w:val="009F1CA5"/>
    <w:rsid w:val="009F35E2"/>
    <w:rsid w:val="009F394B"/>
    <w:rsid w:val="009F3D9A"/>
    <w:rsid w:val="009F3F50"/>
    <w:rsid w:val="009F417C"/>
    <w:rsid w:val="009F4218"/>
    <w:rsid w:val="009F4B12"/>
    <w:rsid w:val="009F5DC6"/>
    <w:rsid w:val="009F6E1A"/>
    <w:rsid w:val="009F7E86"/>
    <w:rsid w:val="00A01755"/>
    <w:rsid w:val="00A01E0F"/>
    <w:rsid w:val="00A03856"/>
    <w:rsid w:val="00A03A16"/>
    <w:rsid w:val="00A0464D"/>
    <w:rsid w:val="00A051E7"/>
    <w:rsid w:val="00A05385"/>
    <w:rsid w:val="00A05AEE"/>
    <w:rsid w:val="00A071F8"/>
    <w:rsid w:val="00A072D8"/>
    <w:rsid w:val="00A1009E"/>
    <w:rsid w:val="00A10E3D"/>
    <w:rsid w:val="00A12066"/>
    <w:rsid w:val="00A1236C"/>
    <w:rsid w:val="00A13CB2"/>
    <w:rsid w:val="00A1463C"/>
    <w:rsid w:val="00A1497F"/>
    <w:rsid w:val="00A1531B"/>
    <w:rsid w:val="00A15967"/>
    <w:rsid w:val="00A16106"/>
    <w:rsid w:val="00A16586"/>
    <w:rsid w:val="00A16A83"/>
    <w:rsid w:val="00A16B99"/>
    <w:rsid w:val="00A17A3F"/>
    <w:rsid w:val="00A210DF"/>
    <w:rsid w:val="00A222FB"/>
    <w:rsid w:val="00A237DD"/>
    <w:rsid w:val="00A2558D"/>
    <w:rsid w:val="00A267E9"/>
    <w:rsid w:val="00A26ED1"/>
    <w:rsid w:val="00A301D8"/>
    <w:rsid w:val="00A31AE7"/>
    <w:rsid w:val="00A31AEA"/>
    <w:rsid w:val="00A31D22"/>
    <w:rsid w:val="00A32A1D"/>
    <w:rsid w:val="00A32C33"/>
    <w:rsid w:val="00A33B2B"/>
    <w:rsid w:val="00A34DE8"/>
    <w:rsid w:val="00A353AB"/>
    <w:rsid w:val="00A364C2"/>
    <w:rsid w:val="00A41828"/>
    <w:rsid w:val="00A42966"/>
    <w:rsid w:val="00A439F8"/>
    <w:rsid w:val="00A43D65"/>
    <w:rsid w:val="00A440E9"/>
    <w:rsid w:val="00A44E4C"/>
    <w:rsid w:val="00A45377"/>
    <w:rsid w:val="00A456ED"/>
    <w:rsid w:val="00A47A98"/>
    <w:rsid w:val="00A5168D"/>
    <w:rsid w:val="00A52923"/>
    <w:rsid w:val="00A52B4A"/>
    <w:rsid w:val="00A53C74"/>
    <w:rsid w:val="00A55273"/>
    <w:rsid w:val="00A552CF"/>
    <w:rsid w:val="00A564A3"/>
    <w:rsid w:val="00A56D42"/>
    <w:rsid w:val="00A57937"/>
    <w:rsid w:val="00A57A89"/>
    <w:rsid w:val="00A60082"/>
    <w:rsid w:val="00A62759"/>
    <w:rsid w:val="00A63AFC"/>
    <w:rsid w:val="00A63EFC"/>
    <w:rsid w:val="00A647FC"/>
    <w:rsid w:val="00A64800"/>
    <w:rsid w:val="00A65C51"/>
    <w:rsid w:val="00A65C7F"/>
    <w:rsid w:val="00A65C8E"/>
    <w:rsid w:val="00A66CED"/>
    <w:rsid w:val="00A67861"/>
    <w:rsid w:val="00A704F9"/>
    <w:rsid w:val="00A707E6"/>
    <w:rsid w:val="00A70A42"/>
    <w:rsid w:val="00A71D42"/>
    <w:rsid w:val="00A7270E"/>
    <w:rsid w:val="00A7272C"/>
    <w:rsid w:val="00A73368"/>
    <w:rsid w:val="00A745E2"/>
    <w:rsid w:val="00A7598C"/>
    <w:rsid w:val="00A76EB2"/>
    <w:rsid w:val="00A80AB7"/>
    <w:rsid w:val="00A80D8B"/>
    <w:rsid w:val="00A80F2A"/>
    <w:rsid w:val="00A83D24"/>
    <w:rsid w:val="00A84D2D"/>
    <w:rsid w:val="00A86AD5"/>
    <w:rsid w:val="00A8763C"/>
    <w:rsid w:val="00A87726"/>
    <w:rsid w:val="00A87BEA"/>
    <w:rsid w:val="00A87D0F"/>
    <w:rsid w:val="00A9079D"/>
    <w:rsid w:val="00A90F7A"/>
    <w:rsid w:val="00A91C83"/>
    <w:rsid w:val="00A920AE"/>
    <w:rsid w:val="00A9246C"/>
    <w:rsid w:val="00A9277C"/>
    <w:rsid w:val="00A92C1C"/>
    <w:rsid w:val="00A94FB2"/>
    <w:rsid w:val="00A9599E"/>
    <w:rsid w:val="00A95A1F"/>
    <w:rsid w:val="00A97063"/>
    <w:rsid w:val="00AA0382"/>
    <w:rsid w:val="00AA05F0"/>
    <w:rsid w:val="00AA11B0"/>
    <w:rsid w:val="00AA19E9"/>
    <w:rsid w:val="00AA2350"/>
    <w:rsid w:val="00AA2DBA"/>
    <w:rsid w:val="00AA32FE"/>
    <w:rsid w:val="00AA349D"/>
    <w:rsid w:val="00AA4221"/>
    <w:rsid w:val="00AA571D"/>
    <w:rsid w:val="00AA5A8B"/>
    <w:rsid w:val="00AA6A52"/>
    <w:rsid w:val="00AA7885"/>
    <w:rsid w:val="00AA7BD7"/>
    <w:rsid w:val="00AB0541"/>
    <w:rsid w:val="00AB070F"/>
    <w:rsid w:val="00AB08C2"/>
    <w:rsid w:val="00AB1DF7"/>
    <w:rsid w:val="00AB2A4F"/>
    <w:rsid w:val="00AB3A4C"/>
    <w:rsid w:val="00AB43EA"/>
    <w:rsid w:val="00AB485D"/>
    <w:rsid w:val="00AB5732"/>
    <w:rsid w:val="00AB61FE"/>
    <w:rsid w:val="00AB6512"/>
    <w:rsid w:val="00AB6554"/>
    <w:rsid w:val="00AB65F9"/>
    <w:rsid w:val="00AC2524"/>
    <w:rsid w:val="00AC26CF"/>
    <w:rsid w:val="00AC28F7"/>
    <w:rsid w:val="00AC3A98"/>
    <w:rsid w:val="00AC3EC7"/>
    <w:rsid w:val="00AC4243"/>
    <w:rsid w:val="00AC4CC8"/>
    <w:rsid w:val="00AC5294"/>
    <w:rsid w:val="00AC5371"/>
    <w:rsid w:val="00AC5612"/>
    <w:rsid w:val="00AC7248"/>
    <w:rsid w:val="00AC77E1"/>
    <w:rsid w:val="00AD17DD"/>
    <w:rsid w:val="00AD19A6"/>
    <w:rsid w:val="00AD391E"/>
    <w:rsid w:val="00AD475E"/>
    <w:rsid w:val="00AD55B8"/>
    <w:rsid w:val="00AD5B36"/>
    <w:rsid w:val="00AD61F3"/>
    <w:rsid w:val="00AD79E7"/>
    <w:rsid w:val="00AD7E1A"/>
    <w:rsid w:val="00AE1024"/>
    <w:rsid w:val="00AE183C"/>
    <w:rsid w:val="00AE339F"/>
    <w:rsid w:val="00AE4528"/>
    <w:rsid w:val="00AE4867"/>
    <w:rsid w:val="00AE5B98"/>
    <w:rsid w:val="00AE6271"/>
    <w:rsid w:val="00AE7501"/>
    <w:rsid w:val="00AE7587"/>
    <w:rsid w:val="00AE7C57"/>
    <w:rsid w:val="00AE7F2A"/>
    <w:rsid w:val="00AF0961"/>
    <w:rsid w:val="00AF0BC2"/>
    <w:rsid w:val="00AF2E5B"/>
    <w:rsid w:val="00AF6D10"/>
    <w:rsid w:val="00AF7A03"/>
    <w:rsid w:val="00B0050E"/>
    <w:rsid w:val="00B005FA"/>
    <w:rsid w:val="00B01AAF"/>
    <w:rsid w:val="00B02065"/>
    <w:rsid w:val="00B02F89"/>
    <w:rsid w:val="00B03C7D"/>
    <w:rsid w:val="00B053A4"/>
    <w:rsid w:val="00B05405"/>
    <w:rsid w:val="00B064A4"/>
    <w:rsid w:val="00B06D2B"/>
    <w:rsid w:val="00B06DC4"/>
    <w:rsid w:val="00B107A1"/>
    <w:rsid w:val="00B11D17"/>
    <w:rsid w:val="00B12B88"/>
    <w:rsid w:val="00B136A1"/>
    <w:rsid w:val="00B14CAA"/>
    <w:rsid w:val="00B14DA6"/>
    <w:rsid w:val="00B159F8"/>
    <w:rsid w:val="00B15B02"/>
    <w:rsid w:val="00B163D6"/>
    <w:rsid w:val="00B17423"/>
    <w:rsid w:val="00B17A16"/>
    <w:rsid w:val="00B2040E"/>
    <w:rsid w:val="00B20646"/>
    <w:rsid w:val="00B21094"/>
    <w:rsid w:val="00B2191F"/>
    <w:rsid w:val="00B223FD"/>
    <w:rsid w:val="00B22430"/>
    <w:rsid w:val="00B2344A"/>
    <w:rsid w:val="00B24B78"/>
    <w:rsid w:val="00B2546A"/>
    <w:rsid w:val="00B25A07"/>
    <w:rsid w:val="00B26186"/>
    <w:rsid w:val="00B26A12"/>
    <w:rsid w:val="00B26CCB"/>
    <w:rsid w:val="00B26DB9"/>
    <w:rsid w:val="00B27377"/>
    <w:rsid w:val="00B31235"/>
    <w:rsid w:val="00B3206E"/>
    <w:rsid w:val="00B321B5"/>
    <w:rsid w:val="00B33131"/>
    <w:rsid w:val="00B331F3"/>
    <w:rsid w:val="00B348A6"/>
    <w:rsid w:val="00B34CC0"/>
    <w:rsid w:val="00B37023"/>
    <w:rsid w:val="00B37897"/>
    <w:rsid w:val="00B4018B"/>
    <w:rsid w:val="00B4065A"/>
    <w:rsid w:val="00B41A6B"/>
    <w:rsid w:val="00B43370"/>
    <w:rsid w:val="00B43AED"/>
    <w:rsid w:val="00B43D9F"/>
    <w:rsid w:val="00B440E3"/>
    <w:rsid w:val="00B442C7"/>
    <w:rsid w:val="00B44710"/>
    <w:rsid w:val="00B4491A"/>
    <w:rsid w:val="00B45113"/>
    <w:rsid w:val="00B45378"/>
    <w:rsid w:val="00B45524"/>
    <w:rsid w:val="00B46519"/>
    <w:rsid w:val="00B47028"/>
    <w:rsid w:val="00B47E28"/>
    <w:rsid w:val="00B51105"/>
    <w:rsid w:val="00B514C7"/>
    <w:rsid w:val="00B51748"/>
    <w:rsid w:val="00B51EEF"/>
    <w:rsid w:val="00B52128"/>
    <w:rsid w:val="00B5241C"/>
    <w:rsid w:val="00B53CF0"/>
    <w:rsid w:val="00B56D2E"/>
    <w:rsid w:val="00B575DD"/>
    <w:rsid w:val="00B60563"/>
    <w:rsid w:val="00B60ADC"/>
    <w:rsid w:val="00B60ADF"/>
    <w:rsid w:val="00B60B18"/>
    <w:rsid w:val="00B618F4"/>
    <w:rsid w:val="00B62587"/>
    <w:rsid w:val="00B651FC"/>
    <w:rsid w:val="00B655ED"/>
    <w:rsid w:val="00B65DAD"/>
    <w:rsid w:val="00B662BC"/>
    <w:rsid w:val="00B67F94"/>
    <w:rsid w:val="00B711AA"/>
    <w:rsid w:val="00B72A33"/>
    <w:rsid w:val="00B747FF"/>
    <w:rsid w:val="00B74904"/>
    <w:rsid w:val="00B770E2"/>
    <w:rsid w:val="00B77FEE"/>
    <w:rsid w:val="00B815C7"/>
    <w:rsid w:val="00B8161C"/>
    <w:rsid w:val="00B81D23"/>
    <w:rsid w:val="00B822AE"/>
    <w:rsid w:val="00B83220"/>
    <w:rsid w:val="00B8444A"/>
    <w:rsid w:val="00B9090D"/>
    <w:rsid w:val="00B9210E"/>
    <w:rsid w:val="00B922AF"/>
    <w:rsid w:val="00B9293A"/>
    <w:rsid w:val="00B934DB"/>
    <w:rsid w:val="00B938E3"/>
    <w:rsid w:val="00B93A02"/>
    <w:rsid w:val="00B93F51"/>
    <w:rsid w:val="00B943EA"/>
    <w:rsid w:val="00B949E2"/>
    <w:rsid w:val="00B960E4"/>
    <w:rsid w:val="00B96496"/>
    <w:rsid w:val="00B96AE6"/>
    <w:rsid w:val="00B96F40"/>
    <w:rsid w:val="00B97CA6"/>
    <w:rsid w:val="00BA06F3"/>
    <w:rsid w:val="00BA0A8A"/>
    <w:rsid w:val="00BA26C5"/>
    <w:rsid w:val="00BA46A0"/>
    <w:rsid w:val="00BA4CDA"/>
    <w:rsid w:val="00BA537B"/>
    <w:rsid w:val="00BA615D"/>
    <w:rsid w:val="00BA6418"/>
    <w:rsid w:val="00BA6429"/>
    <w:rsid w:val="00BA7D22"/>
    <w:rsid w:val="00BB0840"/>
    <w:rsid w:val="00BB08BB"/>
    <w:rsid w:val="00BB09DF"/>
    <w:rsid w:val="00BB0B91"/>
    <w:rsid w:val="00BB1B7B"/>
    <w:rsid w:val="00BB1F0A"/>
    <w:rsid w:val="00BB2A1B"/>
    <w:rsid w:val="00BB2EB8"/>
    <w:rsid w:val="00BB308D"/>
    <w:rsid w:val="00BB4695"/>
    <w:rsid w:val="00BB47B5"/>
    <w:rsid w:val="00BB5107"/>
    <w:rsid w:val="00BB568B"/>
    <w:rsid w:val="00BB753C"/>
    <w:rsid w:val="00BB7CB9"/>
    <w:rsid w:val="00BC0134"/>
    <w:rsid w:val="00BC0BD8"/>
    <w:rsid w:val="00BC1A2B"/>
    <w:rsid w:val="00BC1EC1"/>
    <w:rsid w:val="00BC46CD"/>
    <w:rsid w:val="00BC51A9"/>
    <w:rsid w:val="00BC5F6E"/>
    <w:rsid w:val="00BC731F"/>
    <w:rsid w:val="00BC7813"/>
    <w:rsid w:val="00BC7AAE"/>
    <w:rsid w:val="00BD05E6"/>
    <w:rsid w:val="00BD1017"/>
    <w:rsid w:val="00BD17C4"/>
    <w:rsid w:val="00BD1CE8"/>
    <w:rsid w:val="00BD4461"/>
    <w:rsid w:val="00BD4919"/>
    <w:rsid w:val="00BD4A43"/>
    <w:rsid w:val="00BD4CDE"/>
    <w:rsid w:val="00BD4DD9"/>
    <w:rsid w:val="00BD5E04"/>
    <w:rsid w:val="00BE0DA1"/>
    <w:rsid w:val="00BE12A4"/>
    <w:rsid w:val="00BE215F"/>
    <w:rsid w:val="00BE2501"/>
    <w:rsid w:val="00BE3E56"/>
    <w:rsid w:val="00BE4731"/>
    <w:rsid w:val="00BE4C1B"/>
    <w:rsid w:val="00BE5989"/>
    <w:rsid w:val="00BE682C"/>
    <w:rsid w:val="00BE6C12"/>
    <w:rsid w:val="00BE6CF5"/>
    <w:rsid w:val="00BE739C"/>
    <w:rsid w:val="00BF2E19"/>
    <w:rsid w:val="00BF38DD"/>
    <w:rsid w:val="00BF3C49"/>
    <w:rsid w:val="00BF3F88"/>
    <w:rsid w:val="00BF4E59"/>
    <w:rsid w:val="00BF516E"/>
    <w:rsid w:val="00BF6CD3"/>
    <w:rsid w:val="00BF726A"/>
    <w:rsid w:val="00BF7761"/>
    <w:rsid w:val="00C0068B"/>
    <w:rsid w:val="00C00905"/>
    <w:rsid w:val="00C00940"/>
    <w:rsid w:val="00C02FF0"/>
    <w:rsid w:val="00C034CA"/>
    <w:rsid w:val="00C0367F"/>
    <w:rsid w:val="00C04070"/>
    <w:rsid w:val="00C0596D"/>
    <w:rsid w:val="00C0663E"/>
    <w:rsid w:val="00C0734C"/>
    <w:rsid w:val="00C074AD"/>
    <w:rsid w:val="00C10732"/>
    <w:rsid w:val="00C10F21"/>
    <w:rsid w:val="00C114E2"/>
    <w:rsid w:val="00C13939"/>
    <w:rsid w:val="00C14C41"/>
    <w:rsid w:val="00C14CDB"/>
    <w:rsid w:val="00C1558D"/>
    <w:rsid w:val="00C15F81"/>
    <w:rsid w:val="00C164B6"/>
    <w:rsid w:val="00C1690F"/>
    <w:rsid w:val="00C16E7D"/>
    <w:rsid w:val="00C17167"/>
    <w:rsid w:val="00C2133A"/>
    <w:rsid w:val="00C23209"/>
    <w:rsid w:val="00C23DC8"/>
    <w:rsid w:val="00C26BDF"/>
    <w:rsid w:val="00C26C11"/>
    <w:rsid w:val="00C26F8D"/>
    <w:rsid w:val="00C27223"/>
    <w:rsid w:val="00C27C1F"/>
    <w:rsid w:val="00C3035B"/>
    <w:rsid w:val="00C303E8"/>
    <w:rsid w:val="00C306E6"/>
    <w:rsid w:val="00C3207D"/>
    <w:rsid w:val="00C3277F"/>
    <w:rsid w:val="00C32ECD"/>
    <w:rsid w:val="00C33096"/>
    <w:rsid w:val="00C34D98"/>
    <w:rsid w:val="00C35DD7"/>
    <w:rsid w:val="00C37D20"/>
    <w:rsid w:val="00C40EB0"/>
    <w:rsid w:val="00C4283A"/>
    <w:rsid w:val="00C42B57"/>
    <w:rsid w:val="00C42EEA"/>
    <w:rsid w:val="00C43A0B"/>
    <w:rsid w:val="00C43F23"/>
    <w:rsid w:val="00C4460D"/>
    <w:rsid w:val="00C4475A"/>
    <w:rsid w:val="00C4777E"/>
    <w:rsid w:val="00C47C5F"/>
    <w:rsid w:val="00C5118B"/>
    <w:rsid w:val="00C52ABD"/>
    <w:rsid w:val="00C54E05"/>
    <w:rsid w:val="00C55A34"/>
    <w:rsid w:val="00C55A6B"/>
    <w:rsid w:val="00C55BC3"/>
    <w:rsid w:val="00C5671C"/>
    <w:rsid w:val="00C56E83"/>
    <w:rsid w:val="00C57734"/>
    <w:rsid w:val="00C57AA4"/>
    <w:rsid w:val="00C57AB3"/>
    <w:rsid w:val="00C60347"/>
    <w:rsid w:val="00C609A2"/>
    <w:rsid w:val="00C610D6"/>
    <w:rsid w:val="00C6209B"/>
    <w:rsid w:val="00C621DD"/>
    <w:rsid w:val="00C63071"/>
    <w:rsid w:val="00C63F32"/>
    <w:rsid w:val="00C63FFA"/>
    <w:rsid w:val="00C64103"/>
    <w:rsid w:val="00C65D07"/>
    <w:rsid w:val="00C662C2"/>
    <w:rsid w:val="00C70533"/>
    <w:rsid w:val="00C712D3"/>
    <w:rsid w:val="00C7172E"/>
    <w:rsid w:val="00C719F0"/>
    <w:rsid w:val="00C721D1"/>
    <w:rsid w:val="00C73C63"/>
    <w:rsid w:val="00C74D5D"/>
    <w:rsid w:val="00C7590C"/>
    <w:rsid w:val="00C77734"/>
    <w:rsid w:val="00C80A26"/>
    <w:rsid w:val="00C82F09"/>
    <w:rsid w:val="00C83F5C"/>
    <w:rsid w:val="00C84C7E"/>
    <w:rsid w:val="00C84E8D"/>
    <w:rsid w:val="00C8548D"/>
    <w:rsid w:val="00C856D6"/>
    <w:rsid w:val="00C85ADE"/>
    <w:rsid w:val="00C861EC"/>
    <w:rsid w:val="00C87503"/>
    <w:rsid w:val="00C87833"/>
    <w:rsid w:val="00C9132F"/>
    <w:rsid w:val="00C93B1E"/>
    <w:rsid w:val="00C94CE6"/>
    <w:rsid w:val="00C9505A"/>
    <w:rsid w:val="00C95780"/>
    <w:rsid w:val="00C9579B"/>
    <w:rsid w:val="00C95DA5"/>
    <w:rsid w:val="00C96222"/>
    <w:rsid w:val="00C97E61"/>
    <w:rsid w:val="00CA06BA"/>
    <w:rsid w:val="00CA117B"/>
    <w:rsid w:val="00CA2253"/>
    <w:rsid w:val="00CA4142"/>
    <w:rsid w:val="00CA60BC"/>
    <w:rsid w:val="00CA6947"/>
    <w:rsid w:val="00CA7811"/>
    <w:rsid w:val="00CA7C1A"/>
    <w:rsid w:val="00CB0763"/>
    <w:rsid w:val="00CB0CC0"/>
    <w:rsid w:val="00CB1884"/>
    <w:rsid w:val="00CB216D"/>
    <w:rsid w:val="00CB2295"/>
    <w:rsid w:val="00CB25DF"/>
    <w:rsid w:val="00CB39C0"/>
    <w:rsid w:val="00CB4E35"/>
    <w:rsid w:val="00CB5CA7"/>
    <w:rsid w:val="00CB65AC"/>
    <w:rsid w:val="00CB7E31"/>
    <w:rsid w:val="00CC093E"/>
    <w:rsid w:val="00CC379C"/>
    <w:rsid w:val="00CC3926"/>
    <w:rsid w:val="00CC3D15"/>
    <w:rsid w:val="00CC4129"/>
    <w:rsid w:val="00CC581E"/>
    <w:rsid w:val="00CD1E67"/>
    <w:rsid w:val="00CD1FDB"/>
    <w:rsid w:val="00CD1FEE"/>
    <w:rsid w:val="00CD2293"/>
    <w:rsid w:val="00CD3706"/>
    <w:rsid w:val="00CD3E72"/>
    <w:rsid w:val="00CD5224"/>
    <w:rsid w:val="00CD5A02"/>
    <w:rsid w:val="00CD6499"/>
    <w:rsid w:val="00CE0AC7"/>
    <w:rsid w:val="00CE2868"/>
    <w:rsid w:val="00CE2E1B"/>
    <w:rsid w:val="00CE3297"/>
    <w:rsid w:val="00CE34BD"/>
    <w:rsid w:val="00CE39E7"/>
    <w:rsid w:val="00CE3EA1"/>
    <w:rsid w:val="00CE5CF3"/>
    <w:rsid w:val="00CE6AC9"/>
    <w:rsid w:val="00CE77E3"/>
    <w:rsid w:val="00CE78E8"/>
    <w:rsid w:val="00CE7F92"/>
    <w:rsid w:val="00CE7FE1"/>
    <w:rsid w:val="00CF1091"/>
    <w:rsid w:val="00CF18CF"/>
    <w:rsid w:val="00CF2CD3"/>
    <w:rsid w:val="00CF3412"/>
    <w:rsid w:val="00CF363F"/>
    <w:rsid w:val="00CF43BA"/>
    <w:rsid w:val="00CF45A9"/>
    <w:rsid w:val="00CF4C22"/>
    <w:rsid w:val="00CF5619"/>
    <w:rsid w:val="00CF69E6"/>
    <w:rsid w:val="00CF7D36"/>
    <w:rsid w:val="00D002E1"/>
    <w:rsid w:val="00D00654"/>
    <w:rsid w:val="00D00741"/>
    <w:rsid w:val="00D02C7F"/>
    <w:rsid w:val="00D03806"/>
    <w:rsid w:val="00D05821"/>
    <w:rsid w:val="00D05BC7"/>
    <w:rsid w:val="00D06891"/>
    <w:rsid w:val="00D07104"/>
    <w:rsid w:val="00D07723"/>
    <w:rsid w:val="00D07C48"/>
    <w:rsid w:val="00D1086F"/>
    <w:rsid w:val="00D123D8"/>
    <w:rsid w:val="00D124CE"/>
    <w:rsid w:val="00D127BC"/>
    <w:rsid w:val="00D1287C"/>
    <w:rsid w:val="00D15AB5"/>
    <w:rsid w:val="00D16419"/>
    <w:rsid w:val="00D20208"/>
    <w:rsid w:val="00D20F74"/>
    <w:rsid w:val="00D21522"/>
    <w:rsid w:val="00D22912"/>
    <w:rsid w:val="00D24D36"/>
    <w:rsid w:val="00D24F9A"/>
    <w:rsid w:val="00D26012"/>
    <w:rsid w:val="00D30347"/>
    <w:rsid w:val="00D32631"/>
    <w:rsid w:val="00D328F1"/>
    <w:rsid w:val="00D32BC1"/>
    <w:rsid w:val="00D339B0"/>
    <w:rsid w:val="00D35379"/>
    <w:rsid w:val="00D35F31"/>
    <w:rsid w:val="00D378F8"/>
    <w:rsid w:val="00D40426"/>
    <w:rsid w:val="00D40EDE"/>
    <w:rsid w:val="00D41B79"/>
    <w:rsid w:val="00D442BA"/>
    <w:rsid w:val="00D442D0"/>
    <w:rsid w:val="00D44C96"/>
    <w:rsid w:val="00D44D01"/>
    <w:rsid w:val="00D4573A"/>
    <w:rsid w:val="00D468E4"/>
    <w:rsid w:val="00D46996"/>
    <w:rsid w:val="00D46AA3"/>
    <w:rsid w:val="00D47E08"/>
    <w:rsid w:val="00D503C6"/>
    <w:rsid w:val="00D509E8"/>
    <w:rsid w:val="00D51F34"/>
    <w:rsid w:val="00D52F22"/>
    <w:rsid w:val="00D53555"/>
    <w:rsid w:val="00D53A98"/>
    <w:rsid w:val="00D54F6C"/>
    <w:rsid w:val="00D5636C"/>
    <w:rsid w:val="00D575A8"/>
    <w:rsid w:val="00D57825"/>
    <w:rsid w:val="00D57BC6"/>
    <w:rsid w:val="00D57C91"/>
    <w:rsid w:val="00D60CD3"/>
    <w:rsid w:val="00D62A70"/>
    <w:rsid w:val="00D63437"/>
    <w:rsid w:val="00D64A3E"/>
    <w:rsid w:val="00D66704"/>
    <w:rsid w:val="00D66A70"/>
    <w:rsid w:val="00D679F0"/>
    <w:rsid w:val="00D72DB1"/>
    <w:rsid w:val="00D738F2"/>
    <w:rsid w:val="00D774D9"/>
    <w:rsid w:val="00D82A5D"/>
    <w:rsid w:val="00D82BE8"/>
    <w:rsid w:val="00D82C56"/>
    <w:rsid w:val="00D83C2D"/>
    <w:rsid w:val="00D83C7A"/>
    <w:rsid w:val="00D84D0B"/>
    <w:rsid w:val="00D85BE0"/>
    <w:rsid w:val="00D90920"/>
    <w:rsid w:val="00D909E2"/>
    <w:rsid w:val="00D90C5F"/>
    <w:rsid w:val="00D911C1"/>
    <w:rsid w:val="00D94A97"/>
    <w:rsid w:val="00D952E2"/>
    <w:rsid w:val="00D95B01"/>
    <w:rsid w:val="00D95F68"/>
    <w:rsid w:val="00D964DE"/>
    <w:rsid w:val="00D96ABF"/>
    <w:rsid w:val="00D97890"/>
    <w:rsid w:val="00D97B17"/>
    <w:rsid w:val="00DA0C8C"/>
    <w:rsid w:val="00DA1BDF"/>
    <w:rsid w:val="00DA3A31"/>
    <w:rsid w:val="00DA3C25"/>
    <w:rsid w:val="00DA489B"/>
    <w:rsid w:val="00DA5727"/>
    <w:rsid w:val="00DA6832"/>
    <w:rsid w:val="00DB057D"/>
    <w:rsid w:val="00DB1290"/>
    <w:rsid w:val="00DB3633"/>
    <w:rsid w:val="00DB5ECA"/>
    <w:rsid w:val="00DB61EB"/>
    <w:rsid w:val="00DB62C7"/>
    <w:rsid w:val="00DB728C"/>
    <w:rsid w:val="00DB7CF8"/>
    <w:rsid w:val="00DC055A"/>
    <w:rsid w:val="00DC131C"/>
    <w:rsid w:val="00DC23E3"/>
    <w:rsid w:val="00DC3935"/>
    <w:rsid w:val="00DC3F05"/>
    <w:rsid w:val="00DC46B1"/>
    <w:rsid w:val="00DC4714"/>
    <w:rsid w:val="00DC4A6E"/>
    <w:rsid w:val="00DC524A"/>
    <w:rsid w:val="00DC7683"/>
    <w:rsid w:val="00DD03D9"/>
    <w:rsid w:val="00DD1BCE"/>
    <w:rsid w:val="00DD1FF3"/>
    <w:rsid w:val="00DD3F99"/>
    <w:rsid w:val="00DD44AE"/>
    <w:rsid w:val="00DE1186"/>
    <w:rsid w:val="00DE1629"/>
    <w:rsid w:val="00DE3278"/>
    <w:rsid w:val="00DE408A"/>
    <w:rsid w:val="00DE4162"/>
    <w:rsid w:val="00DE49AE"/>
    <w:rsid w:val="00DE5278"/>
    <w:rsid w:val="00DE5A6B"/>
    <w:rsid w:val="00DE62A8"/>
    <w:rsid w:val="00DE637B"/>
    <w:rsid w:val="00DE6594"/>
    <w:rsid w:val="00DE75F1"/>
    <w:rsid w:val="00DE7C45"/>
    <w:rsid w:val="00DF245B"/>
    <w:rsid w:val="00DF443C"/>
    <w:rsid w:val="00DF4691"/>
    <w:rsid w:val="00DF4FE9"/>
    <w:rsid w:val="00DF678F"/>
    <w:rsid w:val="00E00327"/>
    <w:rsid w:val="00E0083D"/>
    <w:rsid w:val="00E05989"/>
    <w:rsid w:val="00E06253"/>
    <w:rsid w:val="00E06D17"/>
    <w:rsid w:val="00E074D6"/>
    <w:rsid w:val="00E07B44"/>
    <w:rsid w:val="00E104A2"/>
    <w:rsid w:val="00E11849"/>
    <w:rsid w:val="00E118CC"/>
    <w:rsid w:val="00E11BEE"/>
    <w:rsid w:val="00E1229C"/>
    <w:rsid w:val="00E1405E"/>
    <w:rsid w:val="00E205E7"/>
    <w:rsid w:val="00E20CDF"/>
    <w:rsid w:val="00E21A30"/>
    <w:rsid w:val="00E21B05"/>
    <w:rsid w:val="00E22B43"/>
    <w:rsid w:val="00E22CD1"/>
    <w:rsid w:val="00E23530"/>
    <w:rsid w:val="00E237DA"/>
    <w:rsid w:val="00E23C3B"/>
    <w:rsid w:val="00E2409B"/>
    <w:rsid w:val="00E25B85"/>
    <w:rsid w:val="00E30627"/>
    <w:rsid w:val="00E30B17"/>
    <w:rsid w:val="00E33BD9"/>
    <w:rsid w:val="00E33D14"/>
    <w:rsid w:val="00E35410"/>
    <w:rsid w:val="00E35B67"/>
    <w:rsid w:val="00E361CF"/>
    <w:rsid w:val="00E363B9"/>
    <w:rsid w:val="00E405A4"/>
    <w:rsid w:val="00E41031"/>
    <w:rsid w:val="00E4367B"/>
    <w:rsid w:val="00E43EFE"/>
    <w:rsid w:val="00E440BF"/>
    <w:rsid w:val="00E445EE"/>
    <w:rsid w:val="00E44910"/>
    <w:rsid w:val="00E45E59"/>
    <w:rsid w:val="00E46570"/>
    <w:rsid w:val="00E47875"/>
    <w:rsid w:val="00E5207C"/>
    <w:rsid w:val="00E523AE"/>
    <w:rsid w:val="00E5260D"/>
    <w:rsid w:val="00E526C1"/>
    <w:rsid w:val="00E528F1"/>
    <w:rsid w:val="00E575B9"/>
    <w:rsid w:val="00E61AFC"/>
    <w:rsid w:val="00E62F62"/>
    <w:rsid w:val="00E65602"/>
    <w:rsid w:val="00E66443"/>
    <w:rsid w:val="00E6674C"/>
    <w:rsid w:val="00E668DF"/>
    <w:rsid w:val="00E70295"/>
    <w:rsid w:val="00E7239D"/>
    <w:rsid w:val="00E7349F"/>
    <w:rsid w:val="00E74276"/>
    <w:rsid w:val="00E76E85"/>
    <w:rsid w:val="00E8137D"/>
    <w:rsid w:val="00E83DD0"/>
    <w:rsid w:val="00E8512A"/>
    <w:rsid w:val="00E854EC"/>
    <w:rsid w:val="00E855FC"/>
    <w:rsid w:val="00E859C1"/>
    <w:rsid w:val="00E85B28"/>
    <w:rsid w:val="00E85D7D"/>
    <w:rsid w:val="00E87005"/>
    <w:rsid w:val="00E900E8"/>
    <w:rsid w:val="00E90E55"/>
    <w:rsid w:val="00E90F1B"/>
    <w:rsid w:val="00E9159D"/>
    <w:rsid w:val="00E92AC6"/>
    <w:rsid w:val="00E96902"/>
    <w:rsid w:val="00E974A5"/>
    <w:rsid w:val="00E97DF5"/>
    <w:rsid w:val="00EA496C"/>
    <w:rsid w:val="00EA5D72"/>
    <w:rsid w:val="00EA6E78"/>
    <w:rsid w:val="00EA785D"/>
    <w:rsid w:val="00EA7C7E"/>
    <w:rsid w:val="00EB0408"/>
    <w:rsid w:val="00EB1923"/>
    <w:rsid w:val="00EB3474"/>
    <w:rsid w:val="00EB3B9D"/>
    <w:rsid w:val="00EB424D"/>
    <w:rsid w:val="00EB483E"/>
    <w:rsid w:val="00EB49A3"/>
    <w:rsid w:val="00EB6D9F"/>
    <w:rsid w:val="00EC08B7"/>
    <w:rsid w:val="00EC239A"/>
    <w:rsid w:val="00EC2A5F"/>
    <w:rsid w:val="00EC36BC"/>
    <w:rsid w:val="00EC5FB5"/>
    <w:rsid w:val="00EC6F8E"/>
    <w:rsid w:val="00ED00D7"/>
    <w:rsid w:val="00ED058A"/>
    <w:rsid w:val="00ED0642"/>
    <w:rsid w:val="00ED1447"/>
    <w:rsid w:val="00ED2D9C"/>
    <w:rsid w:val="00ED33BC"/>
    <w:rsid w:val="00ED54E9"/>
    <w:rsid w:val="00ED601A"/>
    <w:rsid w:val="00ED66EC"/>
    <w:rsid w:val="00EE063A"/>
    <w:rsid w:val="00EE18E7"/>
    <w:rsid w:val="00EE1CE4"/>
    <w:rsid w:val="00EE1FAC"/>
    <w:rsid w:val="00EE2531"/>
    <w:rsid w:val="00EE2B3F"/>
    <w:rsid w:val="00EE2E89"/>
    <w:rsid w:val="00EE34C9"/>
    <w:rsid w:val="00EE37D7"/>
    <w:rsid w:val="00EE4F8F"/>
    <w:rsid w:val="00EE5405"/>
    <w:rsid w:val="00EE5EC1"/>
    <w:rsid w:val="00EE6145"/>
    <w:rsid w:val="00EE75CB"/>
    <w:rsid w:val="00EE792C"/>
    <w:rsid w:val="00EE7CDF"/>
    <w:rsid w:val="00EF1B0B"/>
    <w:rsid w:val="00EF1F67"/>
    <w:rsid w:val="00EF2913"/>
    <w:rsid w:val="00EF354C"/>
    <w:rsid w:val="00EF47C2"/>
    <w:rsid w:val="00EF5CD8"/>
    <w:rsid w:val="00EF7396"/>
    <w:rsid w:val="00EF7CC8"/>
    <w:rsid w:val="00F0190F"/>
    <w:rsid w:val="00F04CE8"/>
    <w:rsid w:val="00F05752"/>
    <w:rsid w:val="00F06A4D"/>
    <w:rsid w:val="00F0759E"/>
    <w:rsid w:val="00F07B25"/>
    <w:rsid w:val="00F147A5"/>
    <w:rsid w:val="00F14E08"/>
    <w:rsid w:val="00F15171"/>
    <w:rsid w:val="00F167ED"/>
    <w:rsid w:val="00F16AB9"/>
    <w:rsid w:val="00F200FD"/>
    <w:rsid w:val="00F23ED0"/>
    <w:rsid w:val="00F248D9"/>
    <w:rsid w:val="00F24E51"/>
    <w:rsid w:val="00F25953"/>
    <w:rsid w:val="00F25BD4"/>
    <w:rsid w:val="00F27218"/>
    <w:rsid w:val="00F302CC"/>
    <w:rsid w:val="00F32412"/>
    <w:rsid w:val="00F3367F"/>
    <w:rsid w:val="00F33B39"/>
    <w:rsid w:val="00F34FF8"/>
    <w:rsid w:val="00F367F7"/>
    <w:rsid w:val="00F36CD8"/>
    <w:rsid w:val="00F36CF3"/>
    <w:rsid w:val="00F36D60"/>
    <w:rsid w:val="00F40CEF"/>
    <w:rsid w:val="00F41094"/>
    <w:rsid w:val="00F421AD"/>
    <w:rsid w:val="00F42222"/>
    <w:rsid w:val="00F43089"/>
    <w:rsid w:val="00F430D5"/>
    <w:rsid w:val="00F4448F"/>
    <w:rsid w:val="00F45619"/>
    <w:rsid w:val="00F4590F"/>
    <w:rsid w:val="00F45AD6"/>
    <w:rsid w:val="00F46562"/>
    <w:rsid w:val="00F47F11"/>
    <w:rsid w:val="00F519F5"/>
    <w:rsid w:val="00F51A26"/>
    <w:rsid w:val="00F51A3E"/>
    <w:rsid w:val="00F52630"/>
    <w:rsid w:val="00F53418"/>
    <w:rsid w:val="00F537D6"/>
    <w:rsid w:val="00F53E5F"/>
    <w:rsid w:val="00F5420C"/>
    <w:rsid w:val="00F556CB"/>
    <w:rsid w:val="00F55799"/>
    <w:rsid w:val="00F56051"/>
    <w:rsid w:val="00F5678C"/>
    <w:rsid w:val="00F57A5E"/>
    <w:rsid w:val="00F60008"/>
    <w:rsid w:val="00F60215"/>
    <w:rsid w:val="00F6102C"/>
    <w:rsid w:val="00F6115B"/>
    <w:rsid w:val="00F61567"/>
    <w:rsid w:val="00F627D3"/>
    <w:rsid w:val="00F63884"/>
    <w:rsid w:val="00F63A2B"/>
    <w:rsid w:val="00F64C91"/>
    <w:rsid w:val="00F64E52"/>
    <w:rsid w:val="00F64E62"/>
    <w:rsid w:val="00F65BAC"/>
    <w:rsid w:val="00F65F2F"/>
    <w:rsid w:val="00F66BCB"/>
    <w:rsid w:val="00F67189"/>
    <w:rsid w:val="00F6743A"/>
    <w:rsid w:val="00F6756D"/>
    <w:rsid w:val="00F705A7"/>
    <w:rsid w:val="00F70893"/>
    <w:rsid w:val="00F73BD3"/>
    <w:rsid w:val="00F756FF"/>
    <w:rsid w:val="00F75C9A"/>
    <w:rsid w:val="00F772CA"/>
    <w:rsid w:val="00F77810"/>
    <w:rsid w:val="00F77B05"/>
    <w:rsid w:val="00F80BAE"/>
    <w:rsid w:val="00F810C8"/>
    <w:rsid w:val="00F81E01"/>
    <w:rsid w:val="00F82842"/>
    <w:rsid w:val="00F832C2"/>
    <w:rsid w:val="00F8332C"/>
    <w:rsid w:val="00F84E1E"/>
    <w:rsid w:val="00F85666"/>
    <w:rsid w:val="00F85994"/>
    <w:rsid w:val="00F85F7A"/>
    <w:rsid w:val="00F86462"/>
    <w:rsid w:val="00F86618"/>
    <w:rsid w:val="00F866E9"/>
    <w:rsid w:val="00F86F1D"/>
    <w:rsid w:val="00F87016"/>
    <w:rsid w:val="00F91678"/>
    <w:rsid w:val="00F92955"/>
    <w:rsid w:val="00F9316C"/>
    <w:rsid w:val="00F943D9"/>
    <w:rsid w:val="00F9454B"/>
    <w:rsid w:val="00F9558E"/>
    <w:rsid w:val="00F955D8"/>
    <w:rsid w:val="00F95603"/>
    <w:rsid w:val="00F96326"/>
    <w:rsid w:val="00F96845"/>
    <w:rsid w:val="00F97896"/>
    <w:rsid w:val="00FA0851"/>
    <w:rsid w:val="00FA26E3"/>
    <w:rsid w:val="00FA2953"/>
    <w:rsid w:val="00FA45E7"/>
    <w:rsid w:val="00FA49CD"/>
    <w:rsid w:val="00FA538E"/>
    <w:rsid w:val="00FA5C1A"/>
    <w:rsid w:val="00FA6138"/>
    <w:rsid w:val="00FA6697"/>
    <w:rsid w:val="00FA66D8"/>
    <w:rsid w:val="00FA6C0B"/>
    <w:rsid w:val="00FA6C41"/>
    <w:rsid w:val="00FA71AC"/>
    <w:rsid w:val="00FA77A0"/>
    <w:rsid w:val="00FB1265"/>
    <w:rsid w:val="00FB182A"/>
    <w:rsid w:val="00FB1EFE"/>
    <w:rsid w:val="00FB22E8"/>
    <w:rsid w:val="00FB29ED"/>
    <w:rsid w:val="00FB655E"/>
    <w:rsid w:val="00FB709E"/>
    <w:rsid w:val="00FB79CF"/>
    <w:rsid w:val="00FC0CB1"/>
    <w:rsid w:val="00FC153B"/>
    <w:rsid w:val="00FC2D18"/>
    <w:rsid w:val="00FC6722"/>
    <w:rsid w:val="00FC68F3"/>
    <w:rsid w:val="00FC75C4"/>
    <w:rsid w:val="00FC7A85"/>
    <w:rsid w:val="00FC7F0D"/>
    <w:rsid w:val="00FC7FDE"/>
    <w:rsid w:val="00FD1AF2"/>
    <w:rsid w:val="00FD3384"/>
    <w:rsid w:val="00FD56C9"/>
    <w:rsid w:val="00FD64A2"/>
    <w:rsid w:val="00FE1C1F"/>
    <w:rsid w:val="00FE205D"/>
    <w:rsid w:val="00FE2695"/>
    <w:rsid w:val="00FE36A1"/>
    <w:rsid w:val="00FE4187"/>
    <w:rsid w:val="00FE43A9"/>
    <w:rsid w:val="00FE52BD"/>
    <w:rsid w:val="00FE56BE"/>
    <w:rsid w:val="00FE638D"/>
    <w:rsid w:val="00FE6E3F"/>
    <w:rsid w:val="00FF12BA"/>
    <w:rsid w:val="00FF285F"/>
    <w:rsid w:val="00FF3085"/>
    <w:rsid w:val="00FF338A"/>
    <w:rsid w:val="00FF4897"/>
    <w:rsid w:val="00FF4F2A"/>
    <w:rsid w:val="13AEAB11"/>
    <w:rsid w:val="1714FD85"/>
    <w:rsid w:val="180641FF"/>
    <w:rsid w:val="19132D4F"/>
    <w:rsid w:val="3140D77D"/>
    <w:rsid w:val="458366AE"/>
    <w:rsid w:val="4F43D4FD"/>
    <w:rsid w:val="51FFADDB"/>
    <w:rsid w:val="58FBFDAD"/>
    <w:rsid w:val="6BF384E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F2E"/>
  <w15:docId w15:val="{DA1DC469-1919-431B-8DA4-49D532B1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5236"/>
    <w:pPr>
      <w:spacing w:after="200" w:line="276" w:lineRule="auto"/>
    </w:pPr>
    <w:rPr>
      <w:sz w:val="22"/>
      <w:szCs w:val="22"/>
      <w:lang w:eastAsia="en-US" w:bidi="ar-SA"/>
    </w:rPr>
  </w:style>
  <w:style w:type="paragraph" w:styleId="Virsraksts2">
    <w:name w:val="heading 2"/>
    <w:aliases w:val="1.1.not"/>
    <w:basedOn w:val="Parasts"/>
    <w:link w:val="Virsraksts2Rakstz"/>
    <w:autoRedefine/>
    <w:uiPriority w:val="9"/>
    <w:qFormat/>
    <w:rsid w:val="00A43D65"/>
    <w:pPr>
      <w:widowControl w:val="0"/>
      <w:suppressAutoHyphens/>
      <w:autoSpaceDE w:val="0"/>
      <w:spacing w:after="120" w:line="240" w:lineRule="auto"/>
      <w:ind w:left="431"/>
      <w:jc w:val="both"/>
      <w:outlineLvl w:val="1"/>
    </w:pPr>
    <w:rPr>
      <w:rFonts w:ascii="Times New Roman" w:eastAsia="Times New Roman" w:hAnsi="Times New Roman"/>
      <w:bCs/>
      <w:sz w:val="24"/>
      <w:szCs w:val="24"/>
      <w:shd w:val="clear" w:color="auto" w:fill="FFFFFF"/>
      <w:lang w:eastAsia="lv-LV"/>
    </w:rPr>
  </w:style>
  <w:style w:type="paragraph" w:styleId="Virsraksts4">
    <w:name w:val="heading 4"/>
    <w:basedOn w:val="Parasts"/>
    <w:next w:val="Parasts"/>
    <w:link w:val="Virsraksts4Rakstz"/>
    <w:uiPriority w:val="9"/>
    <w:unhideWhenUsed/>
    <w:qFormat/>
    <w:rsid w:val="0060640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Lgumam">
    <w:name w:val="1. Līgumam"/>
    <w:basedOn w:val="Parasts"/>
    <w:link w:val="1LgumamChar"/>
    <w:qFormat/>
    <w:rsid w:val="00C10F21"/>
    <w:pPr>
      <w:widowControl w:val="0"/>
      <w:numPr>
        <w:numId w:val="1"/>
      </w:numPr>
      <w:spacing w:before="120" w:after="120" w:line="240" w:lineRule="auto"/>
      <w:jc w:val="center"/>
    </w:pPr>
    <w:rPr>
      <w:rFonts w:ascii="Times New Roman" w:eastAsia="Times New Roman" w:hAnsi="Times New Roman"/>
      <w:b/>
      <w:sz w:val="24"/>
      <w:szCs w:val="24"/>
      <w:lang w:val="x-none" w:eastAsia="x-none"/>
    </w:rPr>
  </w:style>
  <w:style w:type="character" w:customStyle="1" w:styleId="1LgumamChar">
    <w:name w:val="1. Līgumam Char"/>
    <w:link w:val="1Lgumam"/>
    <w:rsid w:val="00C10F21"/>
    <w:rPr>
      <w:rFonts w:ascii="Times New Roman" w:eastAsia="Times New Roman" w:hAnsi="Times New Roman"/>
      <w:b/>
      <w:sz w:val="24"/>
      <w:szCs w:val="24"/>
      <w:lang w:val="x-none" w:eastAsia="x-none" w:bidi="ar-SA"/>
    </w:rPr>
  </w:style>
  <w:style w:type="paragraph" w:styleId="Sarakstarindkopa">
    <w:name w:val="List Paragraph"/>
    <w:basedOn w:val="Parasts"/>
    <w:link w:val="SarakstarindkopaRakstz"/>
    <w:uiPriority w:val="34"/>
    <w:qFormat/>
    <w:rsid w:val="00E96902"/>
    <w:pPr>
      <w:ind w:left="720"/>
      <w:contextualSpacing/>
    </w:pPr>
  </w:style>
  <w:style w:type="paragraph" w:styleId="Galvene">
    <w:name w:val="header"/>
    <w:basedOn w:val="Parasts"/>
    <w:link w:val="GalveneRakstz"/>
    <w:uiPriority w:val="99"/>
    <w:unhideWhenUsed/>
    <w:rsid w:val="00E96902"/>
    <w:pPr>
      <w:tabs>
        <w:tab w:val="center" w:pos="4153"/>
        <w:tab w:val="right" w:pos="8306"/>
      </w:tabs>
    </w:pPr>
  </w:style>
  <w:style w:type="character" w:customStyle="1" w:styleId="GalveneRakstz">
    <w:name w:val="Galvene Rakstz."/>
    <w:link w:val="Galvene"/>
    <w:uiPriority w:val="99"/>
    <w:rsid w:val="00E96902"/>
    <w:rPr>
      <w:rFonts w:ascii="Calibri" w:eastAsia="Calibri" w:hAnsi="Calibri" w:cs="Times New Roman"/>
    </w:rPr>
  </w:style>
  <w:style w:type="paragraph" w:styleId="Apakvirsraksts">
    <w:name w:val="Subtitle"/>
    <w:basedOn w:val="Parasts"/>
    <w:link w:val="ApakvirsrakstsRakstz"/>
    <w:qFormat/>
    <w:rsid w:val="00E96902"/>
    <w:pPr>
      <w:spacing w:after="0" w:line="240" w:lineRule="auto"/>
      <w:jc w:val="center"/>
    </w:pPr>
    <w:rPr>
      <w:rFonts w:ascii="Times New Roman" w:eastAsia="Times New Roman" w:hAnsi="Times New Roman"/>
      <w:sz w:val="24"/>
      <w:szCs w:val="20"/>
      <w:lang w:val="x-none" w:eastAsia="x-none"/>
    </w:rPr>
  </w:style>
  <w:style w:type="character" w:customStyle="1" w:styleId="ApakvirsrakstsRakstz">
    <w:name w:val="Apakšvirsraksts Rakstz."/>
    <w:link w:val="Apakvirsraksts"/>
    <w:rsid w:val="00E96902"/>
    <w:rPr>
      <w:rFonts w:ascii="Times New Roman" w:eastAsia="Times New Roman" w:hAnsi="Times New Roman" w:cs="Times New Roman"/>
      <w:sz w:val="24"/>
      <w:szCs w:val="20"/>
      <w:lang w:val="x-none" w:eastAsia="x-none"/>
    </w:rPr>
  </w:style>
  <w:style w:type="character" w:styleId="Hipersaite">
    <w:name w:val="Hyperlink"/>
    <w:uiPriority w:val="99"/>
    <w:unhideWhenUsed/>
    <w:rsid w:val="00E96902"/>
    <w:rPr>
      <w:color w:val="0000FF"/>
      <w:u w:val="single"/>
    </w:rPr>
  </w:style>
  <w:style w:type="character" w:customStyle="1" w:styleId="SarakstarindkopaRakstz">
    <w:name w:val="Saraksta rindkopa Rakstz."/>
    <w:link w:val="Sarakstarindkopa"/>
    <w:uiPriority w:val="34"/>
    <w:locked/>
    <w:rsid w:val="00E96902"/>
    <w:rPr>
      <w:rFonts w:ascii="Calibri" w:eastAsia="Calibri" w:hAnsi="Calibri" w:cs="Times New Roman"/>
    </w:rPr>
  </w:style>
  <w:style w:type="paragraph" w:customStyle="1" w:styleId="11Lgumam">
    <w:name w:val="1.1. Līgumam"/>
    <w:basedOn w:val="Parasts"/>
    <w:qFormat/>
    <w:rsid w:val="000742D6"/>
    <w:pPr>
      <w:spacing w:before="60" w:after="60" w:line="240" w:lineRule="auto"/>
      <w:ind w:left="709" w:hanging="567"/>
      <w:jc w:val="both"/>
      <w:outlineLvl w:val="2"/>
    </w:pPr>
    <w:rPr>
      <w:rFonts w:ascii="Times New Roman" w:eastAsia="Times New Roman" w:hAnsi="Times New Roman"/>
      <w:sz w:val="24"/>
      <w:szCs w:val="24"/>
    </w:rPr>
  </w:style>
  <w:style w:type="paragraph" w:customStyle="1" w:styleId="111Lgumam">
    <w:name w:val="1.1.1. Līgumam"/>
    <w:basedOn w:val="Parasts"/>
    <w:qFormat/>
    <w:rsid w:val="000742D6"/>
    <w:pPr>
      <w:spacing w:after="0" w:line="240" w:lineRule="auto"/>
      <w:ind w:left="1418" w:hanging="709"/>
      <w:contextualSpacing/>
      <w:jc w:val="both"/>
    </w:pPr>
    <w:rPr>
      <w:rFonts w:ascii="Times New Roman" w:eastAsia="Times New Roman" w:hAnsi="Times New Roman"/>
      <w:sz w:val="24"/>
      <w:szCs w:val="24"/>
      <w:lang w:eastAsia="lv-LV"/>
    </w:rPr>
  </w:style>
  <w:style w:type="paragraph" w:customStyle="1" w:styleId="1111lgumam">
    <w:name w:val="1.1.1.1. līgumam"/>
    <w:basedOn w:val="Parasts"/>
    <w:qFormat/>
    <w:rsid w:val="000742D6"/>
    <w:pPr>
      <w:spacing w:after="0" w:line="240" w:lineRule="auto"/>
      <w:ind w:left="1728" w:hanging="648"/>
      <w:jc w:val="both"/>
    </w:pPr>
    <w:rPr>
      <w:rFonts w:ascii="Times New Roman" w:eastAsia="Times New Roman" w:hAnsi="Times New Roman"/>
      <w:sz w:val="24"/>
      <w:szCs w:val="24"/>
      <w:lang w:val="en-US"/>
    </w:rPr>
  </w:style>
  <w:style w:type="character" w:styleId="Komentraatsauce">
    <w:name w:val="annotation reference"/>
    <w:uiPriority w:val="99"/>
    <w:semiHidden/>
    <w:unhideWhenUsed/>
    <w:rsid w:val="000E7322"/>
    <w:rPr>
      <w:sz w:val="16"/>
      <w:szCs w:val="16"/>
    </w:rPr>
  </w:style>
  <w:style w:type="paragraph" w:styleId="Komentrateksts">
    <w:name w:val="annotation text"/>
    <w:basedOn w:val="Parasts"/>
    <w:link w:val="KomentratekstsRakstz"/>
    <w:uiPriority w:val="99"/>
    <w:unhideWhenUsed/>
    <w:rsid w:val="000E7322"/>
    <w:pPr>
      <w:spacing w:line="240" w:lineRule="auto"/>
    </w:pPr>
    <w:rPr>
      <w:sz w:val="20"/>
      <w:szCs w:val="20"/>
    </w:rPr>
  </w:style>
  <w:style w:type="character" w:customStyle="1" w:styleId="KomentratekstsRakstz">
    <w:name w:val="Komentāra teksts Rakstz."/>
    <w:link w:val="Komentrateksts"/>
    <w:uiPriority w:val="99"/>
    <w:rsid w:val="000E7322"/>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0E7322"/>
    <w:rPr>
      <w:b/>
      <w:bCs/>
    </w:rPr>
  </w:style>
  <w:style w:type="character" w:customStyle="1" w:styleId="KomentratmaRakstz">
    <w:name w:val="Komentāra tēma Rakstz."/>
    <w:link w:val="Komentratma"/>
    <w:uiPriority w:val="99"/>
    <w:semiHidden/>
    <w:rsid w:val="000E7322"/>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0E732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E7322"/>
    <w:rPr>
      <w:rFonts w:ascii="Tahoma" w:eastAsia="Calibri" w:hAnsi="Tahoma" w:cs="Tahoma"/>
      <w:sz w:val="16"/>
      <w:szCs w:val="16"/>
    </w:rPr>
  </w:style>
  <w:style w:type="paragraph" w:styleId="Kjene">
    <w:name w:val="footer"/>
    <w:basedOn w:val="Parasts"/>
    <w:link w:val="KjeneRakstz"/>
    <w:uiPriority w:val="99"/>
    <w:unhideWhenUsed/>
    <w:rsid w:val="00297025"/>
    <w:pPr>
      <w:tabs>
        <w:tab w:val="center" w:pos="4153"/>
        <w:tab w:val="right" w:pos="8306"/>
      </w:tabs>
      <w:spacing w:after="0" w:line="240" w:lineRule="auto"/>
    </w:pPr>
  </w:style>
  <w:style w:type="character" w:customStyle="1" w:styleId="KjeneRakstz">
    <w:name w:val="Kājene Rakstz."/>
    <w:link w:val="Kjene"/>
    <w:uiPriority w:val="99"/>
    <w:rsid w:val="00297025"/>
    <w:rPr>
      <w:rFonts w:ascii="Calibri" w:eastAsia="Calibri" w:hAnsi="Calibri" w:cs="Times New Roman"/>
    </w:rPr>
  </w:style>
  <w:style w:type="table" w:styleId="Reatabula">
    <w:name w:val="Table Grid"/>
    <w:basedOn w:val="Parastatabula"/>
    <w:uiPriority w:val="39"/>
    <w:rsid w:val="0088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oklusjumarindkopasfonts"/>
    <w:rsid w:val="003B504F"/>
  </w:style>
  <w:style w:type="character" w:styleId="Izclums">
    <w:name w:val="Emphasis"/>
    <w:uiPriority w:val="20"/>
    <w:qFormat/>
    <w:rsid w:val="003B504F"/>
    <w:rPr>
      <w:i/>
      <w:iCs/>
    </w:rPr>
  </w:style>
  <w:style w:type="table" w:customStyle="1" w:styleId="TableGrid1">
    <w:name w:val="Table Grid1"/>
    <w:basedOn w:val="Parastatabula"/>
    <w:next w:val="Reatabula"/>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6C24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99"/>
    <w:rsid w:val="004D517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99"/>
    <w:rsid w:val="00CB25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99"/>
    <w:rsid w:val="00AF0B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1">
    <w:name w:val="Stils1"/>
    <w:basedOn w:val="Parasts"/>
    <w:rsid w:val="00FA5C1A"/>
    <w:pPr>
      <w:spacing w:after="0" w:line="240" w:lineRule="auto"/>
      <w:jc w:val="both"/>
    </w:pPr>
    <w:rPr>
      <w:rFonts w:ascii="Times New Roman" w:eastAsia="Times New Roman" w:hAnsi="Times New Roman"/>
      <w:b/>
      <w:i/>
      <w:color w:val="000000"/>
      <w:sz w:val="20"/>
      <w:szCs w:val="20"/>
      <w:lang w:eastAsia="lv-LV" w:bidi="lo-LA"/>
    </w:rPr>
  </w:style>
  <w:style w:type="paragraph" w:customStyle="1" w:styleId="Stils3">
    <w:name w:val="Stils3"/>
    <w:basedOn w:val="Parasts"/>
    <w:rsid w:val="00FA5C1A"/>
    <w:pPr>
      <w:spacing w:after="0" w:line="240" w:lineRule="auto"/>
      <w:jc w:val="both"/>
    </w:pPr>
    <w:rPr>
      <w:rFonts w:ascii="Times New Roman" w:eastAsia="Times New Roman" w:hAnsi="Times New Roman"/>
      <w:sz w:val="20"/>
      <w:szCs w:val="20"/>
      <w:lang w:eastAsia="lv-LV" w:bidi="lo-LA"/>
    </w:rPr>
  </w:style>
  <w:style w:type="paragraph" w:customStyle="1" w:styleId="Default">
    <w:name w:val="Default"/>
    <w:rsid w:val="00D63437"/>
    <w:pPr>
      <w:autoSpaceDE w:val="0"/>
      <w:autoSpaceDN w:val="0"/>
      <w:adjustRightInd w:val="0"/>
    </w:pPr>
    <w:rPr>
      <w:rFonts w:ascii="Times New Roman" w:hAnsi="Times New Roman"/>
      <w:color w:val="000000"/>
      <w:sz w:val="24"/>
      <w:szCs w:val="24"/>
      <w:lang w:bidi="ar-SA"/>
    </w:rPr>
  </w:style>
  <w:style w:type="character" w:customStyle="1" w:styleId="Virsraksts2Rakstz">
    <w:name w:val="Virsraksts 2 Rakstz."/>
    <w:aliases w:val="1.1.not Rakstz."/>
    <w:basedOn w:val="Noklusjumarindkopasfonts"/>
    <w:link w:val="Virsraksts2"/>
    <w:uiPriority w:val="9"/>
    <w:rsid w:val="00A43D65"/>
    <w:rPr>
      <w:rFonts w:ascii="Times New Roman" w:eastAsia="Times New Roman" w:hAnsi="Times New Roman"/>
      <w:bCs/>
      <w:sz w:val="24"/>
      <w:szCs w:val="24"/>
      <w:lang w:bidi="ar-SA"/>
    </w:rPr>
  </w:style>
  <w:style w:type="table" w:customStyle="1" w:styleId="TableGrid6">
    <w:name w:val="Table Grid6"/>
    <w:basedOn w:val="Parastatabula"/>
    <w:next w:val="Reatabula"/>
    <w:uiPriority w:val="59"/>
    <w:rsid w:val="00DA0C8C"/>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8219E"/>
    <w:rPr>
      <w:sz w:val="22"/>
      <w:szCs w:val="22"/>
      <w:lang w:eastAsia="en-US" w:bidi="ar-SA"/>
    </w:rPr>
  </w:style>
  <w:style w:type="character" w:styleId="Izmantotahipersaite">
    <w:name w:val="FollowedHyperlink"/>
    <w:basedOn w:val="Noklusjumarindkopasfonts"/>
    <w:uiPriority w:val="99"/>
    <w:semiHidden/>
    <w:unhideWhenUsed/>
    <w:rsid w:val="00664C54"/>
    <w:rPr>
      <w:color w:val="954F72" w:themeColor="followedHyperlink"/>
      <w:u w:val="single"/>
    </w:rPr>
  </w:style>
  <w:style w:type="character" w:customStyle="1" w:styleId="Neatrisintapieminana1">
    <w:name w:val="Neatrisināta pieminēšana1"/>
    <w:basedOn w:val="Noklusjumarindkopasfonts"/>
    <w:uiPriority w:val="99"/>
    <w:semiHidden/>
    <w:unhideWhenUsed/>
    <w:rsid w:val="003F7E36"/>
    <w:rPr>
      <w:color w:val="605E5C"/>
      <w:shd w:val="clear" w:color="auto" w:fill="E1DFDD"/>
    </w:rPr>
  </w:style>
  <w:style w:type="character" w:customStyle="1" w:styleId="fontstyle01">
    <w:name w:val="fontstyle01"/>
    <w:basedOn w:val="Noklusjumarindkopasfonts"/>
    <w:rsid w:val="00CC581E"/>
    <w:rPr>
      <w:rFonts w:ascii="Arial-BoldItalicMT" w:hAnsi="Arial-BoldItalicMT" w:hint="default"/>
      <w:b/>
      <w:bCs/>
      <w:i/>
      <w:iCs/>
      <w:color w:val="000000"/>
      <w:sz w:val="18"/>
      <w:szCs w:val="18"/>
    </w:rPr>
  </w:style>
  <w:style w:type="character" w:styleId="Neatrisintapieminana">
    <w:name w:val="Unresolved Mention"/>
    <w:basedOn w:val="Noklusjumarindkopasfonts"/>
    <w:uiPriority w:val="99"/>
    <w:semiHidden/>
    <w:unhideWhenUsed/>
    <w:rsid w:val="00904141"/>
    <w:rPr>
      <w:color w:val="605E5C"/>
      <w:shd w:val="clear" w:color="auto" w:fill="E1DFDD"/>
    </w:rPr>
  </w:style>
  <w:style w:type="paragraph" w:styleId="Paraststmeklis">
    <w:name w:val="Normal (Web)"/>
    <w:basedOn w:val="Parasts"/>
    <w:uiPriority w:val="99"/>
    <w:unhideWhenUsed/>
    <w:rsid w:val="009E5B6A"/>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9E5B6A"/>
    <w:rPr>
      <w:b/>
      <w:bCs/>
    </w:rPr>
  </w:style>
  <w:style w:type="paragraph" w:customStyle="1" w:styleId="western">
    <w:name w:val="western"/>
    <w:basedOn w:val="Parasts"/>
    <w:rsid w:val="00AD61F3"/>
    <w:pPr>
      <w:suppressAutoHyphens/>
      <w:spacing w:after="280" w:line="240" w:lineRule="auto"/>
    </w:pPr>
    <w:rPr>
      <w:rFonts w:eastAsia="Times New Roman" w:cs="Calibri"/>
      <w:kern w:val="1"/>
      <w:lang w:eastAsia="zh-CN"/>
    </w:rPr>
  </w:style>
  <w:style w:type="paragraph" w:styleId="Pamatteksts2">
    <w:name w:val="Body Text 2"/>
    <w:basedOn w:val="Parasts"/>
    <w:link w:val="Pamatteksts2Rakstz"/>
    <w:semiHidden/>
    <w:unhideWhenUsed/>
    <w:rsid w:val="0063131B"/>
    <w:pPr>
      <w:spacing w:after="0" w:line="240" w:lineRule="auto"/>
    </w:pPr>
    <w:rPr>
      <w:rFonts w:ascii="Times New Roman" w:eastAsia="Times New Roman" w:hAnsi="Times New Roman"/>
      <w:sz w:val="28"/>
      <w:szCs w:val="20"/>
      <w:lang w:val="en-GB"/>
    </w:rPr>
  </w:style>
  <w:style w:type="character" w:customStyle="1" w:styleId="Pamatteksts2Rakstz">
    <w:name w:val="Pamatteksts 2 Rakstz."/>
    <w:basedOn w:val="Noklusjumarindkopasfonts"/>
    <w:link w:val="Pamatteksts2"/>
    <w:semiHidden/>
    <w:rsid w:val="0063131B"/>
    <w:rPr>
      <w:rFonts w:ascii="Times New Roman" w:eastAsia="Times New Roman" w:hAnsi="Times New Roman"/>
      <w:sz w:val="28"/>
      <w:lang w:val="en-GB" w:eastAsia="en-US" w:bidi="ar-SA"/>
    </w:rPr>
  </w:style>
  <w:style w:type="character" w:customStyle="1" w:styleId="Virsraksts4Rakstz">
    <w:name w:val="Virsraksts 4 Rakstz."/>
    <w:basedOn w:val="Noklusjumarindkopasfonts"/>
    <w:link w:val="Virsraksts4"/>
    <w:uiPriority w:val="9"/>
    <w:rsid w:val="00606403"/>
    <w:rPr>
      <w:rFonts w:asciiTheme="majorHAnsi" w:eastAsiaTheme="majorEastAsia" w:hAnsiTheme="majorHAnsi" w:cstheme="majorBidi"/>
      <w:i/>
      <w:iCs/>
      <w:color w:val="2E74B5" w:themeColor="accent1" w:themeShade="BF"/>
      <w:sz w:val="22"/>
      <w:szCs w:val="22"/>
      <w:lang w:eastAsia="en-US" w:bidi="ar-SA"/>
    </w:rPr>
  </w:style>
  <w:style w:type="paragraph" w:styleId="Pamatteksts">
    <w:name w:val="Body Text"/>
    <w:basedOn w:val="Parasts"/>
    <w:link w:val="PamattekstsRakstz"/>
    <w:uiPriority w:val="99"/>
    <w:semiHidden/>
    <w:unhideWhenUsed/>
    <w:rsid w:val="00606403"/>
    <w:pPr>
      <w:spacing w:after="120"/>
    </w:pPr>
  </w:style>
  <w:style w:type="character" w:customStyle="1" w:styleId="PamattekstsRakstz">
    <w:name w:val="Pamatteksts Rakstz."/>
    <w:basedOn w:val="Noklusjumarindkopasfonts"/>
    <w:link w:val="Pamatteksts"/>
    <w:uiPriority w:val="99"/>
    <w:semiHidden/>
    <w:rsid w:val="00606403"/>
    <w:rPr>
      <w:sz w:val="22"/>
      <w:szCs w:val="22"/>
      <w:lang w:eastAsia="en-US" w:bidi="ar-SA"/>
    </w:rPr>
  </w:style>
  <w:style w:type="paragraph" w:styleId="Bezatstarpm">
    <w:name w:val="No Spacing"/>
    <w:uiPriority w:val="1"/>
    <w:qFormat/>
    <w:rsid w:val="00F5420C"/>
    <w:rPr>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3522">
      <w:bodyDiv w:val="1"/>
      <w:marLeft w:val="0"/>
      <w:marRight w:val="0"/>
      <w:marTop w:val="0"/>
      <w:marBottom w:val="0"/>
      <w:divBdr>
        <w:top w:val="none" w:sz="0" w:space="0" w:color="auto"/>
        <w:left w:val="none" w:sz="0" w:space="0" w:color="auto"/>
        <w:bottom w:val="none" w:sz="0" w:space="0" w:color="auto"/>
        <w:right w:val="none" w:sz="0" w:space="0" w:color="auto"/>
      </w:divBdr>
    </w:div>
    <w:div w:id="311368828">
      <w:bodyDiv w:val="1"/>
      <w:marLeft w:val="0"/>
      <w:marRight w:val="0"/>
      <w:marTop w:val="0"/>
      <w:marBottom w:val="0"/>
      <w:divBdr>
        <w:top w:val="none" w:sz="0" w:space="0" w:color="auto"/>
        <w:left w:val="none" w:sz="0" w:space="0" w:color="auto"/>
        <w:bottom w:val="none" w:sz="0" w:space="0" w:color="auto"/>
        <w:right w:val="none" w:sz="0" w:space="0" w:color="auto"/>
      </w:divBdr>
    </w:div>
    <w:div w:id="337970516">
      <w:bodyDiv w:val="1"/>
      <w:marLeft w:val="0"/>
      <w:marRight w:val="0"/>
      <w:marTop w:val="0"/>
      <w:marBottom w:val="0"/>
      <w:divBdr>
        <w:top w:val="none" w:sz="0" w:space="0" w:color="auto"/>
        <w:left w:val="none" w:sz="0" w:space="0" w:color="auto"/>
        <w:bottom w:val="none" w:sz="0" w:space="0" w:color="auto"/>
        <w:right w:val="none" w:sz="0" w:space="0" w:color="auto"/>
      </w:divBdr>
    </w:div>
    <w:div w:id="889609127">
      <w:bodyDiv w:val="1"/>
      <w:marLeft w:val="0"/>
      <w:marRight w:val="0"/>
      <w:marTop w:val="0"/>
      <w:marBottom w:val="0"/>
      <w:divBdr>
        <w:top w:val="none" w:sz="0" w:space="0" w:color="auto"/>
        <w:left w:val="none" w:sz="0" w:space="0" w:color="auto"/>
        <w:bottom w:val="none" w:sz="0" w:space="0" w:color="auto"/>
        <w:right w:val="none" w:sz="0" w:space="0" w:color="auto"/>
      </w:divBdr>
    </w:div>
    <w:div w:id="1455783466">
      <w:bodyDiv w:val="1"/>
      <w:marLeft w:val="0"/>
      <w:marRight w:val="0"/>
      <w:marTop w:val="0"/>
      <w:marBottom w:val="0"/>
      <w:divBdr>
        <w:top w:val="none" w:sz="0" w:space="0" w:color="auto"/>
        <w:left w:val="none" w:sz="0" w:space="0" w:color="auto"/>
        <w:bottom w:val="none" w:sz="0" w:space="0" w:color="auto"/>
        <w:right w:val="none" w:sz="0" w:space="0" w:color="auto"/>
      </w:divBdr>
    </w:div>
    <w:div w:id="1707364350">
      <w:bodyDiv w:val="1"/>
      <w:marLeft w:val="0"/>
      <w:marRight w:val="0"/>
      <w:marTop w:val="0"/>
      <w:marBottom w:val="0"/>
      <w:divBdr>
        <w:top w:val="none" w:sz="0" w:space="0" w:color="auto"/>
        <w:left w:val="none" w:sz="0" w:space="0" w:color="auto"/>
        <w:bottom w:val="none" w:sz="0" w:space="0" w:color="auto"/>
        <w:right w:val="none" w:sz="0" w:space="0" w:color="auto"/>
      </w:divBdr>
    </w:div>
    <w:div w:id="1942033928">
      <w:bodyDiv w:val="1"/>
      <w:marLeft w:val="0"/>
      <w:marRight w:val="0"/>
      <w:marTop w:val="0"/>
      <w:marBottom w:val="0"/>
      <w:divBdr>
        <w:top w:val="none" w:sz="0" w:space="0" w:color="auto"/>
        <w:left w:val="none" w:sz="0" w:space="0" w:color="auto"/>
        <w:bottom w:val="none" w:sz="0" w:space="0" w:color="auto"/>
        <w:right w:val="none" w:sz="0" w:space="0" w:color="auto"/>
      </w:divBdr>
    </w:div>
    <w:div w:id="194288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zsoles.ta.gov.lv" TargetMode="External"/><Relationship Id="rId18" Type="http://schemas.openxmlformats.org/officeDocument/2006/relationships/hyperlink" Target="mailt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dakcija@advmedia.lv" TargetMode="External"/><Relationship Id="rId7" Type="http://schemas.openxmlformats.org/officeDocument/2006/relationships/settings" Target="settings.xml"/><Relationship Id="rId12" Type="http://schemas.openxmlformats.org/officeDocument/2006/relationships/hyperlink" Target="https://izsoles.ta.gov.lv" TargetMode="External"/><Relationship Id="rId17" Type="http://schemas.openxmlformats.org/officeDocument/2006/relationships/hyperlink" Target="mailto:komunalserviss@carnikava.l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yperlink" Target="mailto:komunalserviss@carnikav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tvija.l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atvija.lv" TargetMode="External"/><Relationship Id="rId23" Type="http://schemas.openxmlformats.org/officeDocument/2006/relationships/hyperlink" Target="mailto:redakcija@advmedia.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oms.piksens@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zsoles.ta.gov.lv" TargetMode="External"/><Relationship Id="rId22" Type="http://schemas.openxmlformats.org/officeDocument/2006/relationships/hyperlink" Target="mailto:komunalserviss@carnikava.l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A2D6062A6EDE14B86E445326433F60D" ma:contentTypeVersion="14" ma:contentTypeDescription="Izveidot jaunu dokumentu." ma:contentTypeScope="" ma:versionID="58f6475a4f43d691662371ffa0861130">
  <xsd:schema xmlns:xsd="http://www.w3.org/2001/XMLSchema" xmlns:xs="http://www.w3.org/2001/XMLSchema" xmlns:p="http://schemas.microsoft.com/office/2006/metadata/properties" xmlns:ns3="baae0269-7ce6-4c35-93ce-b7f00ca12dba" xmlns:ns4="5bd2a19b-aee3-40c8-a7a2-aeee832b0c6b" targetNamespace="http://schemas.microsoft.com/office/2006/metadata/properties" ma:root="true" ma:fieldsID="31eebd5c6e1c37ca8b2a53633018f2d2" ns3:_="" ns4:_="">
    <xsd:import namespace="baae0269-7ce6-4c35-93ce-b7f00ca12dba"/>
    <xsd:import namespace="5bd2a19b-aee3-40c8-a7a2-aeee832b0c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e0269-7ce6-4c35-93ce-b7f00ca12dba"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2a19b-aee3-40c8-a7a2-aeee832b0c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398B5-AEF7-49B2-B111-2AAA3D2DF152}">
  <ds:schemaRefs>
    <ds:schemaRef ds:uri="http://schemas.openxmlformats.org/officeDocument/2006/bibliography"/>
  </ds:schemaRefs>
</ds:datastoreItem>
</file>

<file path=customXml/itemProps2.xml><?xml version="1.0" encoding="utf-8"?>
<ds:datastoreItem xmlns:ds="http://schemas.openxmlformats.org/officeDocument/2006/customXml" ds:itemID="{C8E3F621-02D4-4B22-8443-ECE7CAAA2A54}">
  <ds:schemaRefs>
    <ds:schemaRef ds:uri="http://schemas.microsoft.com/sharepoint/v3/contenttype/forms"/>
  </ds:schemaRefs>
</ds:datastoreItem>
</file>

<file path=customXml/itemProps3.xml><?xml version="1.0" encoding="utf-8"?>
<ds:datastoreItem xmlns:ds="http://schemas.openxmlformats.org/officeDocument/2006/customXml" ds:itemID="{843696B4-EBEF-4020-9FF6-DD42C42C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e0269-7ce6-4c35-93ce-b7f00ca12dba"/>
    <ds:schemaRef ds:uri="5bd2a19b-aee3-40c8-a7a2-aeee832b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5682E-6749-4782-8978-3423422362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18233</Words>
  <Characters>10393</Characters>
  <Application>Microsoft Office Word</Application>
  <DocSecurity>0</DocSecurity>
  <Lines>86</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Evita.Lazdane@rigassatiksme.lv</dc:creator>
  <cp:lastModifiedBy>Daina Tīruma</cp:lastModifiedBy>
  <cp:revision>3</cp:revision>
  <cp:lastPrinted>2024-10-22T08:23:00Z</cp:lastPrinted>
  <dcterms:created xsi:type="dcterms:W3CDTF">2026-04-27T11:23:00Z</dcterms:created>
  <dcterms:modified xsi:type="dcterms:W3CDTF">2026-04-27T14:12:00Z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0x0101003A2D6062A6EDE14B86E445326433F60D</vt:lpwstr>
  </property>
</Properties>
</file>