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DDAE" w14:textId="77777777" w:rsidR="00FA34FC" w:rsidRPr="004975FF" w:rsidRDefault="00FA34FC" w:rsidP="00FA34FC">
      <w:pPr>
        <w:pStyle w:val="Sarakstarindkopa"/>
        <w:spacing w:line="240" w:lineRule="auto"/>
        <w:ind w:left="0"/>
        <w:jc w:val="right"/>
        <w:rPr>
          <w:bCs/>
        </w:rPr>
      </w:pPr>
      <w:bookmarkStart w:id="0" w:name="_Hlk87522280"/>
      <w:r w:rsidRPr="004975FF">
        <w:rPr>
          <w:bCs/>
        </w:rPr>
        <w:t>APSTIPRINĀTS</w:t>
      </w:r>
    </w:p>
    <w:p w14:paraId="49064DCD" w14:textId="77777777" w:rsidR="00FA34FC" w:rsidRPr="004975FF" w:rsidRDefault="00FA34FC" w:rsidP="00FA34FC">
      <w:pPr>
        <w:pStyle w:val="Sarakstarindkopa"/>
        <w:spacing w:line="240" w:lineRule="auto"/>
        <w:ind w:left="0"/>
        <w:jc w:val="right"/>
        <w:rPr>
          <w:bCs/>
        </w:rPr>
      </w:pPr>
      <w:r w:rsidRPr="004975FF">
        <w:rPr>
          <w:bCs/>
        </w:rPr>
        <w:t xml:space="preserve">Ar Ropažu novada pašvaldības </w:t>
      </w:r>
      <w:r w:rsidRPr="004975FF">
        <w:rPr>
          <w:bCs/>
        </w:rPr>
        <w:br/>
        <w:t xml:space="preserve">Īpašumu novērtēšanas un izsoles </w:t>
      </w:r>
    </w:p>
    <w:p w14:paraId="11E39967" w14:textId="48EC6A32" w:rsidR="00FA34FC" w:rsidRPr="004975FF" w:rsidRDefault="00FA34FC" w:rsidP="00FA34FC">
      <w:pPr>
        <w:pStyle w:val="Sarakstarindkopa"/>
        <w:spacing w:line="240" w:lineRule="auto"/>
        <w:ind w:left="0"/>
        <w:jc w:val="right"/>
        <w:rPr>
          <w:bCs/>
          <w:highlight w:val="yellow"/>
        </w:rPr>
      </w:pPr>
      <w:r w:rsidRPr="004975FF">
        <w:rPr>
          <w:bCs/>
        </w:rPr>
        <w:t xml:space="preserve">Komisijas </w:t>
      </w:r>
      <w:r w:rsidRPr="00AC1DF8">
        <w:rPr>
          <w:bCs/>
        </w:rPr>
        <w:t>202</w:t>
      </w:r>
      <w:r w:rsidR="007E37F0">
        <w:rPr>
          <w:bCs/>
        </w:rPr>
        <w:t>6</w:t>
      </w:r>
      <w:r w:rsidRPr="00AC1DF8">
        <w:rPr>
          <w:bCs/>
        </w:rPr>
        <w:t xml:space="preserve">.gada </w:t>
      </w:r>
      <w:r w:rsidR="00991993">
        <w:rPr>
          <w:bCs/>
        </w:rPr>
        <w:t xml:space="preserve">3. </w:t>
      </w:r>
      <w:r w:rsidR="007E37F0">
        <w:rPr>
          <w:bCs/>
        </w:rPr>
        <w:t>marta</w:t>
      </w:r>
    </w:p>
    <w:p w14:paraId="6380B56B" w14:textId="29C102EA" w:rsidR="00FA34FC" w:rsidRPr="004975FF" w:rsidRDefault="00FA34FC" w:rsidP="00FA34FC">
      <w:pPr>
        <w:pStyle w:val="Sarakstarindkopa"/>
        <w:spacing w:line="240" w:lineRule="auto"/>
        <w:ind w:left="0"/>
        <w:jc w:val="right"/>
        <w:rPr>
          <w:bCs/>
        </w:rPr>
      </w:pPr>
      <w:r w:rsidRPr="00112A36">
        <w:rPr>
          <w:bCs/>
        </w:rPr>
        <w:t>Lēmumu prot. ĪNIK</w:t>
      </w:r>
      <w:r w:rsidRPr="00AC1DF8">
        <w:rPr>
          <w:bCs/>
        </w:rPr>
        <w:t>/</w:t>
      </w:r>
      <w:r w:rsidR="00991993">
        <w:rPr>
          <w:bCs/>
        </w:rPr>
        <w:t>4</w:t>
      </w:r>
      <w:r w:rsidRPr="00AC1DF8">
        <w:rPr>
          <w:bCs/>
        </w:rPr>
        <w:t>/</w:t>
      </w:r>
      <w:r w:rsidRPr="00112A36">
        <w:rPr>
          <w:bCs/>
        </w:rPr>
        <w:t>202</w:t>
      </w:r>
      <w:r w:rsidR="007E37F0">
        <w:rPr>
          <w:bCs/>
        </w:rPr>
        <w:t>6</w:t>
      </w:r>
      <w:r w:rsidRPr="00112A36">
        <w:rPr>
          <w:bCs/>
        </w:rPr>
        <w:t xml:space="preserve">, </w:t>
      </w:r>
      <w:r w:rsidR="00991993">
        <w:rPr>
          <w:bCs/>
        </w:rPr>
        <w:t>2</w:t>
      </w:r>
      <w:r w:rsidRPr="00112A36">
        <w:rPr>
          <w:bCs/>
        </w:rPr>
        <w:t>.§)</w:t>
      </w:r>
      <w:r w:rsidRPr="004975FF">
        <w:rPr>
          <w:bCs/>
        </w:rPr>
        <w:t xml:space="preserve">  </w:t>
      </w:r>
    </w:p>
    <w:p w14:paraId="5BBCC221" w14:textId="77777777" w:rsidR="00FA34FC" w:rsidRPr="004975FF" w:rsidRDefault="00FA34FC" w:rsidP="00FA34FC">
      <w:pPr>
        <w:pStyle w:val="Sarakstarindkopa"/>
        <w:ind w:left="0"/>
        <w:jc w:val="center"/>
        <w:rPr>
          <w:b/>
          <w:bCs/>
        </w:rPr>
      </w:pPr>
    </w:p>
    <w:p w14:paraId="73705A48" w14:textId="7111B355" w:rsidR="00FA34FC" w:rsidRPr="004975FF" w:rsidRDefault="00FA34FC" w:rsidP="00FA34FC">
      <w:pPr>
        <w:pStyle w:val="Sarakstarindkopa"/>
        <w:ind w:left="0"/>
        <w:jc w:val="center"/>
        <w:rPr>
          <w:b/>
          <w:bCs/>
        </w:rPr>
      </w:pPr>
      <w:r w:rsidRPr="004975FF">
        <w:rPr>
          <w:b/>
          <w:bCs/>
        </w:rPr>
        <w:t xml:space="preserve">Nekustamā īpašuma – dzīvokļa  </w:t>
      </w:r>
      <w:bookmarkStart w:id="1" w:name="_Hlk175701810"/>
      <w:r w:rsidR="007E37F0">
        <w:rPr>
          <w:b/>
          <w:bCs/>
        </w:rPr>
        <w:t>Vidzemes prospekts 8</w:t>
      </w:r>
      <w:r w:rsidR="000F5B75">
        <w:rPr>
          <w:b/>
          <w:bCs/>
        </w:rPr>
        <w:t>-1</w:t>
      </w:r>
      <w:r w:rsidR="007E37F0">
        <w:rPr>
          <w:b/>
          <w:bCs/>
        </w:rPr>
        <w:t>0</w:t>
      </w:r>
      <w:r w:rsidRPr="004975FF">
        <w:rPr>
          <w:b/>
          <w:bCs/>
        </w:rPr>
        <w:t xml:space="preserve">, </w:t>
      </w:r>
      <w:r w:rsidR="007E37F0">
        <w:rPr>
          <w:b/>
          <w:bCs/>
        </w:rPr>
        <w:t>Zaķumuiža</w:t>
      </w:r>
      <w:r w:rsidR="00EC48EB">
        <w:rPr>
          <w:b/>
          <w:bCs/>
        </w:rPr>
        <w:t xml:space="preserve">, </w:t>
      </w:r>
      <w:r w:rsidR="007E37F0">
        <w:rPr>
          <w:b/>
          <w:bCs/>
        </w:rPr>
        <w:t>Ropažu</w:t>
      </w:r>
      <w:r w:rsidR="00EC48EB">
        <w:rPr>
          <w:b/>
          <w:bCs/>
        </w:rPr>
        <w:t xml:space="preserve"> </w:t>
      </w:r>
      <w:r w:rsidR="000F5B75">
        <w:rPr>
          <w:b/>
          <w:bCs/>
        </w:rPr>
        <w:t>pagasts</w:t>
      </w:r>
      <w:r w:rsidRPr="004975FF">
        <w:rPr>
          <w:b/>
          <w:bCs/>
        </w:rPr>
        <w:t>, Ropažu nov</w:t>
      </w:r>
      <w:r w:rsidR="000F5B75">
        <w:rPr>
          <w:b/>
          <w:bCs/>
        </w:rPr>
        <w:t>ads</w:t>
      </w:r>
      <w:r w:rsidRPr="004975FF">
        <w:rPr>
          <w:b/>
          <w:bCs/>
        </w:rPr>
        <w:t xml:space="preserve">., pirmās </w:t>
      </w:r>
      <w:r w:rsidR="000F5B75">
        <w:rPr>
          <w:b/>
          <w:bCs/>
        </w:rPr>
        <w:t>elektroniskās</w:t>
      </w:r>
      <w:r w:rsidRPr="004975FF">
        <w:rPr>
          <w:b/>
          <w:bCs/>
        </w:rPr>
        <w:t xml:space="preserve"> izsoles noteikumi </w:t>
      </w:r>
      <w:bookmarkEnd w:id="1"/>
    </w:p>
    <w:p w14:paraId="6BD49BD9" w14:textId="77777777" w:rsidR="006157EE" w:rsidRPr="00DD44D2" w:rsidRDefault="006157EE" w:rsidP="006157EE">
      <w:pPr>
        <w:spacing w:after="0" w:line="240" w:lineRule="auto"/>
        <w:jc w:val="both"/>
        <w:rPr>
          <w:rFonts w:eastAsia="Times New Roman"/>
          <w:lang w:eastAsia="lv-LV"/>
        </w:rPr>
      </w:pPr>
      <w:bookmarkStart w:id="2" w:name="_Hlk44317650"/>
      <w:bookmarkEnd w:id="0"/>
    </w:p>
    <w:p w14:paraId="566BBD54" w14:textId="77777777" w:rsidR="006157EE" w:rsidRPr="00DD44D2" w:rsidRDefault="006157EE" w:rsidP="006157EE">
      <w:pPr>
        <w:spacing w:after="0" w:line="240" w:lineRule="auto"/>
        <w:jc w:val="right"/>
        <w:rPr>
          <w:rFonts w:eastAsia="Times New Roman"/>
          <w:lang w:eastAsia="lv-LV"/>
        </w:rPr>
      </w:pPr>
    </w:p>
    <w:p w14:paraId="7E4B3620" w14:textId="77777777" w:rsidR="006157EE" w:rsidRPr="00DD44D2" w:rsidRDefault="006157EE" w:rsidP="006157EE">
      <w:pPr>
        <w:spacing w:after="0" w:line="240" w:lineRule="auto"/>
        <w:jc w:val="right"/>
        <w:rPr>
          <w:rFonts w:eastAsia="Times New Roman"/>
          <w:lang w:eastAsia="lv-LV"/>
        </w:rPr>
      </w:pPr>
      <w:r>
        <w:rPr>
          <w:rFonts w:eastAsia="Times New Roman"/>
          <w:lang w:eastAsia="lv-LV"/>
        </w:rPr>
        <w:t>Izdoti saskaņā ar likuma „Pašvaldību likums” 73.panta 4.daļu</w:t>
      </w:r>
    </w:p>
    <w:p w14:paraId="26685812" w14:textId="77777777" w:rsidR="006157EE" w:rsidRDefault="006157EE" w:rsidP="006157EE">
      <w:pPr>
        <w:spacing w:after="0" w:line="240" w:lineRule="auto"/>
        <w:jc w:val="right"/>
        <w:rPr>
          <w:rFonts w:eastAsia="Times New Roman"/>
          <w:lang w:eastAsia="lv-LV"/>
        </w:rPr>
      </w:pPr>
      <w:r w:rsidRPr="00DD44D2">
        <w:rPr>
          <w:rFonts w:eastAsia="Times New Roman"/>
          <w:lang w:eastAsia="lv-LV"/>
        </w:rPr>
        <w:t>Publiskas personas man</w:t>
      </w:r>
      <w:r>
        <w:rPr>
          <w:rFonts w:eastAsia="Times New Roman"/>
          <w:lang w:eastAsia="lv-LV"/>
        </w:rPr>
        <w:t>tas atsavināšanas likuma 8.panta otro un trešo daļu</w:t>
      </w:r>
      <w:r w:rsidRPr="00DD44D2">
        <w:rPr>
          <w:rFonts w:eastAsia="Times New Roman"/>
          <w:lang w:eastAsia="lv-LV"/>
        </w:rPr>
        <w:t xml:space="preserve">, </w:t>
      </w:r>
    </w:p>
    <w:p w14:paraId="0C077A7E" w14:textId="77777777" w:rsidR="006157EE" w:rsidRPr="00DD44D2" w:rsidRDefault="006157EE" w:rsidP="006157EE">
      <w:pPr>
        <w:spacing w:after="0" w:line="240" w:lineRule="auto"/>
        <w:jc w:val="right"/>
        <w:rPr>
          <w:rFonts w:eastAsia="Times New Roman"/>
          <w:lang w:eastAsia="lv-LV"/>
        </w:rPr>
      </w:pPr>
      <w:r w:rsidRPr="00DD44D2">
        <w:rPr>
          <w:rFonts w:eastAsia="Times New Roman"/>
          <w:lang w:eastAsia="lv-LV"/>
        </w:rPr>
        <w:t>10.panta pirmo daļu</w:t>
      </w:r>
      <w:r>
        <w:rPr>
          <w:rFonts w:eastAsia="Times New Roman"/>
          <w:lang w:eastAsia="lv-LV"/>
        </w:rPr>
        <w:t xml:space="preserve"> un 11.panta pirmo daļu</w:t>
      </w:r>
      <w:r w:rsidRPr="00DD44D2">
        <w:rPr>
          <w:rFonts w:eastAsia="Times New Roman"/>
          <w:lang w:eastAsia="lv-LV"/>
        </w:rPr>
        <w:t>.</w:t>
      </w:r>
    </w:p>
    <w:p w14:paraId="15F2DFFC" w14:textId="77777777" w:rsidR="006157EE" w:rsidRPr="00DD44D2" w:rsidRDefault="006157EE" w:rsidP="006157EE">
      <w:pPr>
        <w:spacing w:after="0" w:line="240" w:lineRule="auto"/>
        <w:jc w:val="both"/>
        <w:rPr>
          <w:rFonts w:eastAsia="Times New Roman"/>
          <w:lang w:eastAsia="lv-LV"/>
        </w:rPr>
      </w:pPr>
    </w:p>
    <w:p w14:paraId="21878078"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1</w:t>
      </w:r>
      <w:r w:rsidRPr="00DD44D2">
        <w:rPr>
          <w:rFonts w:eastAsia="Times New Roman"/>
          <w:bCs/>
          <w:lang w:eastAsia="lv-LV"/>
        </w:rPr>
        <w:t>.</w:t>
      </w:r>
      <w:r w:rsidRPr="00DD44D2">
        <w:rPr>
          <w:rFonts w:eastAsia="Times New Roman"/>
          <w:b/>
          <w:bCs/>
          <w:lang w:eastAsia="lv-LV"/>
        </w:rPr>
        <w:t xml:space="preserve"> </w:t>
      </w:r>
      <w:r w:rsidRPr="00DD44D2">
        <w:rPr>
          <w:rFonts w:eastAsia="Times New Roman"/>
          <w:bCs/>
          <w:lang w:eastAsia="lv-LV"/>
        </w:rPr>
        <w:t>Vispārīgie jautājumi</w:t>
      </w:r>
    </w:p>
    <w:p w14:paraId="66583EBA"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1. Ziņas par atsavināmo objektu:</w:t>
      </w:r>
    </w:p>
    <w:p w14:paraId="626B5C2E" w14:textId="7BE69E2E" w:rsidR="006157EE" w:rsidRPr="00A324EA" w:rsidRDefault="006157EE" w:rsidP="006157EE">
      <w:pPr>
        <w:pStyle w:val="Bezatstarpm"/>
        <w:jc w:val="both"/>
        <w:rPr>
          <w:lang w:eastAsia="lv-LV"/>
        </w:rPr>
      </w:pPr>
      <w:r>
        <w:rPr>
          <w:lang w:eastAsia="lv-LV"/>
        </w:rPr>
        <w:t xml:space="preserve">1.1. </w:t>
      </w:r>
      <w:r w:rsidRPr="00A324EA">
        <w:rPr>
          <w:lang w:eastAsia="lv-LV"/>
        </w:rPr>
        <w:t xml:space="preserve">Nekustamais īpašums </w:t>
      </w:r>
      <w:r>
        <w:rPr>
          <w:lang w:eastAsia="lv-LV"/>
        </w:rPr>
        <w:t xml:space="preserve">– dzīvoklis </w:t>
      </w:r>
      <w:r w:rsidR="007E37F0">
        <w:rPr>
          <w:lang w:eastAsia="lv-LV"/>
        </w:rPr>
        <w:t>Vidzemes prospekts 8</w:t>
      </w:r>
      <w:r>
        <w:rPr>
          <w:lang w:eastAsia="lv-LV"/>
        </w:rPr>
        <w:t>-1</w:t>
      </w:r>
      <w:r w:rsidR="007E37F0">
        <w:rPr>
          <w:lang w:eastAsia="lv-LV"/>
        </w:rPr>
        <w:t>0</w:t>
      </w:r>
      <w:r>
        <w:rPr>
          <w:lang w:eastAsia="lv-LV"/>
        </w:rPr>
        <w:t xml:space="preserve">, </w:t>
      </w:r>
      <w:r w:rsidR="007E37F0">
        <w:rPr>
          <w:lang w:eastAsia="lv-LV"/>
        </w:rPr>
        <w:t>Zaķumuiža</w:t>
      </w:r>
      <w:r w:rsidR="00B32E09">
        <w:rPr>
          <w:lang w:eastAsia="lv-LV"/>
        </w:rPr>
        <w:t xml:space="preserve">, </w:t>
      </w:r>
      <w:r w:rsidR="007E37F0">
        <w:rPr>
          <w:lang w:eastAsia="lv-LV"/>
        </w:rPr>
        <w:t>Ropažu</w:t>
      </w:r>
      <w:r>
        <w:rPr>
          <w:lang w:eastAsia="lv-LV"/>
        </w:rPr>
        <w:t xml:space="preserve"> pagasts, Ropažu novads </w:t>
      </w:r>
      <w:bookmarkStart w:id="3" w:name="_Hlk183635175"/>
      <w:r>
        <w:rPr>
          <w:lang w:eastAsia="lv-LV"/>
        </w:rPr>
        <w:t>kadastra Nr.80</w:t>
      </w:r>
      <w:r w:rsidR="007E37F0">
        <w:rPr>
          <w:lang w:eastAsia="lv-LV"/>
        </w:rPr>
        <w:t>84</w:t>
      </w:r>
      <w:r>
        <w:rPr>
          <w:lang w:eastAsia="lv-LV"/>
        </w:rPr>
        <w:t xml:space="preserve"> 900 </w:t>
      </w:r>
      <w:bookmarkEnd w:id="3"/>
      <w:r w:rsidR="007E37F0">
        <w:rPr>
          <w:lang w:eastAsia="lv-LV"/>
        </w:rPr>
        <w:t>1803</w:t>
      </w:r>
      <w:r>
        <w:rPr>
          <w:lang w:eastAsia="lv-LV"/>
        </w:rPr>
        <w:t xml:space="preserve">, </w:t>
      </w:r>
      <w:r w:rsidRPr="00A324EA">
        <w:rPr>
          <w:lang w:eastAsia="lv-LV"/>
        </w:rPr>
        <w:t>turpmāk</w:t>
      </w:r>
      <w:r>
        <w:rPr>
          <w:lang w:eastAsia="lv-LV"/>
        </w:rPr>
        <w:t xml:space="preserve"> – Ī</w:t>
      </w:r>
      <w:r w:rsidRPr="00A324EA">
        <w:rPr>
          <w:lang w:eastAsia="lv-LV"/>
        </w:rPr>
        <w:t xml:space="preserve">pašums: </w:t>
      </w:r>
    </w:p>
    <w:p w14:paraId="4BBC3F28" w14:textId="1D0644E3" w:rsidR="006157EE" w:rsidRPr="00A324EA" w:rsidRDefault="006157EE" w:rsidP="006157EE">
      <w:pPr>
        <w:pStyle w:val="Bezatstarpm"/>
        <w:jc w:val="both"/>
        <w:rPr>
          <w:lang w:eastAsia="lv-LV"/>
        </w:rPr>
      </w:pPr>
      <w:r w:rsidRPr="00A324EA">
        <w:rPr>
          <w:lang w:eastAsia="lv-LV"/>
        </w:rPr>
        <w:t xml:space="preserve">Īpašums ir reģistrēts Rīgas rajona tiesas </w:t>
      </w:r>
      <w:r w:rsidR="007E37F0">
        <w:rPr>
          <w:lang w:eastAsia="lv-LV"/>
        </w:rPr>
        <w:t>Ropažu</w:t>
      </w:r>
      <w:r>
        <w:rPr>
          <w:lang w:eastAsia="lv-LV"/>
        </w:rPr>
        <w:t xml:space="preserve"> pagasta </w:t>
      </w:r>
      <w:r w:rsidRPr="00A324EA">
        <w:rPr>
          <w:lang w:eastAsia="lv-LV"/>
        </w:rPr>
        <w:t>zemesgrāmatas nodalījumā Nr.</w:t>
      </w:r>
      <w:r w:rsidRPr="00695A8C">
        <w:rPr>
          <w:lang w:eastAsia="lv-LV"/>
        </w:rPr>
        <w:t>1</w:t>
      </w:r>
      <w:r w:rsidR="007E37F0">
        <w:rPr>
          <w:lang w:eastAsia="lv-LV"/>
        </w:rPr>
        <w:t>232</w:t>
      </w:r>
      <w:r>
        <w:rPr>
          <w:lang w:eastAsia="lv-LV"/>
        </w:rPr>
        <w:t xml:space="preserve"> </w:t>
      </w:r>
      <w:r w:rsidR="00A63928">
        <w:rPr>
          <w:lang w:eastAsia="lv-LV"/>
        </w:rPr>
        <w:t>1</w:t>
      </w:r>
      <w:r w:rsidR="007E37F0">
        <w:rPr>
          <w:lang w:eastAsia="lv-LV"/>
        </w:rPr>
        <w:t>0</w:t>
      </w:r>
      <w:r w:rsidRPr="00695A8C">
        <w:rPr>
          <w:lang w:eastAsia="lv-LV"/>
        </w:rPr>
        <w:t xml:space="preserve"> </w:t>
      </w:r>
      <w:r w:rsidRPr="00A324EA">
        <w:rPr>
          <w:lang w:eastAsia="lv-LV"/>
        </w:rPr>
        <w:t>un pieder Pašvaldībai</w:t>
      </w:r>
      <w:r>
        <w:rPr>
          <w:lang w:eastAsia="lv-LV"/>
        </w:rPr>
        <w:t>.</w:t>
      </w:r>
    </w:p>
    <w:p w14:paraId="0FCFB155" w14:textId="30410C8B" w:rsidR="006157EE" w:rsidRPr="00A324EA" w:rsidRDefault="006157EE" w:rsidP="006157EE">
      <w:pPr>
        <w:pStyle w:val="Bezatstarpm"/>
        <w:jc w:val="both"/>
        <w:rPr>
          <w:lang w:eastAsia="lv-LV"/>
        </w:rPr>
      </w:pPr>
      <w:r>
        <w:rPr>
          <w:lang w:eastAsia="lv-LV"/>
        </w:rPr>
        <w:t xml:space="preserve">1.2. </w:t>
      </w:r>
      <w:r w:rsidRPr="00A324EA">
        <w:rPr>
          <w:lang w:eastAsia="lv-LV"/>
        </w:rPr>
        <w:t xml:space="preserve">Īpašuma platība </w:t>
      </w:r>
      <w:r w:rsidR="007E37F0">
        <w:rPr>
          <w:lang w:eastAsia="lv-LV"/>
        </w:rPr>
        <w:t>46.30</w:t>
      </w:r>
      <w:r w:rsidR="004C148B">
        <w:rPr>
          <w:lang w:eastAsia="lv-LV"/>
        </w:rPr>
        <w:t xml:space="preserve"> </w:t>
      </w:r>
      <w:r>
        <w:rPr>
          <w:lang w:eastAsia="lv-LV"/>
        </w:rPr>
        <w:t>m</w:t>
      </w:r>
      <w:r>
        <w:rPr>
          <w:vertAlign w:val="superscript"/>
          <w:lang w:eastAsia="lv-LV"/>
        </w:rPr>
        <w:t>2</w:t>
      </w:r>
      <w:r>
        <w:rPr>
          <w:lang w:eastAsia="lv-LV"/>
        </w:rPr>
        <w:t xml:space="preserve">, </w:t>
      </w:r>
      <w:bookmarkStart w:id="4" w:name="_Hlk183635372"/>
      <w:r>
        <w:rPr>
          <w:lang w:eastAsia="lv-LV"/>
        </w:rPr>
        <w:t xml:space="preserve">kas atbilst </w:t>
      </w:r>
      <w:r w:rsidR="007E37F0">
        <w:rPr>
          <w:lang w:eastAsia="lv-LV"/>
        </w:rPr>
        <w:t>463</w:t>
      </w:r>
      <w:r>
        <w:rPr>
          <w:lang w:eastAsia="lv-LV"/>
        </w:rPr>
        <w:t>/</w:t>
      </w:r>
      <w:r w:rsidR="004C148B">
        <w:rPr>
          <w:lang w:eastAsia="lv-LV"/>
        </w:rPr>
        <w:t>1</w:t>
      </w:r>
      <w:r w:rsidR="007E37F0">
        <w:rPr>
          <w:lang w:eastAsia="lv-LV"/>
        </w:rPr>
        <w:t>690</w:t>
      </w:r>
      <w:r>
        <w:rPr>
          <w:lang w:eastAsia="lv-LV"/>
        </w:rPr>
        <w:t xml:space="preserve"> kopīpašuma domājamām daļām no </w:t>
      </w:r>
      <w:r w:rsidR="004C148B">
        <w:rPr>
          <w:lang w:eastAsia="lv-LV"/>
        </w:rPr>
        <w:t>zemes</w:t>
      </w:r>
      <w:r w:rsidR="00B70E5E">
        <w:rPr>
          <w:lang w:eastAsia="lv-LV"/>
        </w:rPr>
        <w:t xml:space="preserve"> vienības ar kadastra apzīmējumu 80</w:t>
      </w:r>
      <w:r w:rsidR="00675677">
        <w:rPr>
          <w:lang w:eastAsia="lv-LV"/>
        </w:rPr>
        <w:t>84</w:t>
      </w:r>
      <w:r w:rsidR="00B70E5E">
        <w:rPr>
          <w:lang w:eastAsia="lv-LV"/>
        </w:rPr>
        <w:t xml:space="preserve"> 00</w:t>
      </w:r>
      <w:r w:rsidR="00675677">
        <w:rPr>
          <w:lang w:eastAsia="lv-LV"/>
        </w:rPr>
        <w:t>8</w:t>
      </w:r>
      <w:r w:rsidR="00B70E5E">
        <w:rPr>
          <w:lang w:eastAsia="lv-LV"/>
        </w:rPr>
        <w:t xml:space="preserve"> 0</w:t>
      </w:r>
      <w:r w:rsidR="00675677">
        <w:rPr>
          <w:lang w:eastAsia="lv-LV"/>
        </w:rPr>
        <w:t>240</w:t>
      </w:r>
      <w:r w:rsidR="00A74E01">
        <w:rPr>
          <w:lang w:eastAsia="lv-LV"/>
        </w:rPr>
        <w:t xml:space="preserve"> un </w:t>
      </w:r>
      <w:r w:rsidR="00A63928">
        <w:rPr>
          <w:lang w:eastAsia="lv-LV"/>
        </w:rPr>
        <w:t>dzīvojamās</w:t>
      </w:r>
      <w:r>
        <w:rPr>
          <w:lang w:eastAsia="lv-LV"/>
        </w:rPr>
        <w:t xml:space="preserve"> mājas ar kadastra apzīmējumu 80</w:t>
      </w:r>
      <w:r w:rsidR="00675677">
        <w:rPr>
          <w:lang w:eastAsia="lv-LV"/>
        </w:rPr>
        <w:t>84</w:t>
      </w:r>
      <w:r>
        <w:rPr>
          <w:lang w:eastAsia="lv-LV"/>
        </w:rPr>
        <w:t xml:space="preserve"> 00</w:t>
      </w:r>
      <w:r w:rsidR="00675677">
        <w:rPr>
          <w:lang w:eastAsia="lv-LV"/>
        </w:rPr>
        <w:t>8</w:t>
      </w:r>
      <w:r>
        <w:rPr>
          <w:lang w:eastAsia="lv-LV"/>
        </w:rPr>
        <w:t xml:space="preserve"> 0</w:t>
      </w:r>
      <w:r w:rsidR="00675677">
        <w:rPr>
          <w:lang w:eastAsia="lv-LV"/>
        </w:rPr>
        <w:t>240</w:t>
      </w:r>
      <w:r>
        <w:rPr>
          <w:lang w:eastAsia="lv-LV"/>
        </w:rPr>
        <w:t xml:space="preserve"> 00</w:t>
      </w:r>
      <w:bookmarkEnd w:id="4"/>
      <w:r w:rsidR="00A63928">
        <w:rPr>
          <w:lang w:eastAsia="lv-LV"/>
        </w:rPr>
        <w:t>1</w:t>
      </w:r>
      <w:r w:rsidR="00675677">
        <w:rPr>
          <w:lang w:eastAsia="lv-LV"/>
        </w:rPr>
        <w:t>.</w:t>
      </w:r>
      <w:r w:rsidR="00A63928">
        <w:rPr>
          <w:lang w:eastAsia="lv-LV"/>
        </w:rPr>
        <w:t xml:space="preserve"> </w:t>
      </w:r>
    </w:p>
    <w:p w14:paraId="2DD2CE84" w14:textId="77777777" w:rsidR="006157EE" w:rsidRPr="00A324EA" w:rsidRDefault="006157EE" w:rsidP="006157EE">
      <w:pPr>
        <w:pStyle w:val="Bezatstarpm"/>
        <w:jc w:val="both"/>
        <w:rPr>
          <w:lang w:eastAsia="lv-LV"/>
        </w:rPr>
      </w:pPr>
      <w:r>
        <w:rPr>
          <w:lang w:eastAsia="lv-LV"/>
        </w:rPr>
        <w:t>1.3. Īpašums nav iznomāts.</w:t>
      </w:r>
    </w:p>
    <w:p w14:paraId="0B49601E" w14:textId="77777777" w:rsidR="006157EE" w:rsidRPr="00DD44D2" w:rsidRDefault="006157EE" w:rsidP="006157EE">
      <w:pPr>
        <w:tabs>
          <w:tab w:val="left" w:pos="0"/>
        </w:tabs>
        <w:spacing w:after="0" w:line="240" w:lineRule="auto"/>
        <w:jc w:val="both"/>
        <w:rPr>
          <w:rFonts w:eastAsia="Times New Roman"/>
          <w:bCs/>
          <w:lang w:eastAsia="lv-LV"/>
        </w:rPr>
      </w:pPr>
    </w:p>
    <w:p w14:paraId="18F9214A"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2</w:t>
      </w:r>
      <w:r w:rsidRPr="00DD44D2">
        <w:rPr>
          <w:rFonts w:eastAsia="Times New Roman"/>
          <w:bCs/>
          <w:lang w:eastAsia="lv-LV"/>
        </w:rPr>
        <w:t>. Izsoles veids, maksājumi un samaksas kārtība.</w:t>
      </w:r>
    </w:p>
    <w:p w14:paraId="287EC4D0"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2.1. Izsoles mērķis – pārdot nekustam</w:t>
      </w:r>
      <w:r>
        <w:rPr>
          <w:rFonts w:eastAsia="Times New Roman"/>
          <w:bCs/>
          <w:lang w:eastAsia="lv-LV"/>
        </w:rPr>
        <w:t>o</w:t>
      </w:r>
      <w:r w:rsidRPr="00DD44D2">
        <w:rPr>
          <w:rFonts w:eastAsia="Times New Roman"/>
          <w:bCs/>
          <w:lang w:eastAsia="lv-LV"/>
        </w:rPr>
        <w:t xml:space="preserve"> īpašumu elektroniskā izsol</w:t>
      </w:r>
      <w:r>
        <w:rPr>
          <w:rFonts w:eastAsia="Times New Roman"/>
          <w:bCs/>
          <w:lang w:eastAsia="lv-LV"/>
        </w:rPr>
        <w:t>ē ar augšupejošu soli (turpmāk</w:t>
      </w:r>
      <w:r w:rsidRPr="00DD44D2">
        <w:rPr>
          <w:rFonts w:eastAsia="Times New Roman"/>
          <w:bCs/>
          <w:lang w:eastAsia="lv-LV"/>
        </w:rPr>
        <w:t xml:space="preserve"> tekstā</w:t>
      </w:r>
      <w:r>
        <w:rPr>
          <w:rFonts w:eastAsia="Times New Roman"/>
          <w:bCs/>
          <w:lang w:eastAsia="lv-LV"/>
        </w:rPr>
        <w:t xml:space="preserve"> – </w:t>
      </w:r>
      <w:r w:rsidRPr="00DD44D2">
        <w:rPr>
          <w:rFonts w:eastAsia="Times New Roman"/>
          <w:bCs/>
          <w:lang w:eastAsia="lv-LV"/>
        </w:rPr>
        <w:t xml:space="preserve">izsole). </w:t>
      </w:r>
    </w:p>
    <w:p w14:paraId="22512A7E"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2.2. Maksāšanas līdzekļi noteikti </w:t>
      </w:r>
      <w:r w:rsidRPr="00DD44D2">
        <w:rPr>
          <w:rFonts w:eastAsia="Times New Roman"/>
          <w:bCs/>
          <w:i/>
          <w:iCs/>
          <w:lang w:eastAsia="lv-LV"/>
        </w:rPr>
        <w:t>euro</w:t>
      </w:r>
      <w:r w:rsidRPr="00DD44D2">
        <w:rPr>
          <w:rFonts w:eastAsia="Times New Roman"/>
          <w:bCs/>
          <w:lang w:eastAsia="lv-LV"/>
        </w:rPr>
        <w:t>.</w:t>
      </w:r>
    </w:p>
    <w:p w14:paraId="1ED7EFD4" w14:textId="12FBF3A8" w:rsidR="006157EE" w:rsidRPr="00B70E5E"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2.3. Izsoles sākumcena (nosacītā </w:t>
      </w:r>
      <w:r w:rsidRPr="00A71620">
        <w:rPr>
          <w:rFonts w:eastAsia="Times New Roman"/>
          <w:bCs/>
          <w:lang w:eastAsia="lv-LV"/>
        </w:rPr>
        <w:t xml:space="preserve">cena) </w:t>
      </w:r>
      <w:r w:rsidR="00675677">
        <w:rPr>
          <w:rFonts w:eastAsia="Times New Roman"/>
          <w:bCs/>
          <w:lang w:eastAsia="lv-LV"/>
        </w:rPr>
        <w:t>33</w:t>
      </w:r>
      <w:r w:rsidR="00A63928" w:rsidRPr="00B70E5E">
        <w:rPr>
          <w:rFonts w:eastAsia="Times New Roman"/>
          <w:bCs/>
          <w:lang w:eastAsia="lv-LV"/>
        </w:rPr>
        <w:t xml:space="preserve"> </w:t>
      </w:r>
      <w:r w:rsidR="00675677">
        <w:rPr>
          <w:rFonts w:eastAsia="Times New Roman"/>
          <w:bCs/>
          <w:lang w:eastAsia="lv-LV"/>
        </w:rPr>
        <w:t>000</w:t>
      </w:r>
      <w:r w:rsidRPr="00B70E5E">
        <w:rPr>
          <w:rFonts w:eastAsia="Times New Roman"/>
          <w:bCs/>
          <w:lang w:eastAsia="lv-LV"/>
        </w:rPr>
        <w:t>,00 EUR (</w:t>
      </w:r>
      <w:r w:rsidR="00675677">
        <w:rPr>
          <w:rFonts w:eastAsia="Times New Roman"/>
          <w:bCs/>
          <w:lang w:eastAsia="lv-LV"/>
        </w:rPr>
        <w:t>trīsdesmit trīs</w:t>
      </w:r>
      <w:r w:rsidRPr="00B70E5E">
        <w:rPr>
          <w:rFonts w:eastAsia="Times New Roman"/>
          <w:bCs/>
          <w:lang w:eastAsia="lv-LV"/>
        </w:rPr>
        <w:t xml:space="preserve"> </w:t>
      </w:r>
      <w:r w:rsidR="00675677">
        <w:rPr>
          <w:rFonts w:eastAsia="Times New Roman"/>
          <w:bCs/>
          <w:lang w:eastAsia="lv-LV"/>
        </w:rPr>
        <w:t xml:space="preserve">tūkstoši </w:t>
      </w:r>
      <w:r w:rsidRPr="00B70E5E">
        <w:rPr>
          <w:rFonts w:eastAsia="Times New Roman"/>
          <w:bCs/>
          <w:lang w:eastAsia="lv-LV"/>
        </w:rPr>
        <w:t>eiro un 00 eiro centi).</w:t>
      </w:r>
    </w:p>
    <w:p w14:paraId="5D185980" w14:textId="1B930729" w:rsidR="006157EE" w:rsidRPr="00DD44D2" w:rsidRDefault="006157EE" w:rsidP="006157EE">
      <w:pPr>
        <w:tabs>
          <w:tab w:val="left" w:pos="0"/>
        </w:tabs>
        <w:spacing w:after="0" w:line="240" w:lineRule="auto"/>
        <w:jc w:val="both"/>
        <w:rPr>
          <w:rFonts w:eastAsia="Times New Roman"/>
          <w:bCs/>
          <w:lang w:eastAsia="lv-LV"/>
        </w:rPr>
      </w:pPr>
      <w:r w:rsidRPr="00B70E5E">
        <w:rPr>
          <w:rFonts w:eastAsia="Times New Roman"/>
          <w:bCs/>
          <w:lang w:eastAsia="lv-LV"/>
        </w:rPr>
        <w:t xml:space="preserve">2.4. Izsoles solis </w:t>
      </w:r>
      <w:r w:rsidR="00B70E5E" w:rsidRPr="00B70E5E">
        <w:rPr>
          <w:rFonts w:eastAsia="Times New Roman"/>
          <w:bCs/>
          <w:lang w:eastAsia="lv-LV"/>
        </w:rPr>
        <w:t>5</w:t>
      </w:r>
      <w:r w:rsidR="00A63928" w:rsidRPr="00B70E5E">
        <w:rPr>
          <w:rFonts w:eastAsia="Times New Roman"/>
          <w:bCs/>
          <w:lang w:eastAsia="lv-LV"/>
        </w:rPr>
        <w:t>00</w:t>
      </w:r>
      <w:r w:rsidRPr="00B70E5E">
        <w:rPr>
          <w:rFonts w:eastAsia="Times New Roman"/>
          <w:bCs/>
          <w:lang w:eastAsia="lv-LV"/>
        </w:rPr>
        <w:t>,00 EUR (</w:t>
      </w:r>
      <w:r w:rsidR="00B70E5E" w:rsidRPr="00B70E5E">
        <w:rPr>
          <w:rFonts w:eastAsia="Times New Roman"/>
          <w:bCs/>
          <w:lang w:eastAsia="lv-LV"/>
        </w:rPr>
        <w:t>pieci</w:t>
      </w:r>
      <w:r w:rsidRPr="00B70E5E">
        <w:rPr>
          <w:rFonts w:eastAsia="Times New Roman"/>
          <w:bCs/>
          <w:lang w:eastAsia="lv-LV"/>
        </w:rPr>
        <w:t xml:space="preserve"> simti eiro un 00 eiro centi).</w:t>
      </w:r>
    </w:p>
    <w:p w14:paraId="0A2E7A44" w14:textId="3205F510" w:rsidR="006157EE" w:rsidRPr="00A71620"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2.5. Nodrošinājuma nauda – 10% no </w:t>
      </w:r>
      <w:r w:rsidRPr="00A71620">
        <w:rPr>
          <w:rFonts w:eastAsia="Times New Roman"/>
          <w:bCs/>
          <w:lang w:eastAsia="lv-LV"/>
        </w:rPr>
        <w:t xml:space="preserve">nekustamā īpašuma nosacītās cenas, t.i., </w:t>
      </w:r>
      <w:r w:rsidR="00675677">
        <w:rPr>
          <w:rFonts w:eastAsia="Times New Roman"/>
          <w:bCs/>
          <w:lang w:eastAsia="lv-LV"/>
        </w:rPr>
        <w:t>3300</w:t>
      </w:r>
      <w:r w:rsidRPr="00A71620">
        <w:rPr>
          <w:rFonts w:eastAsia="Times New Roman"/>
          <w:bCs/>
          <w:lang w:eastAsia="lv-LV"/>
        </w:rPr>
        <w:t>,</w:t>
      </w:r>
      <w:r w:rsidR="00675677">
        <w:rPr>
          <w:rFonts w:eastAsia="Times New Roman"/>
          <w:bCs/>
          <w:lang w:eastAsia="lv-LV"/>
        </w:rPr>
        <w:t>00</w:t>
      </w:r>
      <w:r w:rsidRPr="00A71620">
        <w:rPr>
          <w:rFonts w:eastAsia="Times New Roman"/>
          <w:bCs/>
          <w:lang w:eastAsia="lv-LV"/>
        </w:rPr>
        <w:t xml:space="preserve"> EUR (</w:t>
      </w:r>
      <w:r w:rsidR="00675677">
        <w:rPr>
          <w:rFonts w:eastAsia="Times New Roman"/>
          <w:bCs/>
          <w:lang w:eastAsia="lv-LV"/>
        </w:rPr>
        <w:t xml:space="preserve">trīs tūkstoši trīs simti </w:t>
      </w:r>
      <w:r w:rsidRPr="00A71620">
        <w:rPr>
          <w:rFonts w:eastAsia="Times New Roman"/>
          <w:bCs/>
          <w:lang w:eastAsia="lv-LV"/>
        </w:rPr>
        <w:t xml:space="preserve">eiro un </w:t>
      </w:r>
      <w:r w:rsidR="00675677">
        <w:rPr>
          <w:rFonts w:eastAsia="Times New Roman"/>
          <w:bCs/>
          <w:lang w:eastAsia="lv-LV"/>
        </w:rPr>
        <w:t>0</w:t>
      </w:r>
      <w:r w:rsidRPr="00A71620">
        <w:rPr>
          <w:rFonts w:eastAsia="Times New Roman"/>
          <w:bCs/>
          <w:lang w:eastAsia="lv-LV"/>
        </w:rPr>
        <w:t>0 eiro centi) jāieskaita Ropažu  novada pašvaldības, reģistrācijas Nr. 90000067986, norēķinu kontā: AS “SEB banka”,</w:t>
      </w:r>
      <w:r w:rsidR="001F242F">
        <w:rPr>
          <w:rFonts w:eastAsia="Times New Roman"/>
          <w:bCs/>
          <w:lang w:eastAsia="lv-LV"/>
        </w:rPr>
        <w:t xml:space="preserve"> </w:t>
      </w:r>
      <w:r w:rsidRPr="00A71620">
        <w:rPr>
          <w:rFonts w:eastAsia="Times New Roman"/>
          <w:bCs/>
          <w:lang w:eastAsia="lv-LV"/>
        </w:rPr>
        <w:t xml:space="preserve">UNLALV2X konts: LV79UNLA0033300130908 ar atzīmi “Nekustamā īpašuma </w:t>
      </w:r>
      <w:bookmarkStart w:id="5" w:name="_Hlk136935154"/>
      <w:r w:rsidRPr="00A71620">
        <w:rPr>
          <w:rFonts w:eastAsia="Times New Roman"/>
          <w:bCs/>
          <w:lang w:eastAsia="lv-LV"/>
        </w:rPr>
        <w:t>kadastra Nr.80</w:t>
      </w:r>
      <w:r w:rsidR="00675677">
        <w:rPr>
          <w:rFonts w:eastAsia="Times New Roman"/>
          <w:bCs/>
          <w:lang w:eastAsia="lv-LV"/>
        </w:rPr>
        <w:t>84</w:t>
      </w:r>
      <w:r w:rsidRPr="00A71620">
        <w:rPr>
          <w:rFonts w:eastAsia="Times New Roman"/>
          <w:bCs/>
          <w:lang w:eastAsia="lv-LV"/>
        </w:rPr>
        <w:t xml:space="preserve"> </w:t>
      </w:r>
      <w:r w:rsidR="0046696E">
        <w:rPr>
          <w:rFonts w:eastAsia="Times New Roman"/>
          <w:bCs/>
          <w:lang w:eastAsia="lv-LV"/>
        </w:rPr>
        <w:t>900</w:t>
      </w:r>
      <w:r w:rsidRPr="00A71620">
        <w:rPr>
          <w:rFonts w:eastAsia="Times New Roman"/>
          <w:bCs/>
          <w:lang w:eastAsia="lv-LV"/>
        </w:rPr>
        <w:t xml:space="preserve"> </w:t>
      </w:r>
      <w:r w:rsidR="00675677">
        <w:rPr>
          <w:rFonts w:eastAsia="Times New Roman"/>
          <w:bCs/>
          <w:lang w:eastAsia="lv-LV"/>
        </w:rPr>
        <w:t>1803</w:t>
      </w:r>
      <w:r w:rsidRPr="00A71620">
        <w:rPr>
          <w:rFonts w:eastAsia="Times New Roman"/>
          <w:bCs/>
          <w:lang w:eastAsia="lv-LV"/>
        </w:rPr>
        <w:t xml:space="preserve">, Ropažu </w:t>
      </w:r>
      <w:r w:rsidR="00B70E5E">
        <w:rPr>
          <w:rFonts w:eastAsia="Times New Roman"/>
          <w:bCs/>
          <w:lang w:eastAsia="lv-LV"/>
        </w:rPr>
        <w:t>nov</w:t>
      </w:r>
      <w:r w:rsidRPr="00A71620">
        <w:rPr>
          <w:rFonts w:eastAsia="Times New Roman"/>
          <w:bCs/>
          <w:lang w:eastAsia="lv-LV"/>
        </w:rPr>
        <w:t xml:space="preserve">.  </w:t>
      </w:r>
      <w:bookmarkEnd w:id="5"/>
      <w:r w:rsidRPr="00A71620">
        <w:rPr>
          <w:rFonts w:eastAsia="Times New Roman"/>
          <w:bCs/>
          <w:lang w:eastAsia="lv-LV"/>
        </w:rPr>
        <w:t>izsoles nodrošinājums”.</w:t>
      </w:r>
    </w:p>
    <w:p w14:paraId="3415325C" w14:textId="77777777" w:rsidR="006157EE" w:rsidRPr="00DD44D2" w:rsidRDefault="006157EE" w:rsidP="006157EE">
      <w:pPr>
        <w:tabs>
          <w:tab w:val="left" w:pos="0"/>
        </w:tabs>
        <w:spacing w:after="0" w:line="240" w:lineRule="auto"/>
        <w:jc w:val="both"/>
        <w:rPr>
          <w:rFonts w:eastAsia="Times New Roman"/>
          <w:bCs/>
          <w:lang w:eastAsia="lv-LV"/>
        </w:rPr>
      </w:pPr>
      <w:r w:rsidRPr="00A71620">
        <w:rPr>
          <w:rFonts w:eastAsia="Times New Roman"/>
          <w:bCs/>
          <w:lang w:eastAsia="lv-LV"/>
        </w:rPr>
        <w:t>Nodrošinājums uzskatāms par iesniegtu, ja attiecīgā naudas</w:t>
      </w:r>
      <w:r w:rsidRPr="00DD44D2">
        <w:rPr>
          <w:rFonts w:eastAsia="Times New Roman"/>
          <w:bCs/>
          <w:lang w:eastAsia="lv-LV"/>
        </w:rPr>
        <w:t xml:space="preserve"> summa ir ieskaitīta izsoles noteikumos norādītajā bankas kontā. </w:t>
      </w:r>
    </w:p>
    <w:p w14:paraId="2C39BAFB"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2.6. Samaksa par pirkumu jāpārskaita </w:t>
      </w:r>
      <w:r>
        <w:rPr>
          <w:rFonts w:eastAsia="Times New Roman"/>
          <w:bCs/>
          <w:lang w:eastAsia="lv-LV"/>
        </w:rPr>
        <w:t>divu nedēļu</w:t>
      </w:r>
      <w:r w:rsidRPr="00DD44D2">
        <w:rPr>
          <w:rFonts w:eastAsia="Times New Roman"/>
          <w:bCs/>
          <w:lang w:eastAsia="lv-LV"/>
        </w:rPr>
        <w:t xml:space="preserve"> laikā no izsoles noslēguma dienas. </w:t>
      </w:r>
    </w:p>
    <w:p w14:paraId="3DC6F491"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2.7. Visus izdevumus, kas saistīti ar nekustamā īpašuma pirkuma – pārdevuma līguma slēgšanu un reģistrāciju uz pircēja vārda, sedz pircējs.</w:t>
      </w:r>
    </w:p>
    <w:p w14:paraId="14A14029" w14:textId="77777777" w:rsidR="006157EE" w:rsidRDefault="006157EE" w:rsidP="006157EE">
      <w:pPr>
        <w:tabs>
          <w:tab w:val="left" w:pos="0"/>
        </w:tabs>
        <w:spacing w:after="0" w:line="240" w:lineRule="auto"/>
        <w:jc w:val="both"/>
        <w:rPr>
          <w:rFonts w:eastAsia="Times New Roman"/>
          <w:bCs/>
          <w:lang w:eastAsia="lv-LV"/>
        </w:rPr>
      </w:pPr>
    </w:p>
    <w:p w14:paraId="09272470"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3</w:t>
      </w:r>
      <w:r w:rsidRPr="00DD44D2">
        <w:rPr>
          <w:rFonts w:eastAsia="Times New Roman"/>
          <w:bCs/>
          <w:lang w:eastAsia="lv-LV"/>
        </w:rPr>
        <w:t>. Izsoles dalībnieki.</w:t>
      </w:r>
    </w:p>
    <w:p w14:paraId="3DAD915D"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3.1. Par izsoles dalībnieku var kļūt jebkura fiziska vai juridiska persona, kurai ir tiesības iegūt Latvijas Republikā nokustamo īpašumu, un kura līdz reģistrācijas brīdi</w:t>
      </w:r>
      <w:r>
        <w:rPr>
          <w:rFonts w:eastAsia="Times New Roman"/>
          <w:bCs/>
          <w:lang w:eastAsia="lv-LV"/>
        </w:rPr>
        <w:t>m ir iemaksājusi šo noteikumu 2.5.</w:t>
      </w:r>
      <w:r w:rsidRPr="00DD44D2">
        <w:rPr>
          <w:rFonts w:eastAsia="Times New Roman"/>
          <w:bCs/>
          <w:lang w:eastAsia="lv-LV"/>
        </w:rPr>
        <w:t xml:space="preserve"> punktā minēto nodrošinājumu un autorizēta dalībai izsolē.</w:t>
      </w:r>
    </w:p>
    <w:p w14:paraId="46AE6ADC" w14:textId="77777777" w:rsidR="006157EE" w:rsidRPr="00DD44D2"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3.2. Izsoles dalībniekam nedrīkst būt pasludināta maksātnespēja, tiem nav uzsākts likvidācijas process, to saimnieciskā darbība nav apturēta vai pārtraukta, vai nav uzsākta tiesvedība par darbības izbeigšanu, maksātnespēju vai bankrotu. </w:t>
      </w:r>
    </w:p>
    <w:p w14:paraId="2C465E1A" w14:textId="77777777" w:rsidR="006157EE" w:rsidRDefault="006157EE" w:rsidP="006157EE">
      <w:pPr>
        <w:tabs>
          <w:tab w:val="left" w:pos="0"/>
        </w:tabs>
        <w:spacing w:after="0" w:line="240" w:lineRule="auto"/>
        <w:jc w:val="center"/>
        <w:rPr>
          <w:rFonts w:eastAsia="Times New Roman"/>
          <w:bCs/>
          <w:lang w:eastAsia="lv-LV"/>
        </w:rPr>
      </w:pPr>
    </w:p>
    <w:p w14:paraId="2294DFAB" w14:textId="77777777" w:rsidR="006157EE" w:rsidRDefault="006157EE" w:rsidP="006157EE">
      <w:pPr>
        <w:tabs>
          <w:tab w:val="left" w:pos="0"/>
        </w:tabs>
        <w:spacing w:after="0" w:line="240" w:lineRule="auto"/>
        <w:jc w:val="center"/>
        <w:rPr>
          <w:rFonts w:eastAsia="Times New Roman"/>
          <w:bCs/>
          <w:lang w:eastAsia="lv-LV"/>
        </w:rPr>
      </w:pPr>
      <w:r>
        <w:rPr>
          <w:rFonts w:eastAsia="Times New Roman"/>
          <w:bCs/>
          <w:lang w:eastAsia="lv-LV"/>
        </w:rPr>
        <w:t>4</w:t>
      </w:r>
      <w:r w:rsidRPr="00DD44D2">
        <w:rPr>
          <w:rFonts w:eastAsia="Times New Roman"/>
          <w:bCs/>
          <w:lang w:eastAsia="lv-LV"/>
        </w:rPr>
        <w:t>. Izsoles pretendentu reģistrācija Izsoļu dalībnieku reģistrā.</w:t>
      </w:r>
    </w:p>
    <w:p w14:paraId="44555CE4" w14:textId="77777777" w:rsidR="006157EE" w:rsidRDefault="006157EE" w:rsidP="006157EE">
      <w:pPr>
        <w:tabs>
          <w:tab w:val="left" w:pos="0"/>
        </w:tabs>
        <w:spacing w:after="0" w:line="240" w:lineRule="auto"/>
        <w:jc w:val="both"/>
        <w:rPr>
          <w:rFonts w:eastAsia="Times New Roman"/>
          <w:bCs/>
          <w:lang w:eastAsia="lv-LV"/>
        </w:rPr>
      </w:pPr>
      <w:r w:rsidRPr="00DD44D2">
        <w:rPr>
          <w:rFonts w:eastAsia="Times New Roman"/>
          <w:bCs/>
          <w:lang w:eastAsia="lv-LV"/>
        </w:rPr>
        <w:t xml:space="preserve">4.1. </w:t>
      </w:r>
      <w:r w:rsidRPr="00421FAB">
        <w:rPr>
          <w:rFonts w:eastAsia="Times New Roman"/>
          <w:bCs/>
          <w:lang w:eastAsia="lv-LV"/>
        </w:rPr>
        <w:t xml:space="preserve">Pretendentu reģistrācija notiek </w:t>
      </w:r>
      <w:r>
        <w:rPr>
          <w:rFonts w:eastAsia="Times New Roman"/>
          <w:bCs/>
          <w:lang w:eastAsia="lv-LV"/>
        </w:rPr>
        <w:t xml:space="preserve">atbilstoši </w:t>
      </w:r>
      <w:r w:rsidRPr="00504D0E">
        <w:rPr>
          <w:rFonts w:eastAsia="Times New Roman"/>
          <w:bCs/>
          <w:lang w:eastAsia="lv-LV"/>
        </w:rPr>
        <w:t>Publiskas personas mantas atsavināšanas lik</w:t>
      </w:r>
      <w:r>
        <w:rPr>
          <w:rFonts w:eastAsia="Times New Roman"/>
          <w:bCs/>
          <w:lang w:eastAsia="lv-LV"/>
        </w:rPr>
        <w:t>uma 29.</w:t>
      </w:r>
      <w:r w:rsidRPr="00421FAB">
        <w:rPr>
          <w:rFonts w:eastAsia="Times New Roman"/>
          <w:bCs/>
          <w:vertAlign w:val="superscript"/>
          <w:lang w:eastAsia="lv-LV"/>
        </w:rPr>
        <w:t>1</w:t>
      </w:r>
      <w:r>
        <w:rPr>
          <w:rFonts w:eastAsia="Times New Roman"/>
          <w:bCs/>
          <w:lang w:eastAsia="lv-LV"/>
        </w:rPr>
        <w:t xml:space="preserve"> – 29.</w:t>
      </w:r>
      <w:r w:rsidRPr="00421FAB">
        <w:rPr>
          <w:rFonts w:eastAsia="Times New Roman"/>
          <w:bCs/>
          <w:vertAlign w:val="superscript"/>
          <w:lang w:eastAsia="lv-LV"/>
        </w:rPr>
        <w:t>3</w:t>
      </w:r>
      <w:r>
        <w:rPr>
          <w:rFonts w:eastAsia="Times New Roman"/>
          <w:bCs/>
          <w:lang w:eastAsia="lv-LV"/>
        </w:rPr>
        <w:t xml:space="preserve"> pantam, Ministru </w:t>
      </w:r>
      <w:r w:rsidRPr="00504D0E">
        <w:rPr>
          <w:rFonts w:eastAsia="Times New Roman"/>
          <w:bCs/>
          <w:lang w:eastAsia="lv-LV"/>
        </w:rPr>
        <w:t xml:space="preserve">kabineta 16.06.2015. noteikumiem Nr. 318 </w:t>
      </w:r>
      <w:r>
        <w:rPr>
          <w:rFonts w:eastAsia="Times New Roman"/>
          <w:bCs/>
          <w:lang w:eastAsia="lv-LV"/>
        </w:rPr>
        <w:t>“</w:t>
      </w:r>
      <w:r w:rsidRPr="00504D0E">
        <w:rPr>
          <w:rFonts w:eastAsia="Times New Roman"/>
          <w:bCs/>
          <w:lang w:eastAsia="lv-LV"/>
        </w:rPr>
        <w:t>Elektro</w:t>
      </w:r>
      <w:r>
        <w:rPr>
          <w:rFonts w:eastAsia="Times New Roman"/>
          <w:bCs/>
          <w:lang w:eastAsia="lv-LV"/>
        </w:rPr>
        <w:t xml:space="preserve">nisko izsoļu vietnes noteikumi” </w:t>
      </w:r>
      <w:r w:rsidRPr="00504D0E">
        <w:rPr>
          <w:rFonts w:eastAsia="Times New Roman"/>
          <w:bCs/>
          <w:lang w:eastAsia="lv-LV"/>
        </w:rPr>
        <w:t>un Izsoļu vietnes lietotāja rokasgrāmat</w:t>
      </w:r>
      <w:r>
        <w:rPr>
          <w:rFonts w:eastAsia="Times New Roman"/>
          <w:bCs/>
          <w:lang w:eastAsia="lv-LV"/>
        </w:rPr>
        <w:t xml:space="preserve">ai. </w:t>
      </w:r>
    </w:p>
    <w:p w14:paraId="19D97265" w14:textId="77777777" w:rsidR="006157EE" w:rsidRDefault="006157EE" w:rsidP="006157EE">
      <w:pPr>
        <w:tabs>
          <w:tab w:val="left" w:pos="0"/>
        </w:tabs>
        <w:spacing w:after="0" w:line="240" w:lineRule="auto"/>
        <w:jc w:val="both"/>
        <w:rPr>
          <w:rFonts w:eastAsia="Times New Roman"/>
          <w:bCs/>
          <w:lang w:eastAsia="lv-LV"/>
        </w:rPr>
      </w:pPr>
      <w:r>
        <w:rPr>
          <w:rFonts w:eastAsia="Times New Roman"/>
          <w:bCs/>
          <w:lang w:eastAsia="lv-LV"/>
        </w:rPr>
        <w:t>Pretendenti var uzsākt reģistrāciju e</w:t>
      </w:r>
      <w:r w:rsidRPr="00421FAB">
        <w:rPr>
          <w:rFonts w:eastAsia="Times New Roman"/>
          <w:bCs/>
          <w:lang w:eastAsia="lv-LV"/>
        </w:rPr>
        <w:t xml:space="preserve">lektronisko izsoļu vietnē </w:t>
      </w:r>
      <w:hyperlink r:id="rId7" w:history="1">
        <w:r w:rsidRPr="00810D98">
          <w:rPr>
            <w:rStyle w:val="Hipersaite"/>
            <w:rFonts w:eastAsia="Times New Roman"/>
            <w:bCs/>
            <w:lang w:eastAsia="lv-LV"/>
          </w:rPr>
          <w:t>https://izsoles.ta.gov.lv</w:t>
        </w:r>
      </w:hyperlink>
      <w:r>
        <w:rPr>
          <w:rFonts w:eastAsia="Times New Roman"/>
          <w:bCs/>
          <w:lang w:eastAsia="lv-LV"/>
        </w:rPr>
        <w:t xml:space="preserve"> </w:t>
      </w:r>
      <w:r w:rsidRPr="00421FAB">
        <w:rPr>
          <w:rFonts w:eastAsia="Times New Roman"/>
          <w:bCs/>
          <w:lang w:eastAsia="lv-LV"/>
        </w:rPr>
        <w:t>uzturētā izsoļu dalībnieku reģistrā 20 dienu laikā no izsoles sludinājumā norādītā izsoles sākuma datuma</w:t>
      </w:r>
      <w:r>
        <w:rPr>
          <w:rFonts w:eastAsia="Times New Roman"/>
          <w:bCs/>
          <w:lang w:eastAsia="lv-LV"/>
        </w:rPr>
        <w:t>. S</w:t>
      </w:r>
      <w:r w:rsidRPr="0025497B">
        <w:rPr>
          <w:rFonts w:eastAsia="Times New Roman"/>
          <w:bCs/>
          <w:lang w:eastAsia="lv-LV"/>
        </w:rPr>
        <w:t>ludinājum</w:t>
      </w:r>
      <w:r>
        <w:rPr>
          <w:rFonts w:eastAsia="Times New Roman"/>
          <w:bCs/>
          <w:lang w:eastAsia="lv-LV"/>
        </w:rPr>
        <w:t>s</w:t>
      </w:r>
      <w:r w:rsidRPr="0025497B">
        <w:rPr>
          <w:rFonts w:eastAsia="Times New Roman"/>
          <w:bCs/>
          <w:lang w:eastAsia="lv-LV"/>
        </w:rPr>
        <w:t xml:space="preserve"> par nekustamā īpašuma izsoli </w:t>
      </w:r>
      <w:r>
        <w:rPr>
          <w:rFonts w:eastAsia="Times New Roman"/>
          <w:bCs/>
          <w:lang w:eastAsia="lv-LV"/>
        </w:rPr>
        <w:t xml:space="preserve">tiek </w:t>
      </w:r>
      <w:r w:rsidRPr="00421FAB">
        <w:rPr>
          <w:rFonts w:eastAsia="Times New Roman"/>
          <w:bCs/>
          <w:lang w:eastAsia="lv-LV"/>
        </w:rPr>
        <w:t>publicē</w:t>
      </w:r>
      <w:r>
        <w:rPr>
          <w:rFonts w:eastAsia="Times New Roman"/>
          <w:bCs/>
          <w:lang w:eastAsia="lv-LV"/>
        </w:rPr>
        <w:t>ts</w:t>
      </w:r>
      <w:r w:rsidRPr="00421FAB">
        <w:rPr>
          <w:rFonts w:eastAsia="Times New Roman"/>
          <w:bCs/>
          <w:lang w:eastAsia="lv-LV"/>
        </w:rPr>
        <w:t xml:space="preserve"> Latvijas Republikas oficiālajā izdevumā “Latvijas Vēstnesis” tīmekļa vietnē </w:t>
      </w:r>
      <w:hyperlink r:id="rId8" w:history="1">
        <w:r w:rsidRPr="00810D98">
          <w:rPr>
            <w:rStyle w:val="Hipersaite"/>
            <w:rFonts w:eastAsia="Times New Roman"/>
            <w:bCs/>
            <w:lang w:eastAsia="lv-LV"/>
          </w:rPr>
          <w:t>www.vestnesis.lv</w:t>
        </w:r>
      </w:hyperlink>
      <w:r>
        <w:rPr>
          <w:rFonts w:eastAsia="Times New Roman"/>
          <w:bCs/>
          <w:lang w:eastAsia="lv-LV"/>
        </w:rPr>
        <w:t>,</w:t>
      </w:r>
      <w:r w:rsidRPr="00D92F67">
        <w:rPr>
          <w:rFonts w:eastAsia="Times New Roman"/>
          <w:bCs/>
          <w:lang w:eastAsia="lv-LV"/>
        </w:rPr>
        <w:t xml:space="preserve"> </w:t>
      </w:r>
      <w:r>
        <w:rPr>
          <w:rFonts w:eastAsia="Times New Roman"/>
          <w:bCs/>
          <w:lang w:eastAsia="lv-LV"/>
        </w:rPr>
        <w:t xml:space="preserve">Ropažu novada pašvaldības </w:t>
      </w:r>
      <w:r w:rsidRPr="00CC26D3">
        <w:rPr>
          <w:rFonts w:eastAsia="Times New Roman"/>
          <w:bCs/>
          <w:lang w:eastAsia="lv-LV"/>
        </w:rPr>
        <w:t xml:space="preserve">mājaslapā </w:t>
      </w:r>
      <w:hyperlink r:id="rId9" w:history="1">
        <w:r w:rsidRPr="00AD12F4">
          <w:rPr>
            <w:rStyle w:val="Hipersaite"/>
            <w:rFonts w:eastAsia="Times New Roman"/>
            <w:bCs/>
            <w:lang w:eastAsia="lv-LV"/>
          </w:rPr>
          <w:t>www.ropazi.lv</w:t>
        </w:r>
      </w:hyperlink>
      <w:r>
        <w:rPr>
          <w:rFonts w:eastAsia="Times New Roman"/>
          <w:bCs/>
          <w:lang w:eastAsia="lv-LV"/>
        </w:rPr>
        <w:t>,</w:t>
      </w:r>
      <w:r w:rsidRPr="00CC26D3">
        <w:rPr>
          <w:rFonts w:eastAsia="Times New Roman"/>
          <w:bCs/>
          <w:lang w:eastAsia="lv-LV"/>
        </w:rPr>
        <w:t xml:space="preserve"> </w:t>
      </w:r>
      <w:r>
        <w:rPr>
          <w:rFonts w:eastAsia="Times New Roman"/>
          <w:bCs/>
          <w:lang w:eastAsia="lv-LV"/>
        </w:rPr>
        <w:t>Ropažu novada pašvaldības informatīvajā izdevumā “Tēvzemīte”, ka arī informācija par izsoli tiek izlikta pie nekustamā īpašuma.</w:t>
      </w:r>
    </w:p>
    <w:p w14:paraId="46063ED2" w14:textId="77777777" w:rsidR="006157EE" w:rsidRPr="00DD44D2" w:rsidRDefault="006157EE" w:rsidP="006157EE">
      <w:pPr>
        <w:spacing w:after="0" w:line="240" w:lineRule="auto"/>
        <w:jc w:val="both"/>
      </w:pPr>
      <w:r w:rsidRPr="00DD44D2">
        <w:rPr>
          <w:rFonts w:eastAsia="Times New Roman"/>
          <w:bCs/>
          <w:lang w:eastAsia="lv-LV"/>
        </w:rPr>
        <w:t xml:space="preserve">4.2. Izsoles pretendenti- fiziskas personas, kuras vēlas savā vai cita vārdā vai juridiskās </w:t>
      </w:r>
      <w:r w:rsidRPr="00DD44D2">
        <w:t xml:space="preserve">personas vārdā pieteikties izsolei, elektronisko izsoļu vietnē </w:t>
      </w:r>
      <w:hyperlink r:id="rId10" w:history="1">
        <w:r w:rsidRPr="00DD44D2">
          <w:rPr>
            <w:color w:val="0000FF"/>
            <w:u w:val="single"/>
          </w:rPr>
          <w:t>https://izsoles.ta.gov.lv</w:t>
        </w:r>
      </w:hyperlink>
      <w:r w:rsidRPr="00DD44D2">
        <w:t xml:space="preserve"> norāda: </w:t>
      </w:r>
    </w:p>
    <w:p w14:paraId="78A4C59E" w14:textId="77777777" w:rsidR="006157EE" w:rsidRPr="00DD44D2" w:rsidRDefault="006157EE" w:rsidP="006157EE">
      <w:pPr>
        <w:spacing w:after="0" w:line="240" w:lineRule="auto"/>
        <w:jc w:val="both"/>
      </w:pPr>
      <w:r w:rsidRPr="00DD44D2">
        <w:t>4.2.1. Fiziska persona:</w:t>
      </w:r>
    </w:p>
    <w:p w14:paraId="643E3B9A" w14:textId="77777777" w:rsidR="006157EE" w:rsidRPr="00DD44D2" w:rsidRDefault="006157EE" w:rsidP="006157EE">
      <w:pPr>
        <w:spacing w:after="0" w:line="240" w:lineRule="auto"/>
        <w:jc w:val="both"/>
      </w:pPr>
      <w:r w:rsidRPr="00DD44D2">
        <w:t>4.2.1.1. Vārdu, uzvārdu;</w:t>
      </w:r>
    </w:p>
    <w:p w14:paraId="428170DE" w14:textId="77777777" w:rsidR="006157EE" w:rsidRPr="00DD44D2" w:rsidRDefault="006157EE" w:rsidP="006157EE">
      <w:pPr>
        <w:spacing w:after="0" w:line="240" w:lineRule="auto"/>
        <w:jc w:val="both"/>
      </w:pPr>
      <w:r w:rsidRPr="00DD44D2">
        <w:t>4.2.1.2. Personas kodu vai dzimšanas datumu (persona, kurai nav piešķirts personas kods);</w:t>
      </w:r>
    </w:p>
    <w:p w14:paraId="7AD3BA07" w14:textId="77777777" w:rsidR="006157EE" w:rsidRPr="00DD44D2" w:rsidRDefault="006157EE" w:rsidP="006157EE">
      <w:pPr>
        <w:spacing w:after="0" w:line="240" w:lineRule="auto"/>
        <w:jc w:val="both"/>
      </w:pPr>
      <w:r w:rsidRPr="00DD44D2">
        <w:t>4.2.1.3. Kontaktadresi;</w:t>
      </w:r>
    </w:p>
    <w:p w14:paraId="2794A664" w14:textId="77777777" w:rsidR="006157EE" w:rsidRPr="00DD44D2" w:rsidRDefault="006157EE" w:rsidP="006157EE">
      <w:pPr>
        <w:spacing w:after="0" w:line="240" w:lineRule="auto"/>
        <w:jc w:val="both"/>
      </w:pPr>
      <w:r w:rsidRPr="00DD44D2">
        <w:t>4.2.1.4. Personu apliecinoša dokumenta veidu un numuru;</w:t>
      </w:r>
    </w:p>
    <w:p w14:paraId="0CC009F2" w14:textId="77777777" w:rsidR="006157EE" w:rsidRPr="00DD44D2" w:rsidRDefault="006157EE" w:rsidP="006157EE">
      <w:pPr>
        <w:spacing w:after="0" w:line="240" w:lineRule="auto"/>
        <w:jc w:val="both"/>
      </w:pPr>
      <w:r w:rsidRPr="00DD44D2">
        <w:t>4.2.1.5. Norēķinu rekvizītus (kredītiestādes konta numurs, uz kuru personai atmaksājama nodrošinājuma summa);</w:t>
      </w:r>
    </w:p>
    <w:p w14:paraId="3E4A448F" w14:textId="77777777" w:rsidR="006157EE" w:rsidRPr="00DD44D2" w:rsidRDefault="006157EE" w:rsidP="006157EE">
      <w:pPr>
        <w:spacing w:after="0" w:line="240" w:lineRule="auto"/>
        <w:jc w:val="both"/>
      </w:pPr>
      <w:r w:rsidRPr="00DD44D2">
        <w:t>4.2.1.6. Personas papildu kontaktinformāciju – elektroniskā pasta adresi un tālruņa numuru (ja tāds ir).</w:t>
      </w:r>
    </w:p>
    <w:p w14:paraId="4234EBE7" w14:textId="77777777" w:rsidR="006157EE" w:rsidRPr="00DD44D2" w:rsidRDefault="006157EE" w:rsidP="006157EE">
      <w:pPr>
        <w:spacing w:after="0" w:line="240" w:lineRule="auto"/>
        <w:jc w:val="both"/>
      </w:pPr>
      <w:r w:rsidRPr="00DD44D2">
        <w:t>4.2.2. Fiziska persona, kura pārstāv citu fizisku vai juridisku personu, papildus punktā 4.2.1.norādītajam, sniedz informāciju par:</w:t>
      </w:r>
    </w:p>
    <w:p w14:paraId="034AE17A" w14:textId="77777777" w:rsidR="006157EE" w:rsidRPr="00DD44D2" w:rsidRDefault="006157EE" w:rsidP="006157EE">
      <w:pPr>
        <w:spacing w:after="0" w:line="240" w:lineRule="auto"/>
        <w:jc w:val="both"/>
      </w:pPr>
      <w:r w:rsidRPr="00DD44D2">
        <w:t>4.2.2.1. Pārstāvamās personas veidu;</w:t>
      </w:r>
    </w:p>
    <w:p w14:paraId="6AB8AFA7" w14:textId="77777777" w:rsidR="006157EE" w:rsidRPr="00DD44D2" w:rsidRDefault="006157EE" w:rsidP="006157EE">
      <w:pPr>
        <w:spacing w:after="0" w:line="240" w:lineRule="auto"/>
        <w:jc w:val="both"/>
      </w:pPr>
      <w:r w:rsidRPr="00DD44D2">
        <w:t>4.2.2.2. Vārdu, uzvārdu fiziskai personai vai nosaukumu juridiskai personai;</w:t>
      </w:r>
    </w:p>
    <w:p w14:paraId="4A378B90" w14:textId="77777777" w:rsidR="006157EE" w:rsidRPr="00DD44D2" w:rsidRDefault="006157EE" w:rsidP="006157EE">
      <w:pPr>
        <w:spacing w:after="0" w:line="240" w:lineRule="auto"/>
        <w:jc w:val="both"/>
      </w:pPr>
      <w:r w:rsidRPr="00DD44D2">
        <w:t>4.2.2.3. Personas kodu vai dzimšanas datumu (ārzemniekam) fiziskai personai vai reģistrācijas numuru juridiskai personai;</w:t>
      </w:r>
    </w:p>
    <w:p w14:paraId="4FF1E163" w14:textId="77777777" w:rsidR="006157EE" w:rsidRPr="00DD44D2" w:rsidRDefault="006157EE" w:rsidP="006157EE">
      <w:pPr>
        <w:spacing w:after="0" w:line="240" w:lineRule="auto"/>
        <w:jc w:val="both"/>
      </w:pPr>
      <w:r w:rsidRPr="00DD44D2">
        <w:t>4.2.2.4. Kontaktadresi;</w:t>
      </w:r>
    </w:p>
    <w:p w14:paraId="0D607726" w14:textId="77777777" w:rsidR="006157EE" w:rsidRPr="00DD44D2" w:rsidRDefault="006157EE" w:rsidP="006157EE">
      <w:pPr>
        <w:spacing w:after="0" w:line="240" w:lineRule="auto"/>
        <w:jc w:val="both"/>
      </w:pPr>
      <w:r w:rsidRPr="00DD44D2">
        <w:t>4.2.2.5. Personu apliecinoša dokumenta veidu un numuru fiziskai personai;</w:t>
      </w:r>
    </w:p>
    <w:p w14:paraId="48C79AA9" w14:textId="77777777" w:rsidR="006157EE" w:rsidRPr="00DD44D2" w:rsidRDefault="006157EE" w:rsidP="006157EE">
      <w:pPr>
        <w:spacing w:after="0" w:line="240" w:lineRule="auto"/>
        <w:jc w:val="both"/>
      </w:pPr>
      <w:r w:rsidRPr="00DD44D2">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C852587" w14:textId="77777777" w:rsidR="006157EE" w:rsidRPr="00DD44D2" w:rsidRDefault="006157EE" w:rsidP="006157EE">
      <w:pPr>
        <w:spacing w:after="0" w:line="240" w:lineRule="auto"/>
        <w:jc w:val="both"/>
      </w:pPr>
      <w:r w:rsidRPr="00DD44D2">
        <w:t>4.2.2.7. Informāciju par pilnvarojuma apjomu (pārstāvības tiesības konkrētai izsolei, vairākām konkrētām izsolēm, uz noteiktu laiku, pastāvīgi);</w:t>
      </w:r>
    </w:p>
    <w:p w14:paraId="0AFD879C" w14:textId="77777777" w:rsidR="006157EE" w:rsidRPr="00DD44D2" w:rsidRDefault="006157EE" w:rsidP="006157EE">
      <w:pPr>
        <w:spacing w:after="0" w:line="240" w:lineRule="auto"/>
        <w:jc w:val="both"/>
      </w:pPr>
      <w:r w:rsidRPr="00DD44D2">
        <w:t>4.2.2.8. Attiecīgās lēmējinstitūcijas lēmumu par nekustamā īpašuma iegādi juridiskajai personai.</w:t>
      </w:r>
    </w:p>
    <w:p w14:paraId="3B481DCD" w14:textId="77777777" w:rsidR="006157EE" w:rsidRPr="00DD44D2" w:rsidRDefault="006157EE" w:rsidP="006157EE">
      <w:pPr>
        <w:spacing w:after="0" w:line="240" w:lineRule="auto"/>
        <w:jc w:val="both"/>
      </w:pPr>
      <w:r w:rsidRPr="00DD44D2">
        <w:t>4.3. Reģistrējoties Izsoļu dalībnieku reģistrā, persona iepazīstas ar elektronisko izsoļu vietnes lietošanas noteikumiem un apliecina noteikumu ievērošanu, kā arī par sevi sniegto datu pareizību.</w:t>
      </w:r>
    </w:p>
    <w:p w14:paraId="58AC08CE" w14:textId="77777777" w:rsidR="006157EE" w:rsidRPr="00DD44D2" w:rsidRDefault="006157EE" w:rsidP="006157EE">
      <w:pPr>
        <w:spacing w:after="0" w:line="240" w:lineRule="auto"/>
        <w:jc w:val="both"/>
      </w:pPr>
      <w:r w:rsidRPr="00DD44D2">
        <w:t xml:space="preserve">4.4. Ziņas par personu iekļauj Izsoļu dalībnieku reģistrā, pamatojoties uz personas iesniegumu. Iesniegumu persona iesniedz patstāvīgi, izmantojot elektronisko izsoļu vietnē pieejamo elektronisko pakalpojumu </w:t>
      </w:r>
      <w:r>
        <w:t>“</w:t>
      </w:r>
      <w:r w:rsidRPr="00DD44D2">
        <w:t>Par e-izsoļu vietnes dalībnieka dalību konkrētā izsolē</w:t>
      </w:r>
      <w:r>
        <w:t>”</w:t>
      </w:r>
      <w:r w:rsidRPr="00DD44D2">
        <w:t xml:space="preserve"> un identificējoties ar vienu no vienotajā valsts un pašvaldību portālā </w:t>
      </w:r>
      <w:hyperlink r:id="rId11" w:history="1">
        <w:r w:rsidRPr="00DD44D2">
          <w:rPr>
            <w:color w:val="0000FF"/>
            <w:u w:val="single"/>
          </w:rPr>
          <w:t xml:space="preserve">www.latvija.lv </w:t>
        </w:r>
      </w:hyperlink>
      <w:r w:rsidRPr="00DD44D2">
        <w:t>piedāvātajiem identifikācijas līdzekļiem.</w:t>
      </w:r>
    </w:p>
    <w:p w14:paraId="5ADA9DAD" w14:textId="77777777" w:rsidR="006157EE" w:rsidRPr="00DD44D2" w:rsidRDefault="006157EE" w:rsidP="006157EE">
      <w:pPr>
        <w:spacing w:after="0" w:line="240" w:lineRule="auto"/>
        <w:jc w:val="both"/>
      </w:pPr>
      <w:r w:rsidRPr="00DD44D2">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DD44D2">
        <w:lastRenderedPageBreak/>
        <w:t>noteiktajā apmērā saskaņā ar elektronisko izsoļu vietnē reģistrētam lietotājam sagatavotu rēķinu.</w:t>
      </w:r>
    </w:p>
    <w:p w14:paraId="0FDFE3B2" w14:textId="77777777" w:rsidR="006157EE" w:rsidRPr="00DD44D2" w:rsidRDefault="006157EE" w:rsidP="006157EE">
      <w:pPr>
        <w:spacing w:after="0" w:line="240" w:lineRule="auto"/>
        <w:jc w:val="both"/>
      </w:pPr>
      <w:r w:rsidRPr="00DD44D2">
        <w:t>4.6. Izsoles rīkotājs autorizē izsoles pretendentu, kurš izpildījis izsoles priekšnoteikumus, dalībai izsolē 7 (septiņu) dienu laikā, izmantojot elektronisko izsoļu vietnē pieejamo rīku.</w:t>
      </w:r>
    </w:p>
    <w:p w14:paraId="1B2EE215" w14:textId="77777777" w:rsidR="006157EE" w:rsidRPr="00DD44D2" w:rsidRDefault="006157EE" w:rsidP="006157EE">
      <w:pPr>
        <w:spacing w:after="0" w:line="240" w:lineRule="auto"/>
        <w:jc w:val="both"/>
      </w:pPr>
      <w:r w:rsidRPr="00DD44D2">
        <w:t>4.7. Informāciju par autorizēšanu dalībai izsolē izsoles rīkotājs reģistrētam lietotājam nosūta elektroniski uz elektronisko izsoļu vietnē reģistrētam lietotājam izveidoto kontu.</w:t>
      </w:r>
    </w:p>
    <w:p w14:paraId="70A3FEDE" w14:textId="77777777" w:rsidR="006157EE" w:rsidRPr="00DD44D2" w:rsidRDefault="006157EE" w:rsidP="006157EE">
      <w:pPr>
        <w:spacing w:after="0" w:line="240" w:lineRule="auto"/>
        <w:jc w:val="both"/>
      </w:pPr>
      <w:r w:rsidRPr="00DD44D2">
        <w:t>4.8. Autorizējot personu izsolei, katram solītājam elektronisko izsoļu vietnes sistēma automātiski izveido unikālu identifikatoru.</w:t>
      </w:r>
    </w:p>
    <w:p w14:paraId="5E75702D" w14:textId="77777777" w:rsidR="006157EE" w:rsidRPr="00DD44D2" w:rsidRDefault="006157EE" w:rsidP="006157EE">
      <w:pPr>
        <w:spacing w:after="0" w:line="240" w:lineRule="auto"/>
        <w:jc w:val="both"/>
      </w:pPr>
      <w:r w:rsidRPr="00DD44D2">
        <w:t>4.9. Izsoles pretendents netiek reģistrēts, ja:</w:t>
      </w:r>
    </w:p>
    <w:p w14:paraId="5A5D4CFB" w14:textId="77777777" w:rsidR="006157EE" w:rsidRPr="00DD44D2" w:rsidRDefault="006157EE" w:rsidP="006157EE">
      <w:pPr>
        <w:spacing w:after="0" w:line="240" w:lineRule="auto"/>
        <w:jc w:val="both"/>
      </w:pPr>
      <w:r w:rsidRPr="00DD44D2">
        <w:t>4.9.1. nav vēl iestājies vai ir beidzies pretendentu reģistrācijas termiņš;</w:t>
      </w:r>
    </w:p>
    <w:p w14:paraId="485F22D5" w14:textId="77777777" w:rsidR="006157EE" w:rsidRPr="00DD44D2" w:rsidRDefault="006157EE" w:rsidP="006157EE">
      <w:pPr>
        <w:spacing w:after="0" w:line="240" w:lineRule="auto"/>
        <w:jc w:val="both"/>
      </w:pPr>
      <w:r w:rsidRPr="00DD44D2">
        <w:t>4.9.2. ja nav izpildīti visi šo noteikumu 4.2.1.punktā vai 4.2.2.punktā minētie norādījumi;</w:t>
      </w:r>
    </w:p>
    <w:p w14:paraId="04C82391" w14:textId="77777777" w:rsidR="006157EE" w:rsidRPr="00DD44D2" w:rsidRDefault="006157EE" w:rsidP="006157EE">
      <w:pPr>
        <w:spacing w:after="0" w:line="240" w:lineRule="auto"/>
        <w:jc w:val="both"/>
      </w:pPr>
      <w:r w:rsidRPr="0015703F">
        <w:t>4.9.3. konstatētas, ka pretendents atbilst kādam no izsoles noteikumu 3.2.punktā minētajiem nosacījumiem;</w:t>
      </w:r>
    </w:p>
    <w:p w14:paraId="0D093185" w14:textId="77777777" w:rsidR="006157EE" w:rsidRPr="00DD44D2" w:rsidRDefault="006157EE" w:rsidP="006157EE">
      <w:pPr>
        <w:spacing w:after="0" w:line="240" w:lineRule="auto"/>
        <w:jc w:val="both"/>
      </w:pPr>
      <w:r w:rsidRPr="00DD44D2">
        <w:t>4.9.4. fiziskā vai juridiskā persona saskaņā ar spēkā esošajiem normatīvajiem aktiem nevar iegūt savā īpašumā zemi.</w:t>
      </w:r>
    </w:p>
    <w:p w14:paraId="34BD6581" w14:textId="77777777" w:rsidR="006157EE" w:rsidRPr="00DD44D2" w:rsidRDefault="006157EE" w:rsidP="006157EE">
      <w:pPr>
        <w:spacing w:after="0" w:line="240" w:lineRule="auto"/>
        <w:jc w:val="both"/>
      </w:pPr>
      <w:r w:rsidRPr="00DD44D2">
        <w:t>4.10. Izsoles rīkotāji nav tiesīgi līdz izsoles sākumam sniegt informāciju par izsoles pretendentiem.</w:t>
      </w:r>
    </w:p>
    <w:p w14:paraId="0F6607FE" w14:textId="72596F52" w:rsidR="00AC1DF8" w:rsidRPr="0045329B" w:rsidRDefault="006157EE" w:rsidP="00AC1DF8">
      <w:pPr>
        <w:tabs>
          <w:tab w:val="left" w:pos="851"/>
        </w:tabs>
        <w:suppressAutoHyphens/>
        <w:spacing w:after="0" w:line="240" w:lineRule="auto"/>
        <w:contextualSpacing/>
        <w:jc w:val="both"/>
        <w:rPr>
          <w:rFonts w:eastAsia="Times New Roman"/>
          <w:iCs/>
          <w:lang w:eastAsia="ar-SA"/>
        </w:rPr>
      </w:pPr>
      <w:r w:rsidRPr="00DD44D2">
        <w:t xml:space="preserve">4.11. Izsoles pretendentam pirms reģistrācijas izsolei ir tiesības iepazīties ar Objekta tehniskajiem rādītājiem, kuri raksturo pārdodamo Objektu un ir izsoles rīkotāja rīcībā. Šo informāciju izsoles pretendentiem sniedz </w:t>
      </w:r>
      <w:r>
        <w:t>Ropažu</w:t>
      </w:r>
      <w:r w:rsidRPr="00DD44D2">
        <w:t xml:space="preserve"> </w:t>
      </w:r>
      <w:r>
        <w:t xml:space="preserve">novada </w:t>
      </w:r>
      <w:r w:rsidRPr="00DD44D2">
        <w:t xml:space="preserve">pašvaldības </w:t>
      </w:r>
      <w:r>
        <w:t>Īpašuma novērtēšanas u</w:t>
      </w:r>
      <w:r w:rsidR="00AC1DF8">
        <w:t>n</w:t>
      </w:r>
      <w:r>
        <w:t xml:space="preserve"> izsoles komisija</w:t>
      </w:r>
      <w:r w:rsidRPr="00DD44D2">
        <w:t>.</w:t>
      </w:r>
      <w:r w:rsidR="00AC1DF8">
        <w:t xml:space="preserve"> </w:t>
      </w:r>
      <w:bookmarkStart w:id="6" w:name="_Hlk175701029"/>
      <w:r w:rsidR="00AC1DF8" w:rsidRPr="0045329B">
        <w:rPr>
          <w:rFonts w:eastAsia="Times New Roman"/>
          <w:iCs/>
          <w:lang w:eastAsia="ar-SA"/>
        </w:rPr>
        <w:t xml:space="preserve">Ar </w:t>
      </w:r>
      <w:r w:rsidR="00AC1DF8">
        <w:rPr>
          <w:rFonts w:eastAsia="Times New Roman"/>
          <w:iCs/>
          <w:lang w:eastAsia="ar-SA"/>
        </w:rPr>
        <w:t>Izsoles</w:t>
      </w:r>
      <w:r w:rsidR="00AC1DF8" w:rsidRPr="0045329B">
        <w:rPr>
          <w:rFonts w:eastAsia="Times New Roman"/>
          <w:iCs/>
          <w:lang w:eastAsia="ar-SA"/>
        </w:rPr>
        <w:t xml:space="preserve"> objektu var iepazīties iepriekš sazinoties ar </w:t>
      </w:r>
      <w:r w:rsidR="00CA52BA">
        <w:rPr>
          <w:rFonts w:eastAsia="Times New Roman"/>
          <w:iCs/>
          <w:lang w:eastAsia="ar-SA"/>
        </w:rPr>
        <w:t>Ropažu</w:t>
      </w:r>
      <w:r w:rsidR="00AC1DF8" w:rsidRPr="0045329B">
        <w:rPr>
          <w:rFonts w:eastAsia="Times New Roman"/>
          <w:iCs/>
          <w:lang w:eastAsia="ar-SA"/>
        </w:rPr>
        <w:t xml:space="preserve"> pagasta teritoriālā</w:t>
      </w:r>
      <w:r w:rsidR="00AC1DF8">
        <w:rPr>
          <w:rFonts w:eastAsia="Times New Roman"/>
          <w:iCs/>
          <w:lang w:eastAsia="ar-SA"/>
        </w:rPr>
        <w:t>s</w:t>
      </w:r>
      <w:r w:rsidR="00CA52BA">
        <w:rPr>
          <w:rFonts w:eastAsia="Times New Roman"/>
          <w:iCs/>
          <w:lang w:eastAsia="ar-SA"/>
        </w:rPr>
        <w:t xml:space="preserve"> </w:t>
      </w:r>
      <w:r w:rsidR="00AC1DF8" w:rsidRPr="0045329B">
        <w:rPr>
          <w:rFonts w:eastAsia="Times New Roman"/>
          <w:iCs/>
          <w:lang w:eastAsia="ar-SA"/>
        </w:rPr>
        <w:t>pārvaldes vadītāj</w:t>
      </w:r>
      <w:r w:rsidR="00CA52BA">
        <w:rPr>
          <w:rFonts w:eastAsia="Times New Roman"/>
          <w:iCs/>
          <w:lang w:eastAsia="ar-SA"/>
        </w:rPr>
        <w:t xml:space="preserve">a p.i. </w:t>
      </w:r>
      <w:r w:rsidR="00AC1DF8">
        <w:rPr>
          <w:rFonts w:eastAsia="Times New Roman"/>
          <w:iCs/>
          <w:lang w:eastAsia="ar-SA"/>
        </w:rPr>
        <w:t xml:space="preserve"> </w:t>
      </w:r>
      <w:r w:rsidR="00CA52BA">
        <w:rPr>
          <w:rFonts w:eastAsia="Times New Roman"/>
          <w:iCs/>
          <w:lang w:eastAsia="ar-SA"/>
        </w:rPr>
        <w:t>Ramonu Krūziņu</w:t>
      </w:r>
      <w:r w:rsidR="00AC1DF8" w:rsidRPr="0045329B">
        <w:rPr>
          <w:rFonts w:eastAsia="Times New Roman"/>
          <w:iCs/>
          <w:lang w:eastAsia="ar-SA"/>
        </w:rPr>
        <w:t>: +371</w:t>
      </w:r>
      <w:r w:rsidR="00AC1DF8">
        <w:rPr>
          <w:rFonts w:eastAsia="Times New Roman"/>
          <w:iCs/>
          <w:lang w:eastAsia="ar-SA"/>
        </w:rPr>
        <w:t xml:space="preserve"> </w:t>
      </w:r>
      <w:r w:rsidR="00CA52BA">
        <w:rPr>
          <w:rFonts w:eastAsia="Times New Roman"/>
          <w:iCs/>
          <w:lang w:eastAsia="ar-SA"/>
        </w:rPr>
        <w:t>67918666</w:t>
      </w:r>
      <w:r w:rsidR="00AC1DF8" w:rsidRPr="0045329B">
        <w:rPr>
          <w:rFonts w:eastAsia="Times New Roman"/>
          <w:iCs/>
          <w:lang w:eastAsia="ar-SA"/>
        </w:rPr>
        <w:t xml:space="preserve">, </w:t>
      </w:r>
      <w:hyperlink r:id="rId12" w:history="1">
        <w:r w:rsidR="00CA52BA" w:rsidRPr="00326F9C">
          <w:rPr>
            <w:rStyle w:val="Hipersaite"/>
          </w:rPr>
          <w:t>ramona.kruzina@ropazi.lv</w:t>
        </w:r>
      </w:hyperlink>
      <w:r w:rsidR="00AC1DF8">
        <w:t xml:space="preserve"> </w:t>
      </w:r>
      <w:r w:rsidR="00AC1DF8" w:rsidRPr="0045329B">
        <w:rPr>
          <w:rFonts w:eastAsia="Times New Roman"/>
          <w:iCs/>
          <w:lang w:eastAsia="ar-SA"/>
        </w:rPr>
        <w:t xml:space="preserve">. </w:t>
      </w:r>
      <w:bookmarkEnd w:id="6"/>
    </w:p>
    <w:p w14:paraId="60EBC374" w14:textId="584D44A2" w:rsidR="006157EE" w:rsidRPr="00DD44D2" w:rsidRDefault="006157EE" w:rsidP="006157EE">
      <w:pPr>
        <w:spacing w:after="0" w:line="240" w:lineRule="auto"/>
        <w:jc w:val="both"/>
      </w:pPr>
    </w:p>
    <w:p w14:paraId="4FB61ED1" w14:textId="77777777" w:rsidR="006157EE" w:rsidRPr="00DD44D2" w:rsidRDefault="006157EE" w:rsidP="006157EE">
      <w:pPr>
        <w:tabs>
          <w:tab w:val="left" w:pos="0"/>
        </w:tabs>
        <w:spacing w:after="0" w:line="240" w:lineRule="auto"/>
        <w:jc w:val="both"/>
        <w:rPr>
          <w:rFonts w:eastAsia="Times New Roman"/>
          <w:bCs/>
          <w:lang w:eastAsia="lv-LV"/>
        </w:rPr>
      </w:pPr>
    </w:p>
    <w:p w14:paraId="18C9246D" w14:textId="77777777" w:rsidR="006157EE" w:rsidRPr="00DD44D2" w:rsidRDefault="006157EE" w:rsidP="006157EE">
      <w:pPr>
        <w:tabs>
          <w:tab w:val="left" w:pos="0"/>
        </w:tabs>
        <w:spacing w:after="0" w:line="240" w:lineRule="auto"/>
        <w:jc w:val="center"/>
        <w:rPr>
          <w:rFonts w:eastAsia="Times New Roman"/>
          <w:bCs/>
          <w:lang w:eastAsia="lv-LV"/>
        </w:rPr>
      </w:pPr>
      <w:r>
        <w:rPr>
          <w:rFonts w:eastAsia="Times New Roman"/>
          <w:bCs/>
          <w:lang w:eastAsia="lv-LV"/>
        </w:rPr>
        <w:t>5</w:t>
      </w:r>
      <w:r w:rsidRPr="00DD44D2">
        <w:rPr>
          <w:rFonts w:eastAsia="Times New Roman"/>
          <w:bCs/>
          <w:lang w:eastAsia="lv-LV"/>
        </w:rPr>
        <w:t>. Izsoles norise.</w:t>
      </w:r>
    </w:p>
    <w:p w14:paraId="77871DAB" w14:textId="77777777" w:rsidR="006157EE" w:rsidRPr="00DD44D2" w:rsidRDefault="006157EE" w:rsidP="006157EE">
      <w:pPr>
        <w:spacing w:after="0" w:line="240" w:lineRule="auto"/>
        <w:jc w:val="both"/>
      </w:pPr>
      <w:r>
        <w:t xml:space="preserve">5.1. </w:t>
      </w:r>
      <w:r w:rsidRPr="00DD44D2">
        <w:t xml:space="preserve">Izsole sākas elektronisko izsoļu vietnē </w:t>
      </w:r>
      <w:hyperlink r:id="rId13" w:history="1">
        <w:r w:rsidRPr="00DD44D2">
          <w:rPr>
            <w:color w:val="0000FF"/>
            <w:u w:val="single"/>
          </w:rPr>
          <w:t>https://izsoles.ta.gov.</w:t>
        </w:r>
      </w:hyperlink>
      <w:r w:rsidRPr="00DD44D2">
        <w:t xml:space="preserve">lv </w:t>
      </w:r>
      <w:r>
        <w:t>izsoles sludinājumā norādītājā izsoles sākuma datumā</w:t>
      </w:r>
      <w:r w:rsidRPr="00DD44D2">
        <w:t xml:space="preserve">. </w:t>
      </w:r>
      <w:r w:rsidRPr="0025497B">
        <w:t>Izsole noslēdzas trīsdesmitajā dienā no nekustamā īpašuma izsoles sludinājumā norādītā izsoles sākuma datuma pulksten 13.00, bet, ja trīsdesmitā diena iekrīt brīvdienā vai svētku dienā, — nākamajā darbdienā līdz pulksten 13.00</w:t>
      </w:r>
      <w:r>
        <w:t>.</w:t>
      </w:r>
    </w:p>
    <w:p w14:paraId="158A328B" w14:textId="77777777" w:rsidR="006157EE" w:rsidRPr="00DD44D2" w:rsidRDefault="006157EE" w:rsidP="006157EE">
      <w:pPr>
        <w:spacing w:after="0" w:line="240" w:lineRule="auto"/>
        <w:jc w:val="both"/>
      </w:pPr>
      <w:r w:rsidRPr="00DD44D2">
        <w:t>5.2. Izsolei autorizētie dalībnieki drīkst izdarīt solījumus visā izsoles norises laikā.</w:t>
      </w:r>
    </w:p>
    <w:p w14:paraId="71C1B710" w14:textId="77777777" w:rsidR="006157EE" w:rsidRPr="00DD44D2" w:rsidRDefault="006157EE" w:rsidP="006157EE">
      <w:pPr>
        <w:spacing w:after="0" w:line="240" w:lineRule="auto"/>
        <w:jc w:val="both"/>
      </w:pPr>
      <w:r w:rsidRPr="00DD44D2">
        <w:t>5.3. Ja pēdējo piecu minūšu laikā pirms izsoles noslēgšanai noteiktā laika tiek reģistrēts solījums, izsoles laiks automātiski tiek pagarināts par 5 (piecām) minūtēm.</w:t>
      </w:r>
    </w:p>
    <w:p w14:paraId="2F98E656" w14:textId="77777777" w:rsidR="006157EE" w:rsidRPr="00DD44D2" w:rsidRDefault="006157EE" w:rsidP="006157EE">
      <w:pPr>
        <w:spacing w:after="0" w:line="240" w:lineRule="auto"/>
        <w:jc w:val="both"/>
      </w:pPr>
      <w:r w:rsidRPr="00DD44D2">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t>.</w:t>
      </w:r>
      <w:r w:rsidRPr="00DD44D2">
        <w:t>00.</w:t>
      </w:r>
    </w:p>
    <w:p w14:paraId="17C93F18" w14:textId="77777777" w:rsidR="006157EE" w:rsidRPr="00DD44D2" w:rsidRDefault="006157EE" w:rsidP="006157EE">
      <w:pPr>
        <w:spacing w:after="0" w:line="240" w:lineRule="auto"/>
        <w:jc w:val="both"/>
      </w:pPr>
      <w:r w:rsidRPr="00DD44D2">
        <w:t>5.5. Pēc izsoles noslēgšanas solījumus nereģistrē un elektronisko izsoļu vietnē tiek norādīts izsoles noslēgums datums, laiks un pēdējais izdarītais solījums.</w:t>
      </w:r>
    </w:p>
    <w:p w14:paraId="1E864AFF" w14:textId="77777777" w:rsidR="006157EE" w:rsidRPr="00DD44D2" w:rsidRDefault="006157EE" w:rsidP="006157EE">
      <w:pPr>
        <w:spacing w:after="0" w:line="240" w:lineRule="auto"/>
        <w:jc w:val="both"/>
      </w:pPr>
      <w:r w:rsidRPr="00DD44D2">
        <w:t xml:space="preserve">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0F7D2DC" w14:textId="77777777" w:rsidR="006157EE" w:rsidRPr="00DD44D2" w:rsidRDefault="006157EE" w:rsidP="006157EE">
      <w:pPr>
        <w:spacing w:after="0" w:line="240" w:lineRule="auto"/>
        <w:jc w:val="both"/>
      </w:pPr>
      <w:r w:rsidRPr="00DD44D2">
        <w:t>5.7. Pēc izsoles slēgšanas sistēma automātiski sagatavo izsoles aktu, kuru izsoles komisija apstiprina septiņu dienu laikā pēc izsoles.</w:t>
      </w:r>
    </w:p>
    <w:p w14:paraId="5E60FA91" w14:textId="77777777" w:rsidR="006157EE" w:rsidRPr="00DD44D2" w:rsidRDefault="006157EE" w:rsidP="006157EE">
      <w:pPr>
        <w:spacing w:after="0" w:line="240" w:lineRule="auto"/>
        <w:jc w:val="both"/>
      </w:pPr>
      <w:r w:rsidRPr="00DD44D2">
        <w:t>5.8.</w:t>
      </w:r>
      <w:r>
        <w:t xml:space="preserve"> </w:t>
      </w:r>
      <w:r w:rsidRPr="00C311FF">
        <w:t xml:space="preserve">Izsoles dalībniekiem, kuri piedalījušies izsolē, bet nav nosolījuši izsoles </w:t>
      </w:r>
      <w:r>
        <w:t>nekustamo īpašumu</w:t>
      </w:r>
      <w:r w:rsidRPr="00C311FF">
        <w:t>, septiņu darba dienu laikā no izsoles akta apstiprināšanas dienas tiek atmaksāts izsoles nodrošinājums, izņemot izsoles dalībnieku, kurš nosolījis nākamo augstāko cenu. Dalībniekam, kurš nosolījis</w:t>
      </w:r>
      <w:r>
        <w:t xml:space="preserve"> </w:t>
      </w:r>
      <w:r w:rsidRPr="00C311FF">
        <w:t xml:space="preserve">otro augstāko cenu, nodrošinājuma naudu atmaksa pēc </w:t>
      </w:r>
      <w:r>
        <w:t>šo noteikumu 6.1</w:t>
      </w:r>
      <w:r w:rsidRPr="00C311FF">
        <w:t>.punkta izpildes</w:t>
      </w:r>
      <w:r>
        <w:t>.</w:t>
      </w:r>
    </w:p>
    <w:p w14:paraId="497972CE" w14:textId="77777777" w:rsidR="006157EE" w:rsidRPr="00DD44D2" w:rsidRDefault="006157EE" w:rsidP="006157EE">
      <w:pPr>
        <w:spacing w:after="0" w:line="240" w:lineRule="auto"/>
        <w:jc w:val="both"/>
      </w:pPr>
      <w:r w:rsidRPr="00DD44D2">
        <w:lastRenderedPageBreak/>
        <w:t xml:space="preserve">5.9. Ja juridiskajai personai, kura nosolījusi visaugstāko cenu, konstatēts nodokļu parāds, kā rezultātā tā zaudē </w:t>
      </w:r>
      <w:r>
        <w:t>samaksāto</w:t>
      </w:r>
      <w:r w:rsidRPr="00DD44D2">
        <w:t xml:space="preserve"> nodrošinājumu </w:t>
      </w:r>
      <w:r>
        <w:t>un nekustamais īpašums</w:t>
      </w:r>
      <w:r w:rsidRPr="00DD44D2">
        <w:t xml:space="preserve"> tiek piedāvāts pircējam, kurš nosolījis nākamo augstāko cenu.</w:t>
      </w:r>
      <w:r w:rsidRPr="00981895">
        <w:t xml:space="preserve"> </w:t>
      </w:r>
    </w:p>
    <w:p w14:paraId="5336126A" w14:textId="77777777" w:rsidR="006157EE" w:rsidRPr="00DD44D2" w:rsidRDefault="006157EE" w:rsidP="006157EE">
      <w:pPr>
        <w:spacing w:after="0" w:line="240" w:lineRule="auto"/>
        <w:jc w:val="both"/>
      </w:pPr>
      <w:r w:rsidRPr="00DD44D2">
        <w:t>5.10. Izsole tiek atzīta par nenotikušu, ja neviens no izsoles dalībniekiem nav pārsolījis izsoles sākumcenu.</w:t>
      </w:r>
    </w:p>
    <w:p w14:paraId="5C6D5495" w14:textId="77777777" w:rsidR="006157EE" w:rsidRPr="00DD44D2" w:rsidRDefault="006157EE" w:rsidP="006157EE">
      <w:pPr>
        <w:spacing w:after="0" w:line="240" w:lineRule="auto"/>
        <w:jc w:val="both"/>
        <w:rPr>
          <w:b/>
          <w:bCs/>
        </w:rPr>
      </w:pPr>
    </w:p>
    <w:p w14:paraId="6952BD6E" w14:textId="77777777" w:rsidR="006157EE" w:rsidRDefault="006157EE" w:rsidP="006157EE">
      <w:pPr>
        <w:spacing w:after="0" w:line="240" w:lineRule="auto"/>
        <w:jc w:val="center"/>
        <w:rPr>
          <w:bCs/>
        </w:rPr>
      </w:pPr>
      <w:r>
        <w:rPr>
          <w:bCs/>
        </w:rPr>
        <w:t>6</w:t>
      </w:r>
      <w:r w:rsidRPr="00DD44D2">
        <w:rPr>
          <w:bCs/>
        </w:rPr>
        <w:t>. Izsoles rezultātu apstiprināšana un līguma noslēgšana</w:t>
      </w:r>
    </w:p>
    <w:p w14:paraId="263A14FB" w14:textId="77777777" w:rsidR="006157EE" w:rsidRPr="00DD44D2" w:rsidRDefault="006157EE" w:rsidP="006157EE">
      <w:pPr>
        <w:spacing w:after="0" w:line="240" w:lineRule="auto"/>
        <w:jc w:val="both"/>
      </w:pPr>
      <w:r w:rsidRPr="00DD44D2">
        <w:t>6.</w:t>
      </w:r>
      <w:r>
        <w:t>1</w:t>
      </w:r>
      <w:r w:rsidRPr="00DD44D2">
        <w:t xml:space="preserve">. Izsoles dalībniekam, kurš nosolījis augstāko cenu, </w:t>
      </w:r>
      <w:r>
        <w:t>divu nedēļu</w:t>
      </w:r>
      <w:r w:rsidRPr="00DD44D2">
        <w:t xml:space="preserve"> laikā</w:t>
      </w:r>
      <w:r>
        <w:t xml:space="preserve"> </w:t>
      </w:r>
      <w:r w:rsidRPr="00DD44D2">
        <w:rPr>
          <w:rFonts w:eastAsia="Times New Roman"/>
          <w:bCs/>
          <w:lang w:eastAsia="lv-LV"/>
        </w:rPr>
        <w:t>no izsoles noslēguma dienas</w:t>
      </w:r>
      <w:r w:rsidRPr="00DD44D2">
        <w:t xml:space="preserve"> jāpārskaita </w:t>
      </w:r>
      <w:r>
        <w:t xml:space="preserve">2.5.punktā </w:t>
      </w:r>
      <w:r w:rsidRPr="00DD44D2">
        <w:t xml:space="preserve">norādītajā kontā pirkuma summu, kas atbilst starpībai starp augstāko nosolīto cenu un iemaksāto nodrošinājumu. Pēc maksājumu veikšanas maksājumu apliecinošie dokumenti iesniedzami </w:t>
      </w:r>
      <w:r>
        <w:t>Ropažu novada</w:t>
      </w:r>
      <w:r w:rsidRPr="00DD44D2">
        <w:t xml:space="preserve"> pašvaldīb</w:t>
      </w:r>
      <w:r>
        <w:t>ā</w:t>
      </w:r>
      <w:r w:rsidRPr="00DD44D2">
        <w:t>, Institūta ielā 1a, Ulbrokā</w:t>
      </w:r>
      <w:r>
        <w:t>,</w:t>
      </w:r>
      <w:r w:rsidRPr="00DD44D2">
        <w:t xml:space="preserve"> </w:t>
      </w:r>
      <w:r>
        <w:t>Klientu apkalpošanas centrā,</w:t>
      </w:r>
      <w:r w:rsidRPr="00DD44D2">
        <w:t xml:space="preserve"> vai nosūtāmi elektroniski uz e-pasta adresi:</w:t>
      </w:r>
      <w:r>
        <w:t xml:space="preserve"> </w:t>
      </w:r>
      <w:hyperlink r:id="rId14" w:history="1">
        <w:r w:rsidRPr="004B0916">
          <w:rPr>
            <w:rStyle w:val="Hipersaite"/>
          </w:rPr>
          <w:t>novada.dome@ropazi.lv</w:t>
        </w:r>
      </w:hyperlink>
      <w:r>
        <w:t xml:space="preserve"> un</w:t>
      </w:r>
      <w:r w:rsidRPr="00DD44D2">
        <w:t xml:space="preserve"> </w:t>
      </w:r>
      <w:hyperlink r:id="rId15" w:history="1">
        <w:r w:rsidRPr="00C53EF2">
          <w:rPr>
            <w:rStyle w:val="Hipersaite"/>
          </w:rPr>
          <w:t>izsoles@ropazi.lv</w:t>
        </w:r>
      </w:hyperlink>
      <w:r w:rsidRPr="00537069">
        <w:t>.</w:t>
      </w:r>
    </w:p>
    <w:p w14:paraId="1D43A9DE" w14:textId="77777777" w:rsidR="006157EE" w:rsidRPr="00DD44D2" w:rsidRDefault="006157EE" w:rsidP="006157EE">
      <w:pPr>
        <w:spacing w:after="0" w:line="240" w:lineRule="auto"/>
        <w:jc w:val="both"/>
      </w:pPr>
      <w:r w:rsidRPr="00DD44D2">
        <w:t>6.</w:t>
      </w:r>
      <w:r>
        <w:t>2</w:t>
      </w:r>
      <w:r w:rsidRPr="00DD44D2">
        <w:t>. Ja īpašumu nosolījušais izsoles dalībnieks šo noteikumu 6.</w:t>
      </w:r>
      <w:r>
        <w:t>1</w:t>
      </w:r>
      <w:r w:rsidRPr="00DD44D2">
        <w:t>.punktā noteiktajā termiņā nav norēķinājies šajos noteikumos minētajā kārtībā, viņš zaudē tiesības uz nosolīto īpašumu. Izsoles nodrošinājums attiecīgajam dalībniekam netiek atmaksāts.</w:t>
      </w:r>
    </w:p>
    <w:p w14:paraId="47D86478" w14:textId="77777777" w:rsidR="006157EE" w:rsidRPr="00DD44D2" w:rsidRDefault="006157EE" w:rsidP="006157EE">
      <w:pPr>
        <w:spacing w:after="0" w:line="240" w:lineRule="auto"/>
        <w:jc w:val="both"/>
      </w:pPr>
      <w:r w:rsidRPr="00DD44D2">
        <w:t>6.</w:t>
      </w:r>
      <w:r>
        <w:t>3</w:t>
      </w:r>
      <w:r w:rsidRPr="00DD44D2">
        <w:t>.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393199F" w14:textId="77777777" w:rsidR="006157EE" w:rsidRPr="00DD44D2" w:rsidRDefault="006157EE" w:rsidP="006157EE">
      <w:pPr>
        <w:spacing w:after="0" w:line="240" w:lineRule="auto"/>
        <w:jc w:val="both"/>
      </w:pPr>
      <w:r w:rsidRPr="00DD44D2">
        <w:t>6.</w:t>
      </w:r>
      <w:r>
        <w:t>4</w:t>
      </w:r>
      <w:r w:rsidRPr="00DD44D2">
        <w:t>. Ja 6.</w:t>
      </w:r>
      <w:r>
        <w:t>3</w:t>
      </w:r>
      <w:r w:rsidRPr="00DD44D2">
        <w:t>.punktā noteiktais izsoles dalībnieks no īpašuma pirkuma atsakās vai norādītajā termiņā nenorēķinās par pirkumu, izsole tiek uzskatīta par nenotikušu.</w:t>
      </w:r>
    </w:p>
    <w:p w14:paraId="4D4AD449" w14:textId="77777777" w:rsidR="006157EE" w:rsidRPr="00DD44D2" w:rsidRDefault="006157EE" w:rsidP="006157EE">
      <w:pPr>
        <w:spacing w:after="0" w:line="240" w:lineRule="auto"/>
        <w:jc w:val="both"/>
      </w:pPr>
      <w:r w:rsidRPr="00DD44D2">
        <w:t xml:space="preserve">Lēmumu par atkārtotu izsoli vai atsavināšanas procesa pārtraukšanu pieņem </w:t>
      </w:r>
      <w:r>
        <w:t>Ropažu</w:t>
      </w:r>
      <w:r w:rsidRPr="00DD44D2">
        <w:t xml:space="preserve"> novada </w:t>
      </w:r>
      <w:r>
        <w:t xml:space="preserve">pašvaldības </w:t>
      </w:r>
      <w:r w:rsidRPr="00DD44D2">
        <w:t>dome.</w:t>
      </w:r>
    </w:p>
    <w:p w14:paraId="4ABEC119" w14:textId="77777777" w:rsidR="006157EE" w:rsidRPr="00DD44D2" w:rsidRDefault="006157EE" w:rsidP="006157EE">
      <w:pPr>
        <w:spacing w:after="0" w:line="240" w:lineRule="auto"/>
        <w:jc w:val="both"/>
      </w:pPr>
      <w:r w:rsidRPr="00DD44D2">
        <w:t>6.</w:t>
      </w:r>
      <w:r>
        <w:t>5</w:t>
      </w:r>
      <w:r w:rsidRPr="00DD44D2">
        <w:t xml:space="preserve">. Pirkuma līgumu pircējs paraksta 30 (trīsdesmit) dienu laikā pēc izsoles rezultātu apstiprināšanas </w:t>
      </w:r>
      <w:r>
        <w:t>Ropažu</w:t>
      </w:r>
      <w:r w:rsidRPr="00DD44D2">
        <w:t xml:space="preserve"> novada</w:t>
      </w:r>
      <w:r>
        <w:t xml:space="preserve"> pašvaldības</w:t>
      </w:r>
      <w:r w:rsidRPr="00DD44D2">
        <w:t xml:space="preserve"> domē.</w:t>
      </w:r>
    </w:p>
    <w:p w14:paraId="1302A7FD" w14:textId="77777777" w:rsidR="006157EE" w:rsidRPr="00DD44D2" w:rsidRDefault="006157EE" w:rsidP="006157EE">
      <w:pPr>
        <w:spacing w:after="0" w:line="240" w:lineRule="auto"/>
        <w:jc w:val="both"/>
      </w:pPr>
      <w:r w:rsidRPr="00DD44D2">
        <w:t>6.</w:t>
      </w:r>
      <w:r>
        <w:t>6</w:t>
      </w:r>
      <w:r w:rsidRPr="00DD44D2">
        <w:t>. Pirkuma līguma projekts tiek apstiprināts kopā ar šiem noteikumiem.</w:t>
      </w:r>
    </w:p>
    <w:p w14:paraId="67F34875" w14:textId="77777777" w:rsidR="006157EE" w:rsidRPr="00DD44D2" w:rsidRDefault="006157EE" w:rsidP="006157EE">
      <w:pPr>
        <w:spacing w:after="0" w:line="240" w:lineRule="auto"/>
        <w:jc w:val="both"/>
      </w:pPr>
      <w:r w:rsidRPr="00DD44D2">
        <w:t>6.</w:t>
      </w:r>
      <w:r>
        <w:t>7</w:t>
      </w:r>
      <w:r w:rsidRPr="00DD44D2">
        <w:t xml:space="preserve">. Pirkuma līgumu pašvaldības vārdā paraksta </w:t>
      </w:r>
      <w:r>
        <w:t>Ropažu</w:t>
      </w:r>
      <w:r w:rsidRPr="00DD44D2">
        <w:t xml:space="preserve"> novada</w:t>
      </w:r>
      <w:r>
        <w:t xml:space="preserve"> pašvaldības</w:t>
      </w:r>
      <w:r w:rsidRPr="00DD44D2">
        <w:t xml:space="preserve"> pilnvarota persona.</w:t>
      </w:r>
    </w:p>
    <w:p w14:paraId="7B2FAF81" w14:textId="77777777" w:rsidR="006157EE" w:rsidRPr="00DD44D2" w:rsidRDefault="006157EE" w:rsidP="006157EE">
      <w:pPr>
        <w:spacing w:after="0" w:line="240" w:lineRule="auto"/>
        <w:jc w:val="both"/>
        <w:rPr>
          <w:b/>
          <w:bCs/>
        </w:rPr>
      </w:pPr>
    </w:p>
    <w:p w14:paraId="6F6CE37E" w14:textId="77777777" w:rsidR="006157EE" w:rsidRPr="00DD44D2" w:rsidRDefault="006157EE" w:rsidP="006157EE">
      <w:pPr>
        <w:spacing w:after="0" w:line="240" w:lineRule="auto"/>
        <w:jc w:val="center"/>
      </w:pPr>
      <w:r>
        <w:rPr>
          <w:bCs/>
        </w:rPr>
        <w:t>7</w:t>
      </w:r>
      <w:r w:rsidRPr="00DD44D2">
        <w:rPr>
          <w:bCs/>
        </w:rPr>
        <w:t>. Nenotikušās izsoles.</w:t>
      </w:r>
    </w:p>
    <w:p w14:paraId="3F604DE3" w14:textId="77777777" w:rsidR="006157EE" w:rsidRPr="00DD44D2" w:rsidRDefault="006157EE" w:rsidP="006157EE">
      <w:pPr>
        <w:spacing w:after="0" w:line="240" w:lineRule="auto"/>
        <w:jc w:val="both"/>
      </w:pPr>
      <w:r w:rsidRPr="00DD44D2">
        <w:t>Izsoles komisija pieņem lēmumu par izsoles atzīšanu par nenotikušu:</w:t>
      </w:r>
    </w:p>
    <w:p w14:paraId="6C98D3B4" w14:textId="77777777" w:rsidR="006157EE" w:rsidRPr="00DD44D2" w:rsidRDefault="006157EE" w:rsidP="006157EE">
      <w:pPr>
        <w:spacing w:after="0" w:line="240" w:lineRule="auto"/>
        <w:jc w:val="both"/>
      </w:pPr>
      <w:r w:rsidRPr="00DD44D2">
        <w:t>7.1. ja uz izsoli nav autorizēts neviens izsoles dalībnieks;</w:t>
      </w:r>
    </w:p>
    <w:p w14:paraId="3DFEA337" w14:textId="77777777" w:rsidR="006157EE" w:rsidRPr="00DD44D2" w:rsidRDefault="006157EE" w:rsidP="006157EE">
      <w:pPr>
        <w:spacing w:after="0" w:line="240" w:lineRule="auto"/>
        <w:jc w:val="both"/>
      </w:pPr>
      <w:r w:rsidRPr="00DD44D2">
        <w:t>7.2. ja izsole bijusi izziņota, pārkāpjot šos noteikumus vai Publiskas personas mantas atsavināšanas likumu;</w:t>
      </w:r>
    </w:p>
    <w:p w14:paraId="6CC85483" w14:textId="77777777" w:rsidR="006157EE" w:rsidRPr="00DD44D2" w:rsidRDefault="006157EE" w:rsidP="006157EE">
      <w:pPr>
        <w:tabs>
          <w:tab w:val="left" w:pos="1085"/>
        </w:tabs>
        <w:spacing w:after="0" w:line="240" w:lineRule="auto"/>
        <w:jc w:val="both"/>
      </w:pPr>
      <w:r w:rsidRPr="00DD44D2">
        <w:t>7.3. ja tiek noskaidrots, ka nepamatoti noraidīta kāda dalībnieka piedalīšanās izsolē vai nepareizi noraidīts kāds pārsolījums;</w:t>
      </w:r>
    </w:p>
    <w:p w14:paraId="5C5F1621" w14:textId="77777777" w:rsidR="006157EE" w:rsidRPr="00DD44D2" w:rsidRDefault="006157EE" w:rsidP="006157EE">
      <w:pPr>
        <w:spacing w:after="0" w:line="240" w:lineRule="auto"/>
        <w:jc w:val="both"/>
      </w:pPr>
      <w:r w:rsidRPr="00DD44D2">
        <w:t>7.4. ja neviens izsoles dalībnieks nav pārsolījis izsoles sākumcenu;</w:t>
      </w:r>
    </w:p>
    <w:p w14:paraId="46E0E999" w14:textId="77777777" w:rsidR="006157EE" w:rsidRPr="00DD44D2" w:rsidRDefault="006157EE" w:rsidP="006157EE">
      <w:pPr>
        <w:spacing w:after="0" w:line="240" w:lineRule="auto"/>
        <w:jc w:val="both"/>
      </w:pPr>
      <w:r w:rsidRPr="00DD44D2">
        <w:t>7.5. ja vienīgais izsoles dalībnieks, kurš nosolījis izsolāmo īpašumu, nav parakstījis izsolāmā īpašuma pirkuma līgumu;</w:t>
      </w:r>
    </w:p>
    <w:p w14:paraId="3D6E64DB" w14:textId="77777777" w:rsidR="006157EE" w:rsidRPr="00DD44D2" w:rsidRDefault="006157EE" w:rsidP="006157EE">
      <w:pPr>
        <w:spacing w:after="0" w:line="240" w:lineRule="auto"/>
        <w:jc w:val="both"/>
      </w:pPr>
      <w:r w:rsidRPr="00DD44D2">
        <w:t xml:space="preserve">7.6. ja neviens no izsoles dalībniekiem, kurš atzīts par nosolītāju, neveic pirkuma maksas samaksu šajos noteikumos norādītajā termiņā; </w:t>
      </w:r>
    </w:p>
    <w:p w14:paraId="4F1FE9F8" w14:textId="77777777" w:rsidR="006157EE" w:rsidRPr="00DD44D2" w:rsidRDefault="006157EE" w:rsidP="006157EE">
      <w:pPr>
        <w:spacing w:after="0" w:line="240" w:lineRule="auto"/>
        <w:jc w:val="both"/>
      </w:pPr>
      <w:r w:rsidRPr="00DD44D2">
        <w:t>7.7. ja izsolāmo mantu nopirkusi persona, kurai nav bijušas tiesības piedalīties izsolē.</w:t>
      </w:r>
    </w:p>
    <w:p w14:paraId="165FA2B7" w14:textId="77777777" w:rsidR="006157EE" w:rsidRPr="00DD44D2" w:rsidRDefault="006157EE" w:rsidP="006157EE">
      <w:pPr>
        <w:spacing w:after="0" w:line="240" w:lineRule="auto"/>
        <w:jc w:val="both"/>
        <w:rPr>
          <w:b/>
          <w:bCs/>
        </w:rPr>
      </w:pPr>
    </w:p>
    <w:p w14:paraId="6DF2153A" w14:textId="77777777" w:rsidR="006157EE" w:rsidRPr="00DD44D2" w:rsidRDefault="006157EE" w:rsidP="006157EE">
      <w:pPr>
        <w:spacing w:after="0" w:line="240" w:lineRule="auto"/>
        <w:jc w:val="center"/>
      </w:pPr>
      <w:r>
        <w:rPr>
          <w:bCs/>
        </w:rPr>
        <w:t>8</w:t>
      </w:r>
      <w:r w:rsidRPr="00DD44D2">
        <w:rPr>
          <w:bCs/>
        </w:rPr>
        <w:t>. Izsoles rezultātu apstrīdēšana</w:t>
      </w:r>
    </w:p>
    <w:p w14:paraId="7B254E99" w14:textId="77777777" w:rsidR="006157EE" w:rsidRPr="00DD44D2" w:rsidRDefault="006157EE" w:rsidP="006157EE">
      <w:pPr>
        <w:spacing w:after="0" w:line="240" w:lineRule="auto"/>
        <w:jc w:val="both"/>
      </w:pPr>
      <w:r>
        <w:t xml:space="preserve">8.1. </w:t>
      </w:r>
      <w:r w:rsidRPr="00DD44D2">
        <w:t xml:space="preserve">Izsoles rezultātus var apstrīdēt </w:t>
      </w:r>
      <w:r>
        <w:t>Ropažu</w:t>
      </w:r>
      <w:r w:rsidRPr="00DD44D2">
        <w:t xml:space="preserve"> novada</w:t>
      </w:r>
      <w:r>
        <w:t xml:space="preserve"> pašvaldības</w:t>
      </w:r>
      <w:r w:rsidRPr="00DD44D2">
        <w:t xml:space="preserve"> </w:t>
      </w:r>
      <w:r>
        <w:t xml:space="preserve">domē </w:t>
      </w:r>
      <w:r w:rsidRPr="00DD44D2">
        <w:t xml:space="preserve">7 (septiņu) dienu laikā pēc tam, kad izsoles komisija ir apstiprinājusi izsoles </w:t>
      </w:r>
      <w:r>
        <w:t>aktu.</w:t>
      </w:r>
    </w:p>
    <w:p w14:paraId="61453F96" w14:textId="77777777" w:rsidR="006157EE" w:rsidRPr="00DD44D2" w:rsidRDefault="006157EE" w:rsidP="006157EE">
      <w:pPr>
        <w:tabs>
          <w:tab w:val="left" w:pos="0"/>
        </w:tabs>
        <w:spacing w:after="0" w:line="240" w:lineRule="auto"/>
        <w:jc w:val="both"/>
        <w:rPr>
          <w:rFonts w:eastAsia="Times New Roman"/>
          <w:bCs/>
          <w:lang w:eastAsia="lv-LV"/>
        </w:rPr>
      </w:pPr>
    </w:p>
    <w:p w14:paraId="38A54F02" w14:textId="77777777" w:rsidR="006157EE" w:rsidRPr="00DD44D2" w:rsidRDefault="006157EE" w:rsidP="006157EE">
      <w:pPr>
        <w:tabs>
          <w:tab w:val="left" w:pos="0"/>
        </w:tabs>
        <w:spacing w:after="0" w:line="240" w:lineRule="auto"/>
        <w:jc w:val="both"/>
        <w:rPr>
          <w:rFonts w:eastAsia="Times New Roman"/>
          <w:bCs/>
          <w:lang w:eastAsia="lv-LV"/>
        </w:rPr>
      </w:pPr>
    </w:p>
    <w:p w14:paraId="38D4E0AF" w14:textId="3616680D" w:rsidR="006157EE" w:rsidRPr="00DD44D2" w:rsidRDefault="006157EE" w:rsidP="006157EE">
      <w:pPr>
        <w:tabs>
          <w:tab w:val="left" w:pos="0"/>
        </w:tabs>
        <w:spacing w:after="0" w:line="240" w:lineRule="auto"/>
      </w:pPr>
      <w:r>
        <w:rPr>
          <w:rFonts w:eastAsia="Times New Roman"/>
          <w:bCs/>
          <w:lang w:eastAsia="lv-LV"/>
        </w:rPr>
        <w:t>Īpašuma novērtēšanas un izsoles komisijas</w:t>
      </w:r>
      <w:r w:rsidRPr="00DD44D2">
        <w:rPr>
          <w:rFonts w:eastAsia="Times New Roman"/>
          <w:bCs/>
          <w:lang w:eastAsia="lv-LV"/>
        </w:rPr>
        <w:t xml:space="preserve"> priekšsēdētāj</w:t>
      </w:r>
      <w:r>
        <w:rPr>
          <w:rFonts w:eastAsia="Times New Roman"/>
          <w:bCs/>
          <w:lang w:eastAsia="lv-LV"/>
        </w:rPr>
        <w:t>s</w:t>
      </w:r>
      <w:r w:rsidRPr="00DD44D2">
        <w:rPr>
          <w:rFonts w:eastAsia="Times New Roman"/>
          <w:bCs/>
          <w:lang w:eastAsia="lv-LV"/>
        </w:rPr>
        <w:t xml:space="preserve">             </w:t>
      </w:r>
      <w:r>
        <w:rPr>
          <w:rFonts w:eastAsia="Times New Roman"/>
          <w:bCs/>
          <w:lang w:eastAsia="lv-LV"/>
        </w:rPr>
        <w:t xml:space="preserve">          </w:t>
      </w:r>
      <w:r w:rsidRPr="00DD44D2">
        <w:rPr>
          <w:rFonts w:eastAsia="Times New Roman"/>
          <w:bCs/>
          <w:lang w:eastAsia="lv-LV"/>
        </w:rPr>
        <w:t xml:space="preserve">              </w:t>
      </w:r>
      <w:r w:rsidR="00357D1F">
        <w:rPr>
          <w:rFonts w:eastAsia="Times New Roman"/>
          <w:bCs/>
          <w:lang w:eastAsia="lv-LV"/>
        </w:rPr>
        <w:t>G.Jankovs</w:t>
      </w:r>
    </w:p>
    <w:p w14:paraId="59BC750F" w14:textId="77777777" w:rsidR="006157EE" w:rsidRDefault="006157EE" w:rsidP="006157EE"/>
    <w:p w14:paraId="2DE3B856" w14:textId="77777777" w:rsidR="006157EE" w:rsidRDefault="006157EE" w:rsidP="006157EE"/>
    <w:bookmarkEnd w:id="2"/>
    <w:p w14:paraId="142386B3" w14:textId="77777777" w:rsidR="006157EE" w:rsidRDefault="006157EE" w:rsidP="006157EE"/>
    <w:sectPr w:rsidR="006157EE" w:rsidSect="0046696E">
      <w:footerReference w:type="default" r:id="rId16"/>
      <w:pgSz w:w="11906" w:h="16838"/>
      <w:pgMar w:top="1418" w:right="1134"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26E4" w14:textId="77777777" w:rsidR="00395E5F" w:rsidRDefault="00395E5F">
      <w:pPr>
        <w:spacing w:after="0" w:line="240" w:lineRule="auto"/>
      </w:pPr>
      <w:r>
        <w:separator/>
      </w:r>
    </w:p>
  </w:endnote>
  <w:endnote w:type="continuationSeparator" w:id="0">
    <w:p w14:paraId="1EEAF2A1" w14:textId="77777777" w:rsidR="00395E5F" w:rsidRDefault="0039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1216"/>
      <w:docPartObj>
        <w:docPartGallery w:val="Page Numbers (Bottom of Page)"/>
        <w:docPartUnique/>
      </w:docPartObj>
    </w:sdtPr>
    <w:sdtEndPr>
      <w:rPr>
        <w:noProof/>
      </w:rPr>
    </w:sdtEndPr>
    <w:sdtContent>
      <w:p w14:paraId="70AA71C5" w14:textId="77777777" w:rsidR="009E0F54" w:rsidRDefault="009E0F54">
        <w:pPr>
          <w:pStyle w:val="Kjene"/>
          <w:jc w:val="center"/>
        </w:pPr>
        <w:r>
          <w:fldChar w:fldCharType="begin"/>
        </w:r>
        <w:r>
          <w:instrText xml:space="preserve"> PAGE   \* MERGEFORMAT </w:instrText>
        </w:r>
        <w:r>
          <w:fldChar w:fldCharType="separate"/>
        </w:r>
        <w:r>
          <w:rPr>
            <w:noProof/>
          </w:rPr>
          <w:t>6</w:t>
        </w:r>
        <w:r>
          <w:rPr>
            <w:noProof/>
          </w:rPr>
          <w:fldChar w:fldCharType="end"/>
        </w:r>
      </w:p>
    </w:sdtContent>
  </w:sdt>
  <w:p w14:paraId="55DB7685" w14:textId="77777777" w:rsidR="009E0F54" w:rsidRDefault="009E0F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D5FB" w14:textId="77777777" w:rsidR="00395E5F" w:rsidRDefault="00395E5F">
      <w:pPr>
        <w:spacing w:after="0" w:line="240" w:lineRule="auto"/>
      </w:pPr>
      <w:r>
        <w:separator/>
      </w:r>
    </w:p>
  </w:footnote>
  <w:footnote w:type="continuationSeparator" w:id="0">
    <w:p w14:paraId="47E2D6A6" w14:textId="77777777" w:rsidR="00395E5F" w:rsidRDefault="0039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533"/>
    <w:multiLevelType w:val="hybridMultilevel"/>
    <w:tmpl w:val="901AC1D4"/>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727"/>
        </w:tabs>
        <w:ind w:left="727"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8A6EE5"/>
    <w:multiLevelType w:val="hybridMultilevel"/>
    <w:tmpl w:val="D33A09AE"/>
    <w:lvl w:ilvl="0" w:tplc="67ACC8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4"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F3FAD"/>
    <w:multiLevelType w:val="multilevel"/>
    <w:tmpl w:val="EC4E0D18"/>
    <w:lvl w:ilvl="0">
      <w:start w:val="1"/>
      <w:numFmt w:val="decimal"/>
      <w:lvlText w:val="%1."/>
      <w:lvlJc w:val="left"/>
      <w:pPr>
        <w:ind w:left="5665" w:hanging="420"/>
      </w:pPr>
      <w:rPr>
        <w:rFonts w:hint="default"/>
      </w:rPr>
    </w:lvl>
    <w:lvl w:ilvl="1">
      <w:start w:val="1"/>
      <w:numFmt w:val="decimal"/>
      <w:lvlText w:val="%1.%2."/>
      <w:lvlJc w:val="left"/>
      <w:pPr>
        <w:ind w:left="846" w:hanging="420"/>
      </w:pPr>
      <w:rPr>
        <w:rFonts w:hint="default"/>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7"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8" w15:restartNumberingAfterBreak="0">
    <w:nsid w:val="42573565"/>
    <w:multiLevelType w:val="hybridMultilevel"/>
    <w:tmpl w:val="2B9670BC"/>
    <w:lvl w:ilvl="0" w:tplc="DB70F856">
      <w:start w:val="1"/>
      <w:numFmt w:val="decimal"/>
      <w:lvlText w:val="7.%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C2718A"/>
    <w:multiLevelType w:val="multilevel"/>
    <w:tmpl w:val="B50618AA"/>
    <w:lvl w:ilvl="0">
      <w:start w:val="1"/>
      <w:numFmt w:val="decimal"/>
      <w:lvlText w:val="%1."/>
      <w:lvlJc w:val="left"/>
      <w:pPr>
        <w:tabs>
          <w:tab w:val="num" w:pos="720"/>
        </w:tabs>
        <w:ind w:left="720" w:hanging="360"/>
      </w:pPr>
      <w:rPr>
        <w:b w:val="0"/>
        <w:bCs/>
      </w:rPr>
    </w:lvl>
    <w:lvl w:ilvl="1">
      <w:start w:val="1"/>
      <w:numFmt w:val="decimal"/>
      <w:lvlText w:val="%1.%2."/>
      <w:lvlJc w:val="left"/>
      <w:pPr>
        <w:tabs>
          <w:tab w:val="num" w:pos="795"/>
        </w:tabs>
        <w:ind w:left="79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2C27DA"/>
    <w:multiLevelType w:val="multilevel"/>
    <w:tmpl w:val="4628B886"/>
    <w:lvl w:ilvl="0">
      <w:start w:val="9"/>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6AE928EE"/>
    <w:multiLevelType w:val="multilevel"/>
    <w:tmpl w:val="34A6346C"/>
    <w:lvl w:ilvl="0">
      <w:start w:val="1"/>
      <w:numFmt w:val="decimal"/>
      <w:lvlText w:val="%1."/>
      <w:lvlJc w:val="left"/>
      <w:pPr>
        <w:ind w:left="5665" w:hanging="420"/>
      </w:pPr>
      <w:rPr>
        <w:rFonts w:hint="default"/>
      </w:rPr>
    </w:lvl>
    <w:lvl w:ilvl="1">
      <w:start w:val="1"/>
      <w:numFmt w:val="decimal"/>
      <w:lvlText w:val="%1.%2."/>
      <w:lvlJc w:val="left"/>
      <w:pPr>
        <w:ind w:left="420" w:hanging="420"/>
      </w:pPr>
      <w:rPr>
        <w:rFonts w:hint="default"/>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AFD44C6"/>
    <w:multiLevelType w:val="multilevel"/>
    <w:tmpl w:val="5F7A2E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C60555"/>
    <w:multiLevelType w:val="multilevel"/>
    <w:tmpl w:val="9182A7FA"/>
    <w:lvl w:ilvl="0">
      <w:start w:val="1"/>
      <w:numFmt w:val="decimal"/>
      <w:lvlText w:val="%1."/>
      <w:lvlJc w:val="left"/>
      <w:pPr>
        <w:ind w:left="5665" w:hanging="420"/>
      </w:pPr>
      <w:rPr>
        <w:rFonts w:hint="default"/>
      </w:rPr>
    </w:lvl>
    <w:lvl w:ilvl="1">
      <w:start w:val="1"/>
      <w:numFmt w:val="decimal"/>
      <w:lvlText w:val="%1.%2."/>
      <w:lvlJc w:val="left"/>
      <w:pPr>
        <w:ind w:left="846" w:hanging="420"/>
      </w:pPr>
      <w:rPr>
        <w:rFonts w:hint="default"/>
        <w:i w:val="0"/>
        <w:iCs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6E4779CC"/>
    <w:multiLevelType w:val="multilevel"/>
    <w:tmpl w:val="F46EA2C4"/>
    <w:lvl w:ilvl="0">
      <w:start w:val="7"/>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7B4020FC"/>
    <w:multiLevelType w:val="hybridMultilevel"/>
    <w:tmpl w:val="54FA4B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0526333">
    <w:abstractNumId w:val="19"/>
  </w:num>
  <w:num w:numId="2" w16cid:durableId="1385446180">
    <w:abstractNumId w:val="15"/>
  </w:num>
  <w:num w:numId="3" w16cid:durableId="1719207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4673818">
    <w:abstractNumId w:val="17"/>
  </w:num>
  <w:num w:numId="5" w16cid:durableId="1989817350">
    <w:abstractNumId w:val="5"/>
  </w:num>
  <w:num w:numId="6" w16cid:durableId="339626899">
    <w:abstractNumId w:val="2"/>
  </w:num>
  <w:num w:numId="7" w16cid:durableId="241918622">
    <w:abstractNumId w:val="4"/>
  </w:num>
  <w:num w:numId="8" w16cid:durableId="1232809071">
    <w:abstractNumId w:val="6"/>
  </w:num>
  <w:num w:numId="9" w16cid:durableId="2012953761">
    <w:abstractNumId w:val="7"/>
  </w:num>
  <w:num w:numId="10" w16cid:durableId="1329405163">
    <w:abstractNumId w:val="14"/>
  </w:num>
  <w:num w:numId="11" w16cid:durableId="1799689648">
    <w:abstractNumId w:val="9"/>
  </w:num>
  <w:num w:numId="12" w16cid:durableId="750933080">
    <w:abstractNumId w:val="3"/>
  </w:num>
  <w:num w:numId="13" w16cid:durableId="1709721310">
    <w:abstractNumId w:val="0"/>
  </w:num>
  <w:num w:numId="14" w16cid:durableId="95834606">
    <w:abstractNumId w:val="1"/>
  </w:num>
  <w:num w:numId="15" w16cid:durableId="638535604">
    <w:abstractNumId w:val="11"/>
  </w:num>
  <w:num w:numId="16" w16cid:durableId="1958096119">
    <w:abstractNumId w:val="13"/>
  </w:num>
  <w:num w:numId="17" w16cid:durableId="1679577619">
    <w:abstractNumId w:val="10"/>
  </w:num>
  <w:num w:numId="18" w16cid:durableId="633022777">
    <w:abstractNumId w:val="18"/>
  </w:num>
  <w:num w:numId="19" w16cid:durableId="2079816375">
    <w:abstractNumId w:val="8"/>
  </w:num>
  <w:num w:numId="20" w16cid:durableId="405566160">
    <w:abstractNumId w:val="16"/>
  </w:num>
  <w:num w:numId="21" w16cid:durableId="157150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FC"/>
    <w:rsid w:val="000C15A0"/>
    <w:rsid w:val="000F5B75"/>
    <w:rsid w:val="00112A36"/>
    <w:rsid w:val="001B7ACA"/>
    <w:rsid w:val="001F242F"/>
    <w:rsid w:val="00213A66"/>
    <w:rsid w:val="00214143"/>
    <w:rsid w:val="002B7183"/>
    <w:rsid w:val="002E4E63"/>
    <w:rsid w:val="002F4F76"/>
    <w:rsid w:val="00322BA5"/>
    <w:rsid w:val="00357D1F"/>
    <w:rsid w:val="003608F5"/>
    <w:rsid w:val="00365D78"/>
    <w:rsid w:val="00373591"/>
    <w:rsid w:val="00395E5F"/>
    <w:rsid w:val="003E02FD"/>
    <w:rsid w:val="00403A3A"/>
    <w:rsid w:val="004328F3"/>
    <w:rsid w:val="0046696E"/>
    <w:rsid w:val="004975FF"/>
    <w:rsid w:val="004C148B"/>
    <w:rsid w:val="004C5C3F"/>
    <w:rsid w:val="00524B00"/>
    <w:rsid w:val="00580DAB"/>
    <w:rsid w:val="0058372B"/>
    <w:rsid w:val="006157EE"/>
    <w:rsid w:val="00675677"/>
    <w:rsid w:val="006E5AC9"/>
    <w:rsid w:val="00761A20"/>
    <w:rsid w:val="007E37F0"/>
    <w:rsid w:val="00843629"/>
    <w:rsid w:val="0089467E"/>
    <w:rsid w:val="009227E2"/>
    <w:rsid w:val="00991993"/>
    <w:rsid w:val="009E0F54"/>
    <w:rsid w:val="00A11F61"/>
    <w:rsid w:val="00A63928"/>
    <w:rsid w:val="00A74E01"/>
    <w:rsid w:val="00AC1DF8"/>
    <w:rsid w:val="00B32E09"/>
    <w:rsid w:val="00B409D8"/>
    <w:rsid w:val="00B70E5E"/>
    <w:rsid w:val="00BA58DE"/>
    <w:rsid w:val="00CA52BA"/>
    <w:rsid w:val="00CC054B"/>
    <w:rsid w:val="00E4279C"/>
    <w:rsid w:val="00EC48EB"/>
    <w:rsid w:val="00F335DA"/>
    <w:rsid w:val="00F7092E"/>
    <w:rsid w:val="00FA34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28A5"/>
  <w15:chartTrackingRefBased/>
  <w15:docId w15:val="{819654E1-F5AB-4DA8-AA9E-E7234169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4FC"/>
    <w:pPr>
      <w:spacing w:after="120" w:line="288" w:lineRule="auto"/>
    </w:pPr>
    <w:rPr>
      <w:rFonts w:ascii="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FA34FC"/>
    <w:pPr>
      <w:ind w:left="720"/>
      <w:contextualSpacing/>
    </w:pPr>
  </w:style>
  <w:style w:type="paragraph" w:styleId="Kjene">
    <w:name w:val="footer"/>
    <w:basedOn w:val="Parasts"/>
    <w:link w:val="KjeneRakstz"/>
    <w:uiPriority w:val="99"/>
    <w:unhideWhenUsed/>
    <w:rsid w:val="00FA34FC"/>
    <w:pPr>
      <w:tabs>
        <w:tab w:val="center" w:pos="4153"/>
        <w:tab w:val="right" w:pos="8306"/>
      </w:tabs>
      <w:spacing w:after="0" w:line="240" w:lineRule="auto"/>
    </w:pPr>
    <w:rPr>
      <w:rFonts w:asciiTheme="minorHAnsi" w:hAnsiTheme="minorHAnsi" w:cstheme="minorBidi"/>
      <w:sz w:val="22"/>
      <w:szCs w:val="22"/>
    </w:rPr>
  </w:style>
  <w:style w:type="character" w:customStyle="1" w:styleId="KjeneRakstz">
    <w:name w:val="Kājene Rakstz."/>
    <w:basedOn w:val="Noklusjumarindkopasfonts"/>
    <w:link w:val="Kjene"/>
    <w:uiPriority w:val="99"/>
    <w:rsid w:val="00FA34FC"/>
    <w:rPr>
      <w:kern w:val="0"/>
      <w14:ligatures w14:val="none"/>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FA34FC"/>
    <w:rPr>
      <w:rFonts w:ascii="Times New Roman" w:hAnsi="Times New Roman" w:cs="Times New Roman"/>
      <w:kern w:val="0"/>
      <w:sz w:val="24"/>
      <w:szCs w:val="24"/>
      <w14:ligatures w14:val="none"/>
    </w:rPr>
  </w:style>
  <w:style w:type="character" w:styleId="Hipersaite">
    <w:name w:val="Hyperlink"/>
    <w:basedOn w:val="Noklusjumarindkopasfonts"/>
    <w:uiPriority w:val="99"/>
    <w:unhideWhenUsed/>
    <w:rsid w:val="00FA34FC"/>
    <w:rPr>
      <w:color w:val="0563C1" w:themeColor="hyperlink"/>
      <w:u w:val="single"/>
    </w:rPr>
  </w:style>
  <w:style w:type="paragraph" w:styleId="Pamattekstsaratkpi">
    <w:name w:val="Body Text Indent"/>
    <w:basedOn w:val="Parasts"/>
    <w:link w:val="PamattekstsaratkpiRakstz"/>
    <w:unhideWhenUsed/>
    <w:rsid w:val="00FA34FC"/>
    <w:pPr>
      <w:spacing w:before="240" w:line="240" w:lineRule="auto"/>
      <w:ind w:left="720"/>
      <w:jc w:val="both"/>
    </w:pPr>
    <w:rPr>
      <w:rFonts w:eastAsia="Times New Roman"/>
      <w:sz w:val="28"/>
      <w:szCs w:val="20"/>
      <w:lang w:eastAsia="lv-LV"/>
    </w:rPr>
  </w:style>
  <w:style w:type="character" w:customStyle="1" w:styleId="PamattekstsaratkpiRakstz">
    <w:name w:val="Pamatteksts ar atkāpi Rakstz."/>
    <w:basedOn w:val="Noklusjumarindkopasfonts"/>
    <w:link w:val="Pamattekstsaratkpi"/>
    <w:rsid w:val="00FA34FC"/>
    <w:rPr>
      <w:rFonts w:ascii="Times New Roman" w:eastAsia="Times New Roman" w:hAnsi="Times New Roman" w:cs="Times New Roman"/>
      <w:kern w:val="0"/>
      <w:sz w:val="28"/>
      <w:szCs w:val="20"/>
      <w:lang w:eastAsia="lv-LV"/>
      <w14:ligatures w14:val="none"/>
    </w:rPr>
  </w:style>
  <w:style w:type="paragraph" w:styleId="Bezatstarpm">
    <w:name w:val="No Spacing"/>
    <w:uiPriority w:val="1"/>
    <w:qFormat/>
    <w:rsid w:val="00FA34FC"/>
    <w:pPr>
      <w:spacing w:after="0" w:line="240" w:lineRule="auto"/>
    </w:pPr>
    <w:rPr>
      <w:rFonts w:ascii="Times New Roman" w:hAnsi="Times New Roman" w:cs="Times New Roman"/>
      <w:kern w:val="0"/>
      <w:sz w:val="24"/>
      <w:szCs w:val="24"/>
      <w14:ligatures w14:val="none"/>
    </w:rPr>
  </w:style>
  <w:style w:type="paragraph" w:styleId="Pamatteksts2">
    <w:name w:val="Body Text 2"/>
    <w:basedOn w:val="Parasts"/>
    <w:link w:val="Pamatteksts2Rakstz"/>
    <w:rsid w:val="00FA34FC"/>
    <w:pPr>
      <w:spacing w:after="0" w:line="240" w:lineRule="auto"/>
      <w:jc w:val="both"/>
    </w:pPr>
    <w:rPr>
      <w:rFonts w:eastAsia="Times New Roman"/>
      <w:b/>
      <w:sz w:val="22"/>
    </w:rPr>
  </w:style>
  <w:style w:type="character" w:customStyle="1" w:styleId="Pamatteksts2Rakstz">
    <w:name w:val="Pamatteksts 2 Rakstz."/>
    <w:basedOn w:val="Noklusjumarindkopasfonts"/>
    <w:link w:val="Pamatteksts2"/>
    <w:rsid w:val="00FA34FC"/>
    <w:rPr>
      <w:rFonts w:ascii="Times New Roman" w:eastAsia="Times New Roman" w:hAnsi="Times New Roman" w:cs="Times New Roman"/>
      <w:b/>
      <w:kern w:val="0"/>
      <w:szCs w:val="24"/>
      <w14:ligatures w14:val="none"/>
    </w:rPr>
  </w:style>
  <w:style w:type="paragraph" w:styleId="Pamatteksts">
    <w:name w:val="Body Text"/>
    <w:basedOn w:val="Parasts"/>
    <w:link w:val="PamattekstsRakstz"/>
    <w:rsid w:val="00FA34FC"/>
    <w:pPr>
      <w:overflowPunct w:val="0"/>
      <w:autoSpaceDE w:val="0"/>
      <w:autoSpaceDN w:val="0"/>
      <w:adjustRightInd w:val="0"/>
      <w:spacing w:line="240" w:lineRule="auto"/>
      <w:textAlignment w:val="baseline"/>
    </w:pPr>
    <w:rPr>
      <w:rFonts w:eastAsia="Times New Roman"/>
      <w:szCs w:val="20"/>
      <w:lang w:eastAsia="lv-LV"/>
    </w:rPr>
  </w:style>
  <w:style w:type="character" w:customStyle="1" w:styleId="PamattekstsRakstz">
    <w:name w:val="Pamatteksts Rakstz."/>
    <w:basedOn w:val="Noklusjumarindkopasfonts"/>
    <w:link w:val="Pamatteksts"/>
    <w:rsid w:val="00FA34FC"/>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2F4F76"/>
    <w:rPr>
      <w:color w:val="605E5C"/>
      <w:shd w:val="clear" w:color="auto" w:fill="E1DFDD"/>
    </w:rPr>
  </w:style>
  <w:style w:type="table" w:styleId="Reatabula">
    <w:name w:val="Table Grid"/>
    <w:basedOn w:val="Parastatabula"/>
    <w:uiPriority w:val="39"/>
    <w:rsid w:val="0049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4388">
      <w:bodyDiv w:val="1"/>
      <w:marLeft w:val="0"/>
      <w:marRight w:val="0"/>
      <w:marTop w:val="0"/>
      <w:marBottom w:val="0"/>
      <w:divBdr>
        <w:top w:val="none" w:sz="0" w:space="0" w:color="auto"/>
        <w:left w:val="none" w:sz="0" w:space="0" w:color="auto"/>
        <w:bottom w:val="none" w:sz="0" w:space="0" w:color="auto"/>
        <w:right w:val="none" w:sz="0" w:space="0" w:color="auto"/>
      </w:divBdr>
    </w:div>
    <w:div w:id="181864557">
      <w:bodyDiv w:val="1"/>
      <w:marLeft w:val="0"/>
      <w:marRight w:val="0"/>
      <w:marTop w:val="0"/>
      <w:marBottom w:val="0"/>
      <w:divBdr>
        <w:top w:val="none" w:sz="0" w:space="0" w:color="auto"/>
        <w:left w:val="none" w:sz="0" w:space="0" w:color="auto"/>
        <w:bottom w:val="none" w:sz="0" w:space="0" w:color="auto"/>
        <w:right w:val="none" w:sz="0" w:space="0" w:color="auto"/>
      </w:divBdr>
    </w:div>
    <w:div w:id="1068185927">
      <w:bodyDiv w:val="1"/>
      <w:marLeft w:val="0"/>
      <w:marRight w:val="0"/>
      <w:marTop w:val="0"/>
      <w:marBottom w:val="0"/>
      <w:divBdr>
        <w:top w:val="none" w:sz="0" w:space="0" w:color="auto"/>
        <w:left w:val="none" w:sz="0" w:space="0" w:color="auto"/>
        <w:bottom w:val="none" w:sz="0" w:space="0" w:color="auto"/>
        <w:right w:val="none" w:sz="0" w:space="0" w:color="auto"/>
      </w:divBdr>
    </w:div>
    <w:div w:id="13183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ramona.kruzina@ropaz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mailto:izsoles@ropazi.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opazi.lv" TargetMode="External"/><Relationship Id="rId14" Type="http://schemas.openxmlformats.org/officeDocument/2006/relationships/hyperlink" Target="mailto:novada.dom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8288</Words>
  <Characters>4725</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Aija Ninnere</cp:lastModifiedBy>
  <cp:revision>3</cp:revision>
  <dcterms:created xsi:type="dcterms:W3CDTF">2026-02-26T13:33:00Z</dcterms:created>
  <dcterms:modified xsi:type="dcterms:W3CDTF">2026-03-27T11:50:00Z</dcterms:modified>
</cp:coreProperties>
</file>