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12E2C" w14:textId="77777777" w:rsidR="00C90626" w:rsidRPr="00782FD4" w:rsidRDefault="00C90626" w:rsidP="000166DF">
      <w:pPr>
        <w:spacing w:after="0" w:line="240" w:lineRule="auto"/>
        <w:ind w:left="426" w:right="0" w:hanging="426"/>
        <w:jc w:val="right"/>
        <w:rPr>
          <w:b/>
        </w:rPr>
      </w:pPr>
      <w:r w:rsidRPr="00782FD4">
        <w:rPr>
          <w:b/>
        </w:rPr>
        <w:t>APSTIPRINĀTS</w:t>
      </w:r>
    </w:p>
    <w:p w14:paraId="7D7540C5" w14:textId="15F4B420" w:rsidR="00C90626" w:rsidRPr="00782FD4" w:rsidRDefault="00C90626" w:rsidP="00E16DE5">
      <w:pPr>
        <w:spacing w:after="0" w:line="240" w:lineRule="auto"/>
        <w:ind w:left="426" w:right="0" w:hanging="426"/>
        <w:jc w:val="right"/>
        <w:rPr>
          <w:b/>
        </w:rPr>
      </w:pPr>
      <w:r w:rsidRPr="00782FD4">
        <w:rPr>
          <w:b/>
        </w:rPr>
        <w:t xml:space="preserve">VAS </w:t>
      </w:r>
      <w:r w:rsidR="00E16DE5">
        <w:rPr>
          <w:b/>
        </w:rPr>
        <w:t>“</w:t>
      </w:r>
      <w:r w:rsidRPr="00782FD4">
        <w:rPr>
          <w:b/>
        </w:rPr>
        <w:t>Latvijas Loto”</w:t>
      </w:r>
    </w:p>
    <w:p w14:paraId="1642D043" w14:textId="5FFB9645" w:rsidR="00C90626" w:rsidRPr="00892331" w:rsidRDefault="00286A26" w:rsidP="000166DF">
      <w:pPr>
        <w:spacing w:after="0" w:line="240" w:lineRule="auto"/>
        <w:ind w:left="426" w:right="0" w:hanging="426"/>
        <w:jc w:val="right"/>
        <w:rPr>
          <w:b/>
          <w:highlight w:val="yellow"/>
        </w:rPr>
      </w:pPr>
      <w:r w:rsidRPr="00612BD2">
        <w:rPr>
          <w:b/>
        </w:rPr>
        <w:t xml:space="preserve">Ar </w:t>
      </w:r>
      <w:r w:rsidR="0099563A">
        <w:rPr>
          <w:b/>
        </w:rPr>
        <w:t xml:space="preserve">09.03.2026. </w:t>
      </w:r>
      <w:r w:rsidRPr="00612BD2">
        <w:rPr>
          <w:b/>
        </w:rPr>
        <w:t>rīkojumu Nr.</w:t>
      </w:r>
      <w:r w:rsidR="00612BD2">
        <w:rPr>
          <w:b/>
        </w:rPr>
        <w:t xml:space="preserve"> </w:t>
      </w:r>
      <w:r w:rsidR="00612BD2" w:rsidRPr="00612BD2">
        <w:rPr>
          <w:b/>
        </w:rPr>
        <w:t>2026-62-U</w:t>
      </w:r>
    </w:p>
    <w:p w14:paraId="5B0C534B" w14:textId="77777777" w:rsidR="00C90626" w:rsidRPr="00782FD4" w:rsidRDefault="00C90626" w:rsidP="000166DF">
      <w:pPr>
        <w:spacing w:after="10" w:line="249" w:lineRule="auto"/>
        <w:ind w:left="426" w:right="0" w:hanging="426"/>
        <w:jc w:val="center"/>
        <w:rPr>
          <w:b/>
        </w:rPr>
      </w:pPr>
    </w:p>
    <w:p w14:paraId="5CE9D838" w14:textId="3DC6CAB5" w:rsidR="008065C2" w:rsidRPr="00782FD4" w:rsidRDefault="008065C2" w:rsidP="000166DF">
      <w:pPr>
        <w:spacing w:after="10" w:line="249" w:lineRule="auto"/>
        <w:ind w:left="426" w:right="0" w:hanging="426"/>
        <w:jc w:val="center"/>
        <w:rPr>
          <w:b/>
        </w:rPr>
      </w:pPr>
      <w:r w:rsidRPr="00782FD4">
        <w:rPr>
          <w:b/>
        </w:rPr>
        <w:t>Komerctelpu Meistaru ielā</w:t>
      </w:r>
      <w:r w:rsidR="00C90626" w:rsidRPr="00782FD4">
        <w:rPr>
          <w:b/>
        </w:rPr>
        <w:t xml:space="preserve"> </w:t>
      </w:r>
      <w:r w:rsidRPr="00782FD4">
        <w:rPr>
          <w:b/>
        </w:rPr>
        <w:t>21, Rīgā nomas tiesību elektronisk</w:t>
      </w:r>
      <w:r w:rsidR="009613D1">
        <w:rPr>
          <w:b/>
        </w:rPr>
        <w:t>ā</w:t>
      </w:r>
      <w:r w:rsidRPr="00782FD4">
        <w:rPr>
          <w:b/>
        </w:rPr>
        <w:t>s izsoles noteikumi</w:t>
      </w:r>
    </w:p>
    <w:p w14:paraId="4F341AE7" w14:textId="77777777" w:rsidR="008065C2" w:rsidRPr="00782FD4" w:rsidRDefault="008065C2" w:rsidP="000166DF">
      <w:pPr>
        <w:spacing w:after="10" w:line="249" w:lineRule="auto"/>
        <w:ind w:left="426" w:right="0" w:hanging="426"/>
        <w:jc w:val="center"/>
        <w:rPr>
          <w:b/>
        </w:rPr>
      </w:pPr>
    </w:p>
    <w:p w14:paraId="156E7AAB" w14:textId="66E30441" w:rsidR="008065C2" w:rsidRPr="00E16DE5" w:rsidRDefault="008065C2" w:rsidP="000166DF">
      <w:pPr>
        <w:pStyle w:val="Virsraksts1"/>
        <w:numPr>
          <w:ilvl w:val="0"/>
          <w:numId w:val="2"/>
        </w:numPr>
        <w:ind w:left="426" w:hanging="426"/>
        <w:rPr>
          <w:sz w:val="24"/>
          <w:szCs w:val="24"/>
          <w:lang w:val="lv-LV"/>
        </w:rPr>
      </w:pPr>
      <w:r w:rsidRPr="00E16DE5">
        <w:rPr>
          <w:sz w:val="24"/>
          <w:szCs w:val="24"/>
          <w:lang w:val="lv-LV"/>
        </w:rPr>
        <w:t>Vispārīgie noteikumi</w:t>
      </w:r>
    </w:p>
    <w:p w14:paraId="5676602D" w14:textId="3FBF1F84" w:rsidR="008065C2" w:rsidRPr="00782FD4" w:rsidRDefault="00B03901" w:rsidP="000166DF">
      <w:pPr>
        <w:pStyle w:val="Sarakstarindkopa"/>
        <w:numPr>
          <w:ilvl w:val="1"/>
          <w:numId w:val="2"/>
        </w:numPr>
        <w:ind w:left="426" w:right="0" w:hanging="426"/>
      </w:pPr>
      <w:r w:rsidRPr="00782FD4">
        <w:t>Iznomātājs</w:t>
      </w:r>
      <w:r w:rsidR="008065C2" w:rsidRPr="00782FD4">
        <w:rPr>
          <w:lang w:eastAsia="en-US"/>
        </w:rPr>
        <w:t xml:space="preserve"> – </w:t>
      </w:r>
      <w:r w:rsidR="008065C2" w:rsidRPr="00782FD4">
        <w:t>Valsts akciju sabiedrība “Latvijas Loto”</w:t>
      </w:r>
      <w:r w:rsidR="008065C2" w:rsidRPr="00782FD4">
        <w:rPr>
          <w:lang w:eastAsia="en-US"/>
        </w:rPr>
        <w:t xml:space="preserve">; </w:t>
      </w:r>
    </w:p>
    <w:p w14:paraId="44D08195" w14:textId="7742964C" w:rsidR="008065C2" w:rsidRPr="00782FD4" w:rsidRDefault="008065C2" w:rsidP="000166DF">
      <w:pPr>
        <w:ind w:left="426" w:right="0" w:firstLine="0"/>
      </w:pPr>
      <w:r w:rsidRPr="00782FD4">
        <w:t>adrese: Meistaru iela 19, Rīga, LV-10</w:t>
      </w:r>
      <w:r w:rsidR="000C45D9">
        <w:t>50,</w:t>
      </w:r>
      <w:r w:rsidRPr="00782FD4">
        <w:t xml:space="preserve"> tālrunis 67026138;</w:t>
      </w:r>
    </w:p>
    <w:p w14:paraId="77432C91" w14:textId="24460DB3" w:rsidR="008065C2" w:rsidRPr="00782FD4" w:rsidRDefault="007A3B4D" w:rsidP="000166DF">
      <w:pPr>
        <w:pStyle w:val="Sarakstarindkopa"/>
        <w:numPr>
          <w:ilvl w:val="1"/>
          <w:numId w:val="2"/>
        </w:numPr>
        <w:ind w:left="426" w:right="0" w:hanging="426"/>
      </w:pPr>
      <w:r w:rsidRPr="00782FD4">
        <w:t>Noteikumi nosaka kārtību, kādā veidā elektroniskā izsolē ar augšupejošu soli tiks piešķirtas nomas tiesības uz VAS “Latvijas Loto” nekustamā īpašuma telpu 173 m</w:t>
      </w:r>
      <w:r w:rsidRPr="00782FD4">
        <w:rPr>
          <w:vertAlign w:val="superscript"/>
        </w:rPr>
        <w:t>2</w:t>
      </w:r>
      <w:r w:rsidRPr="00782FD4">
        <w:t xml:space="preserve"> platībā, kas atrodas ēk</w:t>
      </w:r>
      <w:r w:rsidR="00E93015">
        <w:t>u</w:t>
      </w:r>
      <w:r w:rsidRPr="00782FD4">
        <w:t>, Meistaru ielā 21</w:t>
      </w:r>
      <w:r w:rsidR="00E93015">
        <w:t xml:space="preserve"> un Laipu ielā 10 </w:t>
      </w:r>
      <w:r w:rsidRPr="00782FD4">
        <w:t xml:space="preserve">Rīgā </w:t>
      </w:r>
      <w:r w:rsidR="00B61BB1" w:rsidRPr="00B61BB1">
        <w:t>(ar kadastra Nr. 0100 006 0051</w:t>
      </w:r>
      <w:r w:rsidR="0055714F">
        <w:t xml:space="preserve"> 001</w:t>
      </w:r>
      <w:r w:rsidR="00B61BB1">
        <w:t xml:space="preserve"> </w:t>
      </w:r>
      <w:r w:rsidR="00B61BB1" w:rsidRPr="00B61BB1">
        <w:t>un Nr. 0100 006 0120)</w:t>
      </w:r>
      <w:r w:rsidR="00B61BB1">
        <w:rPr>
          <w:i/>
        </w:rPr>
        <w:t xml:space="preserve"> </w:t>
      </w:r>
      <w:r w:rsidRPr="00782FD4">
        <w:t>1.</w:t>
      </w:r>
      <w:r w:rsidR="00E93015">
        <w:t xml:space="preserve"> </w:t>
      </w:r>
      <w:r w:rsidRPr="00782FD4">
        <w:t>stāvā</w:t>
      </w:r>
      <w:r w:rsidR="00E16DE5">
        <w:t xml:space="preserve"> </w:t>
      </w:r>
      <w:r w:rsidR="00FA16A0">
        <w:t>-</w:t>
      </w:r>
      <w:r w:rsidRPr="00782FD4">
        <w:t xml:space="preserve"> turpmāk tekstā Objekts.</w:t>
      </w:r>
    </w:p>
    <w:p w14:paraId="03D7D237" w14:textId="6F3B7596" w:rsidR="007A3B4D" w:rsidRPr="00782FD4" w:rsidRDefault="007A3B4D" w:rsidP="000166DF">
      <w:pPr>
        <w:pStyle w:val="Sarakstarindkopa"/>
        <w:numPr>
          <w:ilvl w:val="1"/>
          <w:numId w:val="2"/>
        </w:numPr>
        <w:ind w:left="426" w:right="0" w:hanging="426"/>
      </w:pPr>
      <w:r w:rsidRPr="00782FD4">
        <w:t xml:space="preserve">Objekts tiek iznomāts komercdarbības veikšanai. </w:t>
      </w:r>
      <w:r w:rsidR="00B01213">
        <w:rPr>
          <w:b/>
          <w:bCs/>
        </w:rPr>
        <w:t>Objekta</w:t>
      </w:r>
      <w:r w:rsidRPr="00782FD4">
        <w:rPr>
          <w:b/>
          <w:bCs/>
        </w:rPr>
        <w:t xml:space="preserve"> lietošanas veids </w:t>
      </w:r>
      <w:r w:rsidR="00C90626" w:rsidRPr="00782FD4">
        <w:rPr>
          <w:b/>
          <w:bCs/>
        </w:rPr>
        <w:t>- nedzīvojamo telpu izmantošana komercdarbības vajadzībām – tirdzniecības, pakalpojumu sniegšanas vietas un biroju telpas.</w:t>
      </w:r>
      <w:r w:rsidRPr="00782FD4">
        <w:t xml:space="preserve"> Neatkarīgi no piedāvātās nomas maksas apmēra, Objekts nav iznomājams azartspēļu organizēšanai un šāda pakalpojuma sniegšanai, kā arī nakts klubu darbībai, intīmpreču/pakalpojumu sniegšanai.</w:t>
      </w:r>
    </w:p>
    <w:p w14:paraId="1F956A0E" w14:textId="07AB2F6C" w:rsidR="008A1610" w:rsidRPr="00782FD4" w:rsidRDefault="008A1610" w:rsidP="000166DF">
      <w:pPr>
        <w:pStyle w:val="Sarakstarindkopa"/>
        <w:numPr>
          <w:ilvl w:val="1"/>
          <w:numId w:val="2"/>
        </w:numPr>
        <w:ind w:left="426" w:right="0" w:hanging="426"/>
      </w:pPr>
      <w:r w:rsidRPr="00782FD4">
        <w:t>Objekta apgrūtinājumi:</w:t>
      </w:r>
    </w:p>
    <w:p w14:paraId="367556FB" w14:textId="679075F1" w:rsidR="008A1610" w:rsidRPr="00782FD4" w:rsidRDefault="008A1610" w:rsidP="000166DF">
      <w:pPr>
        <w:pStyle w:val="Sarakstarindkopa"/>
        <w:numPr>
          <w:ilvl w:val="2"/>
          <w:numId w:val="2"/>
        </w:numPr>
        <w:ind w:left="426" w:right="0" w:hanging="426"/>
      </w:pPr>
      <w:r w:rsidRPr="00782FD4">
        <w:t>ēkas koplietošanas inženiertehniskās komunikācijas: - elektroenerģijas un ūdensapgādes sistēmas koplietošanas komunikācijas un ietaises;  kanalizācijas sistēmas koplietošanas komunikācijas un ietaises;</w:t>
      </w:r>
    </w:p>
    <w:p w14:paraId="064D589C" w14:textId="27B7AE85" w:rsidR="008A1610" w:rsidRPr="00782FD4" w:rsidRDefault="008A1610" w:rsidP="000166DF">
      <w:pPr>
        <w:pStyle w:val="Sarakstarindkopa"/>
        <w:numPr>
          <w:ilvl w:val="2"/>
          <w:numId w:val="2"/>
        </w:numPr>
        <w:ind w:left="426" w:right="0" w:hanging="426"/>
      </w:pPr>
      <w:r w:rsidRPr="00782FD4">
        <w:t>Objekts atrodas Rīgas kultūrvēsturiskā centrā</w:t>
      </w:r>
      <w:r w:rsidR="00B12625">
        <w:t xml:space="preserve"> </w:t>
      </w:r>
      <w:r w:rsidRPr="00782FD4">
        <w:t>- Vecrīgā, Līvu laukumā - ēkās, kurām ir kultūrvēsturiska pieminekļa statuss.</w:t>
      </w:r>
    </w:p>
    <w:p w14:paraId="77F11B30" w14:textId="4C29787A" w:rsidR="007A3B4D" w:rsidRPr="00782FD4" w:rsidRDefault="00F47006" w:rsidP="000166DF">
      <w:pPr>
        <w:pStyle w:val="Sarakstarindkopa"/>
        <w:numPr>
          <w:ilvl w:val="1"/>
          <w:numId w:val="2"/>
        </w:numPr>
        <w:ind w:left="426" w:right="0" w:hanging="426"/>
      </w:pPr>
      <w:r>
        <w:t>Izsoles uzvarētājs – dalībnieks</w:t>
      </w:r>
      <w:r w:rsidR="000C45D9">
        <w:t>,</w:t>
      </w:r>
      <w:r>
        <w:t xml:space="preserve"> kurš </w:t>
      </w:r>
      <w:r w:rsidR="000C45D9">
        <w:t>i</w:t>
      </w:r>
      <w:r>
        <w:t>zsolē nosolījis augstāko Objekta nomas maksu</w:t>
      </w:r>
      <w:r w:rsidR="00C90626" w:rsidRPr="00782FD4">
        <w:t xml:space="preserve"> (turpmāk – </w:t>
      </w:r>
      <w:r>
        <w:t>Izsoles uzvarētājs</w:t>
      </w:r>
      <w:r w:rsidR="00C90626" w:rsidRPr="00782FD4">
        <w:t xml:space="preserve">) iegūst tiesības slēgt </w:t>
      </w:r>
      <w:r w:rsidR="00B12625">
        <w:t xml:space="preserve">Objekta </w:t>
      </w:r>
      <w:r w:rsidR="00C90626" w:rsidRPr="00782FD4">
        <w:t>nomas līgumu</w:t>
      </w:r>
      <w:r w:rsidR="00C90626" w:rsidRPr="00782FD4">
        <w:rPr>
          <w:color w:val="EE0000"/>
        </w:rPr>
        <w:t xml:space="preserve"> </w:t>
      </w:r>
      <w:r w:rsidR="00C90626" w:rsidRPr="00782FD4">
        <w:t>(turpmāk –</w:t>
      </w:r>
      <w:r w:rsidR="00F3008A">
        <w:t xml:space="preserve"> </w:t>
      </w:r>
      <w:r w:rsidR="00B12625">
        <w:t>L</w:t>
      </w:r>
      <w:r w:rsidR="00C90626" w:rsidRPr="00782FD4">
        <w:t xml:space="preserve">īgums) ar Iznomātāju. </w:t>
      </w:r>
      <w:r>
        <w:t>Izsoles uzvarētājs</w:t>
      </w:r>
      <w:r w:rsidRPr="00782FD4">
        <w:t xml:space="preserve"> </w:t>
      </w:r>
      <w:r w:rsidR="00C90626" w:rsidRPr="00782FD4">
        <w:t xml:space="preserve">pēc Līguma noslēgšanas </w:t>
      </w:r>
      <w:r>
        <w:t>ir Objekta nom</w:t>
      </w:r>
      <w:r w:rsidR="00AB2F05">
        <w:t>n</w:t>
      </w:r>
      <w:r>
        <w:t xml:space="preserve">ieks </w:t>
      </w:r>
      <w:r w:rsidR="00C90626" w:rsidRPr="00782FD4">
        <w:t>(turpmāk – Nomnieks).</w:t>
      </w:r>
    </w:p>
    <w:p w14:paraId="08B03C7C" w14:textId="1486DA84" w:rsidR="00C90626" w:rsidRPr="00DD3DCA" w:rsidRDefault="008C321D" w:rsidP="000166DF">
      <w:pPr>
        <w:pStyle w:val="Sarakstarindkopa"/>
        <w:numPr>
          <w:ilvl w:val="1"/>
          <w:numId w:val="2"/>
        </w:numPr>
        <w:ind w:left="426" w:right="0" w:hanging="426"/>
        <w:rPr>
          <w:color w:val="auto"/>
        </w:rPr>
      </w:pPr>
      <w:r>
        <w:t xml:space="preserve">Objekta nomas </w:t>
      </w:r>
      <w:r w:rsidR="00B03901" w:rsidRPr="00782FD4">
        <w:t xml:space="preserve">Līgums tiek slēgts </w:t>
      </w:r>
      <w:r w:rsidR="00B03901" w:rsidRPr="00A471E0">
        <w:rPr>
          <w:color w:val="auto"/>
        </w:rPr>
        <w:t xml:space="preserve">uz </w:t>
      </w:r>
      <w:r w:rsidR="00547BC7" w:rsidRPr="00A471E0">
        <w:rPr>
          <w:color w:val="auto"/>
        </w:rPr>
        <w:t>10</w:t>
      </w:r>
      <w:r w:rsidR="00B03901" w:rsidRPr="00A471E0">
        <w:rPr>
          <w:color w:val="auto"/>
        </w:rPr>
        <w:t xml:space="preserve"> (</w:t>
      </w:r>
      <w:r w:rsidR="00547BC7" w:rsidRPr="00A471E0">
        <w:rPr>
          <w:color w:val="auto"/>
        </w:rPr>
        <w:t xml:space="preserve"> desmit</w:t>
      </w:r>
      <w:r w:rsidR="00B03901" w:rsidRPr="00A471E0">
        <w:rPr>
          <w:color w:val="auto"/>
        </w:rPr>
        <w:t>) gadiem no Līguma spēkā stāšanās dienas</w:t>
      </w:r>
      <w:r>
        <w:rPr>
          <w:color w:val="auto"/>
        </w:rPr>
        <w:t>, bet ne agrāk kā no 2026. gada 21. septembra</w:t>
      </w:r>
      <w:r w:rsidR="00307C0C">
        <w:rPr>
          <w:color w:val="auto"/>
        </w:rPr>
        <w:t xml:space="preserve">, ar tiesībām pagarināt Līgumu uz jaunu termiņu, ja </w:t>
      </w:r>
      <w:r w:rsidR="00BA2C5D">
        <w:rPr>
          <w:color w:val="auto"/>
        </w:rPr>
        <w:t>N</w:t>
      </w:r>
      <w:r w:rsidR="00307C0C">
        <w:rPr>
          <w:color w:val="auto"/>
        </w:rPr>
        <w:t>omnieks Līguma darbības periodā  ir pienācīgi pildījis savas saistības</w:t>
      </w:r>
      <w:r w:rsidR="00BA2C5D">
        <w:rPr>
          <w:color w:val="auto"/>
        </w:rPr>
        <w:t>.</w:t>
      </w:r>
      <w:r w:rsidR="00307C0C">
        <w:rPr>
          <w:color w:val="auto"/>
        </w:rPr>
        <w:t xml:space="preserve"> </w:t>
      </w:r>
      <w:r w:rsidR="00E93015">
        <w:rPr>
          <w:color w:val="auto"/>
        </w:rPr>
        <w:t xml:space="preserve"> </w:t>
      </w:r>
    </w:p>
    <w:p w14:paraId="70B2D261" w14:textId="5F1575DA" w:rsidR="00B03901" w:rsidRPr="00782FD4" w:rsidRDefault="00B01213" w:rsidP="000166DF">
      <w:pPr>
        <w:pStyle w:val="Sarakstarindkopa"/>
        <w:numPr>
          <w:ilvl w:val="1"/>
          <w:numId w:val="2"/>
        </w:numPr>
        <w:ind w:left="426" w:right="0" w:hanging="426"/>
      </w:pPr>
      <w:r>
        <w:rPr>
          <w:color w:val="auto"/>
        </w:rPr>
        <w:t>Objektu</w:t>
      </w:r>
      <w:r w:rsidR="00B03901" w:rsidRPr="00782FD4">
        <w:rPr>
          <w:color w:val="auto"/>
        </w:rPr>
        <w:t xml:space="preserve"> var apskatīt</w:t>
      </w:r>
      <w:r w:rsidR="00554F4C" w:rsidRPr="00782FD4">
        <w:t xml:space="preserve"> </w:t>
      </w:r>
      <w:r w:rsidR="009E7C10">
        <w:t xml:space="preserve">darba dienās </w:t>
      </w:r>
      <w:r w:rsidR="009E7C10" w:rsidRPr="008C321D">
        <w:rPr>
          <w:bCs/>
          <w:color w:val="auto"/>
        </w:rPr>
        <w:t>laika posmā no</w:t>
      </w:r>
      <w:r w:rsidR="009E7C10">
        <w:rPr>
          <w:b/>
          <w:color w:val="auto"/>
        </w:rPr>
        <w:t xml:space="preserve"> </w:t>
      </w:r>
      <w:r w:rsidR="000A551F">
        <w:rPr>
          <w:b/>
          <w:color w:val="auto"/>
        </w:rPr>
        <w:t>07.04.2026</w:t>
      </w:r>
      <w:r w:rsidR="002012CE">
        <w:rPr>
          <w:b/>
          <w:color w:val="auto"/>
        </w:rPr>
        <w:t xml:space="preserve">. </w:t>
      </w:r>
      <w:r w:rsidR="00554F4C" w:rsidRPr="008C321D">
        <w:rPr>
          <w:bCs/>
          <w:color w:val="auto"/>
        </w:rPr>
        <w:t>līdz</w:t>
      </w:r>
      <w:r w:rsidR="00554F4C" w:rsidRPr="002012CE">
        <w:rPr>
          <w:b/>
          <w:color w:val="auto"/>
        </w:rPr>
        <w:t xml:space="preserve"> </w:t>
      </w:r>
      <w:r w:rsidR="000A551F">
        <w:rPr>
          <w:b/>
          <w:color w:val="auto"/>
        </w:rPr>
        <w:t>10.04</w:t>
      </w:r>
      <w:r w:rsidR="002012CE" w:rsidRPr="002012CE">
        <w:rPr>
          <w:b/>
          <w:color w:val="auto"/>
        </w:rPr>
        <w:t>.2026</w:t>
      </w:r>
      <w:r w:rsidR="00554F4C" w:rsidRPr="002012CE">
        <w:rPr>
          <w:b/>
          <w:color w:val="auto"/>
        </w:rPr>
        <w:t>.,</w:t>
      </w:r>
      <w:r w:rsidR="00554F4C" w:rsidRPr="002012CE">
        <w:rPr>
          <w:color w:val="auto"/>
        </w:rPr>
        <w:t xml:space="preserve"> </w:t>
      </w:r>
      <w:r w:rsidR="00554F4C" w:rsidRPr="008C321D">
        <w:rPr>
          <w:bCs/>
        </w:rPr>
        <w:t>no plkst.</w:t>
      </w:r>
      <w:r w:rsidR="00554F4C" w:rsidRPr="00782FD4">
        <w:rPr>
          <w:b/>
        </w:rPr>
        <w:t xml:space="preserve"> 10:00 </w:t>
      </w:r>
      <w:r w:rsidR="00554F4C" w:rsidRPr="008C321D">
        <w:rPr>
          <w:bCs/>
        </w:rPr>
        <w:t>līdz plkst.</w:t>
      </w:r>
      <w:r w:rsidR="00554F4C" w:rsidRPr="00782FD4">
        <w:rPr>
          <w:b/>
        </w:rPr>
        <w:t xml:space="preserve"> 16:00</w:t>
      </w:r>
      <w:r w:rsidR="00554F4C" w:rsidRPr="00782FD4">
        <w:t>.</w:t>
      </w:r>
      <w:r w:rsidR="00B03901" w:rsidRPr="00782FD4">
        <w:rPr>
          <w:color w:val="auto"/>
        </w:rPr>
        <w:t>, iepriekš sazinoties un vienojoties par konkrēto apskates laiku ar</w:t>
      </w:r>
      <w:r w:rsidR="00554F4C" w:rsidRPr="00782FD4">
        <w:t xml:space="preserve"> Saimniecības daļas direktora p.i.</w:t>
      </w:r>
      <w:r w:rsidR="00B03901" w:rsidRPr="00782FD4">
        <w:rPr>
          <w:color w:val="auto"/>
        </w:rPr>
        <w:t xml:space="preserve"> </w:t>
      </w:r>
      <w:r w:rsidR="00B03901" w:rsidRPr="00782FD4">
        <w:t>Indru Celmiņu</w:t>
      </w:r>
      <w:r w:rsidR="00B03901" w:rsidRPr="00782FD4">
        <w:rPr>
          <w:color w:val="auto"/>
        </w:rPr>
        <w:t xml:space="preserve">, tālr. </w:t>
      </w:r>
      <w:r w:rsidR="00B03901" w:rsidRPr="00782FD4">
        <w:t>25610640</w:t>
      </w:r>
      <w:r w:rsidR="00B03901" w:rsidRPr="00782FD4">
        <w:rPr>
          <w:color w:val="auto"/>
        </w:rPr>
        <w:t xml:space="preserve">, e-pasts: </w:t>
      </w:r>
      <w:hyperlink r:id="rId11" w:history="1">
        <w:r w:rsidR="00B03901" w:rsidRPr="00782FD4">
          <w:rPr>
            <w:rStyle w:val="Hipersaite"/>
          </w:rPr>
          <w:t>indra.celmina@latloto.lv</w:t>
        </w:r>
      </w:hyperlink>
      <w:r w:rsidR="00B03901" w:rsidRPr="00782FD4">
        <w:rPr>
          <w:color w:val="auto"/>
        </w:rPr>
        <w:t>.</w:t>
      </w:r>
    </w:p>
    <w:p w14:paraId="2B4DCCA3" w14:textId="24019B28" w:rsidR="00B03901" w:rsidRPr="00E16DE5" w:rsidRDefault="00B03901" w:rsidP="000166DF">
      <w:pPr>
        <w:pStyle w:val="Virsraksts1"/>
        <w:numPr>
          <w:ilvl w:val="0"/>
          <w:numId w:val="2"/>
        </w:numPr>
        <w:ind w:left="426" w:hanging="426"/>
        <w:rPr>
          <w:sz w:val="24"/>
          <w:szCs w:val="24"/>
          <w:lang w:val="lv-LV"/>
        </w:rPr>
      </w:pPr>
      <w:r w:rsidRPr="00E16DE5">
        <w:rPr>
          <w:sz w:val="24"/>
          <w:szCs w:val="24"/>
          <w:lang w:val="lv-LV"/>
        </w:rPr>
        <w:t>Pamatinformācija par izsoli</w:t>
      </w:r>
    </w:p>
    <w:p w14:paraId="14F1F990" w14:textId="567AF7C3" w:rsidR="00B03901" w:rsidRPr="00782FD4" w:rsidRDefault="00B03901" w:rsidP="000166DF">
      <w:pPr>
        <w:pStyle w:val="Sarakstarindkopa"/>
        <w:numPr>
          <w:ilvl w:val="1"/>
          <w:numId w:val="2"/>
        </w:numPr>
        <w:ind w:left="426" w:right="0" w:hanging="426"/>
      </w:pPr>
      <w:r w:rsidRPr="00782FD4">
        <w:t>Izsoles organizētājs</w:t>
      </w:r>
      <w:r w:rsidR="00F267A9" w:rsidRPr="00782FD4">
        <w:t xml:space="preserve"> - </w:t>
      </w:r>
      <w:r w:rsidRPr="00782FD4">
        <w:t>Valsts akciju sabiedrība “Latvijas Loto”</w:t>
      </w:r>
      <w:r w:rsidR="00DD4AE8" w:rsidRPr="00782FD4">
        <w:t>.</w:t>
      </w:r>
      <w:r w:rsidRPr="00782FD4">
        <w:t xml:space="preserve"> </w:t>
      </w:r>
    </w:p>
    <w:p w14:paraId="64064CDD" w14:textId="580CEF77" w:rsidR="008A1610" w:rsidRPr="00782FD4" w:rsidRDefault="002B4627" w:rsidP="000166DF">
      <w:pPr>
        <w:pStyle w:val="Sarakstarindkopa"/>
        <w:numPr>
          <w:ilvl w:val="1"/>
          <w:numId w:val="2"/>
        </w:numPr>
        <w:ind w:left="426" w:right="0" w:hanging="426"/>
      </w:pPr>
      <w:r>
        <w:rPr>
          <w:b/>
        </w:rPr>
        <w:t xml:space="preserve">Izsoles sākums </w:t>
      </w:r>
      <w:r w:rsidR="008A1610" w:rsidRPr="00782FD4">
        <w:rPr>
          <w:b/>
        </w:rPr>
        <w:t xml:space="preserve"> </w:t>
      </w:r>
      <w:r w:rsidR="000A551F">
        <w:rPr>
          <w:b/>
        </w:rPr>
        <w:t>02.04.2026</w:t>
      </w:r>
      <w:r w:rsidR="008A1610" w:rsidRPr="00782FD4">
        <w:rPr>
          <w:b/>
        </w:rPr>
        <w:t xml:space="preserve">. plkst. </w:t>
      </w:r>
      <w:r w:rsidR="00E275CC">
        <w:rPr>
          <w:b/>
        </w:rPr>
        <w:t>10</w:t>
      </w:r>
      <w:r w:rsidR="008A1610" w:rsidRPr="00E275CC">
        <w:rPr>
          <w:b/>
        </w:rPr>
        <w:t>.00</w:t>
      </w:r>
      <w:r>
        <w:rPr>
          <w:b/>
        </w:rPr>
        <w:t xml:space="preserve">; izsoles noslēgums </w:t>
      </w:r>
      <w:r w:rsidR="008A1610" w:rsidRPr="00782FD4">
        <w:rPr>
          <w:b/>
        </w:rPr>
        <w:t xml:space="preserve"> </w:t>
      </w:r>
      <w:r w:rsidR="000A551F">
        <w:rPr>
          <w:b/>
        </w:rPr>
        <w:t>2</w:t>
      </w:r>
      <w:r w:rsidR="00C71623">
        <w:rPr>
          <w:b/>
        </w:rPr>
        <w:t>2</w:t>
      </w:r>
      <w:r w:rsidR="00E275CC">
        <w:rPr>
          <w:b/>
        </w:rPr>
        <w:t>.04.2026</w:t>
      </w:r>
      <w:r w:rsidR="008A1610" w:rsidRPr="00782FD4">
        <w:rPr>
          <w:b/>
        </w:rPr>
        <w:t>. plkst.</w:t>
      </w:r>
      <w:r w:rsidR="00C71623">
        <w:rPr>
          <w:b/>
        </w:rPr>
        <w:t xml:space="preserve"> 13:00</w:t>
      </w:r>
      <w:r w:rsidR="008A1610" w:rsidRPr="00E275CC">
        <w:t xml:space="preserve"> </w:t>
      </w:r>
      <w:bookmarkStart w:id="0" w:name="_Hlk42890522"/>
      <w:r w:rsidR="008A1610" w:rsidRPr="00782FD4">
        <w:t xml:space="preserve">elektronisko izsoļu vietnē </w:t>
      </w:r>
      <w:bookmarkEnd w:id="0"/>
      <w:r w:rsidR="008A1610" w:rsidRPr="00782FD4">
        <w:fldChar w:fldCharType="begin"/>
      </w:r>
      <w:r w:rsidR="008A1610" w:rsidRPr="00782FD4">
        <w:instrText>HYPERLINK "https://izsoles.ta.gov.lv"</w:instrText>
      </w:r>
      <w:r w:rsidR="008A1610" w:rsidRPr="00782FD4">
        <w:fldChar w:fldCharType="separate"/>
      </w:r>
      <w:r w:rsidR="008A1610" w:rsidRPr="00782FD4">
        <w:rPr>
          <w:color w:val="0563C1"/>
          <w:u w:val="single"/>
        </w:rPr>
        <w:t>https://izsoles.ta.gov.lv</w:t>
      </w:r>
      <w:r w:rsidR="008A1610" w:rsidRPr="00782FD4">
        <w:fldChar w:fldCharType="end"/>
      </w:r>
      <w:r w:rsidR="008A1610" w:rsidRPr="00782FD4">
        <w:t xml:space="preserve"> uzturētā izsoļu dalībnieku reģistrā.</w:t>
      </w:r>
    </w:p>
    <w:p w14:paraId="5D085AE3" w14:textId="059CAD9C" w:rsidR="00B03901" w:rsidRPr="00E275CC" w:rsidRDefault="00554F4C" w:rsidP="000166DF">
      <w:pPr>
        <w:pStyle w:val="Sarakstarindkopa"/>
        <w:numPr>
          <w:ilvl w:val="1"/>
          <w:numId w:val="2"/>
        </w:numPr>
        <w:ind w:left="426" w:right="0" w:hanging="426"/>
        <w:rPr>
          <w:color w:val="auto"/>
        </w:rPr>
      </w:pPr>
      <w:r w:rsidRPr="00782FD4">
        <w:t xml:space="preserve">Izsoles </w:t>
      </w:r>
      <w:r w:rsidRPr="00782FD4">
        <w:rPr>
          <w:b/>
          <w:bCs/>
        </w:rPr>
        <w:t>nosacītā zemāk</w:t>
      </w:r>
      <w:r w:rsidR="009E7C10">
        <w:rPr>
          <w:b/>
          <w:bCs/>
        </w:rPr>
        <w:t>ā</w:t>
      </w:r>
      <w:r w:rsidRPr="00782FD4">
        <w:rPr>
          <w:b/>
          <w:bCs/>
        </w:rPr>
        <w:t xml:space="preserve"> nomas maksa par </w:t>
      </w:r>
      <w:r w:rsidR="00B01213">
        <w:rPr>
          <w:b/>
          <w:bCs/>
        </w:rPr>
        <w:t>Objektu</w:t>
      </w:r>
      <w:r w:rsidRPr="00782FD4">
        <w:t xml:space="preserve"> </w:t>
      </w:r>
      <w:r w:rsidRPr="00782FD4">
        <w:rPr>
          <w:b/>
          <w:bCs/>
        </w:rPr>
        <w:t xml:space="preserve">ir </w:t>
      </w:r>
      <w:r w:rsidRPr="00E275CC">
        <w:rPr>
          <w:b/>
          <w:bCs/>
          <w:color w:val="auto"/>
        </w:rPr>
        <w:t>noteikta EUR 2</w:t>
      </w:r>
      <w:r w:rsidR="00286A26" w:rsidRPr="00E275CC">
        <w:rPr>
          <w:b/>
          <w:bCs/>
          <w:color w:val="auto"/>
        </w:rPr>
        <w:t>2</w:t>
      </w:r>
      <w:r w:rsidRPr="00E275CC">
        <w:rPr>
          <w:b/>
          <w:bCs/>
          <w:color w:val="auto"/>
        </w:rPr>
        <w:t xml:space="preserve">,00 (divdesmit </w:t>
      </w:r>
      <w:r w:rsidR="00286A26" w:rsidRPr="00E275CC">
        <w:rPr>
          <w:b/>
          <w:bCs/>
          <w:color w:val="auto"/>
        </w:rPr>
        <w:t>divi</w:t>
      </w:r>
      <w:r w:rsidRPr="00E275CC">
        <w:rPr>
          <w:b/>
          <w:bCs/>
          <w:color w:val="auto"/>
        </w:rPr>
        <w:t xml:space="preserve"> euro un 00 centi</w:t>
      </w:r>
      <w:r w:rsidRPr="00E275CC">
        <w:rPr>
          <w:color w:val="auto"/>
        </w:rPr>
        <w:t>) (bez PVN) mēnesī</w:t>
      </w:r>
      <w:r w:rsidR="00DD4AE8" w:rsidRPr="00E275CC">
        <w:rPr>
          <w:color w:val="auto"/>
        </w:rPr>
        <w:t xml:space="preserve"> par vienu iznomātās platības kvadrātmetru.</w:t>
      </w:r>
    </w:p>
    <w:p w14:paraId="53F05135" w14:textId="4A56D955" w:rsidR="008A1610" w:rsidRPr="00E275CC" w:rsidRDefault="008A1610" w:rsidP="000166DF">
      <w:pPr>
        <w:pStyle w:val="Sarakstarindkopa"/>
        <w:numPr>
          <w:ilvl w:val="1"/>
          <w:numId w:val="2"/>
        </w:numPr>
        <w:ind w:left="426" w:right="0" w:hanging="426"/>
        <w:rPr>
          <w:color w:val="auto"/>
        </w:rPr>
      </w:pPr>
      <w:r w:rsidRPr="00E275CC">
        <w:rPr>
          <w:b/>
          <w:bCs/>
          <w:color w:val="auto"/>
        </w:rPr>
        <w:t>Viens izsoles solis</w:t>
      </w:r>
      <w:r w:rsidRPr="00E275CC">
        <w:rPr>
          <w:color w:val="auto"/>
        </w:rPr>
        <w:t xml:space="preserve"> ir – </w:t>
      </w:r>
      <w:r w:rsidRPr="00E275CC">
        <w:rPr>
          <w:b/>
          <w:bCs/>
          <w:color w:val="auto"/>
        </w:rPr>
        <w:t xml:space="preserve">EUR </w:t>
      </w:r>
      <w:r w:rsidR="00286A26" w:rsidRPr="00E275CC">
        <w:rPr>
          <w:b/>
          <w:bCs/>
          <w:color w:val="auto"/>
        </w:rPr>
        <w:t>3</w:t>
      </w:r>
      <w:r w:rsidRPr="00E275CC">
        <w:rPr>
          <w:b/>
          <w:bCs/>
          <w:color w:val="auto"/>
        </w:rPr>
        <w:t>,00</w:t>
      </w:r>
      <w:r w:rsidRPr="00E275CC">
        <w:rPr>
          <w:color w:val="auto"/>
        </w:rPr>
        <w:t xml:space="preserve"> (</w:t>
      </w:r>
      <w:r w:rsidR="00286A26" w:rsidRPr="00E275CC">
        <w:rPr>
          <w:color w:val="auto"/>
        </w:rPr>
        <w:t>trīs</w:t>
      </w:r>
      <w:r w:rsidRPr="00E275CC">
        <w:rPr>
          <w:color w:val="auto"/>
        </w:rPr>
        <w:t xml:space="preserve"> euro, 00 centi).</w:t>
      </w:r>
    </w:p>
    <w:p w14:paraId="6E74DAEA" w14:textId="22B94BEE" w:rsidR="00044C6C" w:rsidRPr="00782FD4" w:rsidRDefault="00044C6C" w:rsidP="008C321D">
      <w:pPr>
        <w:pStyle w:val="Sarakstarindkopa"/>
        <w:numPr>
          <w:ilvl w:val="1"/>
          <w:numId w:val="2"/>
        </w:numPr>
        <w:ind w:left="426" w:right="0" w:hanging="426"/>
        <w:rPr>
          <w:bCs/>
        </w:rPr>
      </w:pPr>
      <w:r w:rsidRPr="00782FD4">
        <w:rPr>
          <w:bCs/>
        </w:rPr>
        <w:t xml:space="preserve">Nodrošinājuma </w:t>
      </w:r>
      <w:r w:rsidR="00EB66C4" w:rsidRPr="00782FD4">
        <w:rPr>
          <w:bCs/>
        </w:rPr>
        <w:t xml:space="preserve">jeb drošības </w:t>
      </w:r>
      <w:r w:rsidRPr="00782FD4">
        <w:rPr>
          <w:bCs/>
        </w:rPr>
        <w:t xml:space="preserve">nauda </w:t>
      </w:r>
      <w:r w:rsidR="009E7C10">
        <w:rPr>
          <w:bCs/>
        </w:rPr>
        <w:t>ir</w:t>
      </w:r>
      <w:r w:rsidRPr="00782FD4">
        <w:rPr>
          <w:bCs/>
        </w:rPr>
        <w:t xml:space="preserve"> </w:t>
      </w:r>
      <w:r w:rsidR="00286A26">
        <w:rPr>
          <w:b/>
        </w:rPr>
        <w:t>9210,52</w:t>
      </w:r>
      <w:r w:rsidR="00777D8E" w:rsidRPr="00782FD4">
        <w:rPr>
          <w:b/>
        </w:rPr>
        <w:t xml:space="preserve"> </w:t>
      </w:r>
      <w:r w:rsidRPr="00782FD4">
        <w:rPr>
          <w:b/>
        </w:rPr>
        <w:t xml:space="preserve">EUR </w:t>
      </w:r>
      <w:r w:rsidR="00E275CC">
        <w:rPr>
          <w:b/>
        </w:rPr>
        <w:t>(deviņi tūkstoši divi simti desmit euro</w:t>
      </w:r>
      <w:r w:rsidR="009E7C10">
        <w:rPr>
          <w:b/>
        </w:rPr>
        <w:t>,</w:t>
      </w:r>
      <w:r w:rsidR="00E275CC">
        <w:rPr>
          <w:b/>
        </w:rPr>
        <w:t xml:space="preserve"> 52 centi) </w:t>
      </w:r>
      <w:r w:rsidRPr="00782FD4">
        <w:rPr>
          <w:bCs/>
        </w:rPr>
        <w:t xml:space="preserve">un </w:t>
      </w:r>
      <w:r w:rsidR="00777D8E" w:rsidRPr="00782FD4">
        <w:rPr>
          <w:bCs/>
        </w:rPr>
        <w:t>izsoles</w:t>
      </w:r>
      <w:r w:rsidRPr="00782FD4">
        <w:rPr>
          <w:bCs/>
        </w:rPr>
        <w:t xml:space="preserve"> reģistrācijas maksa - </w:t>
      </w:r>
      <w:r w:rsidRPr="00782FD4">
        <w:rPr>
          <w:b/>
          <w:bCs/>
        </w:rPr>
        <w:t>20,00</w:t>
      </w:r>
      <w:r w:rsidR="00E275CC">
        <w:rPr>
          <w:b/>
          <w:bCs/>
        </w:rPr>
        <w:t xml:space="preserve"> </w:t>
      </w:r>
      <w:r w:rsidR="009E7C10" w:rsidRPr="00782FD4">
        <w:rPr>
          <w:b/>
          <w:bCs/>
        </w:rPr>
        <w:t>EUR</w:t>
      </w:r>
      <w:r w:rsidR="009E7C10">
        <w:rPr>
          <w:b/>
          <w:bCs/>
        </w:rPr>
        <w:t xml:space="preserve"> </w:t>
      </w:r>
      <w:r w:rsidR="00E275CC">
        <w:rPr>
          <w:b/>
          <w:bCs/>
        </w:rPr>
        <w:t>(divdesmit euro</w:t>
      </w:r>
      <w:r w:rsidR="009E7C10">
        <w:rPr>
          <w:b/>
          <w:bCs/>
        </w:rPr>
        <w:t>, 00 centi</w:t>
      </w:r>
      <w:r w:rsidR="00E275CC">
        <w:rPr>
          <w:b/>
          <w:bCs/>
        </w:rPr>
        <w:t xml:space="preserve">) </w:t>
      </w:r>
      <w:r w:rsidRPr="00782FD4">
        <w:rPr>
          <w:b/>
          <w:bCs/>
        </w:rPr>
        <w:t xml:space="preserve"> , </w:t>
      </w:r>
      <w:r w:rsidRPr="00782FD4">
        <w:rPr>
          <w:bCs/>
        </w:rPr>
        <w:t xml:space="preserve">ko </w:t>
      </w:r>
      <w:r w:rsidR="009E7C10">
        <w:rPr>
          <w:bCs/>
        </w:rPr>
        <w:t xml:space="preserve">izsoles dalībnieks </w:t>
      </w:r>
      <w:r w:rsidRPr="00782FD4">
        <w:rPr>
          <w:bCs/>
        </w:rPr>
        <w:t>pārskaita VAS “Latvijas Loto” reģ.</w:t>
      </w:r>
      <w:r w:rsidR="00777D8E" w:rsidRPr="00782FD4">
        <w:rPr>
          <w:bCs/>
        </w:rPr>
        <w:t xml:space="preserve"> </w:t>
      </w:r>
      <w:r w:rsidRPr="00782FD4">
        <w:rPr>
          <w:bCs/>
        </w:rPr>
        <w:t>Nr. 40003083998</w:t>
      </w:r>
      <w:r w:rsidR="00782FD4" w:rsidRPr="00782FD4">
        <w:rPr>
          <w:bCs/>
        </w:rPr>
        <w:t xml:space="preserve"> </w:t>
      </w:r>
      <w:r w:rsidR="009E7C10" w:rsidRPr="00782FD4">
        <w:rPr>
          <w:bCs/>
        </w:rPr>
        <w:t>kont</w:t>
      </w:r>
      <w:r w:rsidR="009E7C10">
        <w:rPr>
          <w:bCs/>
        </w:rPr>
        <w:t>ā</w:t>
      </w:r>
      <w:r w:rsidR="009E7C10" w:rsidRPr="00782FD4">
        <w:rPr>
          <w:bCs/>
        </w:rPr>
        <w:t xml:space="preserve"> Nr. LV98UNLA0002100609604</w:t>
      </w:r>
      <w:r w:rsidR="009E7C10">
        <w:rPr>
          <w:bCs/>
        </w:rPr>
        <w:t xml:space="preserve">, </w:t>
      </w:r>
      <w:r w:rsidRPr="00782FD4">
        <w:rPr>
          <w:bCs/>
        </w:rPr>
        <w:t>AS SEB banka UNLALV22.</w:t>
      </w:r>
    </w:p>
    <w:p w14:paraId="13FF2E62" w14:textId="77777777" w:rsidR="00044C6C" w:rsidRPr="00782FD4" w:rsidRDefault="00044C6C" w:rsidP="00286A26">
      <w:pPr>
        <w:spacing w:after="0" w:line="240" w:lineRule="auto"/>
        <w:ind w:left="426" w:hanging="1"/>
        <w:rPr>
          <w:bCs/>
        </w:rPr>
      </w:pPr>
      <w:r w:rsidRPr="00782FD4">
        <w:rPr>
          <w:bCs/>
        </w:rPr>
        <w:t xml:space="preserve">Nodrošinājums uzskatāms par iesniegtu, ja attiecīgā naudas summa ir ieskaitīta norādītajā bankas kontā. </w:t>
      </w:r>
    </w:p>
    <w:p w14:paraId="3FA32451" w14:textId="39A29BF7" w:rsidR="00044C6C" w:rsidRPr="00782FD4" w:rsidRDefault="00044C6C" w:rsidP="008C321D">
      <w:pPr>
        <w:pStyle w:val="Sarakstarindkopa"/>
        <w:numPr>
          <w:ilvl w:val="1"/>
          <w:numId w:val="2"/>
        </w:numPr>
        <w:ind w:left="426" w:right="0" w:hanging="426"/>
        <w:rPr>
          <w:bCs/>
        </w:rPr>
      </w:pPr>
      <w:r w:rsidRPr="00782FD4">
        <w:rPr>
          <w:bCs/>
        </w:rPr>
        <w:t xml:space="preserve">Maksa par dalību e-izsolē </w:t>
      </w:r>
      <w:r w:rsidR="00E52138">
        <w:rPr>
          <w:bCs/>
        </w:rPr>
        <w:t>ir</w:t>
      </w:r>
      <w:r w:rsidR="00E52138" w:rsidRPr="00782FD4">
        <w:rPr>
          <w:bCs/>
        </w:rPr>
        <w:t xml:space="preserve"> </w:t>
      </w:r>
      <w:r w:rsidRPr="008C321D">
        <w:rPr>
          <w:bCs/>
        </w:rPr>
        <w:t>20,00 eiro</w:t>
      </w:r>
      <w:r w:rsidRPr="00782FD4">
        <w:rPr>
          <w:bCs/>
        </w:rPr>
        <w:t>, kas jāieskaita Tiesu administrācijas norēķinu kontā.</w:t>
      </w:r>
    </w:p>
    <w:p w14:paraId="45027924" w14:textId="07357B9D" w:rsidR="00044C6C" w:rsidRPr="00782FD4" w:rsidRDefault="00044C6C" w:rsidP="008C321D">
      <w:pPr>
        <w:pStyle w:val="Sarakstarindkopa"/>
        <w:numPr>
          <w:ilvl w:val="1"/>
          <w:numId w:val="2"/>
        </w:numPr>
        <w:ind w:left="426" w:right="0" w:hanging="426"/>
        <w:rPr>
          <w:bCs/>
        </w:rPr>
      </w:pPr>
      <w:r w:rsidRPr="00782FD4">
        <w:rPr>
          <w:bCs/>
        </w:rPr>
        <w:t xml:space="preserve">Ar izsoles noteikumiem var iepazīties elektroniski </w:t>
      </w:r>
      <w:hyperlink r:id="rId12" w:history="1">
        <w:r w:rsidRPr="00782FD4">
          <w:rPr>
            <w:bCs/>
            <w:color w:val="0563C1"/>
            <w:u w:val="single"/>
          </w:rPr>
          <w:t>https://izsoles.ta.gov.lv</w:t>
        </w:r>
      </w:hyperlink>
      <w:r w:rsidRPr="00782FD4">
        <w:rPr>
          <w:bCs/>
          <w:u w:val="single"/>
        </w:rPr>
        <w:t xml:space="preserve"> </w:t>
      </w:r>
      <w:r w:rsidRPr="00782FD4">
        <w:rPr>
          <w:bCs/>
        </w:rPr>
        <w:t xml:space="preserve">. </w:t>
      </w:r>
    </w:p>
    <w:p w14:paraId="18BE2097" w14:textId="1EB19BD4" w:rsidR="008A1610" w:rsidRPr="00782FD4" w:rsidRDefault="008A1610" w:rsidP="000166DF">
      <w:pPr>
        <w:pStyle w:val="Sarakstarindkopa"/>
        <w:numPr>
          <w:ilvl w:val="1"/>
          <w:numId w:val="2"/>
        </w:numPr>
        <w:ind w:left="426" w:right="0" w:hanging="426"/>
      </w:pPr>
      <w:r w:rsidRPr="00782FD4">
        <w:lastRenderedPageBreak/>
        <w:t xml:space="preserve">Nomas tiesības iegūst izsolei autorizētais dalībnieks, kurš nosola visaugstāko </w:t>
      </w:r>
      <w:r w:rsidR="00B01213">
        <w:t>Objekta</w:t>
      </w:r>
      <w:r w:rsidRPr="00782FD4">
        <w:t xml:space="preserve"> nomas maksu.</w:t>
      </w:r>
    </w:p>
    <w:p w14:paraId="2F431591" w14:textId="5D5922F0" w:rsidR="00554F4C" w:rsidRPr="00782FD4" w:rsidRDefault="00554F4C" w:rsidP="000166DF">
      <w:pPr>
        <w:pStyle w:val="Sarakstarindkopa"/>
        <w:numPr>
          <w:ilvl w:val="1"/>
          <w:numId w:val="2"/>
        </w:numPr>
        <w:ind w:left="426" w:right="0" w:hanging="426"/>
      </w:pPr>
      <w:r w:rsidRPr="00782FD4">
        <w:t xml:space="preserve">Papildus nomas maksai </w:t>
      </w:r>
      <w:r w:rsidR="00B12625">
        <w:t xml:space="preserve">Objekta nomas termiņā </w:t>
      </w:r>
      <w:r w:rsidRPr="00782FD4">
        <w:t>Nomniekam</w:t>
      </w:r>
      <w:r w:rsidR="00B12625">
        <w:t xml:space="preserve"> ir</w:t>
      </w:r>
      <w:r w:rsidRPr="00782FD4">
        <w:t xml:space="preserve"> jāmaksā </w:t>
      </w:r>
      <w:r w:rsidR="00B12625">
        <w:t xml:space="preserve">apsaimniekošanas izdevumi un komunālie maksājumi, kā arī </w:t>
      </w:r>
      <w:r w:rsidRPr="00782FD4">
        <w:t xml:space="preserve">pievienotās vērtības nodoklis, nekustamā īpašuma nodoklis un citi nodokļi un nodevas, kas paredzēti vai tiks noteikti Latvijas Republikas normatīvajos aktos un attiecas uz </w:t>
      </w:r>
      <w:r w:rsidR="00B01213">
        <w:t>Objektu</w:t>
      </w:r>
      <w:r w:rsidRPr="00782FD4">
        <w:t>.</w:t>
      </w:r>
    </w:p>
    <w:p w14:paraId="2C90EA82" w14:textId="77777777" w:rsidR="008A1610" w:rsidRPr="00E16DE5" w:rsidRDefault="008A1610" w:rsidP="000166DF">
      <w:pPr>
        <w:pStyle w:val="Virsraksts1"/>
        <w:numPr>
          <w:ilvl w:val="0"/>
          <w:numId w:val="2"/>
        </w:numPr>
        <w:ind w:left="426" w:hanging="426"/>
        <w:rPr>
          <w:sz w:val="24"/>
          <w:szCs w:val="24"/>
          <w:lang w:val="lv-LV"/>
        </w:rPr>
      </w:pPr>
      <w:r w:rsidRPr="00E16DE5">
        <w:rPr>
          <w:sz w:val="24"/>
          <w:szCs w:val="24"/>
          <w:lang w:val="lv-LV"/>
        </w:rPr>
        <w:t>Izsoles dalībnieki</w:t>
      </w:r>
    </w:p>
    <w:p w14:paraId="2E38A987" w14:textId="765CEBE0" w:rsidR="00FF653F" w:rsidRPr="00782FD4" w:rsidRDefault="00FF653F" w:rsidP="000166DF">
      <w:pPr>
        <w:pStyle w:val="Sarakstarindkopa"/>
        <w:numPr>
          <w:ilvl w:val="1"/>
          <w:numId w:val="2"/>
        </w:numPr>
        <w:ind w:left="426" w:right="0" w:hanging="426"/>
      </w:pPr>
      <w:r w:rsidRPr="00782FD4">
        <w:t>Par izsoles dalībnieku jeb autorizēto solītāju var kļūt juridiska persona, personālsabiedrība, komersants (individuālais komersants vai komercsabiedrība) (turpmāk kopā – komersants) vai fiziska persona, kuri atbilst šādiem nosacījumiem (turpmāk – pretendents):</w:t>
      </w:r>
    </w:p>
    <w:p w14:paraId="121F8ACC" w14:textId="5B100ED6" w:rsidR="00FF653F" w:rsidRPr="00782FD4" w:rsidRDefault="00FF653F" w:rsidP="000166DF">
      <w:pPr>
        <w:pStyle w:val="Sarakstarindkopa"/>
        <w:numPr>
          <w:ilvl w:val="2"/>
          <w:numId w:val="2"/>
        </w:numPr>
        <w:ind w:left="426" w:right="0" w:hanging="426"/>
      </w:pPr>
      <w:r w:rsidRPr="00782FD4">
        <w:t xml:space="preserve">pretendents ir reģistrējies izsoļu dalībnieku reģistrā, līdz izsoles publikācijā norādītajam </w:t>
      </w:r>
      <w:r w:rsidR="00E52138">
        <w:t>termiņam</w:t>
      </w:r>
      <w:r w:rsidRPr="00782FD4">
        <w:t>, izmantojot elektronisko izsoļu vietni, kā arī ir nosūtījis Iznomātājam lūgumu autorizēt dalībai izsolē, samaksājis elektroniskās izsoles vietnes administratoram maksu par dalību izsolē</w:t>
      </w:r>
      <w:r w:rsidR="008C321D">
        <w:t xml:space="preserve"> (2.6.punkkts)</w:t>
      </w:r>
      <w:r w:rsidRPr="00782FD4">
        <w:t xml:space="preserve"> un iemaksājis izsoles noteikumos noteikto nodrošinājuma maksu jeb drošības naudu</w:t>
      </w:r>
      <w:r w:rsidR="00B12625">
        <w:t xml:space="preserve"> un </w:t>
      </w:r>
      <w:r w:rsidR="00CC3DEB">
        <w:t xml:space="preserve"> izsoles reģistrācijas maksu</w:t>
      </w:r>
      <w:r w:rsidR="008C321D">
        <w:t xml:space="preserve"> (2.5.punkts)</w:t>
      </w:r>
      <w:r w:rsidRPr="00782FD4">
        <w:t xml:space="preserve"> Iznomātāja kontā izsoles noteikumos noteiktajā apmērā un termiņā;</w:t>
      </w:r>
    </w:p>
    <w:p w14:paraId="5F1C7D76" w14:textId="65D1F00D" w:rsidR="00FF653F" w:rsidRPr="00782FD4" w:rsidRDefault="00FF653F" w:rsidP="000166DF">
      <w:pPr>
        <w:pStyle w:val="Sarakstarindkopa"/>
        <w:numPr>
          <w:ilvl w:val="2"/>
          <w:numId w:val="2"/>
        </w:numPr>
        <w:spacing w:after="0" w:line="240" w:lineRule="auto"/>
        <w:ind w:left="426" w:right="0" w:hanging="426"/>
      </w:pPr>
      <w:r w:rsidRPr="00782FD4">
        <w:t xml:space="preserve">pretendents nav atzīstams par nelabticīgu, ievērojot kārtības </w:t>
      </w:r>
      <w:r w:rsidRPr="00782FD4">
        <w:rPr>
          <w:color w:val="auto"/>
        </w:rPr>
        <w:t>3.3</w:t>
      </w:r>
      <w:r w:rsidRPr="00782FD4">
        <w:t>. punktā noteikto.</w:t>
      </w:r>
    </w:p>
    <w:p w14:paraId="63061166" w14:textId="77777777" w:rsidR="00FF653F" w:rsidRPr="00782FD4" w:rsidRDefault="00FF653F" w:rsidP="000166DF">
      <w:pPr>
        <w:pStyle w:val="Sarakstarindkopa"/>
        <w:numPr>
          <w:ilvl w:val="1"/>
          <w:numId w:val="2"/>
        </w:numPr>
        <w:spacing w:after="0" w:line="240" w:lineRule="auto"/>
        <w:ind w:left="426" w:right="0" w:hanging="426"/>
      </w:pPr>
      <w:r w:rsidRPr="00782FD4">
        <w:t>Pretendenta nosūtītais lūgums autorizēt sevi dalībai izsolē vienlaikus ir uzskatāms par pretendenta apliecinājumu, ka:</w:t>
      </w:r>
    </w:p>
    <w:p w14:paraId="7AD667B8" w14:textId="77777777" w:rsidR="00FF653F" w:rsidRPr="00782FD4" w:rsidRDefault="00FF653F" w:rsidP="000166DF">
      <w:pPr>
        <w:pStyle w:val="Sarakstarindkopa"/>
        <w:numPr>
          <w:ilvl w:val="2"/>
          <w:numId w:val="2"/>
        </w:numPr>
        <w:spacing w:after="0" w:line="240" w:lineRule="auto"/>
        <w:ind w:left="426" w:right="0" w:hanging="426"/>
      </w:pPr>
      <w:r w:rsidRPr="00782FD4">
        <w:t>pretendentam ir skaidras un saprotamas tiesības un pienākumi, kas ir noteikti šajā kārtībā, izsoles noteikumos un normatīvajos aktos;</w:t>
      </w:r>
    </w:p>
    <w:p w14:paraId="0E55ECBE" w14:textId="12161990" w:rsidR="00FF653F" w:rsidRPr="00782FD4" w:rsidRDefault="00FF653F" w:rsidP="000166DF">
      <w:pPr>
        <w:pStyle w:val="Sarakstarindkopa"/>
        <w:numPr>
          <w:ilvl w:val="2"/>
          <w:numId w:val="2"/>
        </w:numPr>
        <w:spacing w:after="0" w:line="240" w:lineRule="auto"/>
        <w:ind w:left="426" w:right="0" w:hanging="426"/>
      </w:pPr>
      <w:r w:rsidRPr="00782FD4">
        <w:t>pretendents ir iepazinies ar šo kārtību, izsoles noteikum</w:t>
      </w:r>
      <w:r w:rsidR="00E52138">
        <w:t>iem</w:t>
      </w:r>
      <w:r w:rsidRPr="00782FD4">
        <w:t>, tai skaitā visiem to pielikumiem, saturu, atzīst tos par pareiziem, saprotamiem un atbilstošiem, un tiem piekrīt;</w:t>
      </w:r>
    </w:p>
    <w:p w14:paraId="1167E1E9" w14:textId="7D1EA24A" w:rsidR="00FF653F" w:rsidRPr="00782FD4" w:rsidRDefault="00FF653F" w:rsidP="000166DF">
      <w:pPr>
        <w:pStyle w:val="Sarakstarindkopa"/>
        <w:numPr>
          <w:ilvl w:val="2"/>
          <w:numId w:val="2"/>
        </w:numPr>
        <w:spacing w:after="0" w:line="240" w:lineRule="auto"/>
        <w:ind w:left="426" w:right="0" w:hanging="426"/>
      </w:pPr>
      <w:r w:rsidRPr="00782FD4">
        <w:t>pretendentam ir skaidras un saprotamas šaj</w:t>
      </w:r>
      <w:r w:rsidR="00B12625">
        <w:t>os</w:t>
      </w:r>
      <w:r w:rsidRPr="00782FD4">
        <w:t xml:space="preserve"> izsoles noteikumos un normatīvajos aktos noteiktās prasības dalībai izsolē, Līguma priekšmets, un Iznomātāja izvirzītās prasības </w:t>
      </w:r>
      <w:r w:rsidR="00153891">
        <w:t>pretendenta</w:t>
      </w:r>
      <w:r w:rsidR="00153891" w:rsidRPr="00782FD4">
        <w:t xml:space="preserve"> </w:t>
      </w:r>
      <w:r w:rsidR="00B12625">
        <w:t xml:space="preserve">saimnieciskajai </w:t>
      </w:r>
      <w:r w:rsidRPr="00782FD4">
        <w:t>darbībai</w:t>
      </w:r>
      <w:r w:rsidR="00B12625">
        <w:t xml:space="preserve"> Objektā</w:t>
      </w:r>
      <w:r w:rsidR="00721ABE">
        <w:t>.</w:t>
      </w:r>
      <w:r w:rsidRPr="00782FD4">
        <w:t>;</w:t>
      </w:r>
    </w:p>
    <w:p w14:paraId="5952538D" w14:textId="77777777" w:rsidR="00FF653F" w:rsidRPr="00782FD4" w:rsidRDefault="00FF653F" w:rsidP="000166DF">
      <w:pPr>
        <w:pStyle w:val="Sarakstarindkopa"/>
        <w:numPr>
          <w:ilvl w:val="2"/>
          <w:numId w:val="2"/>
        </w:numPr>
        <w:spacing w:after="0" w:line="240" w:lineRule="auto"/>
        <w:ind w:left="426" w:right="0" w:hanging="426"/>
      </w:pPr>
      <w:r w:rsidRPr="00782FD4">
        <w:t>pretendents nav ieinteresēts citu pretendentu izsolei iesniegtajos piedāvājumos;</w:t>
      </w:r>
    </w:p>
    <w:p w14:paraId="465C32FF" w14:textId="24C6CFD8" w:rsidR="00FF653F" w:rsidRPr="00782FD4" w:rsidRDefault="00FF653F" w:rsidP="000166DF">
      <w:pPr>
        <w:pStyle w:val="Sarakstarindkopa"/>
        <w:numPr>
          <w:ilvl w:val="2"/>
          <w:numId w:val="2"/>
        </w:numPr>
        <w:spacing w:after="0" w:line="240" w:lineRule="auto"/>
        <w:ind w:left="426" w:right="0" w:hanging="426"/>
      </w:pPr>
      <w:r w:rsidRPr="00782FD4">
        <w:t xml:space="preserve">pretendents piekrīt, ja pretendents pēc Iznomātāja rīcībā esošās informācijas ir atzīstams par nelabticīgu </w:t>
      </w:r>
      <w:r w:rsidR="00153891">
        <w:t>pretendentu</w:t>
      </w:r>
      <w:r w:rsidRPr="00782FD4">
        <w:t xml:space="preserve">, un tādējādi netiek autorizēts izsolei, </w:t>
      </w:r>
      <w:r w:rsidRPr="00E16DE5">
        <w:rPr>
          <w:color w:val="auto"/>
        </w:rPr>
        <w:t xml:space="preserve">iemaksātā drošības nauda netiek atmaksāta pretendentam, </w:t>
      </w:r>
      <w:r w:rsidRPr="00782FD4">
        <w:t>jo tas ir sniedzis nepatiesas ziņas vai apliecinājumus, lūdzot autorizāciju izsolei;</w:t>
      </w:r>
    </w:p>
    <w:p w14:paraId="5A1D3441" w14:textId="6B3089AC" w:rsidR="00FF653F" w:rsidRPr="00782FD4" w:rsidRDefault="00FF653F" w:rsidP="000166DF">
      <w:pPr>
        <w:pStyle w:val="Sarakstarindkopa"/>
        <w:numPr>
          <w:ilvl w:val="2"/>
          <w:numId w:val="2"/>
        </w:numPr>
        <w:spacing w:after="0" w:line="240" w:lineRule="auto"/>
        <w:ind w:left="426" w:right="0" w:hanging="426"/>
      </w:pPr>
      <w:r w:rsidRPr="00782FD4">
        <w:t xml:space="preserve">pretendents piekrīt, ka gadījumā, ja pretendents kļūst par Nomnieku, Nomnieks uzņemas risku par visiem iespējamiem zaudējumiem, ja Nomnieks atbilstoši savai iecerei nevarēs izmantot </w:t>
      </w:r>
      <w:r w:rsidR="00B01213">
        <w:t>Objektu</w:t>
      </w:r>
      <w:r w:rsidRPr="00782FD4">
        <w:t xml:space="preserve"> Līgumā noteiktajam iznomāšanas mērķim un/vai nevarēs izpildīt Līgumā noteiktās saistības. Iznomātājs šajā gadījumā neatlīdzina Nomniekam nekādus zaudējumus un izdevumus (tai skaitā, ne nepieciešamos, ne derīgos, ne greznuma izdevumus);</w:t>
      </w:r>
    </w:p>
    <w:p w14:paraId="6D2533BC" w14:textId="401E859E" w:rsidR="00FF653F" w:rsidRPr="00782FD4" w:rsidRDefault="00FF653F" w:rsidP="000166DF">
      <w:pPr>
        <w:pStyle w:val="Sarakstarindkopa"/>
        <w:numPr>
          <w:ilvl w:val="1"/>
          <w:numId w:val="2"/>
        </w:numPr>
        <w:spacing w:after="0" w:line="240" w:lineRule="auto"/>
        <w:ind w:left="426" w:right="0" w:hanging="426"/>
      </w:pPr>
      <w:r w:rsidRPr="00782FD4">
        <w:t xml:space="preserve">Par nelabticīgu </w:t>
      </w:r>
      <w:r w:rsidR="00153891">
        <w:t>pretendentu</w:t>
      </w:r>
      <w:r w:rsidR="00153891" w:rsidRPr="00782FD4">
        <w:t xml:space="preserve"> </w:t>
      </w:r>
      <w:r w:rsidRPr="00782FD4">
        <w:t>atzīstams:</w:t>
      </w:r>
    </w:p>
    <w:p w14:paraId="473EAF27" w14:textId="77777777" w:rsidR="00FF653F" w:rsidRPr="00782FD4" w:rsidRDefault="00FF653F" w:rsidP="000166DF">
      <w:pPr>
        <w:pStyle w:val="Sarakstarindkopa"/>
        <w:numPr>
          <w:ilvl w:val="2"/>
          <w:numId w:val="2"/>
        </w:numPr>
        <w:spacing w:after="0" w:line="240" w:lineRule="auto"/>
        <w:ind w:left="426" w:right="0" w:hanging="426"/>
        <w:rPr>
          <w:lang w:eastAsia="zh-CN"/>
        </w:rPr>
      </w:pPr>
      <w:r w:rsidRPr="00782FD4">
        <w:t>pretendents, kurš atzīstams par sankciju subjektu Starptautisko un Latvijas Republikas nacionālo sankciju likuma izpratnē;</w:t>
      </w:r>
      <w:r w:rsidRPr="00782FD4">
        <w:rPr>
          <w:lang w:eastAsia="zh-CN"/>
        </w:rPr>
        <w:t xml:space="preserve"> vai arī ir ārpus EEZ reģistrēts komersants;</w:t>
      </w:r>
    </w:p>
    <w:p w14:paraId="4AD24EBF" w14:textId="1B44E3E6" w:rsidR="00FF653F" w:rsidRPr="00782FD4" w:rsidRDefault="00FF653F" w:rsidP="000166DF">
      <w:pPr>
        <w:pStyle w:val="Sarakstarindkopa"/>
        <w:numPr>
          <w:ilvl w:val="2"/>
          <w:numId w:val="2"/>
        </w:numPr>
        <w:spacing w:after="0" w:line="240" w:lineRule="auto"/>
        <w:ind w:left="426" w:right="0" w:hanging="426"/>
        <w:rPr>
          <w:lang w:eastAsia="zh-CN"/>
        </w:rPr>
      </w:pPr>
      <w:r w:rsidRPr="00782FD4">
        <w:rPr>
          <w:lang w:eastAsia="zh-CN"/>
        </w:rPr>
        <w:t>pretendents, kuram ir nodokļu vai citu obligāto maksājumu parādi, kas ir lielāki par 150 EUR;</w:t>
      </w:r>
    </w:p>
    <w:p w14:paraId="0123DE97" w14:textId="77777777" w:rsidR="00FF653F" w:rsidRPr="00782FD4" w:rsidRDefault="00FF653F" w:rsidP="000166DF">
      <w:pPr>
        <w:pStyle w:val="Sarakstarindkopa"/>
        <w:numPr>
          <w:ilvl w:val="2"/>
          <w:numId w:val="2"/>
        </w:numPr>
        <w:spacing w:after="0" w:line="240" w:lineRule="auto"/>
        <w:ind w:left="426" w:right="0" w:hanging="426"/>
        <w:rPr>
          <w:lang w:eastAsia="zh-CN"/>
        </w:rPr>
      </w:pPr>
      <w:r w:rsidRPr="00782FD4">
        <w:t>pretendents, kuram pieteikuma ar lūgumu autorizēt dalību izsolē iesniegšanas brīdī ir pasludināts maksātnespējas process, un gadījumā, ja pretendents ir juridiska persona – uzsākts tiesiskās aizsardzības process vai likvidācijas process, vai apturēta saimnieciskā darbība;</w:t>
      </w:r>
    </w:p>
    <w:p w14:paraId="3798DF00" w14:textId="10E0EE3A" w:rsidR="00FF653F" w:rsidRPr="00782FD4" w:rsidRDefault="006F4086" w:rsidP="000166DF">
      <w:pPr>
        <w:pStyle w:val="Sarakstarindkopa"/>
        <w:numPr>
          <w:ilvl w:val="1"/>
          <w:numId w:val="2"/>
        </w:numPr>
        <w:spacing w:after="0" w:line="240" w:lineRule="auto"/>
        <w:ind w:left="426" w:right="0" w:hanging="426"/>
      </w:pPr>
      <w:r w:rsidRPr="00782FD4">
        <w:t>Izsoles organizētājs</w:t>
      </w:r>
      <w:r w:rsidR="00FF653F" w:rsidRPr="00782FD4">
        <w:t xml:space="preserve"> jebkurā laikā </w:t>
      </w:r>
      <w:r w:rsidR="00941EA1">
        <w:t xml:space="preserve">ir tiesīgs </w:t>
      </w:r>
      <w:r w:rsidR="00FF653F" w:rsidRPr="00782FD4">
        <w:t>pārbaudīt pretendenta sniegtās ziņas. Ja tiek atklāts, ka pretendents ir sniedzis nepatiesas ziņas, pretendents netiek autorizēts dalībai izsolē, zaudējot tiesības piedalīties izsolē. Šajā gadījumā netiek atmaksāta izsoles pretendenta vai dalībnieka iemaksātā drošības nauda.</w:t>
      </w:r>
    </w:p>
    <w:p w14:paraId="400F65E3" w14:textId="52E375D8" w:rsidR="00FF653F" w:rsidRPr="00E16DE5" w:rsidRDefault="00FF653F" w:rsidP="000166DF">
      <w:pPr>
        <w:pStyle w:val="Virsraksts1"/>
        <w:numPr>
          <w:ilvl w:val="0"/>
          <w:numId w:val="2"/>
        </w:numPr>
        <w:ind w:left="426" w:hanging="426"/>
        <w:rPr>
          <w:sz w:val="24"/>
          <w:szCs w:val="24"/>
          <w:lang w:val="lv-LV"/>
        </w:rPr>
      </w:pPr>
      <w:r w:rsidRPr="00E16DE5">
        <w:rPr>
          <w:sz w:val="24"/>
          <w:szCs w:val="24"/>
          <w:lang w:val="lv-LV"/>
        </w:rPr>
        <w:t>Izsoles pretendentu reģistrācija Izsoļu dalībnieku reģistrā</w:t>
      </w:r>
    </w:p>
    <w:p w14:paraId="5A45CD98" w14:textId="3106E536" w:rsidR="00F267A9" w:rsidRPr="00782FD4" w:rsidRDefault="00F267A9" w:rsidP="000166DF">
      <w:pPr>
        <w:numPr>
          <w:ilvl w:val="1"/>
          <w:numId w:val="2"/>
        </w:numPr>
        <w:spacing w:after="0" w:line="240" w:lineRule="auto"/>
        <w:ind w:left="426" w:right="0" w:hanging="426"/>
      </w:pPr>
      <w:r w:rsidRPr="00782FD4">
        <w:rPr>
          <w:b/>
        </w:rPr>
        <w:t xml:space="preserve">Pretendentu pieteikšanās notiek no </w:t>
      </w:r>
      <w:r w:rsidR="000A551F">
        <w:rPr>
          <w:b/>
        </w:rPr>
        <w:t>02.04.</w:t>
      </w:r>
      <w:r w:rsidR="00E275CC">
        <w:rPr>
          <w:b/>
        </w:rPr>
        <w:t>2026</w:t>
      </w:r>
      <w:r w:rsidRPr="00782FD4">
        <w:rPr>
          <w:b/>
        </w:rPr>
        <w:t xml:space="preserve">. plkst. </w:t>
      </w:r>
      <w:r w:rsidR="00C71623">
        <w:rPr>
          <w:b/>
        </w:rPr>
        <w:t>13</w:t>
      </w:r>
      <w:r w:rsidR="00E275CC">
        <w:rPr>
          <w:b/>
        </w:rPr>
        <w:t>.00</w:t>
      </w:r>
      <w:r w:rsidRPr="00782FD4">
        <w:rPr>
          <w:b/>
        </w:rPr>
        <w:t xml:space="preserve"> līdz </w:t>
      </w:r>
      <w:r w:rsidR="000A551F">
        <w:rPr>
          <w:b/>
        </w:rPr>
        <w:t>1</w:t>
      </w:r>
      <w:r w:rsidR="00C71623">
        <w:rPr>
          <w:b/>
        </w:rPr>
        <w:t>2</w:t>
      </w:r>
      <w:r w:rsidR="00E275CC">
        <w:rPr>
          <w:b/>
        </w:rPr>
        <w:t>.0</w:t>
      </w:r>
      <w:r w:rsidR="000A551F">
        <w:rPr>
          <w:b/>
        </w:rPr>
        <w:t>4</w:t>
      </w:r>
      <w:r w:rsidR="00E275CC">
        <w:rPr>
          <w:b/>
        </w:rPr>
        <w:t>.2026</w:t>
      </w:r>
      <w:r w:rsidRPr="00782FD4">
        <w:rPr>
          <w:b/>
        </w:rPr>
        <w:t>. plkst.</w:t>
      </w:r>
      <w:r w:rsidRPr="00E275CC">
        <w:rPr>
          <w:b/>
          <w:color w:val="auto"/>
        </w:rPr>
        <w:t>23.59</w:t>
      </w:r>
      <w:r w:rsidRPr="00E275CC">
        <w:rPr>
          <w:color w:val="auto"/>
        </w:rPr>
        <w:t xml:space="preserve"> </w:t>
      </w:r>
      <w:r w:rsidRPr="00782FD4">
        <w:t xml:space="preserve">elektronisko izsoļu vietnē </w:t>
      </w:r>
      <w:hyperlink r:id="rId13" w:history="1">
        <w:r w:rsidRPr="00782FD4">
          <w:rPr>
            <w:color w:val="0563C1"/>
            <w:u w:val="single"/>
          </w:rPr>
          <w:t>https://izsoles.ta.gov.lv</w:t>
        </w:r>
      </w:hyperlink>
      <w:r w:rsidRPr="00782FD4">
        <w:t xml:space="preserve"> uzturētā izsoļu dalībnieku reģistrā.  </w:t>
      </w:r>
    </w:p>
    <w:p w14:paraId="42ED34E2" w14:textId="3CE7C180" w:rsidR="00F267A9" w:rsidRPr="00782FD4" w:rsidRDefault="00F267A9" w:rsidP="000166DF">
      <w:pPr>
        <w:numPr>
          <w:ilvl w:val="1"/>
          <w:numId w:val="2"/>
        </w:numPr>
        <w:spacing w:after="0" w:line="240" w:lineRule="auto"/>
        <w:ind w:left="426" w:right="0" w:hanging="426"/>
      </w:pPr>
      <w:r w:rsidRPr="00782FD4">
        <w:lastRenderedPageBreak/>
        <w:t>Izsoles pretendenti- fiziskas personas, kuras vēlas savā vai cita</w:t>
      </w:r>
      <w:r w:rsidR="004927F3">
        <w:t>s personas</w:t>
      </w:r>
      <w:r w:rsidRPr="00782FD4">
        <w:t xml:space="preserve"> vārdā pieteikties izsolei, elektronisko izsoļu vietnē </w:t>
      </w:r>
      <w:hyperlink r:id="rId14" w:history="1">
        <w:r w:rsidRPr="00782FD4">
          <w:rPr>
            <w:color w:val="0563C1"/>
            <w:u w:val="single"/>
          </w:rPr>
          <w:t>https://izsoles.ta.gov.lv</w:t>
        </w:r>
      </w:hyperlink>
      <w:r w:rsidRPr="00782FD4">
        <w:t xml:space="preserve">  norāda: </w:t>
      </w:r>
    </w:p>
    <w:p w14:paraId="211294D3" w14:textId="77777777" w:rsidR="00F267A9" w:rsidRPr="00782FD4" w:rsidRDefault="00F267A9" w:rsidP="000166DF">
      <w:pPr>
        <w:numPr>
          <w:ilvl w:val="2"/>
          <w:numId w:val="2"/>
        </w:numPr>
        <w:spacing w:after="0" w:line="240" w:lineRule="auto"/>
        <w:ind w:left="426" w:right="0" w:hanging="426"/>
      </w:pPr>
      <w:r w:rsidRPr="00782FD4">
        <w:t xml:space="preserve">Fiziska persona: </w:t>
      </w:r>
    </w:p>
    <w:p w14:paraId="60E42A82" w14:textId="77777777" w:rsidR="00F267A9" w:rsidRPr="00782FD4" w:rsidRDefault="00F267A9" w:rsidP="000166DF">
      <w:pPr>
        <w:numPr>
          <w:ilvl w:val="3"/>
          <w:numId w:val="2"/>
        </w:numPr>
        <w:spacing w:after="0" w:line="240" w:lineRule="auto"/>
        <w:ind w:left="426" w:right="0" w:hanging="426"/>
      </w:pPr>
      <w:r w:rsidRPr="00782FD4">
        <w:t xml:space="preserve">Vārdu, uzvārdu; </w:t>
      </w:r>
    </w:p>
    <w:p w14:paraId="2C3F9E7C" w14:textId="77777777" w:rsidR="00F267A9" w:rsidRPr="00782FD4" w:rsidRDefault="00F267A9" w:rsidP="000166DF">
      <w:pPr>
        <w:numPr>
          <w:ilvl w:val="3"/>
          <w:numId w:val="2"/>
        </w:numPr>
        <w:spacing w:after="0" w:line="240" w:lineRule="auto"/>
        <w:ind w:left="426" w:right="0" w:hanging="426"/>
      </w:pPr>
      <w:r w:rsidRPr="00782FD4">
        <w:t xml:space="preserve">Personas kodu vai dzimšanas datumu (persona, kurai nav piešķirts personas kods); </w:t>
      </w:r>
    </w:p>
    <w:p w14:paraId="1FAFCC0C" w14:textId="77777777" w:rsidR="00F267A9" w:rsidRPr="00782FD4" w:rsidRDefault="00F267A9" w:rsidP="000166DF">
      <w:pPr>
        <w:numPr>
          <w:ilvl w:val="3"/>
          <w:numId w:val="2"/>
        </w:numPr>
        <w:spacing w:after="0" w:line="240" w:lineRule="auto"/>
        <w:ind w:left="426" w:right="0" w:hanging="426"/>
      </w:pPr>
      <w:r w:rsidRPr="00782FD4">
        <w:t xml:space="preserve">Kontaktadresi; </w:t>
      </w:r>
    </w:p>
    <w:p w14:paraId="3633A966" w14:textId="77777777" w:rsidR="00F267A9" w:rsidRPr="00782FD4" w:rsidRDefault="00F267A9" w:rsidP="000166DF">
      <w:pPr>
        <w:numPr>
          <w:ilvl w:val="3"/>
          <w:numId w:val="2"/>
        </w:numPr>
        <w:spacing w:after="0" w:line="240" w:lineRule="auto"/>
        <w:ind w:left="426" w:right="0" w:hanging="426"/>
      </w:pPr>
      <w:r w:rsidRPr="00782FD4">
        <w:t xml:space="preserve">Personu apliecinoša dokumenta veidu un numuru; </w:t>
      </w:r>
    </w:p>
    <w:p w14:paraId="76F67B01" w14:textId="77777777" w:rsidR="00F267A9" w:rsidRPr="00782FD4" w:rsidRDefault="00F267A9" w:rsidP="000166DF">
      <w:pPr>
        <w:numPr>
          <w:ilvl w:val="3"/>
          <w:numId w:val="2"/>
        </w:numPr>
        <w:spacing w:after="0" w:line="240" w:lineRule="auto"/>
        <w:ind w:left="426" w:right="0" w:hanging="426"/>
      </w:pPr>
      <w:r w:rsidRPr="00782FD4">
        <w:t xml:space="preserve">Norēķinu rekvizītus (kredītiestādes konta numurs, uz kuru personai atmaksājama nodrošinājuma summa); </w:t>
      </w:r>
    </w:p>
    <w:p w14:paraId="68D9C41B" w14:textId="77777777" w:rsidR="00F267A9" w:rsidRPr="00782FD4" w:rsidRDefault="00F267A9" w:rsidP="000166DF">
      <w:pPr>
        <w:numPr>
          <w:ilvl w:val="3"/>
          <w:numId w:val="2"/>
        </w:numPr>
        <w:spacing w:after="0" w:line="240" w:lineRule="auto"/>
        <w:ind w:left="426" w:right="0" w:hanging="426"/>
      </w:pPr>
      <w:r w:rsidRPr="00782FD4">
        <w:t xml:space="preserve">Personas papildu kontaktinformāciju – elektroniskā pasta adresi un tālruņa numuru (ja tāds ir). </w:t>
      </w:r>
    </w:p>
    <w:p w14:paraId="05452BA2" w14:textId="637E480A" w:rsidR="00F267A9" w:rsidRPr="00782FD4" w:rsidRDefault="00F267A9" w:rsidP="000166DF">
      <w:pPr>
        <w:numPr>
          <w:ilvl w:val="2"/>
          <w:numId w:val="2"/>
        </w:numPr>
        <w:spacing w:after="0" w:line="240" w:lineRule="auto"/>
        <w:ind w:left="426" w:right="0" w:hanging="426"/>
      </w:pPr>
      <w:r w:rsidRPr="00782FD4">
        <w:t xml:space="preserve"> Fiziska persona, kura pārstāv citu fizisku vai juridisku personu, papildus </w:t>
      </w:r>
      <w:r w:rsidR="00941EA1">
        <w:t xml:space="preserve">4.2.1. </w:t>
      </w:r>
      <w:r w:rsidRPr="00782FD4">
        <w:t xml:space="preserve">punktā norādītajam, sniedz informāciju par: </w:t>
      </w:r>
    </w:p>
    <w:p w14:paraId="49A7A7F0" w14:textId="21F72843" w:rsidR="00F267A9" w:rsidRPr="00782FD4" w:rsidRDefault="00F267A9" w:rsidP="000166DF">
      <w:pPr>
        <w:numPr>
          <w:ilvl w:val="3"/>
          <w:numId w:val="2"/>
        </w:numPr>
        <w:spacing w:after="0" w:line="240" w:lineRule="auto"/>
        <w:ind w:left="426" w:right="0" w:hanging="426"/>
      </w:pPr>
      <w:r w:rsidRPr="00782FD4">
        <w:t>Pārstāv</w:t>
      </w:r>
      <w:r w:rsidR="00941EA1">
        <w:t>ētās</w:t>
      </w:r>
      <w:r w:rsidRPr="00782FD4">
        <w:t xml:space="preserve"> personas veidu; </w:t>
      </w:r>
    </w:p>
    <w:p w14:paraId="3FE283F8" w14:textId="77777777" w:rsidR="00F267A9" w:rsidRPr="00782FD4" w:rsidRDefault="00F267A9" w:rsidP="000166DF">
      <w:pPr>
        <w:numPr>
          <w:ilvl w:val="3"/>
          <w:numId w:val="2"/>
        </w:numPr>
        <w:spacing w:after="0" w:line="240" w:lineRule="auto"/>
        <w:ind w:left="426" w:right="0" w:hanging="426"/>
      </w:pPr>
      <w:r w:rsidRPr="00782FD4">
        <w:t xml:space="preserve">Vārdu, uzvārdu fiziskai personai vai nosaukumu juridiskai personai; </w:t>
      </w:r>
    </w:p>
    <w:p w14:paraId="6FED9C81" w14:textId="77777777" w:rsidR="00F267A9" w:rsidRPr="00782FD4" w:rsidRDefault="00F267A9" w:rsidP="000166DF">
      <w:pPr>
        <w:numPr>
          <w:ilvl w:val="3"/>
          <w:numId w:val="2"/>
        </w:numPr>
        <w:spacing w:after="0" w:line="240" w:lineRule="auto"/>
        <w:ind w:left="426" w:right="0" w:hanging="426"/>
      </w:pPr>
      <w:r w:rsidRPr="00782FD4">
        <w:t xml:space="preserve">Personas kodu vai dzimšanas datumu (ārzemniekam) fiziskai personai vai reģistrācijas numuru juridiskai personai; </w:t>
      </w:r>
    </w:p>
    <w:p w14:paraId="0999F1C9" w14:textId="21D0673C" w:rsidR="00F267A9" w:rsidRPr="00782FD4" w:rsidRDefault="00941EA1" w:rsidP="000166DF">
      <w:pPr>
        <w:numPr>
          <w:ilvl w:val="3"/>
          <w:numId w:val="2"/>
        </w:numPr>
        <w:spacing w:after="0" w:line="240" w:lineRule="auto"/>
        <w:ind w:left="426" w:right="0" w:hanging="426"/>
      </w:pPr>
      <w:r>
        <w:t>Pārstāvētās personas k</w:t>
      </w:r>
      <w:r w:rsidR="00F267A9" w:rsidRPr="00782FD4">
        <w:t xml:space="preserve">ontaktadresi; </w:t>
      </w:r>
    </w:p>
    <w:p w14:paraId="71DD554D" w14:textId="53153AEB" w:rsidR="00F267A9" w:rsidRPr="00782FD4" w:rsidRDefault="00941EA1" w:rsidP="000166DF">
      <w:pPr>
        <w:numPr>
          <w:ilvl w:val="3"/>
          <w:numId w:val="2"/>
        </w:numPr>
        <w:spacing w:after="0" w:line="240" w:lineRule="auto"/>
        <w:ind w:left="426" w:right="0" w:hanging="426"/>
      </w:pPr>
      <w:r>
        <w:t>Pārstāvētās personas p</w:t>
      </w:r>
      <w:r w:rsidR="00F267A9" w:rsidRPr="00782FD4">
        <w:t xml:space="preserve">ersonu apliecinoša dokumenta veidu un numuru fiziskai personai; </w:t>
      </w:r>
    </w:p>
    <w:p w14:paraId="531E6E65" w14:textId="779E9FBC" w:rsidR="00F267A9" w:rsidRPr="00782FD4" w:rsidRDefault="00F267A9" w:rsidP="000166DF">
      <w:pPr>
        <w:numPr>
          <w:ilvl w:val="3"/>
          <w:numId w:val="2"/>
        </w:numPr>
        <w:spacing w:after="0" w:line="240" w:lineRule="auto"/>
        <w:ind w:left="426" w:right="0" w:hanging="426"/>
      </w:pPr>
      <w:r w:rsidRPr="00782FD4">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6B43753E" w14:textId="3CAAA157" w:rsidR="00F267A9" w:rsidRPr="00782FD4" w:rsidRDefault="00F267A9" w:rsidP="00E16DE5">
      <w:pPr>
        <w:numPr>
          <w:ilvl w:val="3"/>
          <w:numId w:val="2"/>
        </w:numPr>
        <w:spacing w:after="0" w:line="240" w:lineRule="auto"/>
        <w:ind w:left="426" w:right="0" w:hanging="426"/>
      </w:pPr>
      <w:r w:rsidRPr="00782FD4">
        <w:t xml:space="preserve">Informāciju par pilnvarojuma apjomu (pārstāvības tiesības konkrētai izsolei, vairākām konkrētām izsolēm, uz noteiktu laiku, pastāvīgi); </w:t>
      </w:r>
    </w:p>
    <w:p w14:paraId="15F5C7FB" w14:textId="77777777" w:rsidR="00F267A9" w:rsidRPr="00782FD4" w:rsidRDefault="00F267A9" w:rsidP="000166DF">
      <w:pPr>
        <w:numPr>
          <w:ilvl w:val="1"/>
          <w:numId w:val="2"/>
        </w:numPr>
        <w:spacing w:after="0" w:line="240" w:lineRule="auto"/>
        <w:ind w:left="426" w:right="0" w:hanging="426"/>
      </w:pPr>
      <w:r w:rsidRPr="00782FD4">
        <w:t xml:space="preserve">Reģistrējoties Izsoļu dalībnieku reģistrā, persona iepazīstas ar elektronisko izsoļu vietnes lietošanas noteikumiem un apliecina noteikumu ievērošanu, kā arī par sevi sniegto datu pareizību. </w:t>
      </w:r>
    </w:p>
    <w:p w14:paraId="1105B6C9" w14:textId="77777777" w:rsidR="00F267A9" w:rsidRPr="00782FD4" w:rsidRDefault="00F267A9" w:rsidP="000166DF">
      <w:pPr>
        <w:numPr>
          <w:ilvl w:val="1"/>
          <w:numId w:val="2"/>
        </w:numPr>
        <w:spacing w:after="0" w:line="240" w:lineRule="auto"/>
        <w:ind w:left="426" w:right="0" w:hanging="426"/>
      </w:pPr>
      <w:r w:rsidRPr="00782FD4">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5" w:history="1">
        <w:r w:rsidRPr="00782FD4">
          <w:rPr>
            <w:color w:val="0563C1"/>
            <w:u w:val="single"/>
          </w:rPr>
          <w:t>www.latvija.gov.lv</w:t>
        </w:r>
      </w:hyperlink>
      <w:r w:rsidRPr="00782FD4">
        <w:t xml:space="preserve">  piedāvātajiem identifikācijas līdzekļiem. </w:t>
      </w:r>
    </w:p>
    <w:p w14:paraId="23420541" w14:textId="77777777" w:rsidR="00F267A9" w:rsidRPr="00782FD4" w:rsidRDefault="00F267A9" w:rsidP="000166DF">
      <w:pPr>
        <w:numPr>
          <w:ilvl w:val="1"/>
          <w:numId w:val="2"/>
        </w:numPr>
        <w:spacing w:after="0" w:line="240" w:lineRule="auto"/>
        <w:ind w:left="426" w:right="0" w:hanging="426"/>
      </w:pPr>
      <w:r w:rsidRPr="00782FD4">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36D045FC" w14:textId="77777777" w:rsidR="00F267A9" w:rsidRPr="00782FD4" w:rsidRDefault="00F267A9" w:rsidP="000166DF">
      <w:pPr>
        <w:numPr>
          <w:ilvl w:val="1"/>
          <w:numId w:val="2"/>
        </w:numPr>
        <w:spacing w:after="0" w:line="240" w:lineRule="auto"/>
        <w:ind w:left="426" w:right="0" w:hanging="426"/>
      </w:pPr>
      <w:r w:rsidRPr="00782FD4">
        <w:t>Izsoles rīkotājs autorizē izsoles pretendentu, kurš izpildījis izsoles priekšnoteikumus, dalībai izsolē 7 (septiņu) dienu laikā, izmantojot elektronisko izsoļu vietnē pieejamo rīku.</w:t>
      </w:r>
    </w:p>
    <w:p w14:paraId="6F19B74D" w14:textId="77777777" w:rsidR="00F267A9" w:rsidRPr="00782FD4" w:rsidRDefault="00F267A9" w:rsidP="000166DF">
      <w:pPr>
        <w:numPr>
          <w:ilvl w:val="1"/>
          <w:numId w:val="2"/>
        </w:numPr>
        <w:spacing w:after="0" w:line="240" w:lineRule="auto"/>
        <w:ind w:left="426" w:right="0" w:hanging="426"/>
      </w:pPr>
      <w:r w:rsidRPr="00782FD4">
        <w:t>Informāciju par autorizēšanu dalībai izsolē izsoles rīkotājs reģistrētam lietotājam nosūta elektroniski uz elektronisko izsoļu vietnē reģistrētam lietotājam izveidoto kontu.</w:t>
      </w:r>
    </w:p>
    <w:p w14:paraId="4899EE3F" w14:textId="77777777" w:rsidR="00F267A9" w:rsidRPr="00782FD4" w:rsidRDefault="00F267A9" w:rsidP="000166DF">
      <w:pPr>
        <w:numPr>
          <w:ilvl w:val="1"/>
          <w:numId w:val="2"/>
        </w:numPr>
        <w:spacing w:after="0" w:line="240" w:lineRule="auto"/>
        <w:ind w:left="426" w:right="0" w:hanging="426"/>
      </w:pPr>
      <w:r w:rsidRPr="00782FD4">
        <w:t>Autorizējot personu izsolei, katram solītājam elektronisko izsoļu vietnes sistēma automātiski izveido unikālu identifikatoru.</w:t>
      </w:r>
    </w:p>
    <w:p w14:paraId="5455C8AB" w14:textId="77777777" w:rsidR="00F267A9" w:rsidRPr="00782FD4" w:rsidRDefault="00F267A9" w:rsidP="000166DF">
      <w:pPr>
        <w:numPr>
          <w:ilvl w:val="1"/>
          <w:numId w:val="2"/>
        </w:numPr>
        <w:spacing w:after="0" w:line="240" w:lineRule="auto"/>
        <w:ind w:left="426" w:right="0" w:hanging="426"/>
      </w:pPr>
      <w:r w:rsidRPr="00782FD4">
        <w:t xml:space="preserve"> Izsoles pretendents netiek reģistrēts, ja:</w:t>
      </w:r>
    </w:p>
    <w:p w14:paraId="7A002388" w14:textId="77777777" w:rsidR="00F267A9" w:rsidRPr="00782FD4" w:rsidRDefault="00F267A9" w:rsidP="000166DF">
      <w:pPr>
        <w:numPr>
          <w:ilvl w:val="2"/>
          <w:numId w:val="2"/>
        </w:numPr>
        <w:spacing w:after="0" w:line="240" w:lineRule="auto"/>
        <w:ind w:left="426" w:right="0" w:hanging="426"/>
      </w:pPr>
      <w:r w:rsidRPr="00782FD4">
        <w:t xml:space="preserve"> nav vēl iestājies vai ir beidzies pretendentu reģistrācijas termiņš;</w:t>
      </w:r>
    </w:p>
    <w:p w14:paraId="72600952" w14:textId="560CA719" w:rsidR="00F267A9" w:rsidRPr="00782FD4" w:rsidRDefault="00F267A9" w:rsidP="000166DF">
      <w:pPr>
        <w:numPr>
          <w:ilvl w:val="2"/>
          <w:numId w:val="2"/>
        </w:numPr>
        <w:spacing w:after="0" w:line="240" w:lineRule="auto"/>
        <w:ind w:left="426" w:right="0" w:hanging="426"/>
      </w:pPr>
      <w:r w:rsidRPr="00782FD4">
        <w:t>ja nav izpildīti visi šo noteikumu 4.2.1.</w:t>
      </w:r>
      <w:r w:rsidR="00941EA1">
        <w:t xml:space="preserve">  </w:t>
      </w:r>
      <w:r w:rsidRPr="00782FD4">
        <w:t>punktā vai 4.2.2.</w:t>
      </w:r>
      <w:r w:rsidR="00941EA1">
        <w:t xml:space="preserve"> </w:t>
      </w:r>
      <w:r w:rsidRPr="00782FD4">
        <w:t>punktā minētie norādījumi;</w:t>
      </w:r>
    </w:p>
    <w:p w14:paraId="07D60B8A" w14:textId="4E4B9C0C" w:rsidR="00AB0432" w:rsidRDefault="00F267A9" w:rsidP="000166DF">
      <w:pPr>
        <w:numPr>
          <w:ilvl w:val="2"/>
          <w:numId w:val="2"/>
        </w:numPr>
        <w:spacing w:after="0" w:line="240" w:lineRule="auto"/>
        <w:ind w:left="426" w:right="0" w:hanging="426"/>
      </w:pPr>
      <w:r w:rsidRPr="00782FD4">
        <w:t>konstatēts, ka pretendent</w:t>
      </w:r>
      <w:r w:rsidR="00C35FFC">
        <w:t>s</w:t>
      </w:r>
      <w:r w:rsidRPr="00782FD4">
        <w:t xml:space="preserve"> </w:t>
      </w:r>
      <w:r w:rsidR="00C35FFC">
        <w:t>atbilst</w:t>
      </w:r>
      <w:r w:rsidRPr="00782FD4">
        <w:t xml:space="preserve"> izsoles noteikumu 3.</w:t>
      </w:r>
      <w:r w:rsidR="006F4086" w:rsidRPr="00782FD4">
        <w:t>3</w:t>
      </w:r>
      <w:r w:rsidRPr="00782FD4">
        <w:t>.</w:t>
      </w:r>
      <w:r w:rsidR="00941EA1">
        <w:t xml:space="preserve"> </w:t>
      </w:r>
      <w:r w:rsidRPr="00782FD4">
        <w:t>punktā minēt</w:t>
      </w:r>
      <w:r w:rsidR="00C35FFC">
        <w:t>ajam</w:t>
      </w:r>
      <w:r w:rsidRPr="00782FD4">
        <w:t>;</w:t>
      </w:r>
    </w:p>
    <w:p w14:paraId="0B54F70C" w14:textId="45AE6382" w:rsidR="00F267A9" w:rsidRPr="00782FD4" w:rsidRDefault="00AB0432" w:rsidP="002012CE">
      <w:pPr>
        <w:numPr>
          <w:ilvl w:val="2"/>
          <w:numId w:val="2"/>
        </w:numPr>
        <w:spacing w:after="0" w:line="240" w:lineRule="auto"/>
        <w:ind w:left="426" w:right="0" w:hanging="426"/>
      </w:pPr>
      <w:r>
        <w:t>pretendents neatbilst šo noteikumu 3.1. punkt</w:t>
      </w:r>
      <w:r w:rsidR="00C35FFC">
        <w:t>ā minētajam</w:t>
      </w:r>
      <w:r w:rsidR="002012CE">
        <w:t>.</w:t>
      </w:r>
    </w:p>
    <w:p w14:paraId="4E3EA6F8" w14:textId="3BFB8858" w:rsidR="00044C6C" w:rsidRPr="00E16DE5" w:rsidRDefault="00782FD4" w:rsidP="000166DF">
      <w:pPr>
        <w:pStyle w:val="Virsraksts1"/>
        <w:numPr>
          <w:ilvl w:val="0"/>
          <w:numId w:val="2"/>
        </w:numPr>
        <w:ind w:left="426" w:hanging="426"/>
        <w:rPr>
          <w:sz w:val="24"/>
          <w:szCs w:val="24"/>
        </w:rPr>
      </w:pPr>
      <w:r w:rsidRPr="00E16DE5">
        <w:rPr>
          <w:sz w:val="24"/>
          <w:szCs w:val="24"/>
        </w:rPr>
        <w:t>Izsoles norise</w:t>
      </w:r>
    </w:p>
    <w:p w14:paraId="5B7366E8" w14:textId="55BAB0DF" w:rsidR="00782FD4" w:rsidRPr="00D5378A" w:rsidRDefault="00782FD4" w:rsidP="000166DF">
      <w:pPr>
        <w:numPr>
          <w:ilvl w:val="1"/>
          <w:numId w:val="2"/>
        </w:numPr>
        <w:spacing w:after="0" w:line="240" w:lineRule="auto"/>
        <w:ind w:left="426" w:right="0" w:hanging="426"/>
        <w:rPr>
          <w:szCs w:val="24"/>
        </w:rPr>
      </w:pPr>
      <w:r w:rsidRPr="00D5378A">
        <w:rPr>
          <w:szCs w:val="24"/>
        </w:rPr>
        <w:t xml:space="preserve">Izsolei autorizētie </w:t>
      </w:r>
      <w:r w:rsidR="00946447">
        <w:rPr>
          <w:szCs w:val="24"/>
        </w:rPr>
        <w:t>pretendenti (tekstā – d</w:t>
      </w:r>
      <w:r w:rsidRPr="00D5378A">
        <w:rPr>
          <w:szCs w:val="24"/>
        </w:rPr>
        <w:t>alībnieki</w:t>
      </w:r>
      <w:r w:rsidR="00946447">
        <w:rPr>
          <w:szCs w:val="24"/>
        </w:rPr>
        <w:t>)</w:t>
      </w:r>
      <w:r w:rsidRPr="00D5378A">
        <w:rPr>
          <w:szCs w:val="24"/>
        </w:rPr>
        <w:t xml:space="preserve"> drīkst izdarīt solījumus visā izsoles norises laikā. </w:t>
      </w:r>
    </w:p>
    <w:p w14:paraId="753FBE7A" w14:textId="77777777" w:rsidR="00782FD4" w:rsidRPr="00D5378A" w:rsidRDefault="00782FD4" w:rsidP="000166DF">
      <w:pPr>
        <w:numPr>
          <w:ilvl w:val="1"/>
          <w:numId w:val="2"/>
        </w:numPr>
        <w:spacing w:after="0" w:line="240" w:lineRule="auto"/>
        <w:ind w:left="426" w:right="0" w:hanging="426"/>
        <w:rPr>
          <w:szCs w:val="24"/>
        </w:rPr>
      </w:pPr>
      <w:r w:rsidRPr="00D5378A">
        <w:rPr>
          <w:szCs w:val="24"/>
        </w:rPr>
        <w:t xml:space="preserve">Ja pēdējo piecu minūšu laikā pirms izsoles noslēgšanai noteiktā laika tiek reģistrēts solījums, izsoles laiks automātiski tiek pagarināts par 5 (piecām) minūtēm. </w:t>
      </w:r>
    </w:p>
    <w:p w14:paraId="297B3340" w14:textId="12F94AAA" w:rsidR="00782FD4" w:rsidRPr="00B57BA8" w:rsidRDefault="00782FD4" w:rsidP="000166DF">
      <w:pPr>
        <w:numPr>
          <w:ilvl w:val="1"/>
          <w:numId w:val="2"/>
        </w:numPr>
        <w:spacing w:after="0" w:line="240" w:lineRule="auto"/>
        <w:ind w:left="426" w:right="0" w:hanging="426"/>
        <w:rPr>
          <w:color w:val="FF0000"/>
          <w:szCs w:val="24"/>
        </w:rPr>
      </w:pPr>
      <w:r w:rsidRPr="00D5378A">
        <w:rPr>
          <w:szCs w:val="24"/>
        </w:rPr>
        <w:lastRenderedPageBreak/>
        <w:t xml:space="preserve"> Ja pēdējās stundas laikā pirms izsoles noslēgšana</w:t>
      </w:r>
      <w:r w:rsidR="00C35FFC">
        <w:rPr>
          <w:szCs w:val="24"/>
        </w:rPr>
        <w:t xml:space="preserve">i noteiktā laika </w:t>
      </w:r>
      <w:r w:rsidRPr="00D5378A">
        <w:rPr>
          <w:szCs w:val="24"/>
        </w:rPr>
        <w:t xml:space="preserve"> tiek konstatēti būtiski tehniski </w:t>
      </w:r>
      <w:r w:rsidRPr="00B57BA8">
        <w:rPr>
          <w:szCs w:val="24"/>
        </w:rPr>
        <w:t xml:space="preserve">traucējumi, kas var ietekmēt izsoles rezultātu, un tie nav saistīti ar sistēmas drošības pārkāpumiem, izsoles laiks automātiski tiek pagarināts </w:t>
      </w:r>
      <w:r>
        <w:rPr>
          <w:szCs w:val="24"/>
        </w:rPr>
        <w:t>saskaņā ar</w:t>
      </w:r>
      <w:r w:rsidRPr="00B57BA8">
        <w:rPr>
          <w:szCs w:val="24"/>
        </w:rPr>
        <w:t xml:space="preserve"> Tiesu administrācijas noteikt</w:t>
      </w:r>
      <w:r w:rsidR="00C35FFC">
        <w:rPr>
          <w:szCs w:val="24"/>
        </w:rPr>
        <w:t>o kartību.</w:t>
      </w:r>
      <w:r w:rsidRPr="00B57BA8">
        <w:rPr>
          <w:szCs w:val="24"/>
        </w:rPr>
        <w:t>.</w:t>
      </w:r>
    </w:p>
    <w:p w14:paraId="7669EB80" w14:textId="77777777" w:rsidR="00782FD4" w:rsidRPr="00D5378A" w:rsidRDefault="00782FD4" w:rsidP="000166DF">
      <w:pPr>
        <w:numPr>
          <w:ilvl w:val="1"/>
          <w:numId w:val="2"/>
        </w:numPr>
        <w:spacing w:after="0" w:line="240" w:lineRule="auto"/>
        <w:ind w:left="426" w:right="0" w:hanging="426"/>
        <w:rPr>
          <w:szCs w:val="24"/>
        </w:rPr>
      </w:pPr>
      <w:r w:rsidRPr="00D5378A">
        <w:rPr>
          <w:szCs w:val="24"/>
        </w:rPr>
        <w:t>Pēc izsoles noslēgšanas solījumus nereģistrē un elektronisko izsoļu vietnē tiek norādīts izsoles noslēgum</w:t>
      </w:r>
      <w:r>
        <w:rPr>
          <w:szCs w:val="24"/>
        </w:rPr>
        <w:t>a</w:t>
      </w:r>
      <w:r w:rsidRPr="00D5378A">
        <w:rPr>
          <w:szCs w:val="24"/>
        </w:rPr>
        <w:t xml:space="preserve"> datums, laiks un pēdējais izdarītais solījums. </w:t>
      </w:r>
    </w:p>
    <w:p w14:paraId="587C71C1" w14:textId="77777777" w:rsidR="00782FD4" w:rsidRPr="00D5378A" w:rsidRDefault="00782FD4" w:rsidP="000166DF">
      <w:pPr>
        <w:numPr>
          <w:ilvl w:val="1"/>
          <w:numId w:val="2"/>
        </w:numPr>
        <w:spacing w:after="0" w:line="240" w:lineRule="auto"/>
        <w:ind w:left="426" w:right="0" w:hanging="426"/>
        <w:rPr>
          <w:szCs w:val="24"/>
        </w:rPr>
      </w:pPr>
      <w:r w:rsidRPr="00D5378A">
        <w:rPr>
          <w:szCs w:val="24"/>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3924D474" w14:textId="77777777" w:rsidR="00782FD4" w:rsidRPr="00D5378A" w:rsidRDefault="00782FD4" w:rsidP="000166DF">
      <w:pPr>
        <w:numPr>
          <w:ilvl w:val="1"/>
          <w:numId w:val="2"/>
        </w:numPr>
        <w:spacing w:after="0" w:line="240" w:lineRule="auto"/>
        <w:ind w:left="426" w:right="0" w:hanging="426"/>
        <w:rPr>
          <w:szCs w:val="24"/>
        </w:rPr>
      </w:pPr>
      <w:r w:rsidRPr="00D5378A">
        <w:rPr>
          <w:szCs w:val="24"/>
        </w:rPr>
        <w:t xml:space="preserve">Pēc izsoles slēgšanas sistēma automātiski sagatavo izsoles aktu, kuru izsoles komisija apstiprina 7 (septiņu) dienu laikā. </w:t>
      </w:r>
    </w:p>
    <w:p w14:paraId="54F729BA" w14:textId="77777777" w:rsidR="00782FD4" w:rsidRPr="00D5378A" w:rsidRDefault="00782FD4" w:rsidP="000166DF">
      <w:pPr>
        <w:numPr>
          <w:ilvl w:val="1"/>
          <w:numId w:val="2"/>
        </w:numPr>
        <w:spacing w:after="0" w:line="240" w:lineRule="auto"/>
        <w:ind w:left="426" w:right="0" w:hanging="426"/>
        <w:rPr>
          <w:szCs w:val="24"/>
        </w:rPr>
      </w:pPr>
      <w:r w:rsidRPr="00D5378A">
        <w:rPr>
          <w:szCs w:val="24"/>
        </w:rPr>
        <w:t xml:space="preserve">Izsoles dalībniekiem, kuri piedalījušies izsolē, bet nav nosolījuši izsoles Objektu, 7 (septiņu) darba dienu laikā tiek atmaksāts izsoles nodrošinājums. </w:t>
      </w:r>
    </w:p>
    <w:p w14:paraId="29089844" w14:textId="00B20D71" w:rsidR="00782FD4" w:rsidRPr="00D5378A" w:rsidRDefault="00782FD4" w:rsidP="000166DF">
      <w:pPr>
        <w:numPr>
          <w:ilvl w:val="1"/>
          <w:numId w:val="2"/>
        </w:numPr>
        <w:spacing w:after="0" w:line="240" w:lineRule="auto"/>
        <w:ind w:left="426" w:right="0" w:hanging="426"/>
        <w:rPr>
          <w:szCs w:val="24"/>
        </w:rPr>
      </w:pPr>
      <w:r w:rsidRPr="00D5378A">
        <w:rPr>
          <w:szCs w:val="24"/>
        </w:rPr>
        <w:t xml:space="preserve"> Nodrošinājuma nauda tiek atmaksāt</w:t>
      </w:r>
      <w:r w:rsidR="00D57267">
        <w:rPr>
          <w:szCs w:val="24"/>
        </w:rPr>
        <w:t>a</w:t>
      </w:r>
      <w:r w:rsidR="00AB0432">
        <w:rPr>
          <w:szCs w:val="24"/>
        </w:rPr>
        <w:t xml:space="preserve"> 90% apmērā</w:t>
      </w:r>
      <w:r w:rsidRPr="00D5378A">
        <w:rPr>
          <w:szCs w:val="24"/>
        </w:rPr>
        <w:t xml:space="preserve"> izsoles dalībniekiem, ja Noteikumu 7.1.4.</w:t>
      </w:r>
      <w:r>
        <w:rPr>
          <w:szCs w:val="24"/>
        </w:rPr>
        <w:t xml:space="preserve"> </w:t>
      </w:r>
      <w:r w:rsidRPr="00D5378A">
        <w:rPr>
          <w:szCs w:val="24"/>
        </w:rPr>
        <w:t>punkta gadījumā izsole tiek atzīta par nenotikušu.</w:t>
      </w:r>
    </w:p>
    <w:p w14:paraId="49C63E6C" w14:textId="0B0514DF" w:rsidR="00782FD4" w:rsidRPr="00D5378A" w:rsidRDefault="00782FD4" w:rsidP="000166DF">
      <w:pPr>
        <w:numPr>
          <w:ilvl w:val="1"/>
          <w:numId w:val="2"/>
        </w:numPr>
        <w:spacing w:after="0" w:line="240" w:lineRule="auto"/>
        <w:ind w:left="426" w:right="0" w:hanging="426"/>
        <w:rPr>
          <w:szCs w:val="24"/>
        </w:rPr>
      </w:pPr>
      <w:r w:rsidRPr="00D5378A">
        <w:rPr>
          <w:bCs/>
          <w:szCs w:val="24"/>
        </w:rPr>
        <w:t xml:space="preserve">Lēmumu par atkārtotu izsoli vai </w:t>
      </w:r>
      <w:r>
        <w:rPr>
          <w:bCs/>
          <w:szCs w:val="24"/>
        </w:rPr>
        <w:t>izsoles</w:t>
      </w:r>
      <w:r w:rsidRPr="00D5378A">
        <w:rPr>
          <w:bCs/>
          <w:szCs w:val="24"/>
        </w:rPr>
        <w:t xml:space="preserve"> procesa pārtraukšanu pieņem </w:t>
      </w:r>
      <w:r>
        <w:rPr>
          <w:bCs/>
          <w:szCs w:val="24"/>
        </w:rPr>
        <w:t>valsts akciju sabiedrība</w:t>
      </w:r>
      <w:r w:rsidR="00D57267">
        <w:rPr>
          <w:bCs/>
          <w:szCs w:val="24"/>
        </w:rPr>
        <w:t>s</w:t>
      </w:r>
      <w:r>
        <w:rPr>
          <w:bCs/>
          <w:szCs w:val="24"/>
        </w:rPr>
        <w:t xml:space="preserve"> “Latvijas Loto”</w:t>
      </w:r>
      <w:r w:rsidR="00D57267">
        <w:rPr>
          <w:bCs/>
          <w:szCs w:val="24"/>
        </w:rPr>
        <w:t xml:space="preserve"> izsoles komisija</w:t>
      </w:r>
      <w:r w:rsidRPr="00D5378A">
        <w:rPr>
          <w:bCs/>
          <w:szCs w:val="24"/>
        </w:rPr>
        <w:t>.</w:t>
      </w:r>
    </w:p>
    <w:p w14:paraId="144D2A57" w14:textId="0C481716" w:rsidR="00782FD4" w:rsidRPr="00E16DE5" w:rsidRDefault="00782FD4" w:rsidP="000166DF">
      <w:pPr>
        <w:pStyle w:val="Virsraksts1"/>
        <w:numPr>
          <w:ilvl w:val="0"/>
          <w:numId w:val="2"/>
        </w:numPr>
        <w:ind w:left="426" w:hanging="426"/>
        <w:rPr>
          <w:bCs/>
          <w:sz w:val="24"/>
          <w:szCs w:val="24"/>
          <w:lang w:val="lv-LV"/>
        </w:rPr>
      </w:pPr>
      <w:r w:rsidRPr="00E16DE5">
        <w:rPr>
          <w:bCs/>
          <w:sz w:val="24"/>
          <w:szCs w:val="24"/>
          <w:lang w:val="lv-LV"/>
        </w:rPr>
        <w:t>Izsoles rezultātu apstiprināšana un līguma noslēgšana</w:t>
      </w:r>
    </w:p>
    <w:p w14:paraId="66479A2F" w14:textId="77777777" w:rsidR="00782FD4" w:rsidRPr="00D5378A" w:rsidRDefault="00782FD4" w:rsidP="000166DF">
      <w:pPr>
        <w:numPr>
          <w:ilvl w:val="1"/>
          <w:numId w:val="2"/>
        </w:numPr>
        <w:spacing w:after="0" w:line="240" w:lineRule="auto"/>
        <w:ind w:left="426" w:right="0" w:hanging="426"/>
        <w:rPr>
          <w:bCs/>
          <w:szCs w:val="24"/>
        </w:rPr>
      </w:pPr>
      <w:r w:rsidRPr="00D5378A">
        <w:rPr>
          <w:bCs/>
          <w:szCs w:val="24"/>
        </w:rPr>
        <w:t xml:space="preserve">Izsoles rezultātus apstiprina </w:t>
      </w:r>
      <w:r>
        <w:rPr>
          <w:bCs/>
          <w:szCs w:val="24"/>
        </w:rPr>
        <w:t>izsoles komisija.</w:t>
      </w:r>
    </w:p>
    <w:p w14:paraId="63F2D9D5" w14:textId="49BA4593" w:rsidR="00782FD4" w:rsidRPr="00B22582" w:rsidRDefault="00782FD4" w:rsidP="000166DF">
      <w:pPr>
        <w:numPr>
          <w:ilvl w:val="1"/>
          <w:numId w:val="2"/>
        </w:numPr>
        <w:spacing w:after="0" w:line="240" w:lineRule="auto"/>
        <w:ind w:left="426" w:right="0" w:hanging="426"/>
        <w:rPr>
          <w:szCs w:val="24"/>
        </w:rPr>
      </w:pPr>
      <w:r w:rsidRPr="00B22582">
        <w:rPr>
          <w:szCs w:val="24"/>
        </w:rPr>
        <w:t xml:space="preserve">Pirms </w:t>
      </w:r>
      <w:r w:rsidR="004927F3">
        <w:rPr>
          <w:szCs w:val="24"/>
        </w:rPr>
        <w:t>L</w:t>
      </w:r>
      <w:r w:rsidRPr="00B22582">
        <w:rPr>
          <w:szCs w:val="24"/>
        </w:rPr>
        <w:t xml:space="preserve">īguma slēgšanas ar </w:t>
      </w:r>
      <w:r w:rsidR="00EC41C9">
        <w:rPr>
          <w:szCs w:val="24"/>
        </w:rPr>
        <w:t>I</w:t>
      </w:r>
      <w:r w:rsidRPr="00B22582">
        <w:rPr>
          <w:szCs w:val="24"/>
        </w:rPr>
        <w:t xml:space="preserve">zsoles uzvarētāju izsoles organizētājs veic pilnu </w:t>
      </w:r>
      <w:r w:rsidR="00EC41C9">
        <w:rPr>
          <w:szCs w:val="24"/>
        </w:rPr>
        <w:t>I</w:t>
      </w:r>
      <w:r w:rsidRPr="00B22582">
        <w:rPr>
          <w:szCs w:val="24"/>
        </w:rPr>
        <w:t xml:space="preserve">zsoles uzvarētāja sankciju riska pārbaudi, lai nodrošinātu atbilstību Starptautisko un Latvijas Republikas nacionālo sankciju likuma </w:t>
      </w:r>
      <w:bookmarkStart w:id="1" w:name="_Hlk211503660"/>
      <w:r w:rsidRPr="00B22582">
        <w:rPr>
          <w:szCs w:val="24"/>
        </w:rPr>
        <w:t>un savu iekšējo normatīvo aktu</w:t>
      </w:r>
      <w:bookmarkEnd w:id="1"/>
      <w:r w:rsidRPr="00B22582">
        <w:rPr>
          <w:szCs w:val="24"/>
        </w:rPr>
        <w:t xml:space="preserve"> prasībām. </w:t>
      </w:r>
      <w:bookmarkStart w:id="2" w:name="_Hlk211504517"/>
      <w:r w:rsidRPr="00B22582">
        <w:rPr>
          <w:szCs w:val="24"/>
        </w:rPr>
        <w:t xml:space="preserve">Pārbaudes ietvaros </w:t>
      </w:r>
      <w:r w:rsidR="00EC41C9">
        <w:rPr>
          <w:szCs w:val="24"/>
        </w:rPr>
        <w:t>I</w:t>
      </w:r>
      <w:r w:rsidRPr="00B22582">
        <w:rPr>
          <w:szCs w:val="24"/>
        </w:rPr>
        <w:t>zsoles uzvarētājam ir pienākums pēc izsoles organizētāja pieprasījuma aizpildīt anketu un sniegt nepieciešamo informāciju un dokumentus, kas nepieciešami sankciju riska pārbaudei un noteikšanai.</w:t>
      </w:r>
    </w:p>
    <w:p w14:paraId="769BBBA2" w14:textId="0A0BE19D" w:rsidR="00782FD4" w:rsidRPr="00B22582" w:rsidRDefault="00782FD4" w:rsidP="000166DF">
      <w:pPr>
        <w:numPr>
          <w:ilvl w:val="1"/>
          <w:numId w:val="2"/>
        </w:numPr>
        <w:spacing w:after="0" w:line="240" w:lineRule="auto"/>
        <w:ind w:left="426" w:right="0" w:hanging="426"/>
        <w:rPr>
          <w:szCs w:val="24"/>
        </w:rPr>
      </w:pPr>
      <w:bookmarkStart w:id="3" w:name="_Hlk211503870"/>
      <w:bookmarkEnd w:id="2"/>
      <w:r w:rsidRPr="00B22582">
        <w:rPr>
          <w:szCs w:val="24"/>
        </w:rPr>
        <w:t xml:space="preserve">Sankciju riska pārbaude tiek veikta 2 (divu) darba dienu laikā no dienas, kad </w:t>
      </w:r>
      <w:r w:rsidR="00C35FFC">
        <w:rPr>
          <w:szCs w:val="24"/>
        </w:rPr>
        <w:t>un Izsoles uzvarētājs iesniedzis izsoles organizētājam 6.2. punktā minēto anketu</w:t>
      </w:r>
      <w:r w:rsidRPr="00B22582">
        <w:rPr>
          <w:szCs w:val="24"/>
        </w:rPr>
        <w:t>.</w:t>
      </w:r>
    </w:p>
    <w:bookmarkEnd w:id="3"/>
    <w:p w14:paraId="4F7A2E56" w14:textId="490DBE3C" w:rsidR="00782FD4" w:rsidRPr="00B22582" w:rsidRDefault="00782FD4" w:rsidP="000166DF">
      <w:pPr>
        <w:numPr>
          <w:ilvl w:val="1"/>
          <w:numId w:val="2"/>
        </w:numPr>
        <w:spacing w:after="0" w:line="240" w:lineRule="auto"/>
        <w:ind w:left="426" w:right="0" w:hanging="426"/>
        <w:rPr>
          <w:szCs w:val="24"/>
        </w:rPr>
      </w:pPr>
      <w:r w:rsidRPr="00B22582">
        <w:rPr>
          <w:szCs w:val="24"/>
        </w:rPr>
        <w:t>Izsoles organizētāj</w:t>
      </w:r>
      <w:r w:rsidR="006A6643">
        <w:rPr>
          <w:szCs w:val="24"/>
        </w:rPr>
        <w:t xml:space="preserve">am ir tiesības un pienākums </w:t>
      </w:r>
      <w:r w:rsidRPr="00B22582">
        <w:rPr>
          <w:szCs w:val="24"/>
        </w:rPr>
        <w:t>atteik</w:t>
      </w:r>
      <w:r w:rsidR="006A6643">
        <w:rPr>
          <w:szCs w:val="24"/>
        </w:rPr>
        <w:t>t</w:t>
      </w:r>
      <w:r w:rsidRPr="00B22582">
        <w:rPr>
          <w:szCs w:val="24"/>
        </w:rPr>
        <w:t xml:space="preserve">ies noslēgt </w:t>
      </w:r>
      <w:r w:rsidR="00F3008A">
        <w:rPr>
          <w:szCs w:val="24"/>
        </w:rPr>
        <w:t>N</w:t>
      </w:r>
      <w:r w:rsidR="00FA5EE9">
        <w:rPr>
          <w:szCs w:val="24"/>
        </w:rPr>
        <w:t>omas</w:t>
      </w:r>
      <w:r w:rsidRPr="00B22582">
        <w:rPr>
          <w:szCs w:val="24"/>
        </w:rPr>
        <w:t xml:space="preserve"> līgumu ar </w:t>
      </w:r>
      <w:r w:rsidR="00EC41C9">
        <w:rPr>
          <w:szCs w:val="24"/>
        </w:rPr>
        <w:t>I</w:t>
      </w:r>
      <w:r w:rsidRPr="00B22582">
        <w:rPr>
          <w:szCs w:val="24"/>
        </w:rPr>
        <w:t xml:space="preserve">zsoles uzvarētāju, ja sankciju riska pārbaudes rezultātā tiks konstatēts, ka </w:t>
      </w:r>
      <w:r w:rsidR="00EC41C9">
        <w:rPr>
          <w:szCs w:val="24"/>
        </w:rPr>
        <w:t>I</w:t>
      </w:r>
      <w:r w:rsidRPr="00B22582">
        <w:rPr>
          <w:szCs w:val="24"/>
        </w:rPr>
        <w:t>zsoles uzvarētājs:</w:t>
      </w:r>
    </w:p>
    <w:p w14:paraId="1D507615" w14:textId="77777777" w:rsidR="00782FD4" w:rsidRPr="00B22582" w:rsidRDefault="00782FD4" w:rsidP="000166DF">
      <w:pPr>
        <w:numPr>
          <w:ilvl w:val="2"/>
          <w:numId w:val="2"/>
        </w:numPr>
        <w:spacing w:after="0" w:line="240" w:lineRule="auto"/>
        <w:ind w:left="426" w:right="0" w:hanging="426"/>
        <w:rPr>
          <w:szCs w:val="24"/>
        </w:rPr>
      </w:pPr>
      <w:r w:rsidRPr="00B22582">
        <w:rPr>
          <w:szCs w:val="24"/>
        </w:rPr>
        <w:t>ir iekļauts starptautisko vai nacionālo sankciju sarakstā, vai</w:t>
      </w:r>
    </w:p>
    <w:p w14:paraId="32CEB921" w14:textId="77777777" w:rsidR="00782FD4" w:rsidRPr="00B22582" w:rsidRDefault="00782FD4" w:rsidP="000166DF">
      <w:pPr>
        <w:numPr>
          <w:ilvl w:val="2"/>
          <w:numId w:val="2"/>
        </w:numPr>
        <w:spacing w:after="0" w:line="240" w:lineRule="auto"/>
        <w:ind w:left="426" w:right="0" w:hanging="426"/>
        <w:rPr>
          <w:szCs w:val="24"/>
        </w:rPr>
      </w:pPr>
      <w:r w:rsidRPr="00B22582">
        <w:rPr>
          <w:szCs w:val="24"/>
        </w:rPr>
        <w:t>pastāv pamatotas aizdomas par sankciju apiešanas risku, vai</w:t>
      </w:r>
    </w:p>
    <w:p w14:paraId="3FA0F4FD" w14:textId="77777777" w:rsidR="00782FD4" w:rsidRPr="00B22582" w:rsidRDefault="00782FD4" w:rsidP="000166DF">
      <w:pPr>
        <w:numPr>
          <w:ilvl w:val="2"/>
          <w:numId w:val="2"/>
        </w:numPr>
        <w:spacing w:after="0" w:line="240" w:lineRule="auto"/>
        <w:ind w:left="426" w:right="0" w:hanging="426"/>
        <w:rPr>
          <w:szCs w:val="24"/>
        </w:rPr>
      </w:pPr>
      <w:r w:rsidRPr="00B22582">
        <w:rPr>
          <w:szCs w:val="24"/>
        </w:rPr>
        <w:t>sankciju riska līmenis ir augsts un to nav iespējams samazināt līdz pieņemamam līmenim.</w:t>
      </w:r>
    </w:p>
    <w:p w14:paraId="1CE36B20" w14:textId="2787C6A3" w:rsidR="00782FD4" w:rsidRPr="00B22582" w:rsidRDefault="00D04274" w:rsidP="000166DF">
      <w:pPr>
        <w:numPr>
          <w:ilvl w:val="1"/>
          <w:numId w:val="2"/>
        </w:numPr>
        <w:spacing w:after="0" w:line="240" w:lineRule="auto"/>
        <w:ind w:left="426" w:right="0" w:hanging="426"/>
        <w:rPr>
          <w:szCs w:val="24"/>
        </w:rPr>
      </w:pPr>
      <w:bookmarkStart w:id="4" w:name="_Hlk211504556"/>
      <w:r>
        <w:rPr>
          <w:szCs w:val="24"/>
        </w:rPr>
        <w:t>Šo noteikumu</w:t>
      </w:r>
      <w:r w:rsidR="00F3008A">
        <w:rPr>
          <w:szCs w:val="24"/>
        </w:rPr>
        <w:t xml:space="preserve"> </w:t>
      </w:r>
      <w:r w:rsidR="00782FD4" w:rsidRPr="00B22582">
        <w:rPr>
          <w:szCs w:val="24"/>
        </w:rPr>
        <w:t>6.4. punktā noteiktajos gadījumos</w:t>
      </w:r>
      <w:r w:rsidR="00F3008A">
        <w:rPr>
          <w:szCs w:val="24"/>
        </w:rPr>
        <w:t xml:space="preserve">, </w:t>
      </w:r>
      <w:r w:rsidR="00F3008A" w:rsidRPr="00B22582">
        <w:rPr>
          <w:szCs w:val="24"/>
        </w:rPr>
        <w:t xml:space="preserve">Izsoles </w:t>
      </w:r>
      <w:r w:rsidR="00F3008A">
        <w:rPr>
          <w:szCs w:val="24"/>
        </w:rPr>
        <w:t>uzvarētājs zaudē tiesības slēgt Objekta Nomas līgumu. Ja izsoles organizētājs piedāvā</w:t>
      </w:r>
      <w:r w:rsidR="00782FD4" w:rsidRPr="00B22582">
        <w:rPr>
          <w:szCs w:val="24"/>
        </w:rPr>
        <w:t xml:space="preserve"> </w:t>
      </w:r>
      <w:r w:rsidR="00F3008A">
        <w:rPr>
          <w:szCs w:val="24"/>
        </w:rPr>
        <w:t xml:space="preserve">Nomas </w:t>
      </w:r>
      <w:r w:rsidR="00782FD4" w:rsidRPr="00B22582">
        <w:rPr>
          <w:szCs w:val="24"/>
        </w:rPr>
        <w:t>līguma noslēgšan</w:t>
      </w:r>
      <w:r w:rsidR="00F3008A">
        <w:rPr>
          <w:szCs w:val="24"/>
        </w:rPr>
        <w:t>u</w:t>
      </w:r>
      <w:r w:rsidR="00782FD4" w:rsidRPr="00B22582">
        <w:rPr>
          <w:szCs w:val="24"/>
        </w:rPr>
        <w:t xml:space="preserve"> nākamajam </w:t>
      </w:r>
      <w:r w:rsidR="00946447">
        <w:rPr>
          <w:szCs w:val="24"/>
        </w:rPr>
        <w:t>dalībniekam</w:t>
      </w:r>
      <w:r w:rsidR="00782FD4" w:rsidRPr="00B22582">
        <w:rPr>
          <w:szCs w:val="24"/>
        </w:rPr>
        <w:t xml:space="preserve">, </w:t>
      </w:r>
      <w:r w:rsidR="00F3008A">
        <w:rPr>
          <w:szCs w:val="24"/>
        </w:rPr>
        <w:t xml:space="preserve">kurš piedāvājis secīgi augstāko Objekta nomas maksu, tas </w:t>
      </w:r>
      <w:r w:rsidR="00782FD4" w:rsidRPr="00B22582">
        <w:rPr>
          <w:szCs w:val="24"/>
        </w:rPr>
        <w:t xml:space="preserve">tiek pārbaudīts atbilstoši iepriekš noteiktajām prasībām </w:t>
      </w:r>
      <w:r w:rsidR="00C35FFC">
        <w:rPr>
          <w:szCs w:val="24"/>
        </w:rPr>
        <w:t>.</w:t>
      </w:r>
      <w:r w:rsidR="00782FD4" w:rsidRPr="00B22582">
        <w:rPr>
          <w:szCs w:val="24"/>
        </w:rPr>
        <w:t>.</w:t>
      </w:r>
    </w:p>
    <w:bookmarkEnd w:id="4"/>
    <w:p w14:paraId="5B915C9A" w14:textId="52A70C8A" w:rsidR="00782FD4" w:rsidRPr="00B22582" w:rsidRDefault="00782FD4" w:rsidP="000166DF">
      <w:pPr>
        <w:numPr>
          <w:ilvl w:val="1"/>
          <w:numId w:val="2"/>
        </w:numPr>
        <w:spacing w:after="0" w:line="240" w:lineRule="auto"/>
        <w:ind w:left="426" w:right="0" w:hanging="426"/>
        <w:rPr>
          <w:szCs w:val="24"/>
        </w:rPr>
      </w:pPr>
      <w:r w:rsidRPr="00B22582">
        <w:rPr>
          <w:szCs w:val="24"/>
        </w:rPr>
        <w:t>Izsoles komisija 7 (septiņu)</w:t>
      </w:r>
      <w:r w:rsidRPr="00B22582">
        <w:rPr>
          <w:b/>
          <w:bCs/>
          <w:szCs w:val="24"/>
        </w:rPr>
        <w:t xml:space="preserve"> </w:t>
      </w:r>
      <w:r w:rsidRPr="00B22582">
        <w:rPr>
          <w:szCs w:val="24"/>
        </w:rPr>
        <w:t xml:space="preserve">darba dienu laikā pēc izsoles rezultātu apstiprināšanas nosūta  </w:t>
      </w:r>
      <w:bookmarkStart w:id="5" w:name="_Hlk211501391"/>
      <w:r w:rsidR="00EC41C9">
        <w:rPr>
          <w:szCs w:val="24"/>
        </w:rPr>
        <w:t>I</w:t>
      </w:r>
      <w:r w:rsidRPr="00B22582">
        <w:rPr>
          <w:szCs w:val="24"/>
        </w:rPr>
        <w:t>zsoles uzvarētāja</w:t>
      </w:r>
      <w:bookmarkEnd w:id="5"/>
      <w:r w:rsidRPr="00B22582">
        <w:rPr>
          <w:szCs w:val="24"/>
        </w:rPr>
        <w:t xml:space="preserve">m elektronisku paziņojumu par </w:t>
      </w:r>
      <w:r w:rsidR="00F3008A">
        <w:rPr>
          <w:szCs w:val="24"/>
        </w:rPr>
        <w:t>Nomas</w:t>
      </w:r>
      <w:r w:rsidR="00F3008A" w:rsidRPr="00B22582">
        <w:rPr>
          <w:szCs w:val="24"/>
        </w:rPr>
        <w:t xml:space="preserve"> </w:t>
      </w:r>
      <w:r w:rsidRPr="00B22582">
        <w:rPr>
          <w:szCs w:val="24"/>
        </w:rPr>
        <w:t>līguma parakstīšanu</w:t>
      </w:r>
      <w:r w:rsidR="00FA5EE9">
        <w:rPr>
          <w:szCs w:val="24"/>
        </w:rPr>
        <w:t>.</w:t>
      </w:r>
    </w:p>
    <w:p w14:paraId="27565B7A" w14:textId="1E9C6B8D" w:rsidR="00782FD4" w:rsidRPr="00DF7622" w:rsidRDefault="00782FD4" w:rsidP="000166DF">
      <w:pPr>
        <w:pStyle w:val="Sarakstarindkopa"/>
        <w:numPr>
          <w:ilvl w:val="1"/>
          <w:numId w:val="2"/>
        </w:numPr>
        <w:spacing w:after="0" w:line="240" w:lineRule="auto"/>
        <w:ind w:left="426" w:right="0" w:hanging="426"/>
        <w:contextualSpacing w:val="0"/>
      </w:pPr>
      <w:r w:rsidRPr="00B22582">
        <w:t>Izsoles uzvarētājam 7 (septiņu) darba dienu laikā pēc paz</w:t>
      </w:r>
      <w:r w:rsidRPr="00B57BA8">
        <w:t xml:space="preserve">iņojuma saņemšanas ir jāparaksta no izsoles rīkotāja saņemtais </w:t>
      </w:r>
      <w:r w:rsidR="00F3008A">
        <w:t>N</w:t>
      </w:r>
      <w:r w:rsidR="00FA5EE9">
        <w:t xml:space="preserve">omas </w:t>
      </w:r>
      <w:r w:rsidRPr="00B57BA8">
        <w:t>līgums.</w:t>
      </w:r>
    </w:p>
    <w:p w14:paraId="37001E21" w14:textId="42A72C57" w:rsidR="00782FD4" w:rsidRDefault="00782FD4" w:rsidP="000166DF">
      <w:pPr>
        <w:numPr>
          <w:ilvl w:val="1"/>
          <w:numId w:val="2"/>
        </w:numPr>
        <w:spacing w:after="0" w:line="240" w:lineRule="auto"/>
        <w:ind w:left="426" w:right="0" w:hanging="426"/>
        <w:rPr>
          <w:szCs w:val="24"/>
        </w:rPr>
      </w:pPr>
      <w:r w:rsidRPr="00DF7622">
        <w:rPr>
          <w:szCs w:val="24"/>
        </w:rPr>
        <w:t>Ja</w:t>
      </w:r>
      <w:r>
        <w:rPr>
          <w:szCs w:val="24"/>
        </w:rPr>
        <w:t xml:space="preserve"> </w:t>
      </w:r>
      <w:r w:rsidR="00EC41C9">
        <w:rPr>
          <w:szCs w:val="24"/>
        </w:rPr>
        <w:t>I</w:t>
      </w:r>
      <w:r>
        <w:rPr>
          <w:szCs w:val="24"/>
        </w:rPr>
        <w:t>zsoles</w:t>
      </w:r>
      <w:r w:rsidRPr="00DF7622">
        <w:rPr>
          <w:szCs w:val="24"/>
        </w:rPr>
        <w:t xml:space="preserve"> uzvarētājs šo noteikumu 6.</w:t>
      </w:r>
      <w:r w:rsidR="000F3D45">
        <w:rPr>
          <w:szCs w:val="24"/>
        </w:rPr>
        <w:t>7</w:t>
      </w:r>
      <w:r w:rsidRPr="00DF7622">
        <w:rPr>
          <w:szCs w:val="24"/>
        </w:rPr>
        <w:t>.</w:t>
      </w:r>
      <w:r>
        <w:rPr>
          <w:szCs w:val="24"/>
        </w:rPr>
        <w:t xml:space="preserve"> </w:t>
      </w:r>
      <w:r w:rsidRPr="00DF7622">
        <w:rPr>
          <w:szCs w:val="24"/>
        </w:rPr>
        <w:t xml:space="preserve">punktā noteiktajā termiņā nav </w:t>
      </w:r>
      <w:r w:rsidR="00C35FFC">
        <w:rPr>
          <w:szCs w:val="24"/>
        </w:rPr>
        <w:t xml:space="preserve">parakstījis </w:t>
      </w:r>
      <w:r w:rsidR="00F3008A">
        <w:rPr>
          <w:szCs w:val="24"/>
        </w:rPr>
        <w:t>N</w:t>
      </w:r>
      <w:r w:rsidR="00FA5EE9">
        <w:rPr>
          <w:szCs w:val="24"/>
        </w:rPr>
        <w:t>omas līgum</w:t>
      </w:r>
      <w:r w:rsidR="00C35FFC">
        <w:rPr>
          <w:szCs w:val="24"/>
        </w:rPr>
        <w:t>u</w:t>
      </w:r>
      <w:r w:rsidRPr="00DF7622">
        <w:rPr>
          <w:szCs w:val="24"/>
        </w:rPr>
        <w:t xml:space="preserve">, viņš zaudē tiesības </w:t>
      </w:r>
      <w:r w:rsidR="000F3D45">
        <w:rPr>
          <w:szCs w:val="24"/>
        </w:rPr>
        <w:t>nomāt Objektu</w:t>
      </w:r>
      <w:r w:rsidRPr="00DF7622">
        <w:rPr>
          <w:szCs w:val="24"/>
        </w:rPr>
        <w:t xml:space="preserve">. Izsoles nodrošinājums šādā gadījumā  šim </w:t>
      </w:r>
      <w:r w:rsidR="00EC41C9">
        <w:rPr>
          <w:szCs w:val="24"/>
        </w:rPr>
        <w:t>I</w:t>
      </w:r>
      <w:r w:rsidRPr="00DF7622">
        <w:rPr>
          <w:szCs w:val="24"/>
        </w:rPr>
        <w:t xml:space="preserve">zsoles uzvarētājam netiek atmaksāts. </w:t>
      </w:r>
    </w:p>
    <w:p w14:paraId="1A90A46B" w14:textId="0F681D7D" w:rsidR="00782FD4" w:rsidRDefault="00782FD4" w:rsidP="000166DF">
      <w:pPr>
        <w:numPr>
          <w:ilvl w:val="1"/>
          <w:numId w:val="2"/>
        </w:numPr>
        <w:spacing w:after="0" w:line="240" w:lineRule="auto"/>
        <w:ind w:left="426" w:right="0" w:hanging="426"/>
      </w:pPr>
      <w:r w:rsidRPr="0057422F">
        <w:t xml:space="preserve">Ja </w:t>
      </w:r>
      <w:r w:rsidR="00EC41C9">
        <w:t>I</w:t>
      </w:r>
      <w:r w:rsidRPr="0057422F">
        <w:t>zsoles uzvarētājs</w:t>
      </w:r>
      <w:r>
        <w:t xml:space="preserve"> </w:t>
      </w:r>
      <w:r w:rsidRPr="0057422F">
        <w:t xml:space="preserve">atsakās no </w:t>
      </w:r>
      <w:r w:rsidR="000F3D45">
        <w:t>Objekta</w:t>
      </w:r>
      <w:r w:rsidRPr="00B57BA8">
        <w:t xml:space="preserve"> </w:t>
      </w:r>
      <w:r w:rsidR="00FA5EE9">
        <w:t>nomas</w:t>
      </w:r>
      <w:r w:rsidRPr="00B57BA8">
        <w:t xml:space="preserve">, </w:t>
      </w:r>
      <w:r w:rsidR="000F3D45">
        <w:t xml:space="preserve">kā arī </w:t>
      </w:r>
      <w:r w:rsidR="00F3008A">
        <w:t xml:space="preserve">6.5. un </w:t>
      </w:r>
      <w:r w:rsidR="000F3D45">
        <w:t>6.8. punkt</w:t>
      </w:r>
      <w:r w:rsidR="00991BBF">
        <w:t>os</w:t>
      </w:r>
      <w:r w:rsidR="000F3D45">
        <w:t xml:space="preserve"> noteiktaj</w:t>
      </w:r>
      <w:r w:rsidR="00991BBF">
        <w:t>os</w:t>
      </w:r>
      <w:r w:rsidR="000F3D45">
        <w:t xml:space="preserve"> gadījum</w:t>
      </w:r>
      <w:r w:rsidR="00991BBF">
        <w:t>os</w:t>
      </w:r>
      <w:r w:rsidR="000F3D45">
        <w:t xml:space="preserve">, </w:t>
      </w:r>
      <w:r w:rsidR="00991BBF">
        <w:t xml:space="preserve"> </w:t>
      </w:r>
      <w:r w:rsidRPr="00B57BA8">
        <w:t xml:space="preserve">izsoles rīkotājam ir tiesības piedāvāt </w:t>
      </w:r>
      <w:r w:rsidR="000F3D45">
        <w:t>Objektu</w:t>
      </w:r>
      <w:r w:rsidRPr="00B57BA8">
        <w:t xml:space="preserve"> nākamajam izsoles dalībniekam, kurš solījis </w:t>
      </w:r>
      <w:r w:rsidR="00F3008A">
        <w:t>secīgi</w:t>
      </w:r>
      <w:r w:rsidR="00F3008A" w:rsidRPr="00B57BA8">
        <w:t xml:space="preserve"> </w:t>
      </w:r>
      <w:r w:rsidRPr="00B57BA8">
        <w:t xml:space="preserve">augstāko </w:t>
      </w:r>
      <w:r w:rsidR="00F3008A">
        <w:rPr>
          <w:szCs w:val="24"/>
        </w:rPr>
        <w:t>Objekta nomas maksu</w:t>
      </w:r>
      <w:r w:rsidR="000F3D45" w:rsidRPr="00B57BA8">
        <w:t xml:space="preserve"> </w:t>
      </w:r>
      <w:r w:rsidRPr="00B57BA8">
        <w:t>vai organizēt jaunu izsoli.</w:t>
      </w:r>
    </w:p>
    <w:p w14:paraId="2C15E686" w14:textId="77777777" w:rsidR="00FA5EE9" w:rsidRPr="00E16DE5" w:rsidRDefault="00FA5EE9" w:rsidP="000166DF">
      <w:pPr>
        <w:pStyle w:val="Virsraksts1"/>
        <w:numPr>
          <w:ilvl w:val="0"/>
          <w:numId w:val="2"/>
        </w:numPr>
        <w:ind w:left="426" w:hanging="426"/>
        <w:rPr>
          <w:sz w:val="24"/>
          <w:szCs w:val="24"/>
        </w:rPr>
      </w:pPr>
      <w:r w:rsidRPr="00E16DE5">
        <w:rPr>
          <w:sz w:val="24"/>
          <w:szCs w:val="24"/>
        </w:rPr>
        <w:t>Nenotikusi izsole</w:t>
      </w:r>
    </w:p>
    <w:p w14:paraId="5F3968BC" w14:textId="77777777" w:rsidR="00FA5EE9" w:rsidRPr="00D5378A" w:rsidRDefault="00FA5EE9" w:rsidP="000166DF">
      <w:pPr>
        <w:numPr>
          <w:ilvl w:val="1"/>
          <w:numId w:val="2"/>
        </w:numPr>
        <w:spacing w:after="0" w:line="240" w:lineRule="auto"/>
        <w:ind w:left="426" w:right="0" w:hanging="426"/>
        <w:rPr>
          <w:szCs w:val="24"/>
        </w:rPr>
      </w:pPr>
      <w:r w:rsidRPr="00D5378A">
        <w:rPr>
          <w:szCs w:val="24"/>
        </w:rPr>
        <w:t xml:space="preserve">Izsoles komisija pieņem lēmumu par izsoles atzīšanu par nenotikušu: </w:t>
      </w:r>
    </w:p>
    <w:p w14:paraId="3873EE22" w14:textId="77777777" w:rsidR="00FA5EE9" w:rsidRPr="00D5378A" w:rsidRDefault="00FA5EE9" w:rsidP="000166DF">
      <w:pPr>
        <w:numPr>
          <w:ilvl w:val="2"/>
          <w:numId w:val="2"/>
        </w:numPr>
        <w:spacing w:after="0" w:line="240" w:lineRule="auto"/>
        <w:ind w:left="426" w:right="0" w:hanging="426"/>
        <w:rPr>
          <w:szCs w:val="24"/>
        </w:rPr>
      </w:pPr>
      <w:r w:rsidRPr="00D5378A">
        <w:rPr>
          <w:szCs w:val="24"/>
        </w:rPr>
        <w:t xml:space="preserve">ja uz izsoli nav autorizēts neviens izsoles dalībnieks; </w:t>
      </w:r>
    </w:p>
    <w:p w14:paraId="52834F2A" w14:textId="77777777" w:rsidR="00FA5EE9" w:rsidRPr="00D5378A" w:rsidRDefault="00FA5EE9" w:rsidP="000166DF">
      <w:pPr>
        <w:numPr>
          <w:ilvl w:val="2"/>
          <w:numId w:val="2"/>
        </w:numPr>
        <w:spacing w:after="0" w:line="240" w:lineRule="auto"/>
        <w:ind w:left="426" w:right="0" w:hanging="426"/>
        <w:rPr>
          <w:szCs w:val="24"/>
        </w:rPr>
      </w:pPr>
      <w:r w:rsidRPr="00D5378A">
        <w:rPr>
          <w:szCs w:val="24"/>
        </w:rPr>
        <w:t>ja izsole bijusi izziņota, pārkāpjot šos noteikumus</w:t>
      </w:r>
      <w:r>
        <w:rPr>
          <w:szCs w:val="24"/>
        </w:rPr>
        <w:t>;</w:t>
      </w:r>
      <w:r w:rsidRPr="00D5378A">
        <w:rPr>
          <w:szCs w:val="24"/>
        </w:rPr>
        <w:t xml:space="preserve"> </w:t>
      </w:r>
    </w:p>
    <w:p w14:paraId="1280DCAC" w14:textId="77777777" w:rsidR="00FA5EE9" w:rsidRPr="00D5378A" w:rsidRDefault="00FA5EE9" w:rsidP="000166DF">
      <w:pPr>
        <w:numPr>
          <w:ilvl w:val="2"/>
          <w:numId w:val="2"/>
        </w:numPr>
        <w:spacing w:after="0" w:line="240" w:lineRule="auto"/>
        <w:ind w:left="426" w:right="0" w:hanging="426"/>
        <w:rPr>
          <w:szCs w:val="24"/>
        </w:rPr>
      </w:pPr>
      <w:r w:rsidRPr="00D5378A">
        <w:rPr>
          <w:szCs w:val="24"/>
        </w:rPr>
        <w:t xml:space="preserve">ja tiek noskaidrots, ka nepamatoti noraidīta kāda dalībnieka piedalīšanās izsolē vai nepareizi noraidīts kāds pārsolījums; </w:t>
      </w:r>
    </w:p>
    <w:p w14:paraId="749E60DD" w14:textId="77777777" w:rsidR="00FA5EE9" w:rsidRPr="00A471E0" w:rsidRDefault="00FA5EE9" w:rsidP="000166DF">
      <w:pPr>
        <w:numPr>
          <w:ilvl w:val="2"/>
          <w:numId w:val="2"/>
        </w:numPr>
        <w:spacing w:after="0" w:line="240" w:lineRule="auto"/>
        <w:ind w:left="426" w:right="0" w:hanging="426"/>
        <w:rPr>
          <w:color w:val="auto"/>
          <w:szCs w:val="24"/>
        </w:rPr>
      </w:pPr>
      <w:r w:rsidRPr="00A471E0">
        <w:rPr>
          <w:color w:val="auto"/>
          <w:szCs w:val="24"/>
        </w:rPr>
        <w:t xml:space="preserve">ja neviens izsoles dalībnieks nav pārsolījis izsoles sākumcenu; </w:t>
      </w:r>
    </w:p>
    <w:p w14:paraId="7AF6E8D4" w14:textId="63913F39" w:rsidR="00FA5EE9" w:rsidRPr="00D5378A" w:rsidRDefault="00FA5EE9" w:rsidP="000166DF">
      <w:pPr>
        <w:numPr>
          <w:ilvl w:val="2"/>
          <w:numId w:val="2"/>
        </w:numPr>
        <w:spacing w:after="0" w:line="240" w:lineRule="auto"/>
        <w:ind w:left="426" w:right="0" w:hanging="426"/>
        <w:rPr>
          <w:szCs w:val="24"/>
        </w:rPr>
      </w:pPr>
      <w:r w:rsidRPr="00A471E0">
        <w:rPr>
          <w:color w:val="auto"/>
          <w:szCs w:val="24"/>
        </w:rPr>
        <w:lastRenderedPageBreak/>
        <w:t xml:space="preserve">ja vienīgais izsoles dalībnieks, kurš nosolījis </w:t>
      </w:r>
      <w:r w:rsidR="00F3008A" w:rsidRPr="00A471E0">
        <w:rPr>
          <w:color w:val="auto"/>
          <w:szCs w:val="24"/>
        </w:rPr>
        <w:t>Objektu</w:t>
      </w:r>
      <w:r w:rsidRPr="00A471E0">
        <w:rPr>
          <w:color w:val="auto"/>
          <w:szCs w:val="24"/>
        </w:rPr>
        <w:t>, nav parakstījis</w:t>
      </w:r>
      <w:r w:rsidRPr="00D5378A">
        <w:rPr>
          <w:szCs w:val="24"/>
        </w:rPr>
        <w:t xml:space="preserve">  </w:t>
      </w:r>
      <w:r w:rsidR="00F3008A">
        <w:rPr>
          <w:szCs w:val="24"/>
        </w:rPr>
        <w:t xml:space="preserve">Nomas </w:t>
      </w:r>
      <w:r w:rsidRPr="00D5378A">
        <w:rPr>
          <w:szCs w:val="24"/>
        </w:rPr>
        <w:t xml:space="preserve">līgumu; </w:t>
      </w:r>
    </w:p>
    <w:p w14:paraId="75D6B18F" w14:textId="75CBCF6A" w:rsidR="00FA5EE9" w:rsidRDefault="00FA5EE9" w:rsidP="00DD3DCA">
      <w:pPr>
        <w:pStyle w:val="Sarakstarindkopa"/>
        <w:numPr>
          <w:ilvl w:val="2"/>
          <w:numId w:val="2"/>
        </w:numPr>
        <w:ind w:left="426" w:right="-1" w:hanging="426"/>
      </w:pPr>
      <w:r w:rsidRPr="00FA5EE9">
        <w:t xml:space="preserve">ja </w:t>
      </w:r>
      <w:r w:rsidR="00F47006">
        <w:t>Izsoles uzvarētājs</w:t>
      </w:r>
      <w:r w:rsidR="007F1280">
        <w:t xml:space="preserve"> ir </w:t>
      </w:r>
      <w:r w:rsidRPr="00FA5EE9">
        <w:t xml:space="preserve"> persona, kurai nav bijušas tiesības piedalīties izsolē</w:t>
      </w:r>
      <w:r>
        <w:t>.</w:t>
      </w:r>
    </w:p>
    <w:p w14:paraId="642EC94C" w14:textId="77777777" w:rsidR="00FA5EE9" w:rsidRPr="00E16DE5" w:rsidRDefault="00FA5EE9" w:rsidP="000166DF">
      <w:pPr>
        <w:pStyle w:val="Virsraksts1"/>
        <w:numPr>
          <w:ilvl w:val="0"/>
          <w:numId w:val="2"/>
        </w:numPr>
        <w:ind w:left="426" w:hanging="426"/>
        <w:rPr>
          <w:sz w:val="24"/>
          <w:szCs w:val="24"/>
        </w:rPr>
      </w:pPr>
      <w:r w:rsidRPr="00E16DE5">
        <w:rPr>
          <w:sz w:val="24"/>
          <w:szCs w:val="24"/>
        </w:rPr>
        <w:t>Izsoles rezultātu apstrīdēšana</w:t>
      </w:r>
    </w:p>
    <w:p w14:paraId="1F98CA86" w14:textId="77777777" w:rsidR="00FA5EE9" w:rsidRDefault="00FA5EE9" w:rsidP="000166DF">
      <w:pPr>
        <w:numPr>
          <w:ilvl w:val="1"/>
          <w:numId w:val="2"/>
        </w:numPr>
        <w:spacing w:after="0" w:line="240" w:lineRule="auto"/>
        <w:ind w:left="426" w:right="0" w:hanging="426"/>
        <w:rPr>
          <w:bCs/>
          <w:szCs w:val="24"/>
        </w:rPr>
      </w:pPr>
      <w:r>
        <w:rPr>
          <w:bCs/>
          <w:szCs w:val="24"/>
        </w:rPr>
        <w:t>Pretenzijas par i</w:t>
      </w:r>
      <w:r w:rsidRPr="00D5378A">
        <w:rPr>
          <w:bCs/>
          <w:szCs w:val="24"/>
        </w:rPr>
        <w:t>zsoles rezultāt</w:t>
      </w:r>
      <w:r>
        <w:rPr>
          <w:bCs/>
          <w:szCs w:val="24"/>
        </w:rPr>
        <w:t>iem</w:t>
      </w:r>
      <w:r w:rsidRPr="00D5378A">
        <w:rPr>
          <w:bCs/>
          <w:szCs w:val="24"/>
        </w:rPr>
        <w:t xml:space="preserve"> var </w:t>
      </w:r>
      <w:r>
        <w:rPr>
          <w:bCs/>
          <w:szCs w:val="24"/>
        </w:rPr>
        <w:t xml:space="preserve">iesniegt, nosūtot tās izsoles rīkotājam rakstiski uz pasta adresi Meistaru iela 19, Rīga, LV-1050, vai elektroniski parakstītas - uz e-pasta adresi </w:t>
      </w:r>
      <w:hyperlink r:id="rId16" w:history="1">
        <w:r w:rsidRPr="00FA72F9">
          <w:rPr>
            <w:rStyle w:val="Hipersaite"/>
            <w:rFonts w:eastAsiaTheme="majorEastAsia"/>
            <w:bCs/>
            <w:szCs w:val="24"/>
          </w:rPr>
          <w:t>latloto@latloto.lv</w:t>
        </w:r>
      </w:hyperlink>
      <w:r w:rsidRPr="00D5378A">
        <w:rPr>
          <w:szCs w:val="24"/>
        </w:rPr>
        <w:t xml:space="preserve"> </w:t>
      </w:r>
      <w:r w:rsidRPr="00D5378A">
        <w:rPr>
          <w:bCs/>
          <w:szCs w:val="24"/>
        </w:rPr>
        <w:t xml:space="preserve"> 7 (septiņu) dienu laikā </w:t>
      </w:r>
      <w:r>
        <w:rPr>
          <w:bCs/>
          <w:szCs w:val="24"/>
        </w:rPr>
        <w:t>no dienas</w:t>
      </w:r>
      <w:r w:rsidRPr="00D5378A">
        <w:rPr>
          <w:bCs/>
          <w:szCs w:val="24"/>
        </w:rPr>
        <w:t>, kad izsoles komisija ir apstiprinājusi izsoles protokolu.</w:t>
      </w:r>
    </w:p>
    <w:p w14:paraId="71C71535" w14:textId="77777777" w:rsidR="00FA5EE9" w:rsidRPr="00E16DE5" w:rsidRDefault="00FA5EE9" w:rsidP="000166DF">
      <w:pPr>
        <w:pStyle w:val="Virsraksts1"/>
        <w:numPr>
          <w:ilvl w:val="0"/>
          <w:numId w:val="2"/>
        </w:numPr>
        <w:ind w:left="426" w:hanging="426"/>
        <w:rPr>
          <w:sz w:val="24"/>
          <w:szCs w:val="24"/>
        </w:rPr>
      </w:pPr>
      <w:r w:rsidRPr="00E16DE5">
        <w:rPr>
          <w:sz w:val="24"/>
          <w:szCs w:val="24"/>
        </w:rPr>
        <w:t>Citi noteikumi</w:t>
      </w:r>
    </w:p>
    <w:p w14:paraId="19E123FC" w14:textId="77777777" w:rsidR="00FA5EE9" w:rsidRPr="00D5378A" w:rsidRDefault="00FA5EE9" w:rsidP="000166DF">
      <w:pPr>
        <w:numPr>
          <w:ilvl w:val="1"/>
          <w:numId w:val="2"/>
        </w:numPr>
        <w:spacing w:after="0" w:line="240" w:lineRule="auto"/>
        <w:ind w:left="426" w:right="0" w:hanging="426"/>
        <w:rPr>
          <w:bCs/>
          <w:szCs w:val="24"/>
        </w:rPr>
      </w:pPr>
      <w:r>
        <w:rPr>
          <w:szCs w:val="24"/>
        </w:rPr>
        <w:t>Valsts akciju sabiedrība “Latvijas Loto”</w:t>
      </w:r>
      <w:r w:rsidRPr="00D5378A">
        <w:rPr>
          <w:szCs w:val="24"/>
        </w:rPr>
        <w:t>, apstrādājot izsoles procesā iegūtos fizisko personu datus, ievēro Eiropas Parlamenta un Padomes 2016.gada 27.aprīļa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72616033" w14:textId="77777777" w:rsidR="00FA5EE9" w:rsidRPr="00067329" w:rsidRDefault="00FA5EE9" w:rsidP="000166DF">
      <w:pPr>
        <w:numPr>
          <w:ilvl w:val="1"/>
          <w:numId w:val="2"/>
        </w:numPr>
        <w:spacing w:after="0" w:line="240" w:lineRule="auto"/>
        <w:ind w:left="426" w:right="0" w:hanging="426"/>
        <w:rPr>
          <w:bCs/>
          <w:szCs w:val="24"/>
        </w:rPr>
      </w:pPr>
      <w:r w:rsidRPr="00D5378A">
        <w:rPr>
          <w:szCs w:val="24"/>
        </w:rPr>
        <w:t>Izsoles dalībnieku personas datu apstrādes tiesiskais pamats ir Vispārīgās datu aizsardzības regulas 6.</w:t>
      </w:r>
      <w:r>
        <w:rPr>
          <w:szCs w:val="24"/>
        </w:rPr>
        <w:t xml:space="preserve"> </w:t>
      </w:r>
      <w:r w:rsidRPr="00D5378A">
        <w:rPr>
          <w:szCs w:val="24"/>
        </w:rPr>
        <w:t xml:space="preserve">panta pirmās daļas c) punkts: apstrāde ir vajadzīga, lai izpildītu uz </w:t>
      </w:r>
      <w:r>
        <w:rPr>
          <w:szCs w:val="24"/>
        </w:rPr>
        <w:t>datu pārzini</w:t>
      </w:r>
      <w:r w:rsidRPr="00D5378A">
        <w:rPr>
          <w:szCs w:val="24"/>
        </w:rPr>
        <w:t xml:space="preserve"> attiecināmu juridisku pienākumu, kas, organizējot mantas atsavināšanu, pārdodot mantu izsolē, izriet no </w:t>
      </w:r>
      <w:r>
        <w:rPr>
          <w:szCs w:val="24"/>
        </w:rPr>
        <w:t xml:space="preserve">spēkā esošajos normatīvajos aktos </w:t>
      </w:r>
      <w:r w:rsidRPr="00D5378A">
        <w:rPr>
          <w:szCs w:val="24"/>
        </w:rPr>
        <w:t>noteiktajām prasībām.</w:t>
      </w:r>
    </w:p>
    <w:p w14:paraId="52E87DE6" w14:textId="66A6F7A5" w:rsidR="00FA5EE9" w:rsidRPr="00FA5EE9" w:rsidRDefault="00FA5EE9" w:rsidP="00D57267">
      <w:pPr>
        <w:pStyle w:val="Sarakstarindkopa"/>
        <w:numPr>
          <w:ilvl w:val="1"/>
          <w:numId w:val="2"/>
        </w:numPr>
        <w:ind w:left="426" w:right="-1" w:hanging="426"/>
        <w:rPr>
          <w:lang w:eastAsia="en-US"/>
        </w:rPr>
      </w:pPr>
      <w:r w:rsidRPr="00FA5EE9">
        <w:rPr>
          <w:szCs w:val="24"/>
        </w:rPr>
        <w:t xml:space="preserve">Šie noteikumi stājas spēkā ar to apstiprināšanas </w:t>
      </w:r>
      <w:r w:rsidR="00B01213">
        <w:rPr>
          <w:szCs w:val="24"/>
        </w:rPr>
        <w:t>datumu</w:t>
      </w:r>
      <w:r w:rsidRPr="00FA5EE9">
        <w:rPr>
          <w:szCs w:val="24"/>
        </w:rPr>
        <w:t>.</w:t>
      </w:r>
    </w:p>
    <w:p w14:paraId="1706B187" w14:textId="77777777" w:rsidR="00FA5EE9" w:rsidRDefault="00FA5EE9" w:rsidP="000166DF">
      <w:pPr>
        <w:spacing w:after="0" w:line="240" w:lineRule="auto"/>
        <w:ind w:left="426" w:right="0" w:hanging="426"/>
        <w:rPr>
          <w:bCs/>
          <w:szCs w:val="24"/>
        </w:rPr>
      </w:pPr>
    </w:p>
    <w:p w14:paraId="2C02A607" w14:textId="77777777" w:rsidR="00FA5EE9" w:rsidRPr="00FA5EE9" w:rsidRDefault="00FA5EE9" w:rsidP="000166DF">
      <w:pPr>
        <w:pStyle w:val="Virsraksts1"/>
        <w:ind w:left="426" w:hanging="426"/>
        <w:rPr>
          <w:lang w:val="lv-LV"/>
        </w:rPr>
      </w:pPr>
    </w:p>
    <w:p w14:paraId="0E57BF7E" w14:textId="77777777" w:rsidR="00FA5EE9" w:rsidRPr="00FA5EE9" w:rsidRDefault="00FA5EE9" w:rsidP="000166DF">
      <w:pPr>
        <w:pStyle w:val="Sarakstarindkopa"/>
        <w:ind w:left="426" w:hanging="426"/>
        <w:rPr>
          <w:lang w:eastAsia="en-US"/>
        </w:rPr>
      </w:pPr>
    </w:p>
    <w:p w14:paraId="63EDB719" w14:textId="77777777" w:rsidR="00B03901" w:rsidRPr="00782FD4" w:rsidRDefault="00B03901" w:rsidP="00E16DE5">
      <w:pPr>
        <w:ind w:left="0" w:right="0" w:firstLine="0"/>
      </w:pPr>
    </w:p>
    <w:p w14:paraId="67951EBD" w14:textId="77777777" w:rsidR="00B03901" w:rsidRPr="00782FD4" w:rsidRDefault="00B03901" w:rsidP="000166DF">
      <w:pPr>
        <w:ind w:left="426" w:right="0" w:hanging="426"/>
      </w:pPr>
    </w:p>
    <w:p w14:paraId="53CCCCE0" w14:textId="319621A2" w:rsidR="00B03901" w:rsidRPr="00782FD4" w:rsidRDefault="00B03901" w:rsidP="000166DF">
      <w:pPr>
        <w:ind w:left="426" w:right="0" w:hanging="426"/>
      </w:pPr>
      <w:r w:rsidRPr="00782FD4">
        <w:t>kontaktpersona</w:t>
      </w:r>
      <w:r w:rsidRPr="00286A26">
        <w:rPr>
          <w:lang w:val="sv-SE"/>
        </w:rPr>
        <w:t xml:space="preserve"> – Indra Celmiņa, tālr. </w:t>
      </w:r>
      <w:r w:rsidRPr="00782FD4">
        <w:t xml:space="preserve">25610640, e-pasts: </w:t>
      </w:r>
      <w:hyperlink r:id="rId17" w:history="1">
        <w:r w:rsidRPr="00782FD4">
          <w:rPr>
            <w:rStyle w:val="Hipersaite"/>
          </w:rPr>
          <w:t>indra.celmina@latloto.lv</w:t>
        </w:r>
      </w:hyperlink>
      <w:r w:rsidRPr="00782FD4">
        <w:t>.</w:t>
      </w:r>
    </w:p>
    <w:p w14:paraId="776EC2DE" w14:textId="77777777" w:rsidR="00B03901" w:rsidRPr="00782FD4" w:rsidRDefault="00B03901" w:rsidP="000166DF">
      <w:pPr>
        <w:ind w:left="426" w:right="0" w:hanging="426"/>
        <w:rPr>
          <w:lang w:eastAsia="en-US"/>
        </w:rPr>
      </w:pPr>
    </w:p>
    <w:p w14:paraId="1BB5DB19" w14:textId="77777777" w:rsidR="00523297" w:rsidRPr="00782FD4" w:rsidRDefault="00523297" w:rsidP="000166DF">
      <w:pPr>
        <w:ind w:left="426" w:right="0" w:hanging="426"/>
      </w:pPr>
    </w:p>
    <w:p w14:paraId="7F2F9F0B" w14:textId="77777777" w:rsidR="008065C2" w:rsidRPr="00782FD4" w:rsidRDefault="008065C2" w:rsidP="000166DF">
      <w:pPr>
        <w:ind w:left="426" w:right="0" w:hanging="426"/>
      </w:pPr>
    </w:p>
    <w:sectPr w:rsidR="008065C2" w:rsidRPr="00782FD4" w:rsidSect="000166DF">
      <w:footerReference w:type="default" r:id="rId18"/>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C3AD4" w14:textId="77777777" w:rsidR="000713D8" w:rsidRDefault="000713D8" w:rsidP="000166DF">
      <w:pPr>
        <w:spacing w:after="0" w:line="240" w:lineRule="auto"/>
      </w:pPr>
      <w:r>
        <w:separator/>
      </w:r>
    </w:p>
  </w:endnote>
  <w:endnote w:type="continuationSeparator" w:id="0">
    <w:p w14:paraId="64CD4136" w14:textId="77777777" w:rsidR="000713D8" w:rsidRDefault="000713D8" w:rsidP="00016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3690391"/>
      <w:docPartObj>
        <w:docPartGallery w:val="Page Numbers (Bottom of Page)"/>
        <w:docPartUnique/>
      </w:docPartObj>
    </w:sdtPr>
    <w:sdtEndPr/>
    <w:sdtContent>
      <w:sdt>
        <w:sdtPr>
          <w:id w:val="-1769616900"/>
          <w:docPartObj>
            <w:docPartGallery w:val="Page Numbers (Top of Page)"/>
            <w:docPartUnique/>
          </w:docPartObj>
        </w:sdtPr>
        <w:sdtEndPr/>
        <w:sdtContent>
          <w:p w14:paraId="07489934" w14:textId="0008803E" w:rsidR="000166DF" w:rsidRDefault="000166DF" w:rsidP="000166DF">
            <w:pPr>
              <w:pStyle w:val="Kjene"/>
              <w:jc w:val="right"/>
            </w:pPr>
            <w:r w:rsidRPr="000166DF">
              <w:t xml:space="preserve">Lappuse </w:t>
            </w:r>
            <w:r w:rsidRPr="000166DF">
              <w:rPr>
                <w:szCs w:val="24"/>
              </w:rPr>
              <w:fldChar w:fldCharType="begin"/>
            </w:r>
            <w:r w:rsidRPr="000166DF">
              <w:instrText>PAGE</w:instrText>
            </w:r>
            <w:r w:rsidRPr="000166DF">
              <w:rPr>
                <w:szCs w:val="24"/>
              </w:rPr>
              <w:fldChar w:fldCharType="separate"/>
            </w:r>
            <w:r w:rsidRPr="000166DF">
              <w:t>2</w:t>
            </w:r>
            <w:r w:rsidRPr="000166DF">
              <w:rPr>
                <w:szCs w:val="24"/>
              </w:rPr>
              <w:fldChar w:fldCharType="end"/>
            </w:r>
            <w:r w:rsidRPr="000166DF">
              <w:t xml:space="preserve"> no </w:t>
            </w:r>
            <w:r w:rsidRPr="000166DF">
              <w:rPr>
                <w:szCs w:val="24"/>
              </w:rPr>
              <w:fldChar w:fldCharType="begin"/>
            </w:r>
            <w:r w:rsidRPr="000166DF">
              <w:instrText>NUMPAGES</w:instrText>
            </w:r>
            <w:r w:rsidRPr="000166DF">
              <w:rPr>
                <w:szCs w:val="24"/>
              </w:rPr>
              <w:fldChar w:fldCharType="separate"/>
            </w:r>
            <w:r w:rsidRPr="000166DF">
              <w:t>2</w:t>
            </w:r>
            <w:r w:rsidRPr="000166DF">
              <w:rPr>
                <w:szCs w:val="24"/>
              </w:rPr>
              <w:fldChar w:fldCharType="end"/>
            </w:r>
          </w:p>
        </w:sdtContent>
      </w:sdt>
    </w:sdtContent>
  </w:sdt>
  <w:p w14:paraId="28CD81E0" w14:textId="77777777" w:rsidR="000166DF" w:rsidRDefault="000166D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60C29" w14:textId="77777777" w:rsidR="000713D8" w:rsidRDefault="000713D8" w:rsidP="000166DF">
      <w:pPr>
        <w:spacing w:after="0" w:line="240" w:lineRule="auto"/>
      </w:pPr>
      <w:r>
        <w:separator/>
      </w:r>
    </w:p>
  </w:footnote>
  <w:footnote w:type="continuationSeparator" w:id="0">
    <w:p w14:paraId="5B8E996A" w14:textId="77777777" w:rsidR="000713D8" w:rsidRDefault="000713D8" w:rsidP="000166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92C24"/>
    <w:multiLevelType w:val="multilevel"/>
    <w:tmpl w:val="51326CDE"/>
    <w:lvl w:ilvl="0">
      <w:start w:val="1"/>
      <w:numFmt w:val="decimal"/>
      <w:lvlText w:val="%1."/>
      <w:lvlJc w:val="left"/>
      <w:pPr>
        <w:tabs>
          <w:tab w:val="num" w:pos="360"/>
        </w:tabs>
        <w:ind w:left="360" w:hanging="360"/>
      </w:pPr>
      <w:rPr>
        <w:b/>
      </w:rPr>
    </w:lvl>
    <w:lvl w:ilvl="1">
      <w:start w:val="1"/>
      <w:numFmt w:val="bullet"/>
      <w:lvlText w:val=""/>
      <w:lvlJc w:val="left"/>
      <w:pPr>
        <w:ind w:left="360" w:hanging="360"/>
      </w:pPr>
      <w:rPr>
        <w:rFonts w:ascii="Symbol" w:hAnsi="Symbol" w:hint="default"/>
      </w:rPr>
    </w:lvl>
    <w:lvl w:ilvl="2">
      <w:start w:val="1"/>
      <w:numFmt w:val="decimal"/>
      <w:isLgl/>
      <w:lvlText w:val="%1.%2.%3."/>
      <w:lvlJc w:val="left"/>
      <w:pPr>
        <w:tabs>
          <w:tab w:val="num" w:pos="720"/>
        </w:tabs>
        <w:ind w:left="720" w:hanging="720"/>
      </w:pPr>
      <w:rPr>
        <w:i w:val="0"/>
        <w:iCs/>
      </w:r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 w15:restartNumberingAfterBreak="0">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5705271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rPr>
        <w:b w:val="0"/>
        <w:bCs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B227D12"/>
    <w:multiLevelType w:val="multilevel"/>
    <w:tmpl w:val="D98C7FF8"/>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5972C2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B363D23"/>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711921143">
    <w:abstractNumId w:val="4"/>
  </w:num>
  <w:num w:numId="2" w16cid:durableId="1709866931">
    <w:abstractNumId w:val="3"/>
  </w:num>
  <w:num w:numId="3" w16cid:durableId="1855264309">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55884215">
    <w:abstractNumId w:val="5"/>
  </w:num>
  <w:num w:numId="5" w16cid:durableId="91170897">
    <w:abstractNumId w:val="2"/>
  </w:num>
  <w:num w:numId="6" w16cid:durableId="16825132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2449248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5C2"/>
    <w:rsid w:val="00013A75"/>
    <w:rsid w:val="000166DF"/>
    <w:rsid w:val="00031399"/>
    <w:rsid w:val="00044376"/>
    <w:rsid w:val="00044C6C"/>
    <w:rsid w:val="000713D8"/>
    <w:rsid w:val="00093104"/>
    <w:rsid w:val="000A551F"/>
    <w:rsid w:val="000C45D9"/>
    <w:rsid w:val="000D1859"/>
    <w:rsid w:val="000F3D45"/>
    <w:rsid w:val="000F78C8"/>
    <w:rsid w:val="00122542"/>
    <w:rsid w:val="00133A83"/>
    <w:rsid w:val="00142036"/>
    <w:rsid w:val="00153891"/>
    <w:rsid w:val="001A0C61"/>
    <w:rsid w:val="001C71E3"/>
    <w:rsid w:val="002012CE"/>
    <w:rsid w:val="00261DDA"/>
    <w:rsid w:val="002662A1"/>
    <w:rsid w:val="0027632C"/>
    <w:rsid w:val="00286A26"/>
    <w:rsid w:val="00293401"/>
    <w:rsid w:val="002B4627"/>
    <w:rsid w:val="003079EB"/>
    <w:rsid w:val="00307C0C"/>
    <w:rsid w:val="00380A42"/>
    <w:rsid w:val="0042109B"/>
    <w:rsid w:val="0043327F"/>
    <w:rsid w:val="00454C19"/>
    <w:rsid w:val="00486691"/>
    <w:rsid w:val="004927F3"/>
    <w:rsid w:val="004A204B"/>
    <w:rsid w:val="004A4649"/>
    <w:rsid w:val="00523297"/>
    <w:rsid w:val="00547BC7"/>
    <w:rsid w:val="00554F4C"/>
    <w:rsid w:val="0055714F"/>
    <w:rsid w:val="005A6529"/>
    <w:rsid w:val="005C1D24"/>
    <w:rsid w:val="00612BD2"/>
    <w:rsid w:val="006A6643"/>
    <w:rsid w:val="006F4086"/>
    <w:rsid w:val="00721ABE"/>
    <w:rsid w:val="00765CBB"/>
    <w:rsid w:val="00777D8E"/>
    <w:rsid w:val="00782FD4"/>
    <w:rsid w:val="007A3B4D"/>
    <w:rsid w:val="007A5A9D"/>
    <w:rsid w:val="007C4993"/>
    <w:rsid w:val="007F1280"/>
    <w:rsid w:val="00801EA2"/>
    <w:rsid w:val="008065C2"/>
    <w:rsid w:val="00813150"/>
    <w:rsid w:val="00814F52"/>
    <w:rsid w:val="00857589"/>
    <w:rsid w:val="00892331"/>
    <w:rsid w:val="008A1610"/>
    <w:rsid w:val="008C321D"/>
    <w:rsid w:val="00941EA1"/>
    <w:rsid w:val="00946447"/>
    <w:rsid w:val="009613D1"/>
    <w:rsid w:val="00991BBF"/>
    <w:rsid w:val="0099563A"/>
    <w:rsid w:val="009E7C10"/>
    <w:rsid w:val="00A44CD9"/>
    <w:rsid w:val="00A471E0"/>
    <w:rsid w:val="00AB0432"/>
    <w:rsid w:val="00AB2F05"/>
    <w:rsid w:val="00AC2C40"/>
    <w:rsid w:val="00B01213"/>
    <w:rsid w:val="00B03901"/>
    <w:rsid w:val="00B12625"/>
    <w:rsid w:val="00B454D8"/>
    <w:rsid w:val="00B61BB1"/>
    <w:rsid w:val="00BA2C5D"/>
    <w:rsid w:val="00BE46DA"/>
    <w:rsid w:val="00C0095E"/>
    <w:rsid w:val="00C266DB"/>
    <w:rsid w:val="00C35FFC"/>
    <w:rsid w:val="00C61205"/>
    <w:rsid w:val="00C67602"/>
    <w:rsid w:val="00C71623"/>
    <w:rsid w:val="00C90626"/>
    <w:rsid w:val="00CC3DEB"/>
    <w:rsid w:val="00D0107A"/>
    <w:rsid w:val="00D04274"/>
    <w:rsid w:val="00D42E84"/>
    <w:rsid w:val="00D57267"/>
    <w:rsid w:val="00D83BDD"/>
    <w:rsid w:val="00D9539D"/>
    <w:rsid w:val="00DC45E6"/>
    <w:rsid w:val="00DD3DCA"/>
    <w:rsid w:val="00DD4AE8"/>
    <w:rsid w:val="00DE3DC2"/>
    <w:rsid w:val="00DE65BC"/>
    <w:rsid w:val="00E05761"/>
    <w:rsid w:val="00E16DE5"/>
    <w:rsid w:val="00E275CC"/>
    <w:rsid w:val="00E52138"/>
    <w:rsid w:val="00E5746E"/>
    <w:rsid w:val="00E72572"/>
    <w:rsid w:val="00E93015"/>
    <w:rsid w:val="00E973B0"/>
    <w:rsid w:val="00EB66C4"/>
    <w:rsid w:val="00EC41C9"/>
    <w:rsid w:val="00EE6A9B"/>
    <w:rsid w:val="00F267A9"/>
    <w:rsid w:val="00F3008A"/>
    <w:rsid w:val="00F47006"/>
    <w:rsid w:val="00F74DD2"/>
    <w:rsid w:val="00F96D04"/>
    <w:rsid w:val="00FA16A0"/>
    <w:rsid w:val="00FA5EE9"/>
    <w:rsid w:val="00FF653F"/>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66A75"/>
  <w15:chartTrackingRefBased/>
  <w15:docId w15:val="{F550D3AB-0481-48F0-86C8-36FCA7178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empus Sans ITC" w:eastAsiaTheme="minorHAnsi" w:hAnsi="Tempus Sans ITC" w:cstheme="minorBidi"/>
        <w:kern w:val="2"/>
        <w:sz w:val="24"/>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065C2"/>
    <w:pPr>
      <w:spacing w:after="5" w:line="248" w:lineRule="auto"/>
      <w:ind w:left="9" w:right="982" w:hanging="9"/>
      <w:jc w:val="both"/>
    </w:pPr>
    <w:rPr>
      <w:rFonts w:ascii="Times New Roman" w:eastAsia="Times New Roman" w:hAnsi="Times New Roman" w:cs="Times New Roman"/>
      <w:color w:val="000000"/>
      <w:kern w:val="0"/>
      <w:sz w:val="22"/>
      <w:lang w:val="lv-LV" w:eastAsia="lv-LV"/>
      <w14:ligatures w14:val="none"/>
    </w:rPr>
  </w:style>
  <w:style w:type="paragraph" w:styleId="Virsraksts1">
    <w:name w:val="heading 1"/>
    <w:basedOn w:val="Parasts"/>
    <w:next w:val="Parasts"/>
    <w:link w:val="Virsraksts1Rakstz"/>
    <w:uiPriority w:val="9"/>
    <w:qFormat/>
    <w:rsid w:val="00C90626"/>
    <w:pPr>
      <w:keepNext/>
      <w:keepLines/>
      <w:spacing w:before="240" w:after="120" w:line="240" w:lineRule="auto"/>
      <w:ind w:left="0" w:right="0" w:firstLine="0"/>
      <w:jc w:val="center"/>
      <w:outlineLvl w:val="0"/>
    </w:pPr>
    <w:rPr>
      <w:rFonts w:eastAsiaTheme="majorEastAsia" w:cstheme="majorBidi"/>
      <w:b/>
      <w:color w:val="000000" w:themeColor="text1"/>
      <w:kern w:val="2"/>
      <w:sz w:val="28"/>
      <w:szCs w:val="40"/>
      <w:lang w:val="en-GB" w:eastAsia="en-US"/>
      <w14:ligatures w14:val="standardContextual"/>
    </w:rPr>
  </w:style>
  <w:style w:type="paragraph" w:styleId="Virsraksts2">
    <w:name w:val="heading 2"/>
    <w:basedOn w:val="Parasts"/>
    <w:next w:val="Parasts"/>
    <w:link w:val="Virsraksts2Rakstz"/>
    <w:uiPriority w:val="9"/>
    <w:semiHidden/>
    <w:unhideWhenUsed/>
    <w:qFormat/>
    <w:rsid w:val="008065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8065C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8065C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8065C2"/>
    <w:pPr>
      <w:keepNext/>
      <w:keepLines/>
      <w:spacing w:before="80" w:after="40"/>
      <w:outlineLvl w:val="4"/>
    </w:pPr>
    <w:rPr>
      <w:rFonts w:asciiTheme="minorHAnsi" w:eastAsiaTheme="majorEastAsia" w:hAnsiTheme="minorHAnsi" w:cstheme="majorBidi"/>
      <w:color w:val="2F5496" w:themeColor="accent1" w:themeShade="BF"/>
    </w:rPr>
  </w:style>
  <w:style w:type="paragraph" w:styleId="Virsraksts6">
    <w:name w:val="heading 6"/>
    <w:basedOn w:val="Parasts"/>
    <w:next w:val="Parasts"/>
    <w:link w:val="Virsraksts6Rakstz"/>
    <w:uiPriority w:val="9"/>
    <w:semiHidden/>
    <w:unhideWhenUsed/>
    <w:qFormat/>
    <w:rsid w:val="008065C2"/>
    <w:pPr>
      <w:keepNext/>
      <w:keepLines/>
      <w:spacing w:before="4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8065C2"/>
    <w:pPr>
      <w:keepNext/>
      <w:keepLines/>
      <w:spacing w:before="4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8065C2"/>
    <w:pPr>
      <w:keepNext/>
      <w:keepLines/>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8065C2"/>
    <w:pPr>
      <w:keepNext/>
      <w:keepLines/>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C90626"/>
    <w:rPr>
      <w:rFonts w:ascii="Times New Roman" w:eastAsiaTheme="majorEastAsia" w:hAnsi="Times New Roman" w:cstheme="majorBidi"/>
      <w:b/>
      <w:color w:val="000000" w:themeColor="text1"/>
      <w:sz w:val="28"/>
      <w:szCs w:val="40"/>
    </w:rPr>
  </w:style>
  <w:style w:type="character" w:customStyle="1" w:styleId="Virsraksts2Rakstz">
    <w:name w:val="Virsraksts 2 Rakstz."/>
    <w:basedOn w:val="Noklusjumarindkopasfonts"/>
    <w:link w:val="Virsraksts2"/>
    <w:uiPriority w:val="9"/>
    <w:semiHidden/>
    <w:rsid w:val="008065C2"/>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8065C2"/>
    <w:rPr>
      <w:rFonts w:asciiTheme="minorHAnsi" w:eastAsiaTheme="majorEastAsia" w:hAnsiTheme="minorHAnsi"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8065C2"/>
    <w:rPr>
      <w:rFonts w:asciiTheme="minorHAnsi" w:eastAsiaTheme="majorEastAsia" w:hAnsiTheme="minorHAnsi"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8065C2"/>
    <w:rPr>
      <w:rFonts w:asciiTheme="minorHAnsi" w:eastAsiaTheme="majorEastAsia" w:hAnsiTheme="minorHAnsi" w:cstheme="majorBidi"/>
      <w:color w:val="2F5496" w:themeColor="accent1" w:themeShade="BF"/>
    </w:rPr>
  </w:style>
  <w:style w:type="character" w:customStyle="1" w:styleId="Virsraksts6Rakstz">
    <w:name w:val="Virsraksts 6 Rakstz."/>
    <w:basedOn w:val="Noklusjumarindkopasfonts"/>
    <w:link w:val="Virsraksts6"/>
    <w:uiPriority w:val="9"/>
    <w:semiHidden/>
    <w:rsid w:val="008065C2"/>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8065C2"/>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8065C2"/>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8065C2"/>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8065C2"/>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065C2"/>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8065C2"/>
    <w:pPr>
      <w:numPr>
        <w:ilvl w:val="1"/>
      </w:numPr>
      <w:spacing w:after="160"/>
      <w:ind w:left="9" w:hanging="9"/>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8065C2"/>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8065C2"/>
    <w:pPr>
      <w:spacing w:before="160" w:after="160"/>
      <w:jc w:val="center"/>
    </w:pPr>
    <w:rPr>
      <w:i/>
      <w:iCs/>
      <w:color w:val="404040" w:themeColor="text1" w:themeTint="BF"/>
    </w:rPr>
  </w:style>
  <w:style w:type="character" w:customStyle="1" w:styleId="CittsRakstz">
    <w:name w:val="Citāts Rakstz."/>
    <w:basedOn w:val="Noklusjumarindkopasfonts"/>
    <w:link w:val="Citts"/>
    <w:uiPriority w:val="29"/>
    <w:rsid w:val="008065C2"/>
    <w:rPr>
      <w:rFonts w:ascii="Times New Roman" w:hAnsi="Times New Roman"/>
      <w:i/>
      <w:iCs/>
      <w:color w:val="404040" w:themeColor="text1" w:themeTint="BF"/>
    </w:rPr>
  </w:style>
  <w:style w:type="paragraph" w:styleId="Sarakstarindkopa">
    <w:name w:val="List Paragraph"/>
    <w:aliases w:val="Saistīto dokumentu saraksts,PPS_Bullet,Syle 1,Numurets,Strip,H&amp;P List Paragraph,Normal bullet 2,Bullet list,2,Virsraksti,List Paragraph1,Colorful List - Accent 11,Colorful List - Accent 12,Bullet Points,Subtle Emphasis1,MAIN CONTENT"/>
    <w:basedOn w:val="Parasts"/>
    <w:link w:val="SarakstarindkopaRakstz"/>
    <w:uiPriority w:val="34"/>
    <w:qFormat/>
    <w:rsid w:val="008065C2"/>
    <w:pPr>
      <w:ind w:left="720"/>
      <w:contextualSpacing/>
    </w:pPr>
  </w:style>
  <w:style w:type="character" w:styleId="Intensvsizclums">
    <w:name w:val="Intense Emphasis"/>
    <w:basedOn w:val="Noklusjumarindkopasfonts"/>
    <w:uiPriority w:val="21"/>
    <w:qFormat/>
    <w:rsid w:val="008065C2"/>
    <w:rPr>
      <w:i/>
      <w:iCs/>
      <w:color w:val="2F5496" w:themeColor="accent1" w:themeShade="BF"/>
    </w:rPr>
  </w:style>
  <w:style w:type="paragraph" w:styleId="Intensvscitts">
    <w:name w:val="Intense Quote"/>
    <w:basedOn w:val="Parasts"/>
    <w:next w:val="Parasts"/>
    <w:link w:val="IntensvscittsRakstz"/>
    <w:uiPriority w:val="30"/>
    <w:qFormat/>
    <w:rsid w:val="008065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8065C2"/>
    <w:rPr>
      <w:rFonts w:ascii="Times New Roman" w:hAnsi="Times New Roman"/>
      <w:i/>
      <w:iCs/>
      <w:color w:val="2F5496" w:themeColor="accent1" w:themeShade="BF"/>
    </w:rPr>
  </w:style>
  <w:style w:type="character" w:styleId="Intensvaatsauce">
    <w:name w:val="Intense Reference"/>
    <w:basedOn w:val="Noklusjumarindkopasfonts"/>
    <w:uiPriority w:val="32"/>
    <w:qFormat/>
    <w:rsid w:val="008065C2"/>
    <w:rPr>
      <w:b/>
      <w:bCs/>
      <w:smallCaps/>
      <w:color w:val="2F5496" w:themeColor="accent1" w:themeShade="BF"/>
      <w:spacing w:val="5"/>
    </w:rPr>
  </w:style>
  <w:style w:type="character" w:styleId="Hipersaite">
    <w:name w:val="Hyperlink"/>
    <w:basedOn w:val="Noklusjumarindkopasfonts"/>
    <w:uiPriority w:val="99"/>
    <w:unhideWhenUsed/>
    <w:rsid w:val="008065C2"/>
    <w:rPr>
      <w:color w:val="0563C1" w:themeColor="hyperlink"/>
      <w:u w:val="single"/>
    </w:rPr>
  </w:style>
  <w:style w:type="character" w:styleId="Neatrisintapieminana">
    <w:name w:val="Unresolved Mention"/>
    <w:basedOn w:val="Noklusjumarindkopasfonts"/>
    <w:uiPriority w:val="99"/>
    <w:semiHidden/>
    <w:unhideWhenUsed/>
    <w:rsid w:val="008065C2"/>
    <w:rPr>
      <w:color w:val="605E5C"/>
      <w:shd w:val="clear" w:color="auto" w:fill="E1DFDD"/>
    </w:rPr>
  </w:style>
  <w:style w:type="character" w:styleId="Komentraatsauce">
    <w:name w:val="annotation reference"/>
    <w:uiPriority w:val="99"/>
    <w:semiHidden/>
    <w:unhideWhenUsed/>
    <w:rsid w:val="008A1610"/>
    <w:rPr>
      <w:sz w:val="16"/>
      <w:szCs w:val="16"/>
    </w:rPr>
  </w:style>
  <w:style w:type="paragraph" w:styleId="Komentrateksts">
    <w:name w:val="annotation text"/>
    <w:basedOn w:val="Parasts"/>
    <w:link w:val="KomentratekstsRakstz"/>
    <w:uiPriority w:val="99"/>
    <w:unhideWhenUsed/>
    <w:rsid w:val="008A1610"/>
    <w:pPr>
      <w:spacing w:after="200" w:line="240" w:lineRule="auto"/>
      <w:ind w:left="0" w:right="0" w:firstLine="0"/>
      <w:jc w:val="left"/>
    </w:pPr>
    <w:rPr>
      <w:rFonts w:eastAsia="Calibri"/>
      <w:color w:val="auto"/>
      <w:sz w:val="20"/>
      <w:szCs w:val="20"/>
      <w:lang w:eastAsia="en-US"/>
    </w:rPr>
  </w:style>
  <w:style w:type="character" w:customStyle="1" w:styleId="KomentratekstsRakstz">
    <w:name w:val="Komentāra teksts Rakstz."/>
    <w:basedOn w:val="Noklusjumarindkopasfonts"/>
    <w:link w:val="Komentrateksts"/>
    <w:uiPriority w:val="99"/>
    <w:rsid w:val="008A1610"/>
    <w:rPr>
      <w:rFonts w:ascii="Times New Roman" w:eastAsia="Calibri" w:hAnsi="Times New Roman" w:cs="Times New Roman"/>
      <w:kern w:val="0"/>
      <w:sz w:val="20"/>
      <w:szCs w:val="20"/>
      <w:lang w:val="lv-LV"/>
      <w14:ligatures w14:val="none"/>
    </w:rPr>
  </w:style>
  <w:style w:type="paragraph" w:styleId="Kjene">
    <w:name w:val="footer"/>
    <w:basedOn w:val="Parasts"/>
    <w:link w:val="KjeneRakstz"/>
    <w:uiPriority w:val="99"/>
    <w:unhideWhenUsed/>
    <w:rsid w:val="008A1610"/>
    <w:pPr>
      <w:tabs>
        <w:tab w:val="center" w:pos="4153"/>
        <w:tab w:val="right" w:pos="8306"/>
      </w:tabs>
      <w:spacing w:after="200" w:line="360" w:lineRule="auto"/>
      <w:ind w:left="0" w:right="0" w:firstLine="0"/>
      <w:jc w:val="left"/>
    </w:pPr>
    <w:rPr>
      <w:rFonts w:eastAsia="Calibri"/>
      <w:color w:val="auto"/>
      <w:sz w:val="24"/>
      <w:lang w:eastAsia="en-US"/>
    </w:rPr>
  </w:style>
  <w:style w:type="character" w:customStyle="1" w:styleId="KjeneRakstz">
    <w:name w:val="Kājene Rakstz."/>
    <w:basedOn w:val="Noklusjumarindkopasfonts"/>
    <w:link w:val="Kjene"/>
    <w:uiPriority w:val="99"/>
    <w:rsid w:val="008A1610"/>
    <w:rPr>
      <w:rFonts w:ascii="Times New Roman" w:eastAsia="Calibri" w:hAnsi="Times New Roman" w:cs="Times New Roman"/>
      <w:kern w:val="0"/>
      <w:lang w:val="lv-LV"/>
      <w14:ligatures w14:val="none"/>
    </w:rPr>
  </w:style>
  <w:style w:type="paragraph" w:styleId="Komentratma">
    <w:name w:val="annotation subject"/>
    <w:basedOn w:val="Komentrateksts"/>
    <w:next w:val="Komentrateksts"/>
    <w:link w:val="KomentratmaRakstz"/>
    <w:uiPriority w:val="99"/>
    <w:semiHidden/>
    <w:unhideWhenUsed/>
    <w:rsid w:val="00782FD4"/>
    <w:pPr>
      <w:spacing w:after="5"/>
      <w:ind w:left="9" w:right="982" w:hanging="9"/>
      <w:jc w:val="both"/>
    </w:pPr>
    <w:rPr>
      <w:rFonts w:eastAsia="Times New Roman"/>
      <w:b/>
      <w:bCs/>
      <w:color w:val="000000"/>
      <w:lang w:eastAsia="lv-LV"/>
    </w:rPr>
  </w:style>
  <w:style w:type="character" w:customStyle="1" w:styleId="KomentratmaRakstz">
    <w:name w:val="Komentāra tēma Rakstz."/>
    <w:basedOn w:val="KomentratekstsRakstz"/>
    <w:link w:val="Komentratma"/>
    <w:uiPriority w:val="99"/>
    <w:semiHidden/>
    <w:rsid w:val="00782FD4"/>
    <w:rPr>
      <w:rFonts w:ascii="Times New Roman" w:eastAsia="Times New Roman" w:hAnsi="Times New Roman" w:cs="Times New Roman"/>
      <w:b/>
      <w:bCs/>
      <w:color w:val="000000"/>
      <w:kern w:val="0"/>
      <w:sz w:val="20"/>
      <w:szCs w:val="20"/>
      <w:lang w:val="lv-LV" w:eastAsia="lv-LV"/>
      <w14:ligatures w14:val="none"/>
    </w:rPr>
  </w:style>
  <w:style w:type="character" w:customStyle="1" w:styleId="SarakstarindkopaRakstz">
    <w:name w:val="Saraksta rindkopa Rakstz."/>
    <w:aliases w:val="Saistīto dokumentu saraksts Rakstz.,PPS_Bullet Rakstz.,Syle 1 Rakstz.,Numurets Rakstz.,Strip Rakstz.,H&amp;P List Paragraph Rakstz.,Normal bullet 2 Rakstz.,Bullet list Rakstz.,2 Rakstz.,Virsraksti Rakstz.,List Paragraph1 Rakstz."/>
    <w:link w:val="Sarakstarindkopa"/>
    <w:uiPriority w:val="34"/>
    <w:qFormat/>
    <w:rsid w:val="00782FD4"/>
    <w:rPr>
      <w:rFonts w:ascii="Times New Roman" w:eastAsia="Times New Roman" w:hAnsi="Times New Roman" w:cs="Times New Roman"/>
      <w:color w:val="000000"/>
      <w:kern w:val="0"/>
      <w:sz w:val="22"/>
      <w:lang w:val="lv-LV" w:eastAsia="lv-LV"/>
      <w14:ligatures w14:val="none"/>
    </w:rPr>
  </w:style>
  <w:style w:type="paragraph" w:styleId="Galvene">
    <w:name w:val="header"/>
    <w:basedOn w:val="Parasts"/>
    <w:link w:val="GalveneRakstz"/>
    <w:uiPriority w:val="99"/>
    <w:unhideWhenUsed/>
    <w:rsid w:val="000166D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166DF"/>
    <w:rPr>
      <w:rFonts w:ascii="Times New Roman" w:eastAsia="Times New Roman" w:hAnsi="Times New Roman" w:cs="Times New Roman"/>
      <w:color w:val="000000"/>
      <w:kern w:val="0"/>
      <w:sz w:val="22"/>
      <w:lang w:val="lv-LV" w:eastAsia="lv-LV"/>
      <w14:ligatures w14:val="none"/>
    </w:rPr>
  </w:style>
  <w:style w:type="paragraph" w:styleId="Prskatjums">
    <w:name w:val="Revision"/>
    <w:hidden/>
    <w:uiPriority w:val="99"/>
    <w:semiHidden/>
    <w:rsid w:val="00293401"/>
    <w:rPr>
      <w:rFonts w:ascii="Times New Roman" w:eastAsia="Times New Roman" w:hAnsi="Times New Roman" w:cs="Times New Roman"/>
      <w:color w:val="000000"/>
      <w:kern w:val="0"/>
      <w:sz w:val="22"/>
      <w:lang w:val="lv-LV"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zsoles.ta.gov.lv"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zsoles.ta.gov.lv" TargetMode="External"/><Relationship Id="rId17" Type="http://schemas.openxmlformats.org/officeDocument/2006/relationships/hyperlink" Target="mailto:indra.celmina@latloto.lv" TargetMode="External"/><Relationship Id="rId2" Type="http://schemas.openxmlformats.org/officeDocument/2006/relationships/customXml" Target="../customXml/item2.xml"/><Relationship Id="rId16" Type="http://schemas.openxmlformats.org/officeDocument/2006/relationships/hyperlink" Target="mailto:latloto@latloto.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dra.celmina@latloto.lv" TargetMode="External"/><Relationship Id="rId5" Type="http://schemas.openxmlformats.org/officeDocument/2006/relationships/numbering" Target="numbering.xml"/><Relationship Id="rId15" Type="http://schemas.openxmlformats.org/officeDocument/2006/relationships/hyperlink" Target="http://www.latvija.gov.l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Rīkojumi dokumenti" ma:contentTypeID="0x01003EC8BB6A0F809143BC11126D88B2272A00048CB3E5B22F3241923913BAF37F2249" ma:contentTypeVersion="6" ma:contentTypeDescription="Izveidojiet jaunu saraksta elementu." ma:contentTypeScope="" ma:versionID="e9329da5c061f47118c75a9d4409fac4">
  <xsd:schema xmlns:xsd="http://www.w3.org/2001/XMLSchema" xmlns:xs="http://www.w3.org/2001/XMLSchema" xmlns:p="http://schemas.microsoft.com/office/2006/metadata/properties" xmlns:ns2="51803e5d-f56b-493a-a9f9-dc7fb3c2f547" targetNamespace="http://schemas.microsoft.com/office/2006/metadata/properties" ma:root="true" ma:fieldsID="8b4e6aff4ddc41d4744592609cb5a36e" ns2:_="">
    <xsd:import namespace="51803e5d-f56b-493a-a9f9-dc7fb3c2f547"/>
    <xsd:element name="properties">
      <xsd:complexType>
        <xsd:sequence>
          <xsd:element name="documentManagement">
            <xsd:complexType>
              <xsd:all>
                <xsd:element ref="ns2:BBS_RelatedItemID" minOccurs="0"/>
                <xsd:element ref="ns2:BBS_VersionHistory" minOccurs="0"/>
                <xsd:element ref="ns2:BBS_WF_IsGeneratedFromTemplate" minOccurs="0"/>
                <xsd:element ref="ns2:BBS_WF_DocumentTemplate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803e5d-f56b-493a-a9f9-dc7fb3c2f547" elementFormDefault="qualified">
    <xsd:import namespace="http://schemas.microsoft.com/office/2006/documentManagement/types"/>
    <xsd:import namespace="http://schemas.microsoft.com/office/infopath/2007/PartnerControls"/>
    <xsd:element name="BBS_RelatedItemID" ma:index="2" nillable="true" ma:displayName="Saistītā vienuma identifikators" ma:indexed="true" ma:internalName="BBS_RelatedItemID">
      <xsd:simpleType>
        <xsd:restriction base="dms:Text"/>
      </xsd:simpleType>
    </xsd:element>
    <xsd:element name="BBS_VersionHistory" ma:index="3" nillable="true" ma:displayName="Versiju vēsture" ma:internalName="BBS_VersionHistory">
      <xsd:simpleType>
        <xsd:restriction base="dms:Text"/>
      </xsd:simpleType>
    </xsd:element>
    <xsd:element name="BBS_WF_IsGeneratedFromTemplate" ma:index="4" nillable="true" ma:displayName="Ir ģenerēts no veidnes" ma:default="0" ma:indexed="true" ma:internalName="BBS_WF_IsGeneratedFromTemplate">
      <xsd:simpleType>
        <xsd:restriction base="dms:Boolean"/>
      </xsd:simpleType>
    </xsd:element>
    <xsd:element name="BBS_WF_DocumentTemplateId" ma:index="5" nillable="true" ma:displayName="Veidnes identifikators" ma:indexed="true" ma:internalName="BBS_WF_DocumentTemplateId">
      <xsd:simpleType>
        <xsd:restriction base="dms:Text"/>
      </xsd:simpleType>
    </xsd:element>
    <xsd:element name="SharedWithUsers" ma:index="6"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1"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BS_VersionHistory xmlns="51803e5d-f56b-493a-a9f9-dc7fb3c2f547" xsi:nil="true"/>
    <BBS_RelatedItemID xmlns="51803e5d-f56b-493a-a9f9-dc7fb3c2f547">dc893c42-6eaf-4b16-bddc-2b482b78f200</BBS_RelatedItemID>
    <BBS_WF_IsGeneratedFromTemplate xmlns="51803e5d-f56b-493a-a9f9-dc7fb3c2f547">false</BBS_WF_IsGeneratedFromTemplate>
    <BBS_WF_DocumentTemplateId xmlns="51803e5d-f56b-493a-a9f9-dc7fb3c2f54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ListForm</Display>
  <Edit>ListForm</Edit>
  <New>ListForm</New>
</FormTemplates>
</file>

<file path=customXml/itemProps1.xml><?xml version="1.0" encoding="utf-8"?>
<ds:datastoreItem xmlns:ds="http://schemas.openxmlformats.org/officeDocument/2006/customXml" ds:itemID="{7C7BB419-F9C5-47F7-AACF-48ED477890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803e5d-f56b-493a-a9f9-dc7fb3c2f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AE829C-E8BD-461A-9805-CD65473999C4}">
  <ds:schemaRefs>
    <ds:schemaRef ds:uri="http://schemas.microsoft.com/office/2006/metadata/properties"/>
    <ds:schemaRef ds:uri="http://schemas.microsoft.com/office/infopath/2007/PartnerControls"/>
    <ds:schemaRef ds:uri="51803e5d-f56b-493a-a9f9-dc7fb3c2f547"/>
  </ds:schemaRefs>
</ds:datastoreItem>
</file>

<file path=customXml/itemProps3.xml><?xml version="1.0" encoding="utf-8"?>
<ds:datastoreItem xmlns:ds="http://schemas.openxmlformats.org/officeDocument/2006/customXml" ds:itemID="{C15E7605-5BC0-4A89-AC77-2E8A137E002F}">
  <ds:schemaRefs>
    <ds:schemaRef ds:uri="http://schemas.openxmlformats.org/officeDocument/2006/bibliography"/>
  </ds:schemaRefs>
</ds:datastoreItem>
</file>

<file path=customXml/itemProps4.xml><?xml version="1.0" encoding="utf-8"?>
<ds:datastoreItem xmlns:ds="http://schemas.openxmlformats.org/officeDocument/2006/customXml" ds:itemID="{9B2564D5-ED0E-40C5-BE18-35ACF7AC00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Pages>
  <Words>10411</Words>
  <Characters>5935</Characters>
  <Application>Microsoft Office Word</Application>
  <DocSecurity>0</DocSecurity>
  <Lines>49</Lines>
  <Paragraphs>32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Celmiņa</dc:creator>
  <cp:keywords/>
  <dc:description/>
  <cp:lastModifiedBy>Indra Celmiņa</cp:lastModifiedBy>
  <cp:revision>3</cp:revision>
  <dcterms:created xsi:type="dcterms:W3CDTF">2026-04-01T08:10:00Z</dcterms:created>
  <dcterms:modified xsi:type="dcterms:W3CDTF">2026-04-01T09:41:00Z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0x01003EC8BB6A0F809143BC11126D88B2272A00048CB3E5B22F3241923913BAF37F2249</vt:lpwstr>
  </property>
</Properties>
</file>