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6E3F" w:rsidR="002F10FF" w:rsidP="002F10FF" w:rsidRDefault="002F10FF" w14:paraId="248A57E3" w14:textId="77777777">
      <w:pPr>
        <w:pStyle w:val="Galvene"/>
        <w:rPr>
          <w:rFonts w:ascii="Times New Roman" w:hAnsi="Times New Roman" w:cs="Times New Roman"/>
        </w:rPr>
      </w:pPr>
      <w:bookmarkStart w:name="_Hlk141124550" w:id="0"/>
      <w:bookmarkEnd w:id="0"/>
      <w:r w:rsidRPr="00FC6E3F">
        <w:rPr>
          <w:rFonts w:ascii="Times New Roman" w:hAnsi="Times New Roman" w:cs="Times New Roman"/>
          <w:noProof/>
          <w:lang w:eastAsia="lv-LV"/>
        </w:rPr>
        <w:drawing>
          <wp:inline distT="0" distB="0" distL="0" distR="0" wp14:anchorId="5233978D" wp14:editId="791FA586">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rsidRPr="00FC6E3F" w:rsidR="002F10FF" w:rsidP="002F10FF" w:rsidRDefault="002F10FF" w14:paraId="6A5A59E9" w14:textId="77777777">
      <w:pPr>
        <w:pStyle w:val="Galvene"/>
        <w:jc w:val="center"/>
        <w:rPr>
          <w:rFonts w:ascii="Times New Roman" w:hAnsi="Times New Roman" w:cs="Times New Roman"/>
        </w:rPr>
      </w:pPr>
    </w:p>
    <w:p w:rsidRPr="00FC6E3F" w:rsidR="002F10FF" w:rsidP="002F10FF" w:rsidRDefault="002F10FF" w14:paraId="27382433" w14:textId="77777777">
      <w:pPr>
        <w:pStyle w:val="Galvene"/>
        <w:jc w:val="center"/>
        <w:rPr>
          <w:rFonts w:ascii="Times New Roman" w:hAnsi="Times New Roman" w:cs="Times New Roman"/>
          <w:b/>
          <w:bCs/>
          <w:caps/>
          <w:sz w:val="28"/>
          <w:szCs w:val="28"/>
        </w:rPr>
      </w:pPr>
      <w:r w:rsidRPr="00FC6E3F">
        <w:rPr>
          <w:rFonts w:ascii="Times New Roman" w:hAnsi="Times New Roman" w:cs="Times New Roman"/>
          <w:b/>
          <w:bCs/>
          <w:caps/>
          <w:sz w:val="28"/>
          <w:szCs w:val="28"/>
        </w:rPr>
        <w:t>Mārupes novada pašvaldības dome</w:t>
      </w:r>
    </w:p>
    <w:p w:rsidRPr="00FC6E3F" w:rsidR="002F10FF" w:rsidP="002F10FF" w:rsidRDefault="002F10FF" w14:paraId="2FD1893A" w14:textId="77777777">
      <w:pPr>
        <w:pStyle w:val="Galvene"/>
        <w:rPr>
          <w:rFonts w:ascii="Times New Roman" w:hAnsi="Times New Roman" w:cs="Times New Roman"/>
        </w:rPr>
      </w:pPr>
    </w:p>
    <w:p w:rsidRPr="00FC6E3F" w:rsidR="002F10FF" w:rsidP="002F10FF" w:rsidRDefault="002F10FF" w14:paraId="148A419A" w14:textId="77777777">
      <w:pPr>
        <w:pStyle w:val="Galvene"/>
        <w:jc w:val="center"/>
        <w:rPr>
          <w:rFonts w:ascii="Times New Roman" w:hAnsi="Times New Roman" w:cs="Times New Roman"/>
          <w:sz w:val="18"/>
          <w:szCs w:val="18"/>
        </w:rPr>
      </w:pPr>
      <w:r w:rsidRPr="00FC6E3F">
        <w:rPr>
          <w:rFonts w:ascii="Times New Roman" w:hAnsi="Times New Roman" w:cs="Times New Roman"/>
          <w:sz w:val="18"/>
          <w:szCs w:val="18"/>
        </w:rPr>
        <w:t>Daugavas iela 29, Mārupe, Mārupes novads, LV-2167</w:t>
      </w:r>
    </w:p>
    <w:p w:rsidRPr="00FC6E3F" w:rsidR="002F10FF" w:rsidP="002F10FF" w:rsidRDefault="002F10FF" w14:paraId="17036805" w14:textId="77777777">
      <w:pPr>
        <w:pStyle w:val="Galvene"/>
        <w:pBdr>
          <w:bottom w:val="single" w:color="auto" w:sz="4" w:space="1"/>
        </w:pBdr>
        <w:jc w:val="center"/>
        <w:rPr>
          <w:rFonts w:ascii="Times New Roman" w:hAnsi="Times New Roman" w:cs="Times New Roman"/>
          <w:sz w:val="18"/>
          <w:szCs w:val="18"/>
        </w:rPr>
      </w:pPr>
      <w:r w:rsidRPr="00FC6E3F">
        <w:rPr>
          <w:rFonts w:ascii="Times New Roman" w:hAnsi="Times New Roman" w:cs="Times New Roman"/>
          <w:sz w:val="18"/>
          <w:szCs w:val="18"/>
        </w:rPr>
        <w:t>67934695 / marupe@marupe.lv / www.marupe.lv</w:t>
      </w:r>
    </w:p>
    <w:p w:rsidRPr="00FC6E3F" w:rsidR="002F10FF" w:rsidP="002F10FF" w:rsidRDefault="002F10FF" w14:paraId="78BA4EB2" w14:textId="77777777">
      <w:pPr>
        <w:rPr>
          <w:bCs/>
          <w:szCs w:val="24"/>
        </w:rPr>
      </w:pPr>
    </w:p>
    <w:p w:rsidRPr="00FC6E3F" w:rsidR="002F10FF" w:rsidP="002F10FF" w:rsidRDefault="002F10FF" w14:paraId="1E69FC6D" w14:textId="77777777">
      <w:pPr>
        <w:contextualSpacing/>
        <w:jc w:val="right"/>
        <w:rPr>
          <w:b/>
          <w:color w:val="auto"/>
          <w:szCs w:val="24"/>
        </w:rPr>
      </w:pPr>
    </w:p>
    <w:p w:rsidRPr="005D4976" w:rsidR="002F10FF" w:rsidP="002F10FF" w:rsidRDefault="002F10FF" w14:paraId="63059B84" w14:textId="77777777">
      <w:pPr>
        <w:contextualSpacing/>
        <w:jc w:val="right"/>
        <w:rPr>
          <w:b/>
          <w:i/>
          <w:iCs/>
          <w:color w:val="auto"/>
          <w:sz w:val="22"/>
          <w:szCs w:val="22"/>
        </w:rPr>
      </w:pPr>
      <w:r w:rsidRPr="005D4976">
        <w:rPr>
          <w:b/>
          <w:i/>
          <w:iCs/>
          <w:color w:val="auto"/>
          <w:sz w:val="22"/>
          <w:szCs w:val="22"/>
        </w:rPr>
        <w:t xml:space="preserve">APSTIPRINĀTI </w:t>
      </w:r>
    </w:p>
    <w:p w:rsidRPr="005D4976" w:rsidR="002F10FF" w:rsidP="002F10FF" w:rsidRDefault="002F10FF" w14:paraId="692C0073" w14:textId="77777777">
      <w:pPr>
        <w:contextualSpacing/>
        <w:jc w:val="right"/>
        <w:rPr>
          <w:bCs/>
          <w:i/>
          <w:iCs/>
          <w:color w:val="auto"/>
          <w:sz w:val="22"/>
          <w:szCs w:val="22"/>
        </w:rPr>
      </w:pPr>
      <w:r w:rsidRPr="005D4976">
        <w:rPr>
          <w:bCs/>
          <w:i/>
          <w:iCs/>
          <w:color w:val="auto"/>
          <w:sz w:val="22"/>
          <w:szCs w:val="22"/>
        </w:rPr>
        <w:t xml:space="preserve">ar Mārupes novada pašvaldības domes  </w:t>
      </w:r>
    </w:p>
    <w:p w:rsidRPr="005D4976" w:rsidR="002F10FF" w:rsidP="002F10FF" w:rsidRDefault="002F10FF" w14:paraId="581A3263" w14:textId="6D2BE81C">
      <w:pPr>
        <w:contextualSpacing/>
        <w:jc w:val="right"/>
        <w:rPr>
          <w:bCs/>
          <w:i/>
          <w:iCs/>
          <w:color w:val="auto"/>
          <w:sz w:val="22"/>
          <w:szCs w:val="22"/>
        </w:rPr>
      </w:pPr>
      <w:r w:rsidRPr="005D4976">
        <w:rPr>
          <w:bCs/>
          <w:i/>
          <w:iCs/>
          <w:color w:val="auto"/>
          <w:sz w:val="22"/>
          <w:szCs w:val="22"/>
        </w:rPr>
        <w:t>2026.gada 28.janvāra lēmumu Nr</w:t>
      </w:r>
      <w:r w:rsidR="005D4976">
        <w:rPr>
          <w:bCs/>
          <w:i/>
          <w:iCs/>
          <w:color w:val="auto"/>
          <w:sz w:val="22"/>
          <w:szCs w:val="22"/>
        </w:rPr>
        <w:t>.23</w:t>
      </w:r>
      <w:r w:rsidRPr="005D4976">
        <w:rPr>
          <w:bCs/>
          <w:i/>
          <w:iCs/>
          <w:color w:val="auto"/>
          <w:sz w:val="22"/>
          <w:szCs w:val="22"/>
        </w:rPr>
        <w:t xml:space="preserve"> </w:t>
      </w:r>
    </w:p>
    <w:p w:rsidRPr="005D4976" w:rsidR="002F10FF" w:rsidP="002F10FF" w:rsidRDefault="002F10FF" w14:paraId="000BEE6A" w14:textId="0A5FC9AB">
      <w:pPr>
        <w:contextualSpacing/>
        <w:jc w:val="right"/>
        <w:rPr>
          <w:bCs/>
          <w:i/>
          <w:iCs/>
          <w:color w:val="auto"/>
          <w:sz w:val="22"/>
          <w:szCs w:val="22"/>
        </w:rPr>
      </w:pPr>
      <w:r w:rsidRPr="005D4976">
        <w:rPr>
          <w:bCs/>
          <w:i/>
          <w:iCs/>
          <w:color w:val="auto"/>
          <w:sz w:val="22"/>
          <w:szCs w:val="22"/>
        </w:rPr>
        <w:t>(sēdes protokols Nr</w:t>
      </w:r>
      <w:r w:rsidR="005D4976">
        <w:rPr>
          <w:bCs/>
          <w:i/>
          <w:iCs/>
          <w:color w:val="auto"/>
          <w:sz w:val="22"/>
          <w:szCs w:val="22"/>
        </w:rPr>
        <w:t>.1</w:t>
      </w:r>
      <w:r w:rsidRPr="005D4976">
        <w:rPr>
          <w:bCs/>
          <w:i/>
          <w:iCs/>
          <w:color w:val="auto"/>
          <w:sz w:val="22"/>
          <w:szCs w:val="22"/>
        </w:rPr>
        <w:t xml:space="preserve">) </w:t>
      </w:r>
    </w:p>
    <w:p w:rsidRPr="00FC6E3F" w:rsidR="002F10FF" w:rsidP="002F10FF" w:rsidRDefault="002F10FF" w14:paraId="64C601F1" w14:textId="77777777">
      <w:pPr>
        <w:contextualSpacing/>
        <w:jc w:val="center"/>
        <w:rPr>
          <w:b/>
          <w:bCs/>
          <w:color w:val="auto"/>
          <w:szCs w:val="24"/>
        </w:rPr>
      </w:pPr>
    </w:p>
    <w:p w:rsidRPr="00FC6E3F" w:rsidR="002F10FF" w:rsidP="002F10FF" w:rsidRDefault="002F10FF" w14:paraId="1B45658D" w14:textId="77777777">
      <w:pPr>
        <w:contextualSpacing/>
        <w:jc w:val="center"/>
        <w:rPr>
          <w:b/>
          <w:bCs/>
          <w:color w:val="auto"/>
          <w:szCs w:val="24"/>
        </w:rPr>
      </w:pPr>
      <w:r w:rsidRPr="00FC6E3F">
        <w:rPr>
          <w:b/>
          <w:bCs/>
          <w:color w:val="auto"/>
          <w:szCs w:val="24"/>
        </w:rPr>
        <w:t>IZSOLES NOTEIKUMI</w:t>
      </w:r>
    </w:p>
    <w:p w:rsidR="002F10FF" w:rsidP="002F10FF" w:rsidRDefault="002F10FF" w14:paraId="4A953353" w14:textId="01DD02C7">
      <w:pPr>
        <w:contextualSpacing/>
        <w:jc w:val="center"/>
        <w:rPr>
          <w:b/>
          <w:bCs/>
        </w:rPr>
      </w:pPr>
      <w:r w:rsidRPr="002F10FF">
        <w:rPr>
          <w:b/>
          <w:bCs/>
        </w:rPr>
        <w:t>nekustamā īpašuma “Piņķu ciems – 2”, kadastra nr.80480030274</w:t>
      </w:r>
      <w:r w:rsidR="008173E2">
        <w:rPr>
          <w:b/>
          <w:bCs/>
        </w:rPr>
        <w:t xml:space="preserve">, </w:t>
      </w:r>
      <w:r w:rsidRPr="002F10FF">
        <w:rPr>
          <w:b/>
          <w:bCs/>
        </w:rPr>
        <w:t>sastāvā esošās</w:t>
      </w:r>
    </w:p>
    <w:p w:rsidR="002F10FF" w:rsidP="002F10FF" w:rsidRDefault="002F10FF" w14:paraId="7688D781" w14:textId="415647FE">
      <w:pPr>
        <w:contextualSpacing/>
        <w:jc w:val="center"/>
        <w:rPr>
          <w:b/>
          <w:bCs/>
        </w:rPr>
      </w:pPr>
      <w:r w:rsidRPr="002F10FF">
        <w:rPr>
          <w:b/>
          <w:bCs/>
        </w:rPr>
        <w:t xml:space="preserve">zemes vienības ar kadastra apzīmējumu 80480030274 </w:t>
      </w:r>
      <w:r>
        <w:rPr>
          <w:b/>
          <w:bCs/>
        </w:rPr>
        <w:t>daļas</w:t>
      </w:r>
      <w:r w:rsidRPr="002F10FF">
        <w:rPr>
          <w:b/>
          <w:bCs/>
        </w:rPr>
        <w:t xml:space="preserve"> 134 </w:t>
      </w:r>
      <w:proofErr w:type="spellStart"/>
      <w:r w:rsidRPr="002F10FF">
        <w:rPr>
          <w:b/>
          <w:bCs/>
        </w:rPr>
        <w:t>kv.m</w:t>
      </w:r>
      <w:proofErr w:type="spellEnd"/>
      <w:r w:rsidRPr="002F10FF">
        <w:rPr>
          <w:b/>
          <w:bCs/>
        </w:rPr>
        <w:t>. platībā</w:t>
      </w:r>
    </w:p>
    <w:p w:rsidRPr="002F10FF" w:rsidR="002F10FF" w:rsidP="002F10FF" w:rsidRDefault="002F10FF" w14:paraId="003584D1" w14:textId="64E6B20B">
      <w:pPr>
        <w:contextualSpacing/>
        <w:jc w:val="center"/>
        <w:rPr>
          <w:b/>
          <w:bCs/>
        </w:rPr>
      </w:pPr>
      <w:r w:rsidRPr="002F10FF">
        <w:rPr>
          <w:b/>
          <w:bCs/>
        </w:rPr>
        <w:t>nomas tiesību</w:t>
      </w:r>
      <w:r w:rsidR="00C65FC9">
        <w:rPr>
          <w:b/>
          <w:bCs/>
        </w:rPr>
        <w:t xml:space="preserve"> elektroniskai</w:t>
      </w:r>
      <w:r w:rsidRPr="002F10FF">
        <w:rPr>
          <w:b/>
          <w:bCs/>
        </w:rPr>
        <w:t xml:space="preserve"> izsolei</w:t>
      </w:r>
    </w:p>
    <w:p w:rsidRPr="00FC6E3F" w:rsidR="002F10FF" w:rsidP="002F10FF" w:rsidRDefault="002F10FF" w14:paraId="1F997FBA" w14:textId="77777777">
      <w:pPr>
        <w:contextualSpacing/>
        <w:jc w:val="both"/>
        <w:rPr>
          <w:b/>
          <w:color w:val="auto"/>
          <w:szCs w:val="24"/>
        </w:rPr>
      </w:pPr>
    </w:p>
    <w:p w:rsidRPr="00FC6E3F" w:rsidR="002F10FF" w:rsidP="002F10FF" w:rsidRDefault="002F10FF" w14:paraId="20350817" w14:textId="77777777">
      <w:pPr>
        <w:pStyle w:val="Sarakstarindkopa"/>
        <w:numPr>
          <w:ilvl w:val="0"/>
          <w:numId w:val="1"/>
        </w:numPr>
        <w:shd w:val="clear" w:color="auto" w:fill="FFFFFF" w:themeFill="background1"/>
        <w:suppressAutoHyphens/>
        <w:jc w:val="center"/>
        <w:rPr>
          <w:szCs w:val="24"/>
        </w:rPr>
      </w:pPr>
      <w:r w:rsidRPr="00FC6E3F">
        <w:rPr>
          <w:b/>
          <w:szCs w:val="24"/>
        </w:rPr>
        <w:t>Vispārīgie noteikumi</w:t>
      </w:r>
    </w:p>
    <w:p w:rsidRPr="00FC6E3F" w:rsidR="002F10FF" w:rsidP="002F10FF" w:rsidRDefault="002F10FF" w14:paraId="2D841CBF" w14:textId="77777777">
      <w:pPr>
        <w:pStyle w:val="Sarakstarindkopa"/>
        <w:shd w:val="clear" w:color="auto" w:fill="FFFFFF" w:themeFill="background1"/>
        <w:suppressAutoHyphens/>
        <w:rPr>
          <w:szCs w:val="24"/>
        </w:rPr>
      </w:pPr>
    </w:p>
    <w:p w:rsidR="003A6770" w:rsidP="003A6770" w:rsidRDefault="002F10FF" w14:paraId="3B4D6F8E" w14:textId="1F6E5480">
      <w:pPr>
        <w:pStyle w:val="Sarakstarindkopa"/>
        <w:numPr>
          <w:ilvl w:val="1"/>
          <w:numId w:val="1"/>
        </w:numPr>
        <w:shd w:val="clear" w:color="auto" w:fill="FFFFFF" w:themeFill="background1"/>
        <w:suppressAutoHyphens/>
        <w:ind w:left="567" w:right="84" w:hanging="567"/>
        <w:jc w:val="both"/>
        <w:rPr>
          <w:szCs w:val="24"/>
        </w:rPr>
      </w:pPr>
      <w:r w:rsidRPr="00DD5B68">
        <w:rPr>
          <w:szCs w:val="24"/>
        </w:rPr>
        <w:t xml:space="preserve">Noteikumi nosaka kārtību, kādā </w:t>
      </w:r>
      <w:r w:rsidRPr="00DD5B68" w:rsidR="00DD5B68">
        <w:rPr>
          <w:szCs w:val="24"/>
        </w:rPr>
        <w:t xml:space="preserve">tiks </w:t>
      </w:r>
      <w:r w:rsidR="00DD5B68">
        <w:rPr>
          <w:szCs w:val="24"/>
        </w:rPr>
        <w:t xml:space="preserve">rīkota </w:t>
      </w:r>
      <w:r w:rsidRPr="00DD5B68" w:rsidR="00406FF4">
        <w:rPr>
          <w:b/>
          <w:bCs/>
        </w:rPr>
        <w:t xml:space="preserve">nekustamā īpašuma “Piņķu ciems – 2”, kadastra nr.80480030274 sastāvā esošās zemes vienības ar kadastra apzīmējumu 80480030274 daļas 134 </w:t>
      </w:r>
      <w:proofErr w:type="spellStart"/>
      <w:r w:rsidRPr="00DD5B68" w:rsidR="00406FF4">
        <w:rPr>
          <w:b/>
          <w:bCs/>
        </w:rPr>
        <w:t>kv.m</w:t>
      </w:r>
      <w:proofErr w:type="spellEnd"/>
      <w:r w:rsidRPr="00DD5B68" w:rsidR="00406FF4">
        <w:rPr>
          <w:b/>
          <w:bCs/>
        </w:rPr>
        <w:t xml:space="preserve">. platībā </w:t>
      </w:r>
      <w:r w:rsidRPr="00DD5B68">
        <w:rPr>
          <w:szCs w:val="24"/>
        </w:rPr>
        <w:t xml:space="preserve">(turpmāk – </w:t>
      </w:r>
      <w:r w:rsidR="00DD5B68">
        <w:rPr>
          <w:szCs w:val="24"/>
        </w:rPr>
        <w:t>Zemes vienība</w:t>
      </w:r>
      <w:r w:rsidRPr="00DD5B68">
        <w:rPr>
          <w:szCs w:val="24"/>
        </w:rPr>
        <w:t>)</w:t>
      </w:r>
      <w:r w:rsidR="00DD5B68">
        <w:rPr>
          <w:szCs w:val="24"/>
        </w:rPr>
        <w:t xml:space="preserve"> nomas tiesību </w:t>
      </w:r>
      <w:r w:rsidRPr="00AA6DEE" w:rsidR="00DD5B68">
        <w:rPr>
          <w:szCs w:val="24"/>
        </w:rPr>
        <w:t>elektroniskā izsole ar augšupejošu soli.</w:t>
      </w:r>
      <w:r w:rsidR="00DD5B68">
        <w:rPr>
          <w:szCs w:val="24"/>
        </w:rPr>
        <w:t xml:space="preserve"> </w:t>
      </w:r>
      <w:r w:rsidRPr="00AA6DEE" w:rsidR="00DD5B68">
        <w:rPr>
          <w:szCs w:val="24"/>
        </w:rPr>
        <w:t xml:space="preserve">Informācija par Zemes vienību un izsoles noteikumi tiek publicēti Pašvaldības interneta vietnē </w:t>
      </w:r>
      <w:hyperlink w:history="1" r:id="rId6">
        <w:r w:rsidRPr="00AA6DEE" w:rsidR="00DD5B68">
          <w:rPr>
            <w:rStyle w:val="Hipersaite"/>
            <w:rFonts w:eastAsiaTheme="majorEastAsia"/>
            <w:szCs w:val="24"/>
          </w:rPr>
          <w:t>www.marupe.lv</w:t>
        </w:r>
      </w:hyperlink>
      <w:r w:rsidRPr="00AA6DEE" w:rsidR="00DD5B68">
        <w:rPr>
          <w:szCs w:val="24"/>
        </w:rPr>
        <w:t xml:space="preserve"> un oficiālajā izdevumā “Latvijas Vēstnesis”.  </w:t>
      </w:r>
    </w:p>
    <w:p w:rsidRPr="003A6770" w:rsidR="00206F3F" w:rsidP="003A6770" w:rsidRDefault="00206F3F" w14:paraId="0B7A95BF" w14:textId="1C1156E2">
      <w:pPr>
        <w:pStyle w:val="Sarakstarindkopa"/>
        <w:numPr>
          <w:ilvl w:val="1"/>
          <w:numId w:val="1"/>
        </w:numPr>
        <w:shd w:val="clear" w:color="auto" w:fill="FFFFFF" w:themeFill="background1"/>
        <w:suppressAutoHyphens/>
        <w:ind w:left="567" w:right="84" w:hanging="567"/>
        <w:jc w:val="both"/>
        <w:rPr>
          <w:szCs w:val="24"/>
        </w:rPr>
      </w:pPr>
      <w:r>
        <w:rPr>
          <w:szCs w:val="24"/>
        </w:rPr>
        <w:t>I</w:t>
      </w:r>
      <w:r w:rsidRPr="00206F3F">
        <w:rPr>
          <w:szCs w:val="24"/>
        </w:rPr>
        <w:t xml:space="preserve">zsoles veids – </w:t>
      </w:r>
      <w:r w:rsidRPr="00206F3F">
        <w:rPr>
          <w:b/>
          <w:bCs/>
          <w:szCs w:val="24"/>
        </w:rPr>
        <w:t>elektroniskā izsole ar augšupejošu soli</w:t>
      </w:r>
      <w:r w:rsidRPr="00206F3F">
        <w:rPr>
          <w:szCs w:val="24"/>
        </w:rPr>
        <w:t xml:space="preserve"> elektronisko izsoļu vietnē https://izsoles.ta.gov.lv.</w:t>
      </w:r>
    </w:p>
    <w:p w:rsidRPr="005E2D57" w:rsidR="005E2D57" w:rsidP="005E2D57" w:rsidRDefault="005E2D57" w14:paraId="256C056A" w14:textId="51B5066E">
      <w:pPr>
        <w:pStyle w:val="Sarakstarindkopa"/>
        <w:numPr>
          <w:ilvl w:val="1"/>
          <w:numId w:val="1"/>
        </w:numPr>
        <w:shd w:val="clear" w:color="auto" w:fill="FFFFFF" w:themeFill="background1"/>
        <w:suppressAutoHyphens/>
        <w:ind w:left="567" w:right="84" w:hanging="567"/>
        <w:jc w:val="both"/>
        <w:rPr>
          <w:szCs w:val="24"/>
        </w:rPr>
      </w:pPr>
      <w:r w:rsidRPr="005E2D57">
        <w:rPr>
          <w:szCs w:val="24"/>
        </w:rPr>
        <w:t xml:space="preserve">Zemes vienības </w:t>
      </w:r>
      <w:r>
        <w:rPr>
          <w:szCs w:val="24"/>
        </w:rPr>
        <w:t xml:space="preserve">nomas </w:t>
      </w:r>
      <w:r w:rsidRPr="005E2D57">
        <w:rPr>
          <w:szCs w:val="24"/>
        </w:rPr>
        <w:t>tiesību izsoli veic saskaņā ar Mārupes novada pašvaldības domes 202</w:t>
      </w:r>
      <w:r>
        <w:rPr>
          <w:szCs w:val="24"/>
        </w:rPr>
        <w:t>6</w:t>
      </w:r>
      <w:r w:rsidRPr="005E2D57">
        <w:rPr>
          <w:szCs w:val="24"/>
        </w:rPr>
        <w:t>.gada 2</w:t>
      </w:r>
      <w:r>
        <w:rPr>
          <w:szCs w:val="24"/>
        </w:rPr>
        <w:t>8</w:t>
      </w:r>
      <w:r w:rsidRPr="005E2D57">
        <w:rPr>
          <w:szCs w:val="24"/>
        </w:rPr>
        <w:t>.</w:t>
      </w:r>
      <w:r>
        <w:rPr>
          <w:szCs w:val="24"/>
        </w:rPr>
        <w:t xml:space="preserve">janvāra </w:t>
      </w:r>
      <w:r w:rsidRPr="005E2D57">
        <w:rPr>
          <w:szCs w:val="24"/>
        </w:rPr>
        <w:t>lēmumu Nr</w:t>
      </w:r>
      <w:r w:rsidR="005D4976">
        <w:rPr>
          <w:szCs w:val="24"/>
        </w:rPr>
        <w:t>.23</w:t>
      </w:r>
      <w:r w:rsidRPr="005E2D57">
        <w:rPr>
          <w:szCs w:val="24"/>
        </w:rPr>
        <w:t xml:space="preserve"> (prot. Nr</w:t>
      </w:r>
      <w:bookmarkStart w:name="_Hlk53670226" w:id="1"/>
      <w:r w:rsidR="005D4976">
        <w:rPr>
          <w:szCs w:val="24"/>
        </w:rPr>
        <w:t>.1)</w:t>
      </w:r>
      <w:r w:rsidRPr="005E2D57">
        <w:rPr>
          <w:szCs w:val="24"/>
        </w:rPr>
        <w:t xml:space="preserve"> “</w:t>
      </w:r>
      <w:r w:rsidRPr="005E2D57">
        <w:rPr>
          <w:bCs/>
        </w:rPr>
        <w:t xml:space="preserve">Par </w:t>
      </w:r>
      <w:r w:rsidRPr="005E2D57">
        <w:t xml:space="preserve">zemes vienības ar kadastra </w:t>
      </w:r>
      <w:r w:rsidRPr="005E2D57">
        <w:rPr>
          <w:bCs/>
        </w:rPr>
        <w:t>apzīmējumu 80480030274 daļas nomas tiesību izsoles rīkošanu</w:t>
      </w:r>
      <w:r w:rsidRPr="005E2D57">
        <w:rPr>
          <w:szCs w:val="24"/>
        </w:rPr>
        <w:t xml:space="preserve">” </w:t>
      </w:r>
      <w:bookmarkEnd w:id="1"/>
      <w:r w:rsidRPr="005E2D57">
        <w:rPr>
          <w:szCs w:val="24"/>
        </w:rPr>
        <w:t>izveidota izsoles komisija, turpmāk tekstā – Komisija.</w:t>
      </w:r>
    </w:p>
    <w:p w:rsidRPr="00420A86" w:rsidR="00420A86" w:rsidP="00420A86" w:rsidRDefault="002F10FF" w14:paraId="4832E9D2" w14:textId="5FC688A4">
      <w:pPr>
        <w:pStyle w:val="Sarakstarindkopa"/>
        <w:numPr>
          <w:ilvl w:val="1"/>
          <w:numId w:val="1"/>
        </w:numPr>
        <w:shd w:val="clear" w:color="auto" w:fill="FFFFFF" w:themeFill="background1"/>
        <w:suppressAutoHyphens/>
        <w:ind w:left="567" w:right="43" w:hanging="567"/>
        <w:jc w:val="both"/>
        <w:rPr>
          <w:b/>
          <w:szCs w:val="24"/>
        </w:rPr>
      </w:pPr>
      <w:r w:rsidRPr="00FC6E3F">
        <w:rPr>
          <w:szCs w:val="24"/>
        </w:rPr>
        <w:t xml:space="preserve">Sludinājums par elektronisko izsoli tiek publicēts Latvijas Republikas oficiālajā izdevumā “Latvijas Vēstnesis”, Mārupes novada pašvaldības tīmekļa vietnē un Elektronisko izsoļu vietnē </w:t>
      </w:r>
      <w:hyperlink w:history="1" r:id="rId7">
        <w:r w:rsidRPr="00FC6E3F">
          <w:rPr>
            <w:szCs w:val="24"/>
          </w:rPr>
          <w:t>https://izsoles.ta.gov.lv</w:t>
        </w:r>
      </w:hyperlink>
      <w:r w:rsidRPr="00FC6E3F">
        <w:rPr>
          <w:szCs w:val="24"/>
        </w:rPr>
        <w:t xml:space="preserve">. </w:t>
      </w:r>
    </w:p>
    <w:p w:rsidRPr="00FC6E3F" w:rsidR="002F10FF" w:rsidP="002F10FF" w:rsidRDefault="002F10FF" w14:paraId="6A499BB0" w14:textId="77777777">
      <w:pPr>
        <w:pStyle w:val="Sarakstarindkopa"/>
        <w:ind w:left="1080"/>
        <w:jc w:val="center"/>
        <w:rPr>
          <w:b/>
          <w:szCs w:val="24"/>
        </w:rPr>
      </w:pPr>
    </w:p>
    <w:p w:rsidRPr="00FC6E3F" w:rsidR="002F10FF" w:rsidP="002F10FF" w:rsidRDefault="00420A86" w14:paraId="24E6AC12" w14:textId="7A65F3C4">
      <w:pPr>
        <w:pStyle w:val="Sarakstarindkopa"/>
        <w:ind w:left="1080"/>
        <w:jc w:val="center"/>
        <w:rPr>
          <w:b/>
          <w:szCs w:val="24"/>
        </w:rPr>
      </w:pPr>
      <w:r>
        <w:rPr>
          <w:b/>
          <w:szCs w:val="24"/>
        </w:rPr>
        <w:t xml:space="preserve">2. Izsoles objekts, tā </w:t>
      </w:r>
      <w:r w:rsidRPr="00FC6E3F" w:rsidR="002F10FF">
        <w:rPr>
          <w:b/>
          <w:szCs w:val="24"/>
        </w:rPr>
        <w:t>raksturojums</w:t>
      </w:r>
      <w:r w:rsidR="002407B9">
        <w:rPr>
          <w:b/>
          <w:szCs w:val="24"/>
        </w:rPr>
        <w:t>, sākumcena un izsoles solis</w:t>
      </w:r>
    </w:p>
    <w:p w:rsidR="00420A86" w:rsidP="00420A86" w:rsidRDefault="002F10FF" w14:paraId="4C2E308B" w14:textId="01E1F99E">
      <w:pPr>
        <w:ind w:left="567" w:hanging="567"/>
        <w:jc w:val="both"/>
        <w:rPr>
          <w:color w:val="00000A"/>
          <w:kern w:val="0"/>
          <w:szCs w:val="24"/>
          <w:lang w:eastAsia="en-US"/>
        </w:rPr>
      </w:pPr>
      <w:r w:rsidRPr="00FC6E3F">
        <w:rPr>
          <w:color w:val="00000A"/>
          <w:kern w:val="0"/>
          <w:szCs w:val="24"/>
          <w:lang w:eastAsia="en-US"/>
        </w:rPr>
        <w:t xml:space="preserve">2.1. </w:t>
      </w:r>
      <w:r w:rsidRPr="00420A86" w:rsidR="00420A86">
        <w:rPr>
          <w:color w:val="00000A"/>
          <w:kern w:val="0"/>
          <w:szCs w:val="24"/>
          <w:lang w:eastAsia="en-US"/>
        </w:rPr>
        <w:t xml:space="preserve">Izsoles objekts ir </w:t>
      </w:r>
      <w:r w:rsidRPr="00420A86" w:rsidR="00420A86">
        <w:t>nekustamā īpašuma “Piņķu ciems – 2”, kadastra nr.80480030274</w:t>
      </w:r>
      <w:r w:rsidR="008173E2">
        <w:t>,</w:t>
      </w:r>
      <w:r w:rsidRPr="00420A86" w:rsidR="00420A86">
        <w:t xml:space="preserve"> sastāvā esošās zemes vienības ar kadastra apzīmējumu 80480030274 daļas 134 </w:t>
      </w:r>
      <w:proofErr w:type="spellStart"/>
      <w:r w:rsidRPr="00420A86" w:rsidR="00420A86">
        <w:t>kv.m</w:t>
      </w:r>
      <w:proofErr w:type="spellEnd"/>
      <w:r w:rsidRPr="00420A86" w:rsidR="00420A86">
        <w:t xml:space="preserve">. platībā </w:t>
      </w:r>
      <w:r w:rsidRPr="00420A86" w:rsidR="00420A86">
        <w:rPr>
          <w:szCs w:val="24"/>
        </w:rPr>
        <w:t>nomas tiesības</w:t>
      </w:r>
      <w:r w:rsidR="00420A86">
        <w:rPr>
          <w:szCs w:val="24"/>
        </w:rPr>
        <w:t xml:space="preserve">. </w:t>
      </w:r>
    </w:p>
    <w:p w:rsidRPr="00420A86" w:rsidR="000C097B" w:rsidP="008173E2" w:rsidRDefault="00420A86" w14:paraId="706B1C1F" w14:textId="2A25EEFD">
      <w:pPr>
        <w:ind w:left="567" w:hanging="567"/>
        <w:jc w:val="both"/>
        <w:rPr>
          <w:color w:val="00000A"/>
          <w:kern w:val="0"/>
          <w:szCs w:val="24"/>
          <w:lang w:eastAsia="en-US"/>
        </w:rPr>
      </w:pPr>
      <w:r>
        <w:rPr>
          <w:color w:val="00000A"/>
          <w:kern w:val="0"/>
          <w:szCs w:val="24"/>
          <w:lang w:eastAsia="en-US"/>
        </w:rPr>
        <w:t xml:space="preserve">2.2. </w:t>
      </w:r>
      <w:r w:rsidRPr="008173E2" w:rsidR="008173E2">
        <w:rPr>
          <w:color w:val="00000A"/>
          <w:kern w:val="0"/>
          <w:szCs w:val="24"/>
          <w:lang w:eastAsia="en-US"/>
        </w:rPr>
        <w:t xml:space="preserve">Uz Nekustamā īpašuma sastāvā esošo zemes vienību attiecas saskaņā ar Babītes novada (šobrīd Babītes pagasta un Salas pagasta) teritorijas plānojuma, kas apstiprināts ar Babītes novada pašvaldības domes 2020. gada 22. janvāra saistošajiem noteikumiem Nr. 1 “Babītes novada teritorijas plānojums, teritorijas izmantošanas un apbūves noteikumi un grafiskā daļa”, </w:t>
      </w:r>
      <w:r w:rsidR="008173E2">
        <w:rPr>
          <w:color w:val="00000A"/>
          <w:kern w:val="0"/>
          <w:szCs w:val="24"/>
          <w:lang w:eastAsia="en-US"/>
        </w:rPr>
        <w:t xml:space="preserve">apstiprinātie </w:t>
      </w:r>
      <w:r w:rsidRPr="008173E2" w:rsidR="008173E2">
        <w:rPr>
          <w:color w:val="00000A"/>
          <w:kern w:val="0"/>
          <w:szCs w:val="24"/>
          <w:lang w:eastAsia="en-US"/>
        </w:rPr>
        <w:t xml:space="preserve">Teritorijas izmantošanas un apbūves noteikumi, kuros definētas prasības visas teritorijas izmantošanai. </w:t>
      </w:r>
      <w:r w:rsidR="000C097B">
        <w:rPr>
          <w:color w:val="00000A"/>
          <w:kern w:val="0"/>
          <w:szCs w:val="24"/>
          <w:lang w:eastAsia="en-US"/>
        </w:rPr>
        <w:t>I</w:t>
      </w:r>
      <w:r w:rsidR="000C097B">
        <w:rPr>
          <w:szCs w:val="24"/>
        </w:rPr>
        <w:t xml:space="preserve">znomājamā </w:t>
      </w:r>
      <w:r w:rsidRPr="00D64E98" w:rsidR="000C097B">
        <w:rPr>
          <w:szCs w:val="24"/>
        </w:rPr>
        <w:t>zemes vienīb</w:t>
      </w:r>
      <w:r w:rsidR="000C097B">
        <w:rPr>
          <w:szCs w:val="24"/>
        </w:rPr>
        <w:t>as daļa</w:t>
      </w:r>
      <w:r w:rsidRPr="00D64E98" w:rsidR="000C097B">
        <w:rPr>
          <w:szCs w:val="24"/>
        </w:rPr>
        <w:t xml:space="preserve"> atrodas </w:t>
      </w:r>
      <w:r w:rsidR="000C097B">
        <w:rPr>
          <w:szCs w:val="24"/>
        </w:rPr>
        <w:t xml:space="preserve">publiskās apbūves </w:t>
      </w:r>
      <w:r w:rsidRPr="00D64E98" w:rsidR="000C097B">
        <w:rPr>
          <w:szCs w:val="24"/>
        </w:rPr>
        <w:t>teritorijā</w:t>
      </w:r>
      <w:r w:rsidR="000C097B">
        <w:rPr>
          <w:szCs w:val="24"/>
        </w:rPr>
        <w:t>.</w:t>
      </w:r>
    </w:p>
    <w:p w:rsidR="000B1046" w:rsidP="000B1046" w:rsidRDefault="003A6770" w14:paraId="310F33CC" w14:textId="72D4D8BB">
      <w:pPr>
        <w:ind w:left="567" w:hanging="567"/>
        <w:jc w:val="both"/>
        <w:rPr>
          <w:bCs/>
          <w:color w:val="auto"/>
          <w:szCs w:val="24"/>
        </w:rPr>
      </w:pPr>
      <w:r>
        <w:rPr>
          <w:color w:val="00000A"/>
          <w:kern w:val="0"/>
          <w:szCs w:val="24"/>
          <w:lang w:eastAsia="en-US"/>
        </w:rPr>
        <w:t xml:space="preserve">2.2. </w:t>
      </w:r>
      <w:r w:rsidRPr="00FC6E3F" w:rsidR="002F10FF">
        <w:rPr>
          <w:bCs/>
          <w:color w:val="auto"/>
          <w:szCs w:val="24"/>
        </w:rPr>
        <w:t xml:space="preserve">Jebkurai darbībai Nekustamajā īpašumā jāatbilst spēkā esošajam teritorijas plānojumam konkrētajā teritorijā un tā sastāvā esošajos saistošajos teritorijas izmantošanas un apbūves </w:t>
      </w:r>
      <w:r w:rsidRPr="00FC6E3F" w:rsidR="002F10FF">
        <w:rPr>
          <w:bCs/>
          <w:color w:val="auto"/>
          <w:szCs w:val="24"/>
        </w:rPr>
        <w:lastRenderedPageBreak/>
        <w:t>noteikumos noteiktajam, Latvijas būvniecības noteikumiem u.c. normatīvajiem aktiem, kas regulē darbību nekustamajā īpašumā un ar to.</w:t>
      </w:r>
    </w:p>
    <w:p w:rsidR="00420A86" w:rsidP="00420A86" w:rsidRDefault="000B1046" w14:paraId="444B069B" w14:textId="77777777">
      <w:pPr>
        <w:ind w:left="567" w:hanging="567"/>
        <w:jc w:val="both"/>
        <w:rPr>
          <w:color w:val="00000A"/>
          <w:kern w:val="0"/>
          <w:szCs w:val="24"/>
          <w:lang w:eastAsia="en-US"/>
        </w:rPr>
      </w:pPr>
      <w:r>
        <w:rPr>
          <w:color w:val="00000A"/>
          <w:kern w:val="0"/>
          <w:szCs w:val="24"/>
          <w:lang w:eastAsia="en-US"/>
        </w:rPr>
        <w:t xml:space="preserve">2.3. </w:t>
      </w:r>
      <w:r w:rsidR="003A6770">
        <w:rPr>
          <w:color w:val="00000A"/>
          <w:kern w:val="0"/>
          <w:szCs w:val="24"/>
          <w:lang w:eastAsia="en-US"/>
        </w:rPr>
        <w:t xml:space="preserve">Zemes vienības </w:t>
      </w:r>
      <w:r w:rsidRPr="003A6770" w:rsidR="003A6770">
        <w:rPr>
          <w:color w:val="00000A"/>
          <w:kern w:val="0"/>
          <w:szCs w:val="24"/>
          <w:lang w:eastAsia="en-US"/>
        </w:rPr>
        <w:t xml:space="preserve">izmantošanas mērķis: </w:t>
      </w:r>
      <w:r w:rsidR="003A6770">
        <w:rPr>
          <w:color w:val="00000A"/>
          <w:kern w:val="0"/>
          <w:szCs w:val="24"/>
          <w:lang w:eastAsia="en-US"/>
        </w:rPr>
        <w:t xml:space="preserve">saimnieciskās darbības veikšanai, teritorijas </w:t>
      </w:r>
      <w:r w:rsidRPr="003A6770" w:rsidR="003A6770">
        <w:rPr>
          <w:color w:val="00000A"/>
          <w:kern w:val="0"/>
          <w:szCs w:val="24"/>
          <w:lang w:eastAsia="en-US"/>
        </w:rPr>
        <w:t>uzturēšanai.</w:t>
      </w:r>
    </w:p>
    <w:p w:rsidR="000B1046" w:rsidP="000B1046" w:rsidRDefault="00420A86" w14:paraId="67C8CC4D" w14:textId="085C9A57">
      <w:pPr>
        <w:ind w:left="567" w:hanging="567"/>
        <w:jc w:val="both"/>
        <w:rPr>
          <w:color w:val="00000A"/>
          <w:kern w:val="0"/>
          <w:szCs w:val="24"/>
          <w:lang w:eastAsia="en-US"/>
        </w:rPr>
      </w:pPr>
      <w:r>
        <w:rPr>
          <w:color w:val="00000A"/>
          <w:kern w:val="0"/>
          <w:szCs w:val="24"/>
          <w:lang w:eastAsia="en-US"/>
        </w:rPr>
        <w:t xml:space="preserve">2.4. Izsoles dalībnieks, kurš nosola </w:t>
      </w:r>
      <w:r w:rsidR="002802D8">
        <w:rPr>
          <w:color w:val="00000A"/>
          <w:kern w:val="0"/>
          <w:szCs w:val="24"/>
          <w:lang w:eastAsia="en-US"/>
        </w:rPr>
        <w:t xml:space="preserve">augstāko maksu, </w:t>
      </w:r>
      <w:r w:rsidRPr="00420A86">
        <w:rPr>
          <w:color w:val="00000A"/>
          <w:kern w:val="0"/>
          <w:szCs w:val="24"/>
          <w:lang w:eastAsia="en-US"/>
        </w:rPr>
        <w:t xml:space="preserve">iegūst tiesības slēgt zemes nomas līgumu ar </w:t>
      </w:r>
      <w:r w:rsidR="002802D8">
        <w:rPr>
          <w:color w:val="00000A"/>
          <w:kern w:val="0"/>
          <w:szCs w:val="24"/>
          <w:lang w:eastAsia="en-US"/>
        </w:rPr>
        <w:t xml:space="preserve">Mārupes novada </w:t>
      </w:r>
      <w:r w:rsidRPr="00420A86">
        <w:rPr>
          <w:color w:val="00000A"/>
          <w:kern w:val="0"/>
          <w:szCs w:val="24"/>
          <w:lang w:eastAsia="en-US"/>
        </w:rPr>
        <w:t xml:space="preserve">pašvaldību, kuru pārstāv </w:t>
      </w:r>
      <w:r w:rsidR="002802D8">
        <w:rPr>
          <w:color w:val="00000A"/>
          <w:kern w:val="0"/>
          <w:szCs w:val="24"/>
          <w:lang w:eastAsia="en-US"/>
        </w:rPr>
        <w:t>P</w:t>
      </w:r>
      <w:r w:rsidRPr="00420A86">
        <w:rPr>
          <w:color w:val="00000A"/>
          <w:kern w:val="0"/>
          <w:szCs w:val="24"/>
          <w:lang w:eastAsia="en-US"/>
        </w:rPr>
        <w:t xml:space="preserve">ašvaldības </w:t>
      </w:r>
      <w:r w:rsidR="002802D8">
        <w:rPr>
          <w:color w:val="00000A"/>
          <w:kern w:val="0"/>
          <w:szCs w:val="24"/>
          <w:lang w:eastAsia="en-US"/>
        </w:rPr>
        <w:t>ī</w:t>
      </w:r>
      <w:r w:rsidRPr="00420A86">
        <w:rPr>
          <w:color w:val="00000A"/>
          <w:kern w:val="0"/>
          <w:szCs w:val="24"/>
          <w:lang w:eastAsia="en-US"/>
        </w:rPr>
        <w:t xml:space="preserve">pašuma </w:t>
      </w:r>
      <w:r w:rsidR="002802D8">
        <w:rPr>
          <w:color w:val="00000A"/>
          <w:kern w:val="0"/>
          <w:szCs w:val="24"/>
          <w:lang w:eastAsia="en-US"/>
        </w:rPr>
        <w:t xml:space="preserve">pārvaldes vadītājs </w:t>
      </w:r>
      <w:r w:rsidRPr="00420A86">
        <w:rPr>
          <w:color w:val="00000A"/>
          <w:kern w:val="0"/>
          <w:szCs w:val="24"/>
          <w:lang w:eastAsia="en-US"/>
        </w:rPr>
        <w:t>(turpmāk – Iznomātājs). Zemes nomas līgumā (turpmāk – Līgums) tiek iekļauta nosolītā zemes nomas maksa</w:t>
      </w:r>
      <w:r w:rsidR="002802D8">
        <w:rPr>
          <w:color w:val="00000A"/>
          <w:kern w:val="0"/>
          <w:szCs w:val="24"/>
          <w:lang w:eastAsia="en-US"/>
        </w:rPr>
        <w:t xml:space="preserve">. </w:t>
      </w:r>
    </w:p>
    <w:p w:rsidR="002407B9" w:rsidP="002407B9" w:rsidRDefault="00680D0D" w14:paraId="5530F6E5" w14:textId="77777777">
      <w:pPr>
        <w:ind w:left="567" w:hanging="567"/>
        <w:jc w:val="both"/>
        <w:rPr>
          <w:b/>
          <w:bCs/>
          <w:color w:val="00000A"/>
          <w:kern w:val="0"/>
          <w:szCs w:val="24"/>
          <w:lang w:eastAsia="en-US"/>
        </w:rPr>
      </w:pPr>
      <w:r>
        <w:rPr>
          <w:color w:val="00000A"/>
          <w:kern w:val="0"/>
          <w:szCs w:val="24"/>
          <w:lang w:eastAsia="en-US"/>
        </w:rPr>
        <w:t xml:space="preserve">2.5. </w:t>
      </w:r>
      <w:r w:rsidRPr="00644AA5" w:rsidR="007A75B7">
        <w:rPr>
          <w:color w:val="00000A"/>
          <w:kern w:val="0"/>
          <w:szCs w:val="24"/>
          <w:lang w:eastAsia="en-US"/>
        </w:rPr>
        <w:t>Zemes nomas līguma maksimālais termiņš – 10 gadi.</w:t>
      </w:r>
    </w:p>
    <w:p w:rsidR="00644AA5" w:rsidP="002407B9" w:rsidRDefault="00644AA5" w14:paraId="4B0C0E19" w14:textId="77777777">
      <w:pPr>
        <w:ind w:left="567" w:hanging="567"/>
        <w:jc w:val="both"/>
        <w:rPr>
          <w:color w:val="00000A"/>
          <w:kern w:val="0"/>
          <w:szCs w:val="24"/>
          <w:lang w:eastAsia="en-US"/>
        </w:rPr>
      </w:pPr>
    </w:p>
    <w:p w:rsidRPr="00644AA5" w:rsidR="00644AA5" w:rsidP="00644AA5" w:rsidRDefault="00644AA5" w14:paraId="69C4304F" w14:textId="0BAADFC7">
      <w:pPr>
        <w:pStyle w:val="Sarakstarindkopa"/>
        <w:numPr>
          <w:ilvl w:val="0"/>
          <w:numId w:val="14"/>
        </w:numPr>
        <w:jc w:val="center"/>
        <w:rPr>
          <w:b/>
          <w:bCs/>
          <w:color w:val="00000A"/>
          <w:kern w:val="0"/>
          <w:szCs w:val="24"/>
          <w:lang w:eastAsia="en-US"/>
        </w:rPr>
      </w:pPr>
      <w:r w:rsidRPr="00644AA5">
        <w:rPr>
          <w:b/>
          <w:bCs/>
          <w:color w:val="00000A"/>
          <w:kern w:val="0"/>
          <w:szCs w:val="24"/>
          <w:lang w:eastAsia="en-US"/>
        </w:rPr>
        <w:t>Pamatinformācija par izsoli</w:t>
      </w:r>
    </w:p>
    <w:p w:rsidR="00644AA5" w:rsidP="002407B9" w:rsidRDefault="00644AA5" w14:paraId="2A5DF360" w14:textId="77777777">
      <w:pPr>
        <w:ind w:left="567" w:hanging="567"/>
        <w:jc w:val="both"/>
        <w:rPr>
          <w:color w:val="00000A"/>
          <w:kern w:val="0"/>
          <w:szCs w:val="24"/>
          <w:lang w:eastAsia="en-US"/>
        </w:rPr>
      </w:pPr>
    </w:p>
    <w:p w:rsidRPr="00DB5714" w:rsidR="00DB5714" w:rsidP="00DB5714" w:rsidRDefault="00644AA5" w14:paraId="4470A391" w14:textId="49E3A4A2">
      <w:pPr>
        <w:ind w:left="567" w:hanging="567"/>
        <w:jc w:val="both"/>
        <w:rPr>
          <w:szCs w:val="24"/>
        </w:rPr>
      </w:pPr>
      <w:r>
        <w:rPr>
          <w:color w:val="00000A"/>
          <w:kern w:val="0"/>
          <w:szCs w:val="24"/>
          <w:lang w:eastAsia="en-US"/>
        </w:rPr>
        <w:t xml:space="preserve">3.1. </w:t>
      </w:r>
      <w:r w:rsidR="00DB5714">
        <w:rPr>
          <w:bCs/>
          <w:szCs w:val="24"/>
        </w:rPr>
        <w:t>I</w:t>
      </w:r>
      <w:r w:rsidRPr="00AA6DEE" w:rsidR="00DB5714">
        <w:rPr>
          <w:szCs w:val="24"/>
        </w:rPr>
        <w:t xml:space="preserve">zsolāmās Zemes vienības </w:t>
      </w:r>
      <w:r w:rsidRPr="00DB5714" w:rsidR="00DB5714">
        <w:rPr>
          <w:szCs w:val="24"/>
        </w:rPr>
        <w:t>nodrošinājuma summa</w:t>
      </w:r>
      <w:r w:rsidRPr="00AA6DEE" w:rsidR="00DB5714">
        <w:rPr>
          <w:szCs w:val="24"/>
        </w:rPr>
        <w:t xml:space="preserve"> un tās iemaksas kārtība:</w:t>
      </w:r>
    </w:p>
    <w:p w:rsidR="00DB5714" w:rsidP="00DB5714" w:rsidRDefault="00DB5714" w14:paraId="56689C38" w14:textId="45EE7274">
      <w:pPr>
        <w:ind w:left="1134" w:hanging="567"/>
        <w:jc w:val="both"/>
        <w:rPr>
          <w:bCs/>
          <w:szCs w:val="24"/>
        </w:rPr>
      </w:pPr>
      <w:r>
        <w:rPr>
          <w:bCs/>
          <w:szCs w:val="24"/>
        </w:rPr>
        <w:t xml:space="preserve">3.1.1.  </w:t>
      </w:r>
      <w:r w:rsidRPr="007E15E5" w:rsidR="007E15E5">
        <w:rPr>
          <w:bCs/>
          <w:szCs w:val="24"/>
        </w:rPr>
        <w:t xml:space="preserve">Līdz reģistrācijai Izsoles dalībnieku reģistrā fiziska persona vai komersants iemaksā drošības naudu jeb </w:t>
      </w:r>
      <w:r w:rsidRPr="00DB5714" w:rsidR="007E15E5">
        <w:rPr>
          <w:b/>
          <w:szCs w:val="24"/>
        </w:rPr>
        <w:t>nodrošinājuma maksu EUR 80,00</w:t>
      </w:r>
      <w:r w:rsidRPr="007E15E5" w:rsidR="007E15E5">
        <w:rPr>
          <w:bCs/>
          <w:szCs w:val="24"/>
        </w:rPr>
        <w:t xml:space="preserve"> (</w:t>
      </w:r>
      <w:r w:rsidR="007E15E5">
        <w:rPr>
          <w:bCs/>
          <w:szCs w:val="24"/>
        </w:rPr>
        <w:t xml:space="preserve">astoņdesmit </w:t>
      </w:r>
      <w:proofErr w:type="spellStart"/>
      <w:r w:rsidRPr="007E15E5" w:rsidR="007E15E5">
        <w:rPr>
          <w:bCs/>
          <w:szCs w:val="24"/>
        </w:rPr>
        <w:t>euro</w:t>
      </w:r>
      <w:proofErr w:type="spellEnd"/>
      <w:r w:rsidRPr="007E15E5" w:rsidR="007E15E5">
        <w:rPr>
          <w:bCs/>
          <w:szCs w:val="24"/>
        </w:rPr>
        <w:t xml:space="preserve">, 00 centi), kas ir </w:t>
      </w:r>
      <w:r w:rsidR="00D8686F">
        <w:rPr>
          <w:bCs/>
          <w:szCs w:val="24"/>
        </w:rPr>
        <w:t xml:space="preserve">apmēram </w:t>
      </w:r>
      <w:r w:rsidRPr="007E15E5" w:rsidR="007E15E5">
        <w:rPr>
          <w:bCs/>
          <w:szCs w:val="24"/>
        </w:rPr>
        <w:t>puse no sākuma nomas maksas apmēra</w:t>
      </w:r>
      <w:r>
        <w:rPr>
          <w:bCs/>
          <w:szCs w:val="24"/>
        </w:rPr>
        <w:t>;</w:t>
      </w:r>
    </w:p>
    <w:p w:rsidR="00D45F43" w:rsidP="00DB5714" w:rsidRDefault="00DB5714" w14:paraId="0568B013" w14:textId="77777777">
      <w:pPr>
        <w:ind w:left="1134" w:hanging="567"/>
        <w:jc w:val="both"/>
        <w:rPr>
          <w:spacing w:val="-1"/>
          <w:szCs w:val="24"/>
        </w:rPr>
      </w:pPr>
      <w:r>
        <w:rPr>
          <w:bCs/>
          <w:szCs w:val="24"/>
        </w:rPr>
        <w:t xml:space="preserve">3.1.2. </w:t>
      </w:r>
      <w:r w:rsidRPr="00AA6DEE">
        <w:rPr>
          <w:szCs w:val="24"/>
        </w:rPr>
        <w:t xml:space="preserve">nodrošinājums tiek uzskatīts par iesniegtu, ja attiecīgā naudas summa Pašvaldības norēķinu kontā Nr. LV69UNLA0003011130405, </w:t>
      </w:r>
      <w:r w:rsidRPr="00AA6DEE">
        <w:rPr>
          <w:spacing w:val="5"/>
          <w:szCs w:val="24"/>
        </w:rPr>
        <w:t>reģistrācijas Nr.90000012827, A/S “SEB BANKA”</w:t>
      </w:r>
      <w:r w:rsidRPr="00AA6DEE">
        <w:rPr>
          <w:spacing w:val="-1"/>
          <w:szCs w:val="24"/>
        </w:rPr>
        <w:t xml:space="preserve">, bankas kods: </w:t>
      </w:r>
      <w:r w:rsidRPr="00AA6DEE">
        <w:rPr>
          <w:szCs w:val="24"/>
        </w:rPr>
        <w:t>UNLALV2X</w:t>
      </w:r>
      <w:r w:rsidRPr="00AA6DEE">
        <w:rPr>
          <w:spacing w:val="-1"/>
          <w:szCs w:val="24"/>
        </w:rPr>
        <w:t>, ir iemaksāta divdesmit dienu laikā no šī sludinājuma 21.punktā norādītā izsoles sākuma datuma</w:t>
      </w:r>
      <w:r w:rsidR="004D2677">
        <w:rPr>
          <w:spacing w:val="-1"/>
          <w:szCs w:val="24"/>
        </w:rPr>
        <w:t>.</w:t>
      </w:r>
    </w:p>
    <w:p w:rsidR="00DB5714" w:rsidP="00DB5714" w:rsidRDefault="00D45F43" w14:paraId="01B19175" w14:textId="06B7EAF1">
      <w:pPr>
        <w:ind w:left="1134" w:hanging="567"/>
        <w:jc w:val="both"/>
        <w:rPr>
          <w:bCs/>
          <w:szCs w:val="24"/>
        </w:rPr>
      </w:pPr>
      <w:r>
        <w:rPr>
          <w:spacing w:val="-1"/>
          <w:szCs w:val="24"/>
        </w:rPr>
        <w:t xml:space="preserve">3.1.3. </w:t>
      </w:r>
      <w:r w:rsidRPr="00D45F43">
        <w:rPr>
          <w:spacing w:val="-1"/>
          <w:szCs w:val="24"/>
        </w:rPr>
        <w:t xml:space="preserve">Ja nodrošinājuma maksa nav saņemta Iznomātāja kontā 2  (divas) darba dienas pirms izsoles sākuma, Komisija pretendentu var neautorizēt dalībai izsolē. </w:t>
      </w:r>
      <w:r w:rsidR="00DB5714">
        <w:rPr>
          <w:szCs w:val="24"/>
        </w:rPr>
        <w:t xml:space="preserve"> </w:t>
      </w:r>
    </w:p>
    <w:p w:rsidR="00DB5714" w:rsidP="00DB5714" w:rsidRDefault="007E15E5" w14:paraId="37A674A3" w14:textId="3C6FC78D">
      <w:pPr>
        <w:ind w:left="567" w:hanging="567"/>
        <w:jc w:val="both"/>
        <w:rPr>
          <w:bCs/>
          <w:szCs w:val="24"/>
        </w:rPr>
      </w:pPr>
      <w:r>
        <w:rPr>
          <w:bCs/>
          <w:szCs w:val="24"/>
        </w:rPr>
        <w:t>3.</w:t>
      </w:r>
      <w:r w:rsidR="001164DC">
        <w:rPr>
          <w:bCs/>
          <w:szCs w:val="24"/>
        </w:rPr>
        <w:t>2</w:t>
      </w:r>
      <w:r>
        <w:rPr>
          <w:bCs/>
          <w:szCs w:val="24"/>
        </w:rPr>
        <w:t xml:space="preserve">. </w:t>
      </w:r>
      <w:r w:rsidR="00DB5714">
        <w:rPr>
          <w:color w:val="00000A"/>
          <w:kern w:val="0"/>
          <w:szCs w:val="24"/>
          <w:lang w:eastAsia="en-US"/>
        </w:rPr>
        <w:t xml:space="preserve">Zemes vienības sākuma nomas maksa </w:t>
      </w:r>
      <w:r w:rsidRPr="002407B9" w:rsidR="00DB5714">
        <w:rPr>
          <w:b/>
          <w:bCs/>
          <w:szCs w:val="24"/>
        </w:rPr>
        <w:t xml:space="preserve">ir EUR </w:t>
      </w:r>
      <w:r w:rsidRPr="002407B9" w:rsidR="00DB5714">
        <w:rPr>
          <w:b/>
          <w:bCs/>
        </w:rPr>
        <w:t>176.62 EUR</w:t>
      </w:r>
      <w:r w:rsidRPr="006E1AFD" w:rsidR="00DB5714">
        <w:t xml:space="preserve"> (viens simts septiņdesmit seši eiro un 62 centi)</w:t>
      </w:r>
      <w:r w:rsidRPr="002407B9" w:rsidR="00DB5714">
        <w:rPr>
          <w:szCs w:val="24"/>
        </w:rPr>
        <w:t xml:space="preserve"> gadā, neieskaitot pievienotās vērtības nodokli (turpmāk – PVN) un nekustamā īpašuma nodokli (turpmāk – NĪN)</w:t>
      </w:r>
      <w:r w:rsidR="00DB5714">
        <w:rPr>
          <w:szCs w:val="24"/>
        </w:rPr>
        <w:t xml:space="preserve">, </w:t>
      </w:r>
      <w:r w:rsidRPr="00705363" w:rsidR="00DB5714">
        <w:rPr>
          <w:szCs w:val="24"/>
        </w:rPr>
        <w:t>kas atbilst Zemes</w:t>
      </w:r>
      <w:r w:rsidR="00DB5714">
        <w:rPr>
          <w:szCs w:val="24"/>
        </w:rPr>
        <w:t xml:space="preserve"> vienības </w:t>
      </w:r>
      <w:r w:rsidRPr="00705363" w:rsidR="00DB5714">
        <w:rPr>
          <w:szCs w:val="24"/>
        </w:rPr>
        <w:t>tirgus nomas maksas vērtībai (turpmāk – Sākuma nomas maksa).</w:t>
      </w:r>
    </w:p>
    <w:p w:rsidR="001164DC" w:rsidP="001164DC" w:rsidRDefault="00DB5714" w14:paraId="343652C3" w14:textId="77777777">
      <w:pPr>
        <w:ind w:left="567" w:hanging="567"/>
        <w:jc w:val="both"/>
        <w:rPr>
          <w:bCs/>
          <w:szCs w:val="24"/>
        </w:rPr>
      </w:pPr>
      <w:r>
        <w:rPr>
          <w:bCs/>
          <w:szCs w:val="24"/>
        </w:rPr>
        <w:t>3.</w:t>
      </w:r>
      <w:r w:rsidR="001164DC">
        <w:rPr>
          <w:bCs/>
          <w:szCs w:val="24"/>
        </w:rPr>
        <w:t>3</w:t>
      </w:r>
      <w:r>
        <w:rPr>
          <w:bCs/>
          <w:szCs w:val="24"/>
        </w:rPr>
        <w:t xml:space="preserve">. </w:t>
      </w:r>
      <w:r>
        <w:rPr>
          <w:szCs w:val="24"/>
        </w:rPr>
        <w:t>Viens i</w:t>
      </w:r>
      <w:r w:rsidRPr="000C54FC">
        <w:rPr>
          <w:szCs w:val="24"/>
        </w:rPr>
        <w:t xml:space="preserve">zsoles solis </w:t>
      </w:r>
      <w:r>
        <w:rPr>
          <w:szCs w:val="24"/>
        </w:rPr>
        <w:t xml:space="preserve">ir </w:t>
      </w:r>
      <w:r w:rsidRPr="000C54FC">
        <w:rPr>
          <w:b/>
          <w:szCs w:val="24"/>
        </w:rPr>
        <w:t xml:space="preserve">EUR </w:t>
      </w:r>
      <w:r>
        <w:rPr>
          <w:b/>
          <w:szCs w:val="24"/>
        </w:rPr>
        <w:t>1</w:t>
      </w:r>
      <w:r w:rsidRPr="000C54FC">
        <w:rPr>
          <w:b/>
          <w:szCs w:val="24"/>
        </w:rPr>
        <w:t xml:space="preserve">0 </w:t>
      </w:r>
      <w:r w:rsidRPr="000C54FC">
        <w:rPr>
          <w:bCs/>
          <w:szCs w:val="24"/>
        </w:rPr>
        <w:t xml:space="preserve">(desmit </w:t>
      </w:r>
      <w:proofErr w:type="spellStart"/>
      <w:r w:rsidRPr="000C54FC">
        <w:rPr>
          <w:bCs/>
          <w:szCs w:val="24"/>
        </w:rPr>
        <w:t>euro</w:t>
      </w:r>
      <w:proofErr w:type="spellEnd"/>
      <w:r w:rsidRPr="000C54FC">
        <w:rPr>
          <w:bCs/>
          <w:szCs w:val="24"/>
        </w:rPr>
        <w:t xml:space="preserve"> un 00 centi).</w:t>
      </w:r>
    </w:p>
    <w:p w:rsidR="0076558B" w:rsidP="001164DC" w:rsidRDefault="001164DC" w14:paraId="1958D750" w14:textId="0FD2F52C">
      <w:pPr>
        <w:ind w:left="567" w:hanging="567"/>
        <w:jc w:val="both"/>
        <w:rPr>
          <w:bCs/>
          <w:szCs w:val="24"/>
        </w:rPr>
      </w:pPr>
      <w:r>
        <w:rPr>
          <w:bCs/>
          <w:szCs w:val="24"/>
        </w:rPr>
        <w:t xml:space="preserve">3.4. </w:t>
      </w:r>
      <w:r w:rsidR="0076558B">
        <w:rPr>
          <w:bCs/>
          <w:szCs w:val="24"/>
        </w:rPr>
        <w:t xml:space="preserve">Izsoles objektu </w:t>
      </w:r>
      <w:r w:rsidRPr="0076558B" w:rsidR="0076558B">
        <w:rPr>
          <w:bCs/>
          <w:szCs w:val="24"/>
        </w:rPr>
        <w:t>iegūst izsolei autorizētais izsoles dalībnieks, kurš nosola visaugstāko zemes nomas maksu.</w:t>
      </w:r>
    </w:p>
    <w:p w:rsidR="007E15E5" w:rsidP="000B1046" w:rsidRDefault="0076558B" w14:paraId="1D834753" w14:textId="305D2E0F">
      <w:pPr>
        <w:ind w:left="567" w:hanging="567"/>
        <w:jc w:val="both"/>
        <w:rPr>
          <w:bCs/>
          <w:szCs w:val="24"/>
        </w:rPr>
      </w:pPr>
      <w:r>
        <w:rPr>
          <w:bCs/>
          <w:szCs w:val="24"/>
        </w:rPr>
        <w:t>3.</w:t>
      </w:r>
      <w:r w:rsidR="007E15E5">
        <w:rPr>
          <w:bCs/>
          <w:szCs w:val="24"/>
        </w:rPr>
        <w:t>5</w:t>
      </w:r>
      <w:r>
        <w:rPr>
          <w:bCs/>
          <w:szCs w:val="24"/>
        </w:rPr>
        <w:t xml:space="preserve">. </w:t>
      </w:r>
      <w:r w:rsidRPr="007E15E5" w:rsidR="007E15E5">
        <w:rPr>
          <w:bCs/>
          <w:szCs w:val="24"/>
        </w:rPr>
        <w:t xml:space="preserve">Zemes nomas maksu jāsāk maksāt no Līguma spēkā stāšanās dienas. </w:t>
      </w:r>
    </w:p>
    <w:p w:rsidR="007E15E5" w:rsidP="000B1046" w:rsidRDefault="007E15E5" w14:paraId="0B9915B3" w14:textId="3EC8D0D6">
      <w:pPr>
        <w:ind w:left="567" w:hanging="567"/>
        <w:jc w:val="both"/>
        <w:rPr>
          <w:bCs/>
          <w:szCs w:val="24"/>
        </w:rPr>
      </w:pPr>
      <w:r>
        <w:rPr>
          <w:bCs/>
          <w:szCs w:val="24"/>
        </w:rPr>
        <w:t xml:space="preserve">3.6. </w:t>
      </w:r>
      <w:r w:rsidRPr="007E15E5">
        <w:rPr>
          <w:bCs/>
          <w:szCs w:val="24"/>
        </w:rPr>
        <w:t xml:space="preserve">Papildus zemes nomas maksai Nomniekam jāmaksā pievienotās vērtības nodoklis, nekustamā īpašuma nodoklis un citi nodokļi un nodevas, kas paredzēti vai tiks noteikti Latvijas Republikas normatīvajos aktos un attiecas uz Zemesgabalu. </w:t>
      </w:r>
    </w:p>
    <w:p w:rsidR="0076558B" w:rsidP="000B1046" w:rsidRDefault="007E15E5" w14:paraId="7CE937C9" w14:textId="63FC1B82">
      <w:pPr>
        <w:ind w:left="567" w:hanging="567"/>
        <w:jc w:val="both"/>
        <w:rPr>
          <w:bCs/>
          <w:szCs w:val="24"/>
        </w:rPr>
      </w:pPr>
      <w:r>
        <w:rPr>
          <w:bCs/>
          <w:szCs w:val="24"/>
        </w:rPr>
        <w:t xml:space="preserve">3.7. </w:t>
      </w:r>
      <w:r w:rsidRPr="007E15E5">
        <w:rPr>
          <w:bCs/>
          <w:szCs w:val="24"/>
        </w:rPr>
        <w:t>Iznomātājs var vienpusēji mainīt Zemesgabala nomas maksu bez grozījumu izdarīšanas Līgumā, ja normatīvie akti paredz citu neapbūvēta zemesgabala nomas maksas aprēķināšanas kārtību un tā ir augstāka par Līgumā noteikto. Šādas Iznomātāja noteiktas izmaiņas ir saistošas Nomniekam ar dienu, kāda noteikta normatīvajos aktos vai kad stājušies spēkā grozījumi normatīvajos aktos.</w:t>
      </w:r>
    </w:p>
    <w:p w:rsidRPr="00FC6E3F" w:rsidR="002407B9" w:rsidP="000B1046" w:rsidRDefault="002407B9" w14:paraId="0DC6C71A" w14:textId="77777777">
      <w:pPr>
        <w:ind w:left="567" w:hanging="567"/>
        <w:jc w:val="both"/>
        <w:rPr>
          <w:bCs/>
          <w:color w:val="auto"/>
          <w:szCs w:val="24"/>
        </w:rPr>
      </w:pPr>
    </w:p>
    <w:p w:rsidRPr="00FC6E3F" w:rsidR="002F10FF" w:rsidP="002F10FF" w:rsidRDefault="009726B2" w14:paraId="5C438A33" w14:textId="2DB0B3E4">
      <w:pPr>
        <w:ind w:firstLine="720"/>
        <w:jc w:val="center"/>
        <w:rPr>
          <w:b/>
          <w:color w:val="auto"/>
          <w:szCs w:val="24"/>
        </w:rPr>
      </w:pPr>
      <w:r>
        <w:rPr>
          <w:b/>
          <w:color w:val="auto"/>
          <w:szCs w:val="24"/>
        </w:rPr>
        <w:t>4</w:t>
      </w:r>
      <w:r w:rsidRPr="00FC6E3F" w:rsidR="002F10FF">
        <w:rPr>
          <w:b/>
          <w:color w:val="auto"/>
          <w:szCs w:val="24"/>
        </w:rPr>
        <w:t>. Izsoles dalībnieki</w:t>
      </w:r>
    </w:p>
    <w:p w:rsidRPr="00FC6E3F" w:rsidR="002F10FF" w:rsidP="002F10FF" w:rsidRDefault="002F10FF" w14:paraId="2619AC5B" w14:textId="77777777">
      <w:pPr>
        <w:ind w:firstLine="720"/>
        <w:jc w:val="center"/>
        <w:rPr>
          <w:b/>
          <w:color w:val="auto"/>
          <w:szCs w:val="24"/>
        </w:rPr>
      </w:pPr>
    </w:p>
    <w:p w:rsidRPr="00FC6E3F" w:rsidR="002F10FF" w:rsidP="002F10FF" w:rsidRDefault="009726B2" w14:paraId="41F5F321" w14:textId="706F4509">
      <w:pPr>
        <w:ind w:left="567" w:hanging="567"/>
        <w:jc w:val="both"/>
        <w:rPr>
          <w:bCs/>
          <w:color w:val="auto"/>
          <w:szCs w:val="24"/>
        </w:rPr>
      </w:pPr>
      <w:r>
        <w:rPr>
          <w:bCs/>
          <w:color w:val="auto"/>
          <w:szCs w:val="24"/>
        </w:rPr>
        <w:t>4</w:t>
      </w:r>
      <w:r w:rsidRPr="00FC6E3F" w:rsidR="002F10FF">
        <w:rPr>
          <w:bCs/>
          <w:color w:val="auto"/>
          <w:szCs w:val="24"/>
        </w:rPr>
        <w:t xml:space="preserve">.1. </w:t>
      </w:r>
      <w:r w:rsidRPr="000C54FC" w:rsidR="00241996">
        <w:rPr>
          <w:szCs w:val="24"/>
        </w:rPr>
        <w:t>Par izsoles dalībnieku var kļūt juridiskā vai fiziskā persona vai personu grupa, kura saskaņā ar spēkā esošajiem normatīvajiem aktiem un šiem noteikumiem ir tiesīga piedalīties izsolē un iegūt nomas tiesības</w:t>
      </w:r>
      <w:r w:rsidRPr="00FC6E3F" w:rsidR="002F10FF">
        <w:rPr>
          <w:bCs/>
          <w:color w:val="auto"/>
          <w:szCs w:val="24"/>
        </w:rPr>
        <w:t xml:space="preserve">, un kura līdz reģistrācijas brīdim ir iemaksājusi </w:t>
      </w:r>
      <w:r w:rsidR="00241996">
        <w:rPr>
          <w:bCs/>
          <w:color w:val="auto"/>
          <w:szCs w:val="24"/>
        </w:rPr>
        <w:t xml:space="preserve">šajos </w:t>
      </w:r>
      <w:r w:rsidRPr="00FC6E3F" w:rsidR="002F10FF">
        <w:rPr>
          <w:bCs/>
          <w:color w:val="auto"/>
          <w:szCs w:val="24"/>
        </w:rPr>
        <w:t>noteikum</w:t>
      </w:r>
      <w:r w:rsidR="00241996">
        <w:rPr>
          <w:bCs/>
          <w:color w:val="auto"/>
          <w:szCs w:val="24"/>
        </w:rPr>
        <w:t>os</w:t>
      </w:r>
      <w:r w:rsidRPr="00FC6E3F" w:rsidR="002F10FF">
        <w:rPr>
          <w:bCs/>
          <w:color w:val="auto"/>
          <w:szCs w:val="24"/>
        </w:rPr>
        <w:t xml:space="preserve"> minēto nodrošinājumu un autorizēta dalībai izsolē</w:t>
      </w:r>
      <w:r w:rsidR="009E51D6">
        <w:rPr>
          <w:bCs/>
          <w:color w:val="auto"/>
          <w:szCs w:val="24"/>
        </w:rPr>
        <w:t xml:space="preserve"> </w:t>
      </w:r>
      <w:r w:rsidRPr="00FC6E3F" w:rsidR="002F10FF">
        <w:rPr>
          <w:bCs/>
          <w:color w:val="auto"/>
          <w:szCs w:val="24"/>
        </w:rPr>
        <w:t xml:space="preserve">un kurai nav </w:t>
      </w:r>
      <w:r w:rsidRPr="000C54FC" w:rsidR="009E51D6">
        <w:rPr>
          <w:szCs w:val="24"/>
        </w:rPr>
        <w:t>nomas maksas</w:t>
      </w:r>
      <w:r w:rsidR="009E51D6">
        <w:rPr>
          <w:szCs w:val="24"/>
        </w:rPr>
        <w:t xml:space="preserve">, </w:t>
      </w:r>
      <w:r w:rsidRPr="000C54FC" w:rsidR="009E51D6">
        <w:rPr>
          <w:szCs w:val="24"/>
        </w:rPr>
        <w:t xml:space="preserve">nekustamā īpašuma nodokļa </w:t>
      </w:r>
      <w:r w:rsidR="009E51D6">
        <w:rPr>
          <w:szCs w:val="24"/>
        </w:rPr>
        <w:t xml:space="preserve">vai citu </w:t>
      </w:r>
      <w:r w:rsidRPr="000C54FC" w:rsidR="009E51D6">
        <w:rPr>
          <w:szCs w:val="24"/>
        </w:rPr>
        <w:t xml:space="preserve">parādu </w:t>
      </w:r>
      <w:r w:rsidR="009E51D6">
        <w:rPr>
          <w:szCs w:val="24"/>
        </w:rPr>
        <w:t xml:space="preserve">attiecībā pret </w:t>
      </w:r>
      <w:r w:rsidRPr="000C54FC" w:rsidR="009E51D6">
        <w:rPr>
          <w:szCs w:val="24"/>
        </w:rPr>
        <w:t>Mārupes novada pašvaldīb</w:t>
      </w:r>
      <w:r w:rsidRPr="00FC6E3F" w:rsidR="002F10FF">
        <w:rPr>
          <w:bCs/>
          <w:color w:val="auto"/>
          <w:szCs w:val="24"/>
        </w:rPr>
        <w:t xml:space="preserve">u. </w:t>
      </w:r>
    </w:p>
    <w:p w:rsidR="004266C7" w:rsidP="004266C7" w:rsidRDefault="009726B2" w14:paraId="7E367D6F" w14:textId="74C8E484">
      <w:pPr>
        <w:ind w:left="567" w:hanging="567"/>
        <w:jc w:val="both"/>
        <w:rPr>
          <w:bCs/>
          <w:color w:val="auto"/>
          <w:szCs w:val="24"/>
        </w:rPr>
      </w:pPr>
      <w:r>
        <w:rPr>
          <w:bCs/>
          <w:color w:val="auto"/>
          <w:szCs w:val="24"/>
        </w:rPr>
        <w:t>4</w:t>
      </w:r>
      <w:r w:rsidRPr="00FC6E3F" w:rsidR="002F10FF">
        <w:rPr>
          <w:bCs/>
          <w:color w:val="auto"/>
          <w:szCs w:val="24"/>
        </w:rPr>
        <w:t>.2. Izsoles dalībniekam nedrīkst būt pasludināta maksātnespēja, tam nav uzsākts likvidācijas process, tā saimnieciskā darbība nav apturēta vai pārtraukta, vai nav uzsākta tiesvedība par darbības izbeigšanu, maksātnespēju vai bankrotu.</w:t>
      </w:r>
    </w:p>
    <w:p w:rsidR="00331387" w:rsidP="00331387" w:rsidRDefault="009726B2" w14:paraId="0EEFD49B" w14:textId="7210B865">
      <w:pPr>
        <w:ind w:left="567" w:hanging="567"/>
        <w:jc w:val="both"/>
        <w:rPr>
          <w:bCs/>
          <w:color w:val="auto"/>
          <w:szCs w:val="24"/>
        </w:rPr>
      </w:pPr>
      <w:r>
        <w:rPr>
          <w:bCs/>
          <w:color w:val="auto"/>
          <w:szCs w:val="24"/>
        </w:rPr>
        <w:t>4</w:t>
      </w:r>
      <w:r w:rsidR="004266C7">
        <w:rPr>
          <w:bCs/>
          <w:color w:val="auto"/>
          <w:szCs w:val="24"/>
        </w:rPr>
        <w:t xml:space="preserve">.3. Izsoles dalībnieks nevar būt persona, </w:t>
      </w:r>
      <w:r w:rsidRPr="004266C7" w:rsidR="004266C7">
        <w:rPr>
          <w:bCs/>
          <w:color w:val="auto"/>
          <w:szCs w:val="24"/>
        </w:rPr>
        <w:t>kura (vai juridiskās personas valdes vai padomes loceklis, patiesā labuma guvējs, pārstāvēt</w:t>
      </w:r>
      <w:r w:rsidR="00331387">
        <w:rPr>
          <w:bCs/>
          <w:color w:val="auto"/>
          <w:szCs w:val="24"/>
        </w:rPr>
        <w:t xml:space="preserve"> </w:t>
      </w:r>
      <w:r w:rsidRPr="004266C7" w:rsidR="004266C7">
        <w:rPr>
          <w:bCs/>
          <w:color w:val="auto"/>
          <w:szCs w:val="24"/>
        </w:rPr>
        <w:t xml:space="preserve">tiesīgā persona vai prokūrists, vai persona, kura </w:t>
      </w:r>
      <w:r w:rsidRPr="004266C7" w:rsidR="004266C7">
        <w:rPr>
          <w:bCs/>
          <w:color w:val="auto"/>
          <w:szCs w:val="24"/>
        </w:rPr>
        <w:lastRenderedPageBreak/>
        <w:t xml:space="preserve">ir pilnvarota pārstāvēt juridisko personu darbībās, kas saistītas ar filiāli) iekļauta Apvienoto Nāciju Organizācijas vai Eiropas Savienības, vai citas starptautiskās organizācijas, kuras dalībvalsts ir Latvijas Republika, sankciju sarakstos un </w:t>
      </w:r>
      <w:r w:rsidR="004266C7">
        <w:rPr>
          <w:bCs/>
          <w:color w:val="auto"/>
          <w:szCs w:val="24"/>
        </w:rPr>
        <w:t xml:space="preserve">kurai </w:t>
      </w:r>
      <w:r w:rsidRPr="004266C7" w:rsidR="004266C7">
        <w:rPr>
          <w:bCs/>
          <w:color w:val="auto"/>
          <w:szCs w:val="24"/>
        </w:rPr>
        <w:t>piemērotas sankcijas Latvijas Republikas normatīvajos aktos noteiktajā kārtībā</w:t>
      </w:r>
      <w:r w:rsidR="004266C7">
        <w:rPr>
          <w:bCs/>
          <w:color w:val="auto"/>
          <w:szCs w:val="24"/>
        </w:rPr>
        <w:t>.</w:t>
      </w:r>
    </w:p>
    <w:p w:rsidR="00331387" w:rsidP="00331387" w:rsidRDefault="009726B2" w14:paraId="74691046" w14:textId="2B075889">
      <w:pPr>
        <w:ind w:left="567" w:hanging="567"/>
        <w:jc w:val="both"/>
        <w:rPr>
          <w:bCs/>
          <w:color w:val="auto"/>
          <w:szCs w:val="24"/>
        </w:rPr>
      </w:pPr>
      <w:r>
        <w:rPr>
          <w:bCs/>
          <w:color w:val="auto"/>
          <w:szCs w:val="24"/>
        </w:rPr>
        <w:t>4</w:t>
      </w:r>
      <w:r w:rsidR="00331387">
        <w:rPr>
          <w:bCs/>
          <w:color w:val="auto"/>
          <w:szCs w:val="24"/>
        </w:rPr>
        <w:t xml:space="preserve">.4. </w:t>
      </w:r>
      <w:r w:rsidRPr="00331387" w:rsidR="00331387">
        <w:rPr>
          <w:bCs/>
          <w:color w:val="auto"/>
          <w:szCs w:val="24"/>
        </w:rPr>
        <w:t xml:space="preserve">Ja </w:t>
      </w:r>
      <w:r w:rsidR="008F1114">
        <w:rPr>
          <w:bCs/>
          <w:color w:val="auto"/>
          <w:szCs w:val="24"/>
        </w:rPr>
        <w:t xml:space="preserve">izsoles dalībnieks </w:t>
      </w:r>
      <w:r w:rsidRPr="00331387" w:rsidR="00331387">
        <w:rPr>
          <w:bCs/>
          <w:color w:val="auto"/>
          <w:szCs w:val="24"/>
        </w:rPr>
        <w:t xml:space="preserve">neatbilst kādai no Noteikumu </w:t>
      </w:r>
      <w:r>
        <w:rPr>
          <w:bCs/>
          <w:color w:val="auto"/>
          <w:szCs w:val="24"/>
        </w:rPr>
        <w:t>4</w:t>
      </w:r>
      <w:r w:rsidRPr="00331387" w:rsidR="00331387">
        <w:rPr>
          <w:bCs/>
          <w:color w:val="auto"/>
          <w:szCs w:val="24"/>
        </w:rPr>
        <w:t>.1.</w:t>
      </w:r>
      <w:r w:rsidR="008F1114">
        <w:rPr>
          <w:bCs/>
          <w:color w:val="auto"/>
          <w:szCs w:val="24"/>
        </w:rPr>
        <w:t>-</w:t>
      </w:r>
      <w:r>
        <w:rPr>
          <w:bCs/>
          <w:color w:val="auto"/>
          <w:szCs w:val="24"/>
        </w:rPr>
        <w:t>4</w:t>
      </w:r>
      <w:r w:rsidR="008F1114">
        <w:rPr>
          <w:bCs/>
          <w:color w:val="auto"/>
          <w:szCs w:val="24"/>
        </w:rPr>
        <w:t>.3.</w:t>
      </w:r>
      <w:r w:rsidRPr="00331387" w:rsidR="00331387">
        <w:rPr>
          <w:bCs/>
          <w:color w:val="auto"/>
          <w:szCs w:val="24"/>
        </w:rPr>
        <w:t>punktā minētajām prasībām, tas tiek izslēgts no dalības Izsolē.</w:t>
      </w:r>
    </w:p>
    <w:p w:rsidRPr="00FC6E3F" w:rsidR="002F10FF" w:rsidP="008173E2" w:rsidRDefault="002F10FF" w14:paraId="3A46EC60" w14:textId="02747382">
      <w:pPr>
        <w:jc w:val="both"/>
        <w:rPr>
          <w:bCs/>
          <w:szCs w:val="24"/>
        </w:rPr>
      </w:pPr>
    </w:p>
    <w:p w:rsidRPr="001E3288" w:rsidR="002F10FF" w:rsidP="00702036" w:rsidRDefault="002F10FF" w14:paraId="4DE6EDB4" w14:textId="6FDA387A">
      <w:pPr>
        <w:pStyle w:val="Sarakstarindkopa"/>
        <w:numPr>
          <w:ilvl w:val="0"/>
          <w:numId w:val="15"/>
        </w:numPr>
        <w:jc w:val="center"/>
        <w:rPr>
          <w:b/>
          <w:color w:val="auto"/>
          <w:szCs w:val="24"/>
        </w:rPr>
      </w:pPr>
      <w:r w:rsidRPr="001E3288">
        <w:rPr>
          <w:b/>
          <w:color w:val="auto"/>
          <w:szCs w:val="24"/>
        </w:rPr>
        <w:t>Izsoles pretendentu reģistrācija Izsoļu dalībnieku reģistrā</w:t>
      </w:r>
    </w:p>
    <w:p w:rsidRPr="00FC6E3F" w:rsidR="002F10FF" w:rsidP="002F10FF" w:rsidRDefault="002F10FF" w14:paraId="2F39E02B" w14:textId="77777777">
      <w:pPr>
        <w:jc w:val="both"/>
        <w:rPr>
          <w:bCs/>
          <w:color w:val="auto"/>
          <w:szCs w:val="24"/>
        </w:rPr>
      </w:pPr>
    </w:p>
    <w:p w:rsidRPr="00FC6E3F" w:rsidR="002F10FF" w:rsidP="002F10FF" w:rsidRDefault="003E0298" w14:paraId="5A5999ED" w14:textId="5E58727B">
      <w:pPr>
        <w:ind w:left="567" w:hanging="567"/>
        <w:jc w:val="both"/>
        <w:rPr>
          <w:bCs/>
          <w:color w:val="auto"/>
          <w:szCs w:val="24"/>
        </w:rPr>
      </w:pPr>
      <w:r>
        <w:rPr>
          <w:bCs/>
          <w:color w:val="auto"/>
          <w:szCs w:val="24"/>
        </w:rPr>
        <w:t>5</w:t>
      </w:r>
      <w:r w:rsidRPr="00FC6E3F" w:rsidR="002F10FF">
        <w:rPr>
          <w:bCs/>
          <w:color w:val="auto"/>
          <w:szCs w:val="24"/>
        </w:rPr>
        <w:t xml:space="preserve">.1. Personas reģistrēšana Izsoļu dalībnieku reģistrā, pieteikšanās dalībai izsolē, personas autorizācija dalībai izsolē, dalība izsolē ar pārstāvja starpniecību, izsoles norise notiek saskaņā ar Publiskas personas mantas atsavināšanas likuma </w:t>
      </w:r>
      <w:r w:rsidRPr="008173E2" w:rsidR="008173E2">
        <w:rPr>
          <w:color w:val="auto"/>
          <w:szCs w:val="24"/>
        </w:rPr>
        <w:t>29.</w:t>
      </w:r>
      <w:r w:rsidRPr="008173E2" w:rsidR="008173E2">
        <w:rPr>
          <w:color w:val="auto"/>
          <w:szCs w:val="24"/>
          <w:vertAlign w:val="superscript"/>
        </w:rPr>
        <w:t>1</w:t>
      </w:r>
      <w:r w:rsidRPr="008173E2" w:rsidR="008173E2">
        <w:rPr>
          <w:color w:val="auto"/>
          <w:szCs w:val="24"/>
        </w:rPr>
        <w:t>-29.</w:t>
      </w:r>
      <w:r w:rsidRPr="008173E2" w:rsidR="008173E2">
        <w:rPr>
          <w:color w:val="auto"/>
          <w:szCs w:val="24"/>
          <w:vertAlign w:val="superscript"/>
        </w:rPr>
        <w:t>3</w:t>
      </w:r>
      <w:r w:rsidRPr="008173E2" w:rsidR="002F10FF">
        <w:rPr>
          <w:color w:val="auto"/>
          <w:szCs w:val="24"/>
        </w:rPr>
        <w:t>pantu</w:t>
      </w:r>
      <w:r w:rsidRPr="00FC6E3F" w:rsidR="002F10FF">
        <w:rPr>
          <w:bCs/>
          <w:color w:val="auto"/>
          <w:szCs w:val="24"/>
        </w:rPr>
        <w:t xml:space="preserve">, Ministru kabineta 16.06.2015. noteikumiem Nr. 318 „Elektronisko izsoļu vietnes noteikumi” un Izsoļu vietnes lietotāja rokasgrāmatu. </w:t>
      </w:r>
      <w:r w:rsidRPr="00FC6E3F" w:rsidR="002F10FF">
        <w:rPr>
          <w:szCs w:val="24"/>
        </w:rPr>
        <w:t xml:space="preserve">Pretendentu reģistrācija elektronisko izsoļu vietnē </w:t>
      </w:r>
      <w:hyperlink w:history="1" r:id="rId8">
        <w:r w:rsidRPr="00FC6E3F" w:rsidR="002F10FF">
          <w:rPr>
            <w:rStyle w:val="Hipersaite"/>
            <w:rFonts w:eastAsiaTheme="majorEastAsia"/>
            <w:color w:val="0070C0"/>
            <w:szCs w:val="24"/>
          </w:rPr>
          <w:t>https://izsoles.ta.gov.lv</w:t>
        </w:r>
      </w:hyperlink>
      <w:r w:rsidRPr="00FC6E3F" w:rsidR="002F10FF">
        <w:rPr>
          <w:szCs w:val="24"/>
        </w:rPr>
        <w:t xml:space="preserve"> uzturētā izsoļu dalībnieku reģistrā notiek pēc oficiāla paziņojuma par izsoli publicēšanas Latvijas Republikas oficiālajā izdevumā “Latvijas Vēstnesis”.</w:t>
      </w:r>
    </w:p>
    <w:p w:rsidR="001E3288" w:rsidP="00702036" w:rsidRDefault="00C87E28" w14:paraId="69D58917" w14:textId="77777777">
      <w:pPr>
        <w:ind w:left="567" w:hanging="567"/>
        <w:jc w:val="both"/>
        <w:rPr>
          <w:bCs/>
          <w:szCs w:val="24"/>
        </w:rPr>
      </w:pPr>
      <w:r>
        <w:rPr>
          <w:szCs w:val="24"/>
        </w:rPr>
        <w:t>5.2.</w:t>
      </w:r>
      <w:r w:rsidRPr="00C87E28" w:rsidR="002F10FF">
        <w:rPr>
          <w:szCs w:val="24"/>
        </w:rPr>
        <w:t xml:space="preserve"> Izsoles pretendenti – fiziskas personas, kuras vēlas savā vai cita vārdā vai juridiskās personas vārdā pieteikties izsolei, elektronisko izsoļu vietnē </w:t>
      </w:r>
      <w:hyperlink w:history="1">
        <w:r w:rsidRPr="00C87E28" w:rsidR="002F10FF">
          <w:rPr>
            <w:rStyle w:val="Hipersaite"/>
            <w:color w:val="0070C0"/>
            <w:szCs w:val="24"/>
          </w:rPr>
          <w:t>https://izsoles.ta.gov.lv</w:t>
        </w:r>
        <w:r w:rsidRPr="00C87E28" w:rsidR="002F10FF">
          <w:rPr>
            <w:rStyle w:val="Hipersaite"/>
            <w:color w:val="auto"/>
            <w:szCs w:val="24"/>
          </w:rPr>
          <w:t xml:space="preserve"> norāda</w:t>
        </w:r>
      </w:hyperlink>
      <w:r w:rsidRPr="00C87E28" w:rsidR="002F10FF">
        <w:rPr>
          <w:szCs w:val="24"/>
        </w:rPr>
        <w:t>:</w:t>
      </w:r>
    </w:p>
    <w:p w:rsidR="001E3288" w:rsidP="00702036" w:rsidRDefault="001E3288" w14:paraId="29E9B7DB" w14:textId="77777777">
      <w:pPr>
        <w:ind w:left="1134" w:hanging="567"/>
        <w:jc w:val="both"/>
        <w:rPr>
          <w:bCs/>
          <w:szCs w:val="24"/>
        </w:rPr>
      </w:pPr>
      <w:r>
        <w:rPr>
          <w:bCs/>
          <w:szCs w:val="24"/>
        </w:rPr>
        <w:t xml:space="preserve">5.2.1. </w:t>
      </w:r>
      <w:r w:rsidRPr="001E3288" w:rsidR="002F10FF">
        <w:rPr>
          <w:szCs w:val="24"/>
        </w:rPr>
        <w:t xml:space="preserve">Fiziska persona: </w:t>
      </w:r>
    </w:p>
    <w:p w:rsidR="001E3288" w:rsidP="00702036" w:rsidRDefault="001E3288" w14:paraId="32A312D8" w14:textId="77777777">
      <w:pPr>
        <w:ind w:left="1701" w:hanging="567"/>
        <w:jc w:val="both"/>
        <w:rPr>
          <w:bCs/>
          <w:szCs w:val="24"/>
        </w:rPr>
      </w:pPr>
      <w:r>
        <w:rPr>
          <w:bCs/>
          <w:szCs w:val="24"/>
        </w:rPr>
        <w:t>5.2.1.1.</w:t>
      </w:r>
      <w:r w:rsidRPr="001E3288" w:rsidR="002F10FF">
        <w:rPr>
          <w:szCs w:val="24"/>
        </w:rPr>
        <w:t>Vārdu, uzvārdu;</w:t>
      </w:r>
    </w:p>
    <w:p w:rsidR="001E3288" w:rsidP="00702036" w:rsidRDefault="001E3288" w14:paraId="280F6C57" w14:textId="77777777">
      <w:pPr>
        <w:ind w:left="1701" w:hanging="567"/>
        <w:jc w:val="both"/>
        <w:rPr>
          <w:bCs/>
          <w:szCs w:val="24"/>
        </w:rPr>
      </w:pPr>
      <w:r>
        <w:rPr>
          <w:bCs/>
          <w:szCs w:val="24"/>
        </w:rPr>
        <w:t xml:space="preserve">5.2.1.2. </w:t>
      </w:r>
      <w:r w:rsidRPr="001E3288" w:rsidR="002F10FF">
        <w:rPr>
          <w:szCs w:val="24"/>
        </w:rPr>
        <w:t xml:space="preserve">Personas kodu vai dzimšanas datumu (persona, kurai nav piešķirts personas kods); </w:t>
      </w:r>
    </w:p>
    <w:p w:rsidRPr="001E3288" w:rsidR="002F10FF" w:rsidP="00702036" w:rsidRDefault="001E3288" w14:paraId="2F053137" w14:textId="33ECA192">
      <w:pPr>
        <w:ind w:left="1701" w:hanging="567"/>
        <w:jc w:val="both"/>
        <w:rPr>
          <w:bCs/>
          <w:szCs w:val="24"/>
        </w:rPr>
      </w:pPr>
      <w:r>
        <w:rPr>
          <w:bCs/>
          <w:szCs w:val="24"/>
        </w:rPr>
        <w:t xml:space="preserve">5.2.1.3. </w:t>
      </w:r>
      <w:r w:rsidRPr="001E3288" w:rsidR="002F10FF">
        <w:rPr>
          <w:szCs w:val="24"/>
        </w:rPr>
        <w:t xml:space="preserve">Kontaktadresi; </w:t>
      </w:r>
    </w:p>
    <w:p w:rsidRPr="00702036" w:rsidR="002F10FF" w:rsidP="00702036" w:rsidRDefault="00702036" w14:paraId="753DE27E" w14:textId="1AB7166D">
      <w:pPr>
        <w:ind w:left="1701" w:hanging="567"/>
        <w:jc w:val="both"/>
        <w:rPr>
          <w:bCs/>
          <w:szCs w:val="24"/>
        </w:rPr>
      </w:pPr>
      <w:r>
        <w:rPr>
          <w:bCs/>
          <w:szCs w:val="24"/>
        </w:rPr>
        <w:t xml:space="preserve">5.2.1.4. </w:t>
      </w:r>
      <w:r w:rsidRPr="00702036" w:rsidR="002F10FF">
        <w:rPr>
          <w:szCs w:val="24"/>
        </w:rPr>
        <w:t>Personu apliecinoša dokumenta veidu un numuru;</w:t>
      </w:r>
    </w:p>
    <w:p w:rsidR="00702036" w:rsidP="00702036" w:rsidRDefault="00702036" w14:paraId="45326BEB" w14:textId="77777777">
      <w:pPr>
        <w:ind w:left="1701" w:hanging="567"/>
        <w:jc w:val="both"/>
        <w:rPr>
          <w:bCs/>
          <w:szCs w:val="24"/>
        </w:rPr>
      </w:pPr>
      <w:r>
        <w:rPr>
          <w:bCs/>
          <w:szCs w:val="24"/>
        </w:rPr>
        <w:t xml:space="preserve">5.2.1.5. </w:t>
      </w:r>
      <w:r w:rsidRPr="00702036" w:rsidR="002F10FF">
        <w:rPr>
          <w:szCs w:val="24"/>
        </w:rPr>
        <w:t xml:space="preserve">Norēķinu rekvizītus (kredītiestādes konta numurs, uz kuru personai atmaksājama nodrošinājuma summa); </w:t>
      </w:r>
    </w:p>
    <w:p w:rsidRPr="00702036" w:rsidR="002F10FF" w:rsidP="00702036" w:rsidRDefault="00702036" w14:paraId="0D836D39" w14:textId="3A62F11C">
      <w:pPr>
        <w:ind w:left="1701" w:hanging="567"/>
        <w:jc w:val="both"/>
        <w:rPr>
          <w:bCs/>
          <w:szCs w:val="24"/>
        </w:rPr>
      </w:pPr>
      <w:r>
        <w:rPr>
          <w:bCs/>
          <w:szCs w:val="24"/>
        </w:rPr>
        <w:t xml:space="preserve">5.2.1.3. </w:t>
      </w:r>
      <w:r w:rsidRPr="00702036" w:rsidR="002F10FF">
        <w:rPr>
          <w:szCs w:val="24"/>
        </w:rPr>
        <w:t xml:space="preserve">Personas papildu kontaktinformāciju – elektroniskā pasta adresi un tālruņa numuru (ja tāds ir). </w:t>
      </w:r>
    </w:p>
    <w:p w:rsidRPr="00702036" w:rsidR="002F10FF" w:rsidP="00702036" w:rsidRDefault="002F10FF" w14:paraId="0601ED4A" w14:textId="4B5A82FF">
      <w:pPr>
        <w:pStyle w:val="Sarakstarindkopa"/>
        <w:numPr>
          <w:ilvl w:val="2"/>
          <w:numId w:val="15"/>
        </w:numPr>
        <w:shd w:val="clear" w:color="auto" w:fill="FFFFFF" w:themeFill="background1"/>
        <w:suppressAutoHyphens/>
        <w:jc w:val="both"/>
        <w:rPr>
          <w:b/>
          <w:szCs w:val="24"/>
        </w:rPr>
      </w:pPr>
      <w:r w:rsidRPr="00702036">
        <w:rPr>
          <w:szCs w:val="24"/>
        </w:rPr>
        <w:t xml:space="preserve">Fiziska persona, kura pārstāv citu fizisku vai juridisku personu, papildus punktā norādītajam, sniedz informāciju par: </w:t>
      </w:r>
    </w:p>
    <w:p w:rsidRPr="00702036" w:rsidR="00702036" w:rsidP="00702036" w:rsidRDefault="002F10FF" w14:paraId="7A2AC685" w14:textId="560ED8FF">
      <w:pPr>
        <w:pStyle w:val="Sarakstarindkopa"/>
        <w:numPr>
          <w:ilvl w:val="3"/>
          <w:numId w:val="15"/>
        </w:numPr>
        <w:shd w:val="clear" w:color="auto" w:fill="FFFFFF" w:themeFill="background1"/>
        <w:suppressAutoHyphens/>
        <w:ind w:left="1701" w:hanging="567"/>
        <w:jc w:val="both"/>
        <w:rPr>
          <w:b/>
          <w:szCs w:val="24"/>
        </w:rPr>
      </w:pPr>
      <w:r w:rsidRPr="00702036">
        <w:rPr>
          <w:szCs w:val="24"/>
        </w:rPr>
        <w:t>Pārstāvamās personas veidu;</w:t>
      </w:r>
    </w:p>
    <w:p w:rsidRPr="00702036" w:rsidR="00702036" w:rsidP="00702036" w:rsidRDefault="002F10FF" w14:paraId="4EE407CB" w14:textId="77777777">
      <w:pPr>
        <w:pStyle w:val="Sarakstarindkopa"/>
        <w:numPr>
          <w:ilvl w:val="3"/>
          <w:numId w:val="15"/>
        </w:numPr>
        <w:shd w:val="clear" w:color="auto" w:fill="FFFFFF" w:themeFill="background1"/>
        <w:suppressAutoHyphens/>
        <w:ind w:left="1701" w:hanging="567"/>
        <w:jc w:val="both"/>
        <w:rPr>
          <w:b/>
          <w:szCs w:val="24"/>
        </w:rPr>
      </w:pPr>
      <w:r w:rsidRPr="00702036">
        <w:rPr>
          <w:szCs w:val="24"/>
        </w:rPr>
        <w:t>Vārdu, uzvārdu fiziskai personai vai nosaukumu juridiskai personai;</w:t>
      </w:r>
    </w:p>
    <w:p w:rsidRPr="00702036" w:rsidR="00702036" w:rsidP="00702036" w:rsidRDefault="002F10FF" w14:paraId="300A417F" w14:textId="77777777">
      <w:pPr>
        <w:pStyle w:val="Sarakstarindkopa"/>
        <w:numPr>
          <w:ilvl w:val="3"/>
          <w:numId w:val="15"/>
        </w:numPr>
        <w:shd w:val="clear" w:color="auto" w:fill="FFFFFF" w:themeFill="background1"/>
        <w:suppressAutoHyphens/>
        <w:ind w:left="1701" w:hanging="567"/>
        <w:jc w:val="both"/>
        <w:rPr>
          <w:b/>
          <w:szCs w:val="24"/>
        </w:rPr>
      </w:pPr>
      <w:r w:rsidRPr="00702036">
        <w:rPr>
          <w:szCs w:val="24"/>
        </w:rPr>
        <w:t>Personas kodu vai dzimšanas datumu (ārzemniekam) fiziskai personai;</w:t>
      </w:r>
    </w:p>
    <w:p w:rsidRPr="00702036" w:rsidR="00702036" w:rsidP="00702036" w:rsidRDefault="002F10FF" w14:paraId="5E164752" w14:textId="77777777">
      <w:pPr>
        <w:pStyle w:val="Sarakstarindkopa"/>
        <w:numPr>
          <w:ilvl w:val="3"/>
          <w:numId w:val="15"/>
        </w:numPr>
        <w:shd w:val="clear" w:color="auto" w:fill="FFFFFF" w:themeFill="background1"/>
        <w:suppressAutoHyphens/>
        <w:ind w:left="1701" w:hanging="567"/>
        <w:jc w:val="both"/>
        <w:rPr>
          <w:b/>
          <w:szCs w:val="24"/>
        </w:rPr>
      </w:pPr>
      <w:r w:rsidRPr="00702036">
        <w:rPr>
          <w:szCs w:val="24"/>
        </w:rPr>
        <w:t xml:space="preserve"> Kontaktadresi; </w:t>
      </w:r>
    </w:p>
    <w:p w:rsidRPr="00702036" w:rsidR="00702036" w:rsidP="00702036" w:rsidRDefault="002F10FF" w14:paraId="12E2D251" w14:textId="77777777">
      <w:pPr>
        <w:pStyle w:val="Sarakstarindkopa"/>
        <w:numPr>
          <w:ilvl w:val="3"/>
          <w:numId w:val="15"/>
        </w:numPr>
        <w:shd w:val="clear" w:color="auto" w:fill="FFFFFF" w:themeFill="background1"/>
        <w:suppressAutoHyphens/>
        <w:ind w:left="1701" w:hanging="567"/>
        <w:jc w:val="both"/>
        <w:rPr>
          <w:b/>
          <w:szCs w:val="24"/>
        </w:rPr>
      </w:pPr>
      <w:r w:rsidRPr="00702036">
        <w:rPr>
          <w:szCs w:val="24"/>
        </w:rPr>
        <w:t xml:space="preserve"> Personu apliecinoša dokumenta veidu un numuru fiziskai personai; </w:t>
      </w:r>
    </w:p>
    <w:p w:rsidRPr="00702036" w:rsidR="00702036" w:rsidP="00702036" w:rsidRDefault="002F10FF" w14:paraId="5E5E9727" w14:textId="77777777">
      <w:pPr>
        <w:pStyle w:val="Sarakstarindkopa"/>
        <w:numPr>
          <w:ilvl w:val="3"/>
          <w:numId w:val="15"/>
        </w:numPr>
        <w:shd w:val="clear" w:color="auto" w:fill="FFFFFF" w:themeFill="background1"/>
        <w:suppressAutoHyphens/>
        <w:ind w:left="1701" w:hanging="567"/>
        <w:jc w:val="both"/>
        <w:rPr>
          <w:b/>
          <w:szCs w:val="24"/>
        </w:rPr>
      </w:pPr>
      <w:r w:rsidRPr="00702036">
        <w:rPr>
          <w:szCs w:val="24"/>
        </w:rPr>
        <w:t xml:space="preserve">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Pr="00702036" w:rsidR="002F10FF" w:rsidP="00702036" w:rsidRDefault="002F10FF" w14:paraId="0A5AE9C8" w14:textId="5D59F025">
      <w:pPr>
        <w:pStyle w:val="Sarakstarindkopa"/>
        <w:numPr>
          <w:ilvl w:val="3"/>
          <w:numId w:val="15"/>
        </w:numPr>
        <w:shd w:val="clear" w:color="auto" w:fill="FFFFFF" w:themeFill="background1"/>
        <w:suppressAutoHyphens/>
        <w:ind w:left="1701" w:hanging="567"/>
        <w:jc w:val="both"/>
        <w:rPr>
          <w:b/>
          <w:szCs w:val="24"/>
        </w:rPr>
      </w:pPr>
      <w:r w:rsidRPr="00702036">
        <w:rPr>
          <w:szCs w:val="24"/>
        </w:rPr>
        <w:t xml:space="preserve"> Informāciju par pilnvarojuma apjomu (pārstāvības tiesības konkrētai izsolei, vairākām konkrētām izsolēm, uz noteiktu laiku, pastāvīgi).</w:t>
      </w:r>
    </w:p>
    <w:p w:rsidRPr="00FC6E3F" w:rsidR="002F10FF" w:rsidP="00337351" w:rsidRDefault="002F10FF" w14:paraId="5CC766B6" w14:textId="6F8477F9">
      <w:pPr>
        <w:pStyle w:val="Sarakstarindkopa"/>
        <w:numPr>
          <w:ilvl w:val="1"/>
          <w:numId w:val="15"/>
        </w:numPr>
        <w:ind w:left="567" w:hanging="567"/>
        <w:jc w:val="both"/>
        <w:rPr>
          <w:szCs w:val="24"/>
        </w:rPr>
      </w:pPr>
      <w:r w:rsidRPr="00FC6E3F">
        <w:rPr>
          <w:szCs w:val="24"/>
        </w:rPr>
        <w:t>Reģistrējoties Izsoļu dalībnieku reģistrā, persona iepazīstas ar elektronisko izsoļu vietnes lietošanas noteikumiem un apliecina noteikumu ievērošanu, kā arī par sevi sniegto datu pareizību.</w:t>
      </w:r>
    </w:p>
    <w:p w:rsidRPr="00FC6E3F" w:rsidR="002F10FF" w:rsidP="00337351" w:rsidRDefault="002F10FF" w14:paraId="68BC31C7" w14:textId="77777777">
      <w:pPr>
        <w:pStyle w:val="Sarakstarindkopa"/>
        <w:numPr>
          <w:ilvl w:val="1"/>
          <w:numId w:val="15"/>
        </w:numPr>
        <w:ind w:left="567" w:hanging="567"/>
        <w:jc w:val="both"/>
        <w:rPr>
          <w:szCs w:val="24"/>
        </w:rPr>
      </w:pPr>
      <w:r w:rsidRPr="00FC6E3F">
        <w:rPr>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w:history="1" r:id="rId9">
        <w:r w:rsidRPr="00FC6E3F">
          <w:rPr>
            <w:rStyle w:val="Hipersaite"/>
            <w:rFonts w:eastAsiaTheme="majorEastAsia"/>
            <w:szCs w:val="24"/>
          </w:rPr>
          <w:t>www.latvija.lv</w:t>
        </w:r>
      </w:hyperlink>
      <w:r w:rsidRPr="00FC6E3F">
        <w:rPr>
          <w:szCs w:val="24"/>
        </w:rPr>
        <w:t xml:space="preserve"> piedāvātajiem identifikācijas līdzekļiem. </w:t>
      </w:r>
    </w:p>
    <w:p w:rsidRPr="00FC6E3F" w:rsidR="002F10FF" w:rsidP="00337351" w:rsidRDefault="002F10FF" w14:paraId="16CE7B15" w14:textId="77777777">
      <w:pPr>
        <w:pStyle w:val="Sarakstarindkopa"/>
        <w:numPr>
          <w:ilvl w:val="1"/>
          <w:numId w:val="15"/>
        </w:numPr>
        <w:ind w:left="567" w:hanging="567"/>
        <w:jc w:val="both"/>
        <w:rPr>
          <w:szCs w:val="24"/>
        </w:rPr>
      </w:pPr>
      <w:r w:rsidRPr="00FC6E3F">
        <w:rPr>
          <w:szCs w:val="24"/>
        </w:rPr>
        <w:lastRenderedPageBreak/>
        <w:t xml:space="preserve">Reģistrēts lietotājs, kurš vēlas piedalīties izsludinātajā izsolē, elektronisko izsoļu vietnē </w:t>
      </w:r>
      <w:proofErr w:type="spellStart"/>
      <w:r w:rsidRPr="00FC6E3F">
        <w:rPr>
          <w:szCs w:val="24"/>
        </w:rPr>
        <w:t>nosūta</w:t>
      </w:r>
      <w:proofErr w:type="spellEnd"/>
      <w:r w:rsidRPr="00FC6E3F">
        <w:rPr>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Pr="00FC6E3F" w:rsidR="002F10FF" w:rsidP="00337351" w:rsidRDefault="002F10FF" w14:paraId="0A549BAA" w14:textId="77777777">
      <w:pPr>
        <w:pStyle w:val="Sarakstarindkopa"/>
        <w:numPr>
          <w:ilvl w:val="1"/>
          <w:numId w:val="15"/>
        </w:numPr>
        <w:ind w:left="567" w:hanging="567"/>
        <w:jc w:val="both"/>
        <w:rPr>
          <w:szCs w:val="24"/>
        </w:rPr>
      </w:pPr>
      <w:r w:rsidRPr="00FC6E3F">
        <w:rPr>
          <w:szCs w:val="24"/>
        </w:rPr>
        <w:t>Izsoles rīkotājs autorizē izsoles pretendentu, kurš izpildījis izsoles priekšnoteikumus, dalībai izsolē septiņu dienu laikā, izmantojot elektronisko izsoļu vietnē pieejamo rīku.</w:t>
      </w:r>
    </w:p>
    <w:p w:rsidRPr="00FC6E3F" w:rsidR="002F10FF" w:rsidP="00337351" w:rsidRDefault="002F10FF" w14:paraId="6AE483B9" w14:textId="77777777">
      <w:pPr>
        <w:pStyle w:val="Sarakstarindkopa"/>
        <w:numPr>
          <w:ilvl w:val="1"/>
          <w:numId w:val="15"/>
        </w:numPr>
        <w:ind w:left="567" w:hanging="567"/>
        <w:jc w:val="both"/>
        <w:rPr>
          <w:szCs w:val="24"/>
        </w:rPr>
      </w:pPr>
      <w:r w:rsidRPr="00FC6E3F">
        <w:rPr>
          <w:szCs w:val="24"/>
        </w:rPr>
        <w:t xml:space="preserve">Informāciju par autorizēšanu dalībai izsolē izsoles rīkotājs reģistrētam lietotājam </w:t>
      </w:r>
      <w:proofErr w:type="spellStart"/>
      <w:r w:rsidRPr="00FC6E3F">
        <w:rPr>
          <w:szCs w:val="24"/>
        </w:rPr>
        <w:t>nosūta</w:t>
      </w:r>
      <w:proofErr w:type="spellEnd"/>
      <w:r w:rsidRPr="00FC6E3F">
        <w:rPr>
          <w:szCs w:val="24"/>
        </w:rPr>
        <w:t xml:space="preserve"> elektroniski uz elektronisko izsoļu vietnē reģistrētam lietotājam izveidoto kontu.</w:t>
      </w:r>
    </w:p>
    <w:p w:rsidRPr="00FC6E3F" w:rsidR="002F10FF" w:rsidP="00337351" w:rsidRDefault="002F10FF" w14:paraId="5B9E4E89" w14:textId="77777777">
      <w:pPr>
        <w:pStyle w:val="Sarakstarindkopa"/>
        <w:numPr>
          <w:ilvl w:val="1"/>
          <w:numId w:val="15"/>
        </w:numPr>
        <w:ind w:left="567" w:hanging="567"/>
        <w:jc w:val="both"/>
        <w:rPr>
          <w:szCs w:val="24"/>
        </w:rPr>
      </w:pPr>
      <w:r w:rsidRPr="00FC6E3F">
        <w:rPr>
          <w:szCs w:val="24"/>
        </w:rPr>
        <w:t>Autorizējot personu izsolei, katram solītājam elektronisko izsoļu vietnes sistēma automātiski izveido unikālu identifikatoru.</w:t>
      </w:r>
    </w:p>
    <w:p w:rsidRPr="00FC6E3F" w:rsidR="002F10FF" w:rsidP="00337351" w:rsidRDefault="002F10FF" w14:paraId="6337C133" w14:textId="77777777">
      <w:pPr>
        <w:pStyle w:val="Sarakstarindkopa"/>
        <w:numPr>
          <w:ilvl w:val="1"/>
          <w:numId w:val="15"/>
        </w:numPr>
        <w:ind w:left="567" w:hanging="567"/>
        <w:jc w:val="both"/>
        <w:rPr>
          <w:szCs w:val="24"/>
        </w:rPr>
      </w:pPr>
      <w:r w:rsidRPr="00FC6E3F">
        <w:rPr>
          <w:szCs w:val="24"/>
        </w:rPr>
        <w:t>Izsoles pretendents netiek reģistrēts, ja:</w:t>
      </w:r>
    </w:p>
    <w:p w:rsidR="00454D27" w:rsidP="00454D27" w:rsidRDefault="002F10FF" w14:paraId="02A5BB1D" w14:textId="77777777">
      <w:pPr>
        <w:pStyle w:val="Sarakstarindkopa"/>
        <w:numPr>
          <w:ilvl w:val="2"/>
          <w:numId w:val="16"/>
        </w:numPr>
        <w:ind w:left="1134" w:hanging="567"/>
        <w:jc w:val="both"/>
        <w:rPr>
          <w:szCs w:val="24"/>
        </w:rPr>
      </w:pPr>
      <w:r w:rsidRPr="00454D27">
        <w:rPr>
          <w:szCs w:val="24"/>
        </w:rPr>
        <w:t>nav vēl iestājies vai ir beidzies pretendentu reģistrācijas termiņš;</w:t>
      </w:r>
    </w:p>
    <w:p w:rsidR="00454D27" w:rsidP="00454D27" w:rsidRDefault="002F10FF" w14:paraId="64C066C9" w14:textId="2575A0A9">
      <w:pPr>
        <w:pStyle w:val="Sarakstarindkopa"/>
        <w:numPr>
          <w:ilvl w:val="2"/>
          <w:numId w:val="16"/>
        </w:numPr>
        <w:ind w:left="1134" w:hanging="567"/>
        <w:jc w:val="both"/>
        <w:rPr>
          <w:szCs w:val="24"/>
        </w:rPr>
      </w:pPr>
      <w:r w:rsidRPr="00454D27">
        <w:rPr>
          <w:szCs w:val="24"/>
        </w:rPr>
        <w:t xml:space="preserve">ja nav izpildīti visi šo Noteikumu </w:t>
      </w:r>
      <w:r w:rsidRPr="00454D27" w:rsidR="00454D27">
        <w:rPr>
          <w:szCs w:val="24"/>
        </w:rPr>
        <w:t>5</w:t>
      </w:r>
      <w:r w:rsidRPr="00454D27">
        <w:rPr>
          <w:szCs w:val="24"/>
        </w:rPr>
        <w:t xml:space="preserve">.2.1. vai </w:t>
      </w:r>
      <w:r w:rsidRPr="00454D27" w:rsidR="00454D27">
        <w:rPr>
          <w:szCs w:val="24"/>
        </w:rPr>
        <w:t>5</w:t>
      </w:r>
      <w:r w:rsidRPr="00454D27">
        <w:rPr>
          <w:szCs w:val="24"/>
        </w:rPr>
        <w:t>.2.2.</w:t>
      </w:r>
      <w:r w:rsidR="008173E2">
        <w:rPr>
          <w:szCs w:val="24"/>
        </w:rPr>
        <w:t>apakš</w:t>
      </w:r>
      <w:r w:rsidRPr="00454D27">
        <w:rPr>
          <w:szCs w:val="24"/>
        </w:rPr>
        <w:t>punktā minētie norādījumi;</w:t>
      </w:r>
    </w:p>
    <w:p w:rsidR="00454D27" w:rsidP="00454D27" w:rsidRDefault="002F10FF" w14:paraId="4A2BD633" w14:textId="28243F83">
      <w:pPr>
        <w:pStyle w:val="Sarakstarindkopa"/>
        <w:numPr>
          <w:ilvl w:val="2"/>
          <w:numId w:val="16"/>
        </w:numPr>
        <w:ind w:left="1134" w:hanging="567"/>
        <w:jc w:val="both"/>
        <w:rPr>
          <w:szCs w:val="24"/>
        </w:rPr>
      </w:pPr>
      <w:r w:rsidRPr="00454D27">
        <w:rPr>
          <w:szCs w:val="24"/>
        </w:rPr>
        <w:t xml:space="preserve">konstatēts, ka pretendentam ir izsoles Noteikumu </w:t>
      </w:r>
      <w:r w:rsidR="00454D27">
        <w:rPr>
          <w:szCs w:val="24"/>
        </w:rPr>
        <w:t>4</w:t>
      </w:r>
      <w:r w:rsidRPr="00454D27">
        <w:rPr>
          <w:szCs w:val="24"/>
        </w:rPr>
        <w:t>.1.punktā minētās parādsaistības</w:t>
      </w:r>
      <w:r w:rsidR="00DE2692">
        <w:rPr>
          <w:szCs w:val="24"/>
        </w:rPr>
        <w:t>.</w:t>
      </w:r>
    </w:p>
    <w:p w:rsidR="008173E2" w:rsidP="008173E2" w:rsidRDefault="00DE2692" w14:paraId="54C0A634" w14:textId="77777777">
      <w:pPr>
        <w:pStyle w:val="Sarakstarindkopa"/>
        <w:numPr>
          <w:ilvl w:val="1"/>
          <w:numId w:val="17"/>
        </w:numPr>
        <w:jc w:val="both"/>
        <w:rPr>
          <w:szCs w:val="24"/>
        </w:rPr>
      </w:pPr>
      <w:r>
        <w:rPr>
          <w:szCs w:val="24"/>
        </w:rPr>
        <w:t xml:space="preserve">. </w:t>
      </w:r>
      <w:r w:rsidRPr="00DE2692" w:rsidR="002F10FF">
        <w:rPr>
          <w:szCs w:val="24"/>
        </w:rPr>
        <w:t>Izsoles rīkotāji nav tiesīgi sniegt informāciju par izsoles pretendentiem</w:t>
      </w:r>
      <w:r w:rsidR="008173E2">
        <w:rPr>
          <w:szCs w:val="24"/>
        </w:rPr>
        <w:t>.</w:t>
      </w:r>
    </w:p>
    <w:p w:rsidRPr="008173E2" w:rsidR="002F10FF" w:rsidP="008173E2" w:rsidRDefault="008173E2" w14:paraId="632B1A74" w14:textId="212A091C">
      <w:pPr>
        <w:pStyle w:val="Sarakstarindkopa"/>
        <w:numPr>
          <w:ilvl w:val="1"/>
          <w:numId w:val="17"/>
        </w:numPr>
        <w:jc w:val="both"/>
        <w:rPr>
          <w:szCs w:val="24"/>
        </w:rPr>
      </w:pPr>
      <w:r>
        <w:rPr>
          <w:szCs w:val="24"/>
        </w:rPr>
        <w:t xml:space="preserve">. </w:t>
      </w:r>
      <w:r w:rsidRPr="008173E2" w:rsidR="002F10FF">
        <w:rPr>
          <w:szCs w:val="24"/>
        </w:rPr>
        <w:t xml:space="preserve">Izsoles pretendentam pirms reģistrācijas izsolei ir tiesības </w:t>
      </w:r>
      <w:r w:rsidRPr="008173E2" w:rsidR="00DE2692">
        <w:rPr>
          <w:szCs w:val="24"/>
        </w:rPr>
        <w:t>apskatīt Zemes vienību</w:t>
      </w:r>
      <w:r w:rsidRPr="008173E2" w:rsidR="002F10FF">
        <w:rPr>
          <w:szCs w:val="24"/>
        </w:rPr>
        <w:t xml:space="preserve">, </w:t>
      </w:r>
      <w:r w:rsidRPr="008173E2" w:rsidR="00DE2692">
        <w:rPr>
          <w:szCs w:val="24"/>
        </w:rPr>
        <w:t xml:space="preserve">iepazīties ar </w:t>
      </w:r>
      <w:r w:rsidRPr="008173E2" w:rsidR="002F10FF">
        <w:rPr>
          <w:szCs w:val="24"/>
        </w:rPr>
        <w:t>tā</w:t>
      </w:r>
      <w:r w:rsidRPr="008173E2" w:rsidR="00DE2692">
        <w:rPr>
          <w:szCs w:val="24"/>
        </w:rPr>
        <w:t>s</w:t>
      </w:r>
      <w:r w:rsidRPr="008173E2" w:rsidR="002F10FF">
        <w:rPr>
          <w:szCs w:val="24"/>
        </w:rPr>
        <w:t xml:space="preserve"> tehniskajiem rādītājiem - dokumentiem, kuri raksturo </w:t>
      </w:r>
      <w:r w:rsidRPr="008173E2" w:rsidR="00E75394">
        <w:rPr>
          <w:szCs w:val="24"/>
        </w:rPr>
        <w:t xml:space="preserve">Zemes vienību </w:t>
      </w:r>
      <w:r w:rsidRPr="008173E2" w:rsidR="002F10FF">
        <w:rPr>
          <w:szCs w:val="24"/>
        </w:rPr>
        <w:t>un ir Mārupes novada pašvaldības rīcībā, iepriekš sazinoties ar pašvaldības kontaktpersonu Jāni Ozoliņu, tel:27089211, e-pasts: janis.ozolins@marupe.lv.</w:t>
      </w:r>
    </w:p>
    <w:p w:rsidRPr="00FC6E3F" w:rsidR="002F10FF" w:rsidP="002F10FF" w:rsidRDefault="002F10FF" w14:paraId="07A2AEBC" w14:textId="77777777">
      <w:pPr>
        <w:pStyle w:val="Sarakstarindkopa"/>
        <w:ind w:left="567"/>
        <w:jc w:val="both"/>
        <w:rPr>
          <w:bCs/>
          <w:szCs w:val="24"/>
        </w:rPr>
      </w:pPr>
    </w:p>
    <w:p w:rsidRPr="00FC6E3F" w:rsidR="002F10FF" w:rsidP="002F10FF" w:rsidRDefault="005265F6" w14:paraId="07160691" w14:textId="38C02F09">
      <w:pPr>
        <w:jc w:val="center"/>
        <w:rPr>
          <w:b/>
          <w:color w:val="auto"/>
          <w:szCs w:val="24"/>
        </w:rPr>
      </w:pPr>
      <w:r>
        <w:rPr>
          <w:b/>
          <w:color w:val="auto"/>
          <w:szCs w:val="24"/>
        </w:rPr>
        <w:t>6</w:t>
      </w:r>
      <w:r w:rsidRPr="00FC6E3F" w:rsidR="002F10FF">
        <w:rPr>
          <w:b/>
          <w:color w:val="auto"/>
          <w:szCs w:val="24"/>
        </w:rPr>
        <w:t>. Izsoles norise</w:t>
      </w:r>
    </w:p>
    <w:p w:rsidRPr="00FC6E3F" w:rsidR="002F10FF" w:rsidP="002F10FF" w:rsidRDefault="002F10FF" w14:paraId="730698DA" w14:textId="77777777">
      <w:pPr>
        <w:jc w:val="center"/>
        <w:rPr>
          <w:b/>
          <w:color w:val="auto"/>
          <w:szCs w:val="24"/>
        </w:rPr>
      </w:pPr>
    </w:p>
    <w:p w:rsidRPr="005265F6" w:rsidR="005265F6" w:rsidP="005265F6" w:rsidRDefault="008173E2" w14:paraId="25BD1154" w14:textId="64AC330A">
      <w:pPr>
        <w:pStyle w:val="Sarakstarindkopa"/>
        <w:numPr>
          <w:ilvl w:val="1"/>
          <w:numId w:val="18"/>
        </w:numPr>
        <w:jc w:val="both"/>
        <w:rPr>
          <w:bCs/>
          <w:szCs w:val="24"/>
        </w:rPr>
      </w:pPr>
      <w:r>
        <w:rPr>
          <w:bCs/>
          <w:szCs w:val="24"/>
        </w:rPr>
        <w:t xml:space="preserve"> </w:t>
      </w:r>
      <w:r w:rsidRPr="005265F6" w:rsidR="002F10FF">
        <w:rPr>
          <w:bCs/>
          <w:szCs w:val="24"/>
        </w:rPr>
        <w:t xml:space="preserve">Izsole sākas un noslēdzas elektronisko izsoļu vietnē </w:t>
      </w:r>
      <w:hyperlink w:history="1" r:id="rId10">
        <w:r w:rsidRPr="005265F6" w:rsidR="002F10FF">
          <w:rPr>
            <w:rStyle w:val="Hipersaite"/>
            <w:rFonts w:eastAsiaTheme="majorEastAsia"/>
            <w:bCs/>
            <w:szCs w:val="24"/>
          </w:rPr>
          <w:t>https://izsoles.ta.gov.lv</w:t>
        </w:r>
      </w:hyperlink>
      <w:r w:rsidRPr="005265F6" w:rsidR="002F10FF">
        <w:rPr>
          <w:bCs/>
          <w:szCs w:val="24"/>
        </w:rPr>
        <w:t xml:space="preserve"> izsoles sludinājumā </w:t>
      </w:r>
      <w:r w:rsidRPr="005265F6" w:rsidR="002F10FF">
        <w:rPr>
          <w:szCs w:val="24"/>
        </w:rPr>
        <w:t>norādītajā laikā.</w:t>
      </w:r>
    </w:p>
    <w:p w:rsidRPr="005265F6" w:rsidR="005265F6" w:rsidP="005265F6" w:rsidRDefault="005265F6" w14:paraId="7EC4A4C2" w14:textId="77777777">
      <w:pPr>
        <w:pStyle w:val="Sarakstarindkopa"/>
        <w:numPr>
          <w:ilvl w:val="1"/>
          <w:numId w:val="18"/>
        </w:numPr>
        <w:jc w:val="both"/>
        <w:rPr>
          <w:bCs/>
          <w:szCs w:val="24"/>
        </w:rPr>
      </w:pPr>
      <w:r>
        <w:rPr>
          <w:szCs w:val="24"/>
        </w:rPr>
        <w:t xml:space="preserve"> </w:t>
      </w:r>
      <w:r w:rsidRPr="005265F6" w:rsidR="002F10FF">
        <w:rPr>
          <w:szCs w:val="24"/>
        </w:rPr>
        <w:t xml:space="preserve">Izsolei autorizētie dalībnieki drīkst izdarīt solījumus visā izsoles norises laikā. </w:t>
      </w:r>
    </w:p>
    <w:p w:rsidRPr="005265F6" w:rsidR="005265F6" w:rsidP="005265F6" w:rsidRDefault="008173E2" w14:paraId="5C61194F" w14:textId="3D2EE57E">
      <w:pPr>
        <w:pStyle w:val="Sarakstarindkopa"/>
        <w:numPr>
          <w:ilvl w:val="1"/>
          <w:numId w:val="18"/>
        </w:numPr>
        <w:jc w:val="both"/>
        <w:rPr>
          <w:bCs/>
          <w:szCs w:val="24"/>
        </w:rPr>
      </w:pPr>
      <w:r>
        <w:rPr>
          <w:szCs w:val="24"/>
        </w:rPr>
        <w:t xml:space="preserve"> </w:t>
      </w:r>
      <w:r w:rsidRPr="005265F6" w:rsidR="002F10FF">
        <w:rPr>
          <w:szCs w:val="24"/>
        </w:rPr>
        <w:t xml:space="preserve">Ja pēdējo piecu minūšu laikā pirms izsoles noslēgšanai noteiktā laika tiek reģistrēts solījums, izsoles laiks automātiski tiek pagarināts par piecām minūtēm. </w:t>
      </w:r>
    </w:p>
    <w:p w:rsidRPr="005265F6" w:rsidR="005265F6" w:rsidP="005265F6" w:rsidRDefault="008173E2" w14:paraId="03EE80E0" w14:textId="4B26EAF7">
      <w:pPr>
        <w:pStyle w:val="Sarakstarindkopa"/>
        <w:numPr>
          <w:ilvl w:val="1"/>
          <w:numId w:val="18"/>
        </w:numPr>
        <w:jc w:val="both"/>
        <w:rPr>
          <w:bCs/>
          <w:szCs w:val="24"/>
        </w:rPr>
      </w:pPr>
      <w:r>
        <w:rPr>
          <w:szCs w:val="24"/>
        </w:rPr>
        <w:t xml:space="preserve"> </w:t>
      </w:r>
      <w:r w:rsidRPr="005265F6" w:rsidR="002F10FF">
        <w:rPr>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rsidRPr="005265F6" w:rsidR="005265F6" w:rsidP="005265F6" w:rsidRDefault="008173E2" w14:paraId="33600381" w14:textId="2F10D78E">
      <w:pPr>
        <w:pStyle w:val="Sarakstarindkopa"/>
        <w:numPr>
          <w:ilvl w:val="1"/>
          <w:numId w:val="18"/>
        </w:numPr>
        <w:jc w:val="both"/>
        <w:rPr>
          <w:bCs/>
          <w:szCs w:val="24"/>
        </w:rPr>
      </w:pPr>
      <w:r>
        <w:rPr>
          <w:szCs w:val="24"/>
        </w:rPr>
        <w:t xml:space="preserve"> </w:t>
      </w:r>
      <w:r w:rsidRPr="005265F6" w:rsidR="002F10FF">
        <w:rPr>
          <w:szCs w:val="24"/>
        </w:rPr>
        <w:t>Pēc izsoles noslēgšanas solījumus nereģistrē un elektronisko izsoļu vietnē tiek norādīts izsoles noslēgums datums, laiks un pēdējais izdarītais solījums.</w:t>
      </w:r>
    </w:p>
    <w:p w:rsidRPr="005265F6" w:rsidR="005265F6" w:rsidP="005265F6" w:rsidRDefault="008173E2" w14:paraId="517252E1" w14:textId="342A238D">
      <w:pPr>
        <w:pStyle w:val="Sarakstarindkopa"/>
        <w:numPr>
          <w:ilvl w:val="1"/>
          <w:numId w:val="18"/>
        </w:numPr>
        <w:jc w:val="both"/>
        <w:rPr>
          <w:bCs/>
          <w:szCs w:val="24"/>
        </w:rPr>
      </w:pPr>
      <w:r>
        <w:rPr>
          <w:szCs w:val="24"/>
        </w:rPr>
        <w:t xml:space="preserve"> </w:t>
      </w:r>
      <w:r w:rsidRPr="005265F6" w:rsidR="002F10FF">
        <w:rPr>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Pr="005265F6" w:rsidR="005265F6" w:rsidP="005265F6" w:rsidRDefault="008173E2" w14:paraId="46A8B1A4" w14:textId="4FA29E34">
      <w:pPr>
        <w:pStyle w:val="Sarakstarindkopa"/>
        <w:numPr>
          <w:ilvl w:val="1"/>
          <w:numId w:val="18"/>
        </w:numPr>
        <w:jc w:val="both"/>
        <w:rPr>
          <w:bCs/>
          <w:szCs w:val="24"/>
        </w:rPr>
      </w:pPr>
      <w:r>
        <w:rPr>
          <w:szCs w:val="24"/>
        </w:rPr>
        <w:t xml:space="preserve"> </w:t>
      </w:r>
      <w:r w:rsidRPr="005265F6" w:rsidR="002F10FF">
        <w:rPr>
          <w:szCs w:val="24"/>
        </w:rPr>
        <w:t xml:space="preserve">Pēc izsoles slēgšanas sistēma automātiski sagatavo izsoles aktu, kuru Izsoļu komisija apstiprina septiņu dienu laikā. </w:t>
      </w:r>
    </w:p>
    <w:p w:rsidRPr="005265F6" w:rsidR="005265F6" w:rsidP="005265F6" w:rsidRDefault="008173E2" w14:paraId="467517BC" w14:textId="2C9C23C2">
      <w:pPr>
        <w:pStyle w:val="Sarakstarindkopa"/>
        <w:numPr>
          <w:ilvl w:val="1"/>
          <w:numId w:val="18"/>
        </w:numPr>
        <w:jc w:val="both"/>
        <w:rPr>
          <w:bCs/>
          <w:szCs w:val="24"/>
        </w:rPr>
      </w:pPr>
      <w:r>
        <w:rPr>
          <w:szCs w:val="24"/>
        </w:rPr>
        <w:t xml:space="preserve"> </w:t>
      </w:r>
      <w:r w:rsidRPr="005265F6" w:rsidR="002F10FF">
        <w:rPr>
          <w:szCs w:val="24"/>
        </w:rPr>
        <w:t xml:space="preserve">Izsoles dalībniekiem, kuri piedalījušies izsolē, bet nav nosolījuši </w:t>
      </w:r>
      <w:r w:rsidRPr="005265F6" w:rsidR="006E2B67">
        <w:rPr>
          <w:szCs w:val="24"/>
        </w:rPr>
        <w:t>Izsoles objektu</w:t>
      </w:r>
      <w:r w:rsidRPr="005265F6" w:rsidR="002F10FF">
        <w:rPr>
          <w:szCs w:val="24"/>
        </w:rPr>
        <w:t xml:space="preserve">, divu nedēļu laikā no izsoles noslēguma dienas izsoles nodrošinājums tiek atmaksāts – kredītiestādes kontā, </w:t>
      </w:r>
      <w:bookmarkStart w:name="_Hlk123212556" w:id="2"/>
      <w:r w:rsidRPr="005265F6" w:rsidR="002F10FF">
        <w:rPr>
          <w:szCs w:val="24"/>
        </w:rPr>
        <w:t xml:space="preserve">kuras numurs norādīts norēķinu rekvizītos, elektronisko izsoļu vietnē </w:t>
      </w:r>
      <w:hyperlink w:history="1" r:id="rId11">
        <w:r w:rsidRPr="005265F6" w:rsidR="002F10FF">
          <w:rPr>
            <w:rStyle w:val="Hipersaite"/>
            <w:rFonts w:eastAsiaTheme="majorEastAsia"/>
            <w:szCs w:val="24"/>
          </w:rPr>
          <w:t>https://izsoles.ta.gov.lv</w:t>
        </w:r>
      </w:hyperlink>
      <w:r w:rsidRPr="005265F6" w:rsidR="002F10FF">
        <w:rPr>
          <w:szCs w:val="24"/>
        </w:rPr>
        <w:t>.</w:t>
      </w:r>
      <w:bookmarkEnd w:id="2"/>
    </w:p>
    <w:p w:rsidRPr="005265F6" w:rsidR="005265F6" w:rsidP="005265F6" w:rsidRDefault="008173E2" w14:paraId="44B04765" w14:textId="7D148E68">
      <w:pPr>
        <w:pStyle w:val="Sarakstarindkopa"/>
        <w:numPr>
          <w:ilvl w:val="1"/>
          <w:numId w:val="18"/>
        </w:numPr>
        <w:jc w:val="both"/>
        <w:rPr>
          <w:bCs/>
          <w:szCs w:val="24"/>
        </w:rPr>
      </w:pPr>
      <w:r>
        <w:rPr>
          <w:szCs w:val="24"/>
        </w:rPr>
        <w:t xml:space="preserve"> </w:t>
      </w:r>
      <w:r w:rsidRPr="005265F6" w:rsidR="002F10FF">
        <w:rPr>
          <w:szCs w:val="24"/>
        </w:rPr>
        <w:t>Izsole tiek atzīta par nenotikušu un nodrošinājums netiek atmaksāts nevienam no izsoles dalībniekiem, ja neviens no viņiem nav pārsolījis izsoles sākumcenu.</w:t>
      </w:r>
    </w:p>
    <w:p w:rsidRPr="005265F6" w:rsidR="002F10FF" w:rsidP="005265F6" w:rsidRDefault="002F10FF" w14:paraId="5CA0DB28" w14:textId="19ED6E61">
      <w:pPr>
        <w:pStyle w:val="Sarakstarindkopa"/>
        <w:numPr>
          <w:ilvl w:val="1"/>
          <w:numId w:val="18"/>
        </w:numPr>
        <w:jc w:val="both"/>
        <w:rPr>
          <w:bCs/>
          <w:szCs w:val="24"/>
        </w:rPr>
      </w:pPr>
      <w:r w:rsidRPr="005265F6">
        <w:rPr>
          <w:szCs w:val="24"/>
        </w:rPr>
        <w:t>Ja persona ir iemaksājusi izsoles nodrošinājumu pašvaldības kontā, bet izsolei nav reģistrējusies, nodrošinājums tiek atmaksāts uz to pašu kontu, no kura maksājums saņemts. </w:t>
      </w:r>
    </w:p>
    <w:p w:rsidR="002F10FF" w:rsidP="002F10FF" w:rsidRDefault="002F10FF" w14:paraId="220478FB" w14:textId="77777777">
      <w:pPr>
        <w:jc w:val="both"/>
        <w:rPr>
          <w:bCs/>
          <w:color w:val="auto"/>
          <w:szCs w:val="24"/>
        </w:rPr>
      </w:pPr>
    </w:p>
    <w:p w:rsidRPr="00FC6E3F" w:rsidR="008173E2" w:rsidP="002F10FF" w:rsidRDefault="008173E2" w14:paraId="074D2D0E" w14:textId="77777777">
      <w:pPr>
        <w:jc w:val="both"/>
        <w:rPr>
          <w:bCs/>
          <w:color w:val="auto"/>
          <w:szCs w:val="24"/>
        </w:rPr>
      </w:pPr>
    </w:p>
    <w:p w:rsidRPr="00FC6E3F" w:rsidR="002F10FF" w:rsidP="002F10FF" w:rsidRDefault="00496E96" w14:paraId="20A1FACB" w14:textId="4475095C">
      <w:pPr>
        <w:jc w:val="center"/>
        <w:rPr>
          <w:b/>
          <w:color w:val="auto"/>
          <w:szCs w:val="24"/>
        </w:rPr>
      </w:pPr>
      <w:r>
        <w:rPr>
          <w:b/>
          <w:color w:val="auto"/>
          <w:szCs w:val="24"/>
        </w:rPr>
        <w:lastRenderedPageBreak/>
        <w:t>7</w:t>
      </w:r>
      <w:r w:rsidRPr="00FC6E3F" w:rsidR="002F10FF">
        <w:rPr>
          <w:b/>
          <w:color w:val="auto"/>
          <w:szCs w:val="24"/>
        </w:rPr>
        <w:t>. Izsoles rezultātu apstiprināšana un līguma noslēgšana</w:t>
      </w:r>
    </w:p>
    <w:p w:rsidRPr="00FC6E3F" w:rsidR="002F10FF" w:rsidP="002F10FF" w:rsidRDefault="002F10FF" w14:paraId="011F0DC6" w14:textId="77777777">
      <w:pPr>
        <w:jc w:val="both"/>
        <w:rPr>
          <w:bCs/>
          <w:color w:val="auto"/>
          <w:szCs w:val="24"/>
        </w:rPr>
      </w:pPr>
    </w:p>
    <w:p w:rsidR="00020E65" w:rsidP="00496E96" w:rsidRDefault="00020E65" w14:paraId="41D0B4E8" w14:textId="0DD06899">
      <w:pPr>
        <w:pStyle w:val="Sarakstarindkopa"/>
        <w:numPr>
          <w:ilvl w:val="1"/>
          <w:numId w:val="19"/>
        </w:numPr>
        <w:jc w:val="both"/>
        <w:rPr>
          <w:bCs/>
          <w:szCs w:val="24"/>
        </w:rPr>
      </w:pPr>
      <w:r w:rsidRPr="00020E65">
        <w:rPr>
          <w:bCs/>
          <w:szCs w:val="24"/>
        </w:rPr>
        <w:t xml:space="preserve">Pēc Izsoles slēgšanas sistēma automātiski sagatavo izsoles aktu, uz kura pamata Komisija </w:t>
      </w:r>
      <w:r w:rsidR="007E721F">
        <w:rPr>
          <w:bCs/>
          <w:szCs w:val="24"/>
        </w:rPr>
        <w:t xml:space="preserve">septiņu dienu laikā </w:t>
      </w:r>
      <w:r w:rsidRPr="00020E65">
        <w:rPr>
          <w:bCs/>
          <w:szCs w:val="24"/>
        </w:rPr>
        <w:t xml:space="preserve">pieņem lēmumu par Izsoles rezultātu apstiprināšanu vai atzīst Izsoli par nenotikušu. Pēc Izsoles rezultātu apstiprināšanas, Komisija </w:t>
      </w:r>
      <w:proofErr w:type="spellStart"/>
      <w:r w:rsidRPr="00020E65">
        <w:rPr>
          <w:bCs/>
          <w:szCs w:val="24"/>
        </w:rPr>
        <w:t>rakstveidā</w:t>
      </w:r>
      <w:proofErr w:type="spellEnd"/>
      <w:r w:rsidRPr="00020E65">
        <w:rPr>
          <w:bCs/>
          <w:szCs w:val="24"/>
        </w:rPr>
        <w:t xml:space="preserve"> informē Nosolītāju un </w:t>
      </w:r>
      <w:r w:rsidR="007375C3">
        <w:rPr>
          <w:bCs/>
          <w:szCs w:val="24"/>
        </w:rPr>
        <w:t xml:space="preserve">Pašvaldības īpašumu pārvaldi </w:t>
      </w:r>
      <w:r w:rsidRPr="00020E65">
        <w:rPr>
          <w:bCs/>
          <w:szCs w:val="24"/>
        </w:rPr>
        <w:t xml:space="preserve">par Izsoles rezultātu apstiprināšanu un uzaicina noslēgt Zemes nomas līgumu. </w:t>
      </w:r>
      <w:r w:rsidRPr="00496E96" w:rsidR="002F10FF">
        <w:rPr>
          <w:bCs/>
          <w:szCs w:val="24"/>
        </w:rPr>
        <w:t xml:space="preserve"> </w:t>
      </w:r>
    </w:p>
    <w:p w:rsidRPr="00051171" w:rsidR="00051171" w:rsidP="00051171" w:rsidRDefault="00AB442F" w14:paraId="2EE038B6" w14:textId="5FD18314">
      <w:pPr>
        <w:pStyle w:val="Sarakstarindkopa"/>
        <w:numPr>
          <w:ilvl w:val="1"/>
          <w:numId w:val="19"/>
        </w:numPr>
        <w:jc w:val="both"/>
        <w:rPr>
          <w:bCs/>
          <w:szCs w:val="24"/>
        </w:rPr>
      </w:pPr>
      <w:r w:rsidRPr="00AB442F">
        <w:rPr>
          <w:bCs/>
          <w:szCs w:val="24"/>
        </w:rPr>
        <w:t>Izsoles uzvarētājam Zemes nomas līgums ar Pašvaldību ir jāparaksta 1</w:t>
      </w:r>
      <w:r w:rsidR="00551629">
        <w:rPr>
          <w:bCs/>
          <w:szCs w:val="24"/>
        </w:rPr>
        <w:t>5</w:t>
      </w:r>
      <w:r w:rsidRPr="00AB442F">
        <w:rPr>
          <w:bCs/>
          <w:szCs w:val="24"/>
        </w:rPr>
        <w:t xml:space="preserve"> (</w:t>
      </w:r>
      <w:r w:rsidR="00551629">
        <w:rPr>
          <w:bCs/>
          <w:szCs w:val="24"/>
        </w:rPr>
        <w:t>piecpa</w:t>
      </w:r>
      <w:r w:rsidRPr="00AB442F">
        <w:rPr>
          <w:bCs/>
          <w:szCs w:val="24"/>
        </w:rPr>
        <w:t xml:space="preserve">dsmit) darba dienu laikā no Izsoles rezultātu paziņošanas. </w:t>
      </w:r>
    </w:p>
    <w:p w:rsidR="00FB4782" w:rsidP="00496E96" w:rsidRDefault="00AB442F" w14:paraId="68122802" w14:textId="7BB08C8E">
      <w:pPr>
        <w:pStyle w:val="Sarakstarindkopa"/>
        <w:numPr>
          <w:ilvl w:val="1"/>
          <w:numId w:val="19"/>
        </w:numPr>
        <w:jc w:val="both"/>
        <w:rPr>
          <w:bCs/>
          <w:szCs w:val="24"/>
        </w:rPr>
      </w:pPr>
      <w:r w:rsidRPr="00AB442F">
        <w:rPr>
          <w:bCs/>
          <w:szCs w:val="24"/>
        </w:rPr>
        <w:t xml:space="preserve">Ja minētajā termiņā Izsoles uzvarētājs neparaksta Zemes nomas līgumu vai iesniedz attiecīgu atteikumu, ir uzskatāms, ka Izsoles uzvarētājs no Zemes nomas līguma slēgšanas ir atteicies un tas zaudē iemaksāto drošības naudu.  </w:t>
      </w:r>
    </w:p>
    <w:p w:rsidR="00FB4782" w:rsidP="00FB4782" w:rsidRDefault="00AB442F" w14:paraId="02536047" w14:textId="488DD9E4">
      <w:pPr>
        <w:pStyle w:val="Sarakstarindkopa"/>
        <w:numPr>
          <w:ilvl w:val="1"/>
          <w:numId w:val="19"/>
        </w:numPr>
        <w:jc w:val="both"/>
        <w:rPr>
          <w:bCs/>
          <w:szCs w:val="24"/>
        </w:rPr>
      </w:pPr>
      <w:r w:rsidRPr="00AB442F">
        <w:rPr>
          <w:bCs/>
          <w:szCs w:val="24"/>
        </w:rPr>
        <w:t xml:space="preserve"> Ja Izsoles uzvarētājs atsakās slēgt Zemes nomas līgumu, Pašvaldībai ir tiesības secīgi piedāvāt slēgt Zemes nomas līgumu tam </w:t>
      </w:r>
      <w:r w:rsidR="00FB4782">
        <w:rPr>
          <w:bCs/>
          <w:szCs w:val="24"/>
        </w:rPr>
        <w:t>Izsoles dalībniekam</w:t>
      </w:r>
      <w:r w:rsidRPr="00AB442F">
        <w:rPr>
          <w:bCs/>
          <w:szCs w:val="24"/>
        </w:rPr>
        <w:t xml:space="preserve">, kurš nosolījis nākamo augstāko Zemes nomas maksu. </w:t>
      </w:r>
    </w:p>
    <w:p w:rsidR="00EC0E18" w:rsidP="00FB4782" w:rsidRDefault="00AB442F" w14:paraId="30C6B241" w14:textId="77777777">
      <w:pPr>
        <w:pStyle w:val="Sarakstarindkopa"/>
        <w:numPr>
          <w:ilvl w:val="1"/>
          <w:numId w:val="19"/>
        </w:numPr>
        <w:jc w:val="both"/>
        <w:rPr>
          <w:bCs/>
          <w:szCs w:val="24"/>
        </w:rPr>
      </w:pPr>
      <w:r w:rsidRPr="00FB4782">
        <w:rPr>
          <w:bCs/>
          <w:szCs w:val="24"/>
        </w:rPr>
        <w:t xml:space="preserve">Pretendents, kurš nosolījis nākamo augstāko Zemes nomas maksu, atbildi sniedz trīs darba dienu laikā pēc Pašvaldības rakstiska piedāvājuma saņemšanas dienas. Ja Pretendents piekrīt parakstīt Zemes nomas līgumu par paša nosolīto augstāko Zemes nomas maksu, Zemes nomas līgums jāparaksta 5 (piecu) darba dienu laikā. </w:t>
      </w:r>
    </w:p>
    <w:p w:rsidRPr="00051171" w:rsidR="00051171" w:rsidP="00051171" w:rsidRDefault="00051171" w14:paraId="716A8007" w14:textId="24DFD5E9">
      <w:pPr>
        <w:pStyle w:val="Pamatteksts"/>
        <w:widowControl/>
        <w:numPr>
          <w:ilvl w:val="1"/>
          <w:numId w:val="19"/>
        </w:numPr>
        <w:tabs>
          <w:tab w:val="left" w:pos="284"/>
          <w:tab w:val="left" w:pos="426"/>
        </w:tabs>
        <w:spacing w:after="0"/>
        <w:jc w:val="both"/>
        <w:rPr>
          <w:rFonts w:ascii="Times New Roman" w:hAnsi="Times New Roman" w:eastAsia="Times New Roman" w:cs="Times New Roman"/>
          <w:bCs/>
          <w:color w:val="000000"/>
          <w:kern w:val="28"/>
          <w:lang w:eastAsia="lv-LV"/>
          <w14:ligatures w14:val="none"/>
        </w:rPr>
      </w:pPr>
      <w:r w:rsidRPr="00051171">
        <w:rPr>
          <w:rFonts w:ascii="Times New Roman" w:hAnsi="Times New Roman" w:eastAsia="Times New Roman" w:cs="Times New Roman"/>
          <w:bCs/>
          <w:color w:val="000000"/>
          <w:kern w:val="28"/>
          <w:lang w:eastAsia="lv-LV"/>
          <w14:ligatures w14:val="none"/>
        </w:rPr>
        <w:t>Izsoles dalībnieka, kurš noslēdz nomas līgumu, iemaksātais Nodrošinājums tiek ieskaitīts</w:t>
      </w:r>
      <w:bookmarkStart w:name="_Hlk109313380" w:id="3"/>
      <w:r w:rsidRPr="00051171">
        <w:rPr>
          <w:rFonts w:ascii="Times New Roman" w:hAnsi="Times New Roman" w:eastAsia="Times New Roman" w:cs="Times New Roman"/>
          <w:bCs/>
          <w:color w:val="000000"/>
          <w:kern w:val="28"/>
          <w:lang w:eastAsia="lv-LV"/>
          <w14:ligatures w14:val="none"/>
        </w:rPr>
        <w:t xml:space="preserve"> gada nomas </w:t>
      </w:r>
      <w:bookmarkEnd w:id="3"/>
      <w:r w:rsidRPr="00051171">
        <w:rPr>
          <w:rFonts w:ascii="Times New Roman" w:hAnsi="Times New Roman" w:eastAsia="Times New Roman" w:cs="Times New Roman"/>
          <w:bCs/>
          <w:color w:val="000000"/>
          <w:kern w:val="28"/>
          <w:lang w:eastAsia="lv-LV"/>
          <w14:ligatures w14:val="none"/>
        </w:rPr>
        <w:t xml:space="preserve">maksā. </w:t>
      </w:r>
      <w:r w:rsidRPr="00051171">
        <w:rPr>
          <w:rFonts w:ascii="Times New Roman" w:hAnsi="Times New Roman" w:eastAsia="Times New Roman" w:cs="Times New Roman"/>
          <w:b/>
          <w:color w:val="000000"/>
          <w:kern w:val="28"/>
          <w:lang w:eastAsia="lv-LV"/>
          <w14:ligatures w14:val="none"/>
        </w:rPr>
        <w:t xml:space="preserve">Nomnieks kompensē neatkarīga vērtētāja pakalpojuma izmaksas par nomas maksas noteikšanu, kas ir </w:t>
      </w:r>
      <w:r w:rsidRPr="00051171">
        <w:rPr>
          <w:rFonts w:ascii="Times New Roman" w:hAnsi="Times New Roman" w:eastAsia="Times New Roman" w:cs="Times New Roman"/>
          <w:b/>
          <w:color w:val="000000"/>
          <w:kern w:val="28"/>
          <w:highlight w:val="yellow"/>
          <w:lang w:eastAsia="lv-LV"/>
          <w14:ligatures w14:val="none"/>
        </w:rPr>
        <w:t>____</w:t>
      </w:r>
      <w:r w:rsidRPr="00051171">
        <w:rPr>
          <w:rFonts w:ascii="Times New Roman" w:hAnsi="Times New Roman" w:eastAsia="Times New Roman" w:cs="Times New Roman"/>
          <w:b/>
          <w:color w:val="000000"/>
          <w:kern w:val="28"/>
          <w:lang w:eastAsia="lv-LV"/>
          <w14:ligatures w14:val="none"/>
        </w:rPr>
        <w:t>EUR + PVN.</w:t>
      </w:r>
      <w:r w:rsidRPr="00051171">
        <w:rPr>
          <w:rFonts w:ascii="Times New Roman" w:hAnsi="Times New Roman" w:eastAsia="Times New Roman" w:cs="Times New Roman"/>
          <w:bCs/>
          <w:color w:val="000000"/>
          <w:kern w:val="28"/>
          <w:lang w:eastAsia="lv-LV"/>
          <w14:ligatures w14:val="none"/>
        </w:rPr>
        <w:t xml:space="preserve"> </w:t>
      </w:r>
    </w:p>
    <w:p w:rsidR="00F21FA9" w:rsidP="00FB4782" w:rsidRDefault="00AB442F" w14:paraId="0880BB5D" w14:textId="77777777">
      <w:pPr>
        <w:pStyle w:val="Sarakstarindkopa"/>
        <w:numPr>
          <w:ilvl w:val="1"/>
          <w:numId w:val="19"/>
        </w:numPr>
        <w:jc w:val="both"/>
        <w:rPr>
          <w:bCs/>
          <w:szCs w:val="24"/>
        </w:rPr>
      </w:pPr>
      <w:r w:rsidRPr="00FB4782">
        <w:rPr>
          <w:bCs/>
          <w:szCs w:val="24"/>
        </w:rPr>
        <w:t xml:space="preserve">Pašvaldība ne vēlāk kā 10 (desmit) darba dienu laikā pēc Zemes nomas līguma parakstīšanas publicē vai nodrošina informācijas par noslēgto Zemes nomas līgumu publicēšanu Pašvaldības tīmekļa vietnē: </w:t>
      </w:r>
      <w:hyperlink w:history="1" r:id="rId12">
        <w:r w:rsidRPr="00082807" w:rsidR="00EC0E18">
          <w:rPr>
            <w:rStyle w:val="Hipersaite"/>
            <w:bCs/>
            <w:szCs w:val="24"/>
          </w:rPr>
          <w:t>https://marupe.lv</w:t>
        </w:r>
      </w:hyperlink>
      <w:r w:rsidRPr="00FB4782">
        <w:rPr>
          <w:bCs/>
          <w:szCs w:val="24"/>
        </w:rPr>
        <w:t>.</w:t>
      </w:r>
      <w:r w:rsidR="00EC0E18">
        <w:rPr>
          <w:bCs/>
          <w:szCs w:val="24"/>
        </w:rPr>
        <w:t xml:space="preserve"> </w:t>
      </w:r>
      <w:r w:rsidRPr="00FB4782">
        <w:rPr>
          <w:bCs/>
          <w:szCs w:val="24"/>
        </w:rPr>
        <w:t xml:space="preserve">  </w:t>
      </w:r>
    </w:p>
    <w:p w:rsidRPr="001A5125" w:rsidR="001A5125" w:rsidP="00447A2E" w:rsidRDefault="001A5125" w14:paraId="5A7BE58A" w14:textId="77777777">
      <w:pPr>
        <w:pStyle w:val="Sarakstarindkopa"/>
        <w:numPr>
          <w:ilvl w:val="1"/>
          <w:numId w:val="19"/>
        </w:numPr>
        <w:shd w:val="clear" w:color="auto" w:fill="FFFFFF" w:themeFill="background1"/>
        <w:suppressAutoHyphens/>
        <w:ind w:right="43"/>
        <w:jc w:val="both"/>
        <w:rPr>
          <w:szCs w:val="24"/>
        </w:rPr>
      </w:pPr>
      <w:r w:rsidRPr="001A5125">
        <w:rPr>
          <w:bCs/>
          <w:szCs w:val="24"/>
        </w:rPr>
        <w:t xml:space="preserve">Komisija neapstiprina Izsoles rezultātus, ja: </w:t>
      </w:r>
    </w:p>
    <w:p w:rsidRPr="001A5125" w:rsidR="001A5125" w:rsidP="001A5125" w:rsidRDefault="001A5125" w14:paraId="3E282A05" w14:textId="77777777">
      <w:pPr>
        <w:pStyle w:val="Sarakstarindkopa"/>
        <w:numPr>
          <w:ilvl w:val="2"/>
          <w:numId w:val="19"/>
        </w:numPr>
        <w:shd w:val="clear" w:color="auto" w:fill="FFFFFF" w:themeFill="background1"/>
        <w:suppressAutoHyphens/>
        <w:ind w:right="43"/>
        <w:jc w:val="both"/>
        <w:rPr>
          <w:szCs w:val="24"/>
        </w:rPr>
      </w:pPr>
      <w:r w:rsidRPr="001A5125">
        <w:rPr>
          <w:bCs/>
          <w:szCs w:val="24"/>
        </w:rPr>
        <w:t xml:space="preserve">tiek konstatēts, ka kāds no Pretendentiem nepamatoti izslēgts no dalības Izsolē vai konstatēti pārkāpumi Izsoles norisē; </w:t>
      </w:r>
    </w:p>
    <w:p w:rsidRPr="001A5125" w:rsidR="001A5125" w:rsidP="001A5125" w:rsidRDefault="001A5125" w14:paraId="6CDCADC9" w14:textId="77777777">
      <w:pPr>
        <w:pStyle w:val="Sarakstarindkopa"/>
        <w:numPr>
          <w:ilvl w:val="2"/>
          <w:numId w:val="19"/>
        </w:numPr>
        <w:shd w:val="clear" w:color="auto" w:fill="FFFFFF" w:themeFill="background1"/>
        <w:suppressAutoHyphens/>
        <w:ind w:right="43"/>
        <w:jc w:val="both"/>
        <w:rPr>
          <w:szCs w:val="24"/>
        </w:rPr>
      </w:pPr>
      <w:r w:rsidRPr="001A5125">
        <w:rPr>
          <w:bCs/>
          <w:szCs w:val="24"/>
        </w:rPr>
        <w:t xml:space="preserve">atklājas, ka Izsoles uzvarētājs ir tāda persona, kura nevar slēgt darījumus, vai kurai nebija tiesību piedalīties Izsolē; </w:t>
      </w:r>
    </w:p>
    <w:p w:rsidRPr="001A5125" w:rsidR="001A5125" w:rsidP="001A5125" w:rsidRDefault="001A5125" w14:paraId="6F38D272" w14:textId="77777777">
      <w:pPr>
        <w:pStyle w:val="Sarakstarindkopa"/>
        <w:numPr>
          <w:ilvl w:val="2"/>
          <w:numId w:val="19"/>
        </w:numPr>
        <w:shd w:val="clear" w:color="auto" w:fill="FFFFFF" w:themeFill="background1"/>
        <w:suppressAutoHyphens/>
        <w:ind w:right="43"/>
        <w:jc w:val="both"/>
        <w:rPr>
          <w:szCs w:val="24"/>
        </w:rPr>
      </w:pPr>
      <w:r w:rsidRPr="001A5125">
        <w:rPr>
          <w:bCs/>
          <w:szCs w:val="24"/>
        </w:rPr>
        <w:t>tiek konstatēts, ka izsolāmais objekts nepieciešams Pašvaldības funkciju nodrošināšanai.</w:t>
      </w:r>
    </w:p>
    <w:p w:rsidRPr="001A5125" w:rsidR="001A5125" w:rsidP="001A5125" w:rsidRDefault="001A5125" w14:paraId="4D14B601" w14:textId="77777777">
      <w:pPr>
        <w:pStyle w:val="Sarakstarindkopa"/>
        <w:numPr>
          <w:ilvl w:val="1"/>
          <w:numId w:val="19"/>
        </w:numPr>
        <w:shd w:val="clear" w:color="auto" w:fill="FFFFFF" w:themeFill="background1"/>
        <w:suppressAutoHyphens/>
        <w:ind w:right="43"/>
        <w:jc w:val="both"/>
        <w:rPr>
          <w:szCs w:val="24"/>
        </w:rPr>
      </w:pPr>
      <w:r w:rsidRPr="001A5125">
        <w:rPr>
          <w:bCs/>
          <w:szCs w:val="24"/>
        </w:rPr>
        <w:t xml:space="preserve">Komisija atzīst izsoli par nenotikušu, ja: </w:t>
      </w:r>
    </w:p>
    <w:p w:rsidR="001A5125" w:rsidP="001A5125" w:rsidRDefault="001A5125" w14:paraId="56ED482F" w14:textId="6B7EECC4">
      <w:pPr>
        <w:shd w:val="clear" w:color="auto" w:fill="FFFFFF" w:themeFill="background1"/>
        <w:suppressAutoHyphens/>
        <w:ind w:right="43"/>
        <w:jc w:val="both"/>
        <w:rPr>
          <w:bCs/>
          <w:szCs w:val="24"/>
        </w:rPr>
      </w:pPr>
      <w:r w:rsidRPr="001A5125">
        <w:rPr>
          <w:bCs/>
          <w:szCs w:val="24"/>
        </w:rPr>
        <w:t>7.</w:t>
      </w:r>
      <w:r w:rsidR="008173E2">
        <w:rPr>
          <w:bCs/>
          <w:szCs w:val="24"/>
        </w:rPr>
        <w:t>9</w:t>
      </w:r>
      <w:r w:rsidRPr="001A5125">
        <w:rPr>
          <w:bCs/>
          <w:szCs w:val="24"/>
        </w:rPr>
        <w:t xml:space="preserve">.1.izsolei nav pieteicies vai nav reģistrēts neviens izsoles pretendents; </w:t>
      </w:r>
    </w:p>
    <w:p w:rsidR="001A5125" w:rsidP="001A5125" w:rsidRDefault="001A5125" w14:paraId="685B9235" w14:textId="6FA1376E">
      <w:pPr>
        <w:shd w:val="clear" w:color="auto" w:fill="FFFFFF" w:themeFill="background1"/>
        <w:suppressAutoHyphens/>
        <w:ind w:right="43"/>
        <w:jc w:val="both"/>
        <w:rPr>
          <w:bCs/>
          <w:szCs w:val="24"/>
        </w:rPr>
      </w:pPr>
      <w:r>
        <w:rPr>
          <w:bCs/>
          <w:szCs w:val="24"/>
        </w:rPr>
        <w:t>7.</w:t>
      </w:r>
      <w:r w:rsidR="008173E2">
        <w:rPr>
          <w:bCs/>
          <w:szCs w:val="24"/>
        </w:rPr>
        <w:t>9</w:t>
      </w:r>
      <w:r w:rsidRPr="001A5125">
        <w:rPr>
          <w:bCs/>
          <w:szCs w:val="24"/>
        </w:rPr>
        <w:t xml:space="preserve">.2. neviens no reģistrētajiem izsoles pretendentiem nepārsola izsoles objekta sākumcenu. </w:t>
      </w:r>
    </w:p>
    <w:p w:rsidRPr="00FC6E3F" w:rsidR="002F10FF" w:rsidP="002F10FF" w:rsidRDefault="00E05EA3" w14:paraId="3057AB0A" w14:textId="12840E73">
      <w:pPr>
        <w:jc w:val="both"/>
        <w:rPr>
          <w:bCs/>
          <w:color w:val="auto"/>
          <w:szCs w:val="24"/>
        </w:rPr>
      </w:pPr>
      <w:r>
        <w:rPr>
          <w:szCs w:val="24"/>
        </w:rPr>
        <w:t>7</w:t>
      </w:r>
      <w:r w:rsidRPr="000C54FC">
        <w:rPr>
          <w:szCs w:val="24"/>
        </w:rPr>
        <w:t>.</w:t>
      </w:r>
      <w:r>
        <w:rPr>
          <w:szCs w:val="24"/>
        </w:rPr>
        <w:t>10</w:t>
      </w:r>
      <w:r w:rsidRPr="000C54FC">
        <w:rPr>
          <w:szCs w:val="24"/>
        </w:rPr>
        <w:t>. Izsoli par nenotikušu atzīst Mārupes novada pašvaldības dome, balstoties uz Izsoles komisijas ziņojumu</w:t>
      </w:r>
      <w:r>
        <w:rPr>
          <w:szCs w:val="24"/>
        </w:rPr>
        <w:t>.</w:t>
      </w:r>
    </w:p>
    <w:p w:rsidR="00B93514" w:rsidP="008173E2" w:rsidRDefault="002F10FF" w14:paraId="5313BD71" w14:textId="375785D2">
      <w:pPr>
        <w:rPr>
          <w:b/>
          <w:color w:val="auto"/>
          <w:szCs w:val="24"/>
        </w:rPr>
      </w:pPr>
      <w:r w:rsidRPr="00FC6E3F">
        <w:rPr>
          <w:b/>
          <w:color w:val="auto"/>
          <w:szCs w:val="24"/>
        </w:rPr>
        <w:t xml:space="preserve"> </w:t>
      </w:r>
    </w:p>
    <w:p w:rsidRPr="00FC6E3F" w:rsidR="002F10FF" w:rsidP="002F10FF" w:rsidRDefault="00B93514" w14:paraId="2E49782C" w14:textId="3813EAFD">
      <w:pPr>
        <w:jc w:val="center"/>
        <w:rPr>
          <w:b/>
          <w:color w:val="auto"/>
          <w:szCs w:val="24"/>
        </w:rPr>
      </w:pPr>
      <w:r>
        <w:rPr>
          <w:b/>
          <w:color w:val="auto"/>
          <w:szCs w:val="24"/>
        </w:rPr>
        <w:t>9.</w:t>
      </w:r>
      <w:r w:rsidRPr="00FC6E3F" w:rsidR="002F10FF">
        <w:rPr>
          <w:b/>
          <w:color w:val="auto"/>
          <w:szCs w:val="24"/>
        </w:rPr>
        <w:t>Izsoles rezultātu apstrīdēšana</w:t>
      </w:r>
    </w:p>
    <w:p w:rsidRPr="00FC6E3F" w:rsidR="002F10FF" w:rsidP="002F10FF" w:rsidRDefault="002F10FF" w14:paraId="53940C25" w14:textId="77777777">
      <w:pPr>
        <w:jc w:val="both"/>
        <w:rPr>
          <w:bCs/>
          <w:color w:val="auto"/>
          <w:szCs w:val="24"/>
        </w:rPr>
      </w:pPr>
    </w:p>
    <w:p w:rsidRPr="00F13578" w:rsidR="002F10FF" w:rsidP="002F10FF" w:rsidRDefault="002F10FF" w14:paraId="71A2D150" w14:textId="77777777">
      <w:pPr>
        <w:pStyle w:val="Pamatteksts"/>
        <w:spacing w:after="0"/>
        <w:jc w:val="both"/>
        <w:rPr>
          <w:rStyle w:val="PamattekstsRakstz"/>
          <w:rFonts w:ascii="Times New Roman" w:hAnsi="Times New Roman" w:cs="Times New Roman"/>
        </w:rPr>
      </w:pPr>
      <w:r>
        <w:rPr>
          <w:rFonts w:ascii="Times New Roman" w:hAnsi="Times New Roman" w:cs="Times New Roman"/>
          <w:bCs/>
        </w:rPr>
        <w:t xml:space="preserve">8.1. </w:t>
      </w:r>
      <w:r w:rsidRPr="00F13578">
        <w:rPr>
          <w:rStyle w:val="PamattekstsRakstz"/>
          <w:rFonts w:ascii="Times New Roman" w:hAnsi="Times New Roman" w:cs="Times New Roman"/>
        </w:rPr>
        <w:t xml:space="preserve">Sūdzības </w:t>
      </w:r>
      <w:r w:rsidRPr="00F13578">
        <w:rPr>
          <w:rStyle w:val="PamattekstsRakstz"/>
          <w:rFonts w:ascii="Times New Roman" w:hAnsi="Times New Roman" w:cs="Times New Roman"/>
          <w:lang w:bidi="en-US"/>
        </w:rPr>
        <w:t xml:space="preserve">par </w:t>
      </w:r>
      <w:r>
        <w:rPr>
          <w:rStyle w:val="PamattekstsRakstz"/>
          <w:rFonts w:ascii="Times New Roman" w:hAnsi="Times New Roman" w:cs="Times New Roman"/>
          <w:lang w:bidi="en-US"/>
        </w:rPr>
        <w:t xml:space="preserve">Komisijas </w:t>
      </w:r>
      <w:r w:rsidRPr="00F13578">
        <w:rPr>
          <w:rStyle w:val="PamattekstsRakstz"/>
          <w:rFonts w:ascii="Times New Roman" w:hAnsi="Times New Roman" w:cs="Times New Roman"/>
        </w:rPr>
        <w:t xml:space="preserve">darbībām </w:t>
      </w:r>
      <w:r w:rsidRPr="00F13578">
        <w:rPr>
          <w:rStyle w:val="PamattekstsRakstz"/>
          <w:rFonts w:ascii="Times New Roman" w:hAnsi="Times New Roman" w:cs="Times New Roman"/>
          <w:lang w:bidi="en-US"/>
        </w:rPr>
        <w:t xml:space="preserve">var iesniegt </w:t>
      </w:r>
      <w:r>
        <w:rPr>
          <w:rStyle w:val="PamattekstsRakstz"/>
          <w:rFonts w:ascii="Times New Roman" w:hAnsi="Times New Roman" w:cs="Times New Roman"/>
          <w:lang w:bidi="en-US"/>
        </w:rPr>
        <w:t xml:space="preserve">Mārupes </w:t>
      </w:r>
      <w:r w:rsidRPr="00F13578">
        <w:rPr>
          <w:rStyle w:val="PamattekstsRakstz"/>
          <w:rFonts w:ascii="Times New Roman" w:hAnsi="Times New Roman" w:cs="Times New Roman"/>
          <w:lang w:bidi="en-US"/>
        </w:rPr>
        <w:t xml:space="preserve">novada </w:t>
      </w:r>
      <w:r>
        <w:rPr>
          <w:rStyle w:val="PamattekstsRakstz"/>
          <w:rFonts w:ascii="Times New Roman" w:hAnsi="Times New Roman" w:cs="Times New Roman"/>
          <w:lang w:bidi="en-US"/>
        </w:rPr>
        <w:t xml:space="preserve">pašvaldības </w:t>
      </w:r>
      <w:r w:rsidRPr="00F13578">
        <w:rPr>
          <w:rStyle w:val="PamattekstsRakstz"/>
          <w:rFonts w:ascii="Times New Roman" w:hAnsi="Times New Roman" w:cs="Times New Roman"/>
          <w:lang w:bidi="en-US"/>
        </w:rPr>
        <w:t>domei 15</w:t>
      </w:r>
      <w:r>
        <w:rPr>
          <w:rStyle w:val="PamattekstsRakstz"/>
          <w:rFonts w:ascii="Times New Roman" w:hAnsi="Times New Roman" w:cs="Times New Roman"/>
          <w:lang w:bidi="en-US"/>
        </w:rPr>
        <w:t> </w:t>
      </w:r>
      <w:r w:rsidRPr="00F13578">
        <w:rPr>
          <w:rStyle w:val="PamattekstsRakstz"/>
          <w:rFonts w:ascii="Times New Roman" w:hAnsi="Times New Roman" w:cs="Times New Roman"/>
          <w:lang w:bidi="en-US"/>
        </w:rPr>
        <w:t>(</w:t>
      </w:r>
      <w:r w:rsidRPr="00F13578">
        <w:rPr>
          <w:rStyle w:val="PamattekstsRakstz"/>
          <w:rFonts w:ascii="Times New Roman" w:hAnsi="Times New Roman" w:cs="Times New Roman"/>
        </w:rPr>
        <w:t xml:space="preserve">piecpadsmit) </w:t>
      </w:r>
      <w:r w:rsidRPr="00F13578">
        <w:rPr>
          <w:rStyle w:val="PamattekstsRakstz"/>
          <w:rFonts w:ascii="Times New Roman" w:hAnsi="Times New Roman" w:cs="Times New Roman"/>
          <w:lang w:bidi="en-US"/>
        </w:rPr>
        <w:t xml:space="preserve">dienu </w:t>
      </w:r>
      <w:r w:rsidRPr="00F13578">
        <w:rPr>
          <w:rStyle w:val="PamattekstsRakstz"/>
          <w:rFonts w:ascii="Times New Roman" w:hAnsi="Times New Roman" w:cs="Times New Roman"/>
        </w:rPr>
        <w:t xml:space="preserve">laikā pēc </w:t>
      </w:r>
      <w:r w:rsidRPr="00F13578">
        <w:rPr>
          <w:rStyle w:val="PamattekstsRakstz"/>
          <w:rFonts w:ascii="Times New Roman" w:hAnsi="Times New Roman" w:cs="Times New Roman"/>
          <w:lang w:bidi="en-US"/>
        </w:rPr>
        <w:t xml:space="preserve">izsoles </w:t>
      </w:r>
      <w:r>
        <w:rPr>
          <w:rStyle w:val="PamattekstsRakstz"/>
          <w:rFonts w:ascii="Times New Roman" w:hAnsi="Times New Roman" w:cs="Times New Roman"/>
        </w:rPr>
        <w:t xml:space="preserve">protokola </w:t>
      </w:r>
      <w:r w:rsidRPr="00F13578">
        <w:rPr>
          <w:rStyle w:val="PamattekstsRakstz"/>
          <w:rFonts w:ascii="Times New Roman" w:hAnsi="Times New Roman" w:cs="Times New Roman"/>
        </w:rPr>
        <w:t>apstiprināšanas.</w:t>
      </w:r>
    </w:p>
    <w:p w:rsidR="002F10FF" w:rsidP="002F10FF" w:rsidRDefault="002F10FF" w14:paraId="0E44DD28" w14:textId="77777777">
      <w:pPr>
        <w:jc w:val="both"/>
        <w:rPr>
          <w:bCs/>
          <w:color w:val="auto"/>
          <w:szCs w:val="24"/>
        </w:rPr>
      </w:pPr>
    </w:p>
    <w:p w:rsidR="005D4976" w:rsidP="002F10FF" w:rsidRDefault="005D4976" w14:paraId="149131B4" w14:textId="77777777">
      <w:pPr>
        <w:spacing w:after="160" w:line="259" w:lineRule="auto"/>
        <w:rPr>
          <w:bCs/>
          <w:color w:val="auto"/>
          <w:szCs w:val="24"/>
        </w:rPr>
      </w:pPr>
    </w:p>
    <w:p w:rsidRPr="005D4976" w:rsidR="005D4976" w:rsidP="005D4976" w:rsidRDefault="005D4976" w14:paraId="40CADCA6" w14:textId="77777777">
      <w:pPr>
        <w:jc w:val="center"/>
        <w:rPr>
          <w:rFonts w:eastAsia="Calibri"/>
        </w:rPr>
      </w:pPr>
      <w:r w:rsidRPr="005D4976">
        <w:t>DOKUMENTS PARAKSTĪTS AR DROŠU ELEKTRONISKO PARAKSTU UN SATUR LAIKA ZĪMOGU</w:t>
      </w:r>
    </w:p>
    <w:p w:rsidR="002F10FF" w:rsidP="002F10FF" w:rsidRDefault="002F10FF" w14:paraId="02E4FB03" w14:textId="0F428204">
      <w:pPr>
        <w:spacing w:after="160" w:line="259" w:lineRule="auto"/>
        <w:rPr>
          <w:bCs/>
          <w:color w:val="auto"/>
          <w:szCs w:val="24"/>
        </w:rPr>
      </w:pPr>
    </w:p>
    <w:sectPr w:rsidR="002F10FF" w:rsidSect="008173E2">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A7F"/>
    <w:multiLevelType w:val="multilevel"/>
    <w:tmpl w:val="F90839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C732E"/>
    <w:multiLevelType w:val="multilevel"/>
    <w:tmpl w:val="F0987DB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675622"/>
    <w:multiLevelType w:val="multilevel"/>
    <w:tmpl w:val="356608FA"/>
    <w:lvl w:ilvl="0">
      <w:start w:val="5"/>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617045"/>
    <w:multiLevelType w:val="multilevel"/>
    <w:tmpl w:val="47F865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E91C1F"/>
    <w:multiLevelType w:val="hybridMultilevel"/>
    <w:tmpl w:val="9F4C9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30939DA"/>
    <w:multiLevelType w:val="multilevel"/>
    <w:tmpl w:val="4EFA2C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9" w15:restartNumberingAfterBreak="0">
    <w:nsid w:val="35193A6A"/>
    <w:multiLevelType w:val="multilevel"/>
    <w:tmpl w:val="59B4BFE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3D151533"/>
    <w:multiLevelType w:val="multilevel"/>
    <w:tmpl w:val="E0C0A5BE"/>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B20F94"/>
    <w:multiLevelType w:val="multilevel"/>
    <w:tmpl w:val="A4A0F5B4"/>
    <w:lvl w:ilvl="0">
      <w:start w:val="5"/>
      <w:numFmt w:val="decimal"/>
      <w:lvlText w:val="%1."/>
      <w:lvlJc w:val="left"/>
      <w:pPr>
        <w:ind w:left="720" w:hanging="360"/>
      </w:pPr>
      <w:rPr>
        <w:rFonts w:hint="default"/>
      </w:rPr>
    </w:lvl>
    <w:lvl w:ilvl="1">
      <w:start w:val="2"/>
      <w:numFmt w:val="decimal"/>
      <w:isLgl/>
      <w:lvlText w:val="%1.%2."/>
      <w:lvlJc w:val="left"/>
      <w:pPr>
        <w:ind w:left="900" w:hanging="54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3"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C145B77"/>
    <w:multiLevelType w:val="multilevel"/>
    <w:tmpl w:val="42845776"/>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3A1FEB"/>
    <w:multiLevelType w:val="multilevel"/>
    <w:tmpl w:val="47F865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7729AC"/>
    <w:multiLevelType w:val="hybridMultilevel"/>
    <w:tmpl w:val="AB100272"/>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E7F3E77"/>
    <w:multiLevelType w:val="multilevel"/>
    <w:tmpl w:val="238C080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36469399">
    <w:abstractNumId w:val="8"/>
  </w:num>
  <w:num w:numId="2" w16cid:durableId="1883864360">
    <w:abstractNumId w:val="14"/>
  </w:num>
  <w:num w:numId="3" w16cid:durableId="1595550951">
    <w:abstractNumId w:val="20"/>
  </w:num>
  <w:num w:numId="4" w16cid:durableId="1598950556">
    <w:abstractNumId w:val="12"/>
  </w:num>
  <w:num w:numId="5" w16cid:durableId="1695688134">
    <w:abstractNumId w:val="7"/>
  </w:num>
  <w:num w:numId="6" w16cid:durableId="1495414958">
    <w:abstractNumId w:val="1"/>
  </w:num>
  <w:num w:numId="7" w16cid:durableId="2126921789">
    <w:abstractNumId w:val="19"/>
  </w:num>
  <w:num w:numId="8" w16cid:durableId="1416509225">
    <w:abstractNumId w:val="16"/>
  </w:num>
  <w:num w:numId="9" w16cid:durableId="1384327874">
    <w:abstractNumId w:val="4"/>
  </w:num>
  <w:num w:numId="10" w16cid:durableId="19017190">
    <w:abstractNumId w:val="15"/>
  </w:num>
  <w:num w:numId="11" w16cid:durableId="1406494494">
    <w:abstractNumId w:val="2"/>
  </w:num>
  <w:num w:numId="12" w16cid:durableId="406196842">
    <w:abstractNumId w:val="17"/>
  </w:num>
  <w:num w:numId="13" w16cid:durableId="1394498166">
    <w:abstractNumId w:val="13"/>
  </w:num>
  <w:num w:numId="14" w16cid:durableId="1653631138">
    <w:abstractNumId w:val="18"/>
  </w:num>
  <w:num w:numId="15" w16cid:durableId="148862383">
    <w:abstractNumId w:val="11"/>
  </w:num>
  <w:num w:numId="16" w16cid:durableId="177472370">
    <w:abstractNumId w:val="10"/>
  </w:num>
  <w:num w:numId="17" w16cid:durableId="1492015289">
    <w:abstractNumId w:val="3"/>
  </w:num>
  <w:num w:numId="18" w16cid:durableId="2078281865">
    <w:abstractNumId w:val="0"/>
  </w:num>
  <w:num w:numId="19" w16cid:durableId="1523129434">
    <w:abstractNumId w:val="6"/>
  </w:num>
  <w:num w:numId="20" w16cid:durableId="726994119">
    <w:abstractNumId w:val="9"/>
  </w:num>
  <w:num w:numId="21" w16cid:durableId="354113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FF"/>
    <w:rsid w:val="00020E65"/>
    <w:rsid w:val="00021389"/>
    <w:rsid w:val="00051171"/>
    <w:rsid w:val="00091AB2"/>
    <w:rsid w:val="000B1046"/>
    <w:rsid w:val="000C097B"/>
    <w:rsid w:val="001164DC"/>
    <w:rsid w:val="001A5125"/>
    <w:rsid w:val="001C4619"/>
    <w:rsid w:val="001E3288"/>
    <w:rsid w:val="001F77C1"/>
    <w:rsid w:val="00206F3F"/>
    <w:rsid w:val="002407B9"/>
    <w:rsid w:val="00241996"/>
    <w:rsid w:val="002802D8"/>
    <w:rsid w:val="00281212"/>
    <w:rsid w:val="002D4DAE"/>
    <w:rsid w:val="002F10FF"/>
    <w:rsid w:val="002F374A"/>
    <w:rsid w:val="003008D8"/>
    <w:rsid w:val="003262B3"/>
    <w:rsid w:val="00331387"/>
    <w:rsid w:val="00337351"/>
    <w:rsid w:val="003A6770"/>
    <w:rsid w:val="003E0298"/>
    <w:rsid w:val="003E2E18"/>
    <w:rsid w:val="00406FF4"/>
    <w:rsid w:val="00420A86"/>
    <w:rsid w:val="004266C7"/>
    <w:rsid w:val="00431484"/>
    <w:rsid w:val="00447A2E"/>
    <w:rsid w:val="00454D27"/>
    <w:rsid w:val="004712D6"/>
    <w:rsid w:val="00496E96"/>
    <w:rsid w:val="004D2677"/>
    <w:rsid w:val="004E3C92"/>
    <w:rsid w:val="00503D1C"/>
    <w:rsid w:val="00504593"/>
    <w:rsid w:val="005265F6"/>
    <w:rsid w:val="00551629"/>
    <w:rsid w:val="005B5B97"/>
    <w:rsid w:val="005D4976"/>
    <w:rsid w:val="005E2D57"/>
    <w:rsid w:val="00600074"/>
    <w:rsid w:val="0062787F"/>
    <w:rsid w:val="00644AA5"/>
    <w:rsid w:val="00680D0D"/>
    <w:rsid w:val="006B5AC3"/>
    <w:rsid w:val="006E2B67"/>
    <w:rsid w:val="006F34FB"/>
    <w:rsid w:val="00702036"/>
    <w:rsid w:val="00705363"/>
    <w:rsid w:val="007063D7"/>
    <w:rsid w:val="00710AFF"/>
    <w:rsid w:val="007375C3"/>
    <w:rsid w:val="0076558B"/>
    <w:rsid w:val="007A75B7"/>
    <w:rsid w:val="007E15E5"/>
    <w:rsid w:val="007E721F"/>
    <w:rsid w:val="008048F5"/>
    <w:rsid w:val="008173E2"/>
    <w:rsid w:val="00844600"/>
    <w:rsid w:val="00891860"/>
    <w:rsid w:val="008C0493"/>
    <w:rsid w:val="008F1114"/>
    <w:rsid w:val="0093340A"/>
    <w:rsid w:val="009726B2"/>
    <w:rsid w:val="009C5FAF"/>
    <w:rsid w:val="009E51D6"/>
    <w:rsid w:val="00AB442F"/>
    <w:rsid w:val="00AE2AEF"/>
    <w:rsid w:val="00B93514"/>
    <w:rsid w:val="00C65FC9"/>
    <w:rsid w:val="00C87E28"/>
    <w:rsid w:val="00D45F43"/>
    <w:rsid w:val="00D8686F"/>
    <w:rsid w:val="00DB5714"/>
    <w:rsid w:val="00DD180B"/>
    <w:rsid w:val="00DD5B68"/>
    <w:rsid w:val="00DE2692"/>
    <w:rsid w:val="00DE7594"/>
    <w:rsid w:val="00E05EA3"/>
    <w:rsid w:val="00E75394"/>
    <w:rsid w:val="00EC0E18"/>
    <w:rsid w:val="00EC2ACC"/>
    <w:rsid w:val="00F21FA9"/>
    <w:rsid w:val="00F761D7"/>
    <w:rsid w:val="00FB47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F890"/>
  <w15:chartTrackingRefBased/>
  <w15:docId w15:val="{C67B50BB-D712-4511-AFF2-4DDB3BDF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10FF"/>
    <w:pPr>
      <w:spacing w:after="0" w:line="240" w:lineRule="auto"/>
    </w:pPr>
    <w:rPr>
      <w:rFonts w:ascii="Times New Roman" w:eastAsia="Times New Roman" w:hAnsi="Times New Roman" w:cs="Times New Roman"/>
      <w:color w:val="000000"/>
      <w:kern w:val="28"/>
      <w:szCs w:val="20"/>
      <w:lang w:eastAsia="lv-LV"/>
      <w14:ligatures w14:val="none"/>
    </w:rPr>
  </w:style>
  <w:style w:type="paragraph" w:styleId="Virsraksts1">
    <w:name w:val="heading 1"/>
    <w:basedOn w:val="Parasts"/>
    <w:next w:val="Parasts"/>
    <w:link w:val="Virsraksts1Rakstz"/>
    <w:uiPriority w:val="9"/>
    <w:qFormat/>
    <w:rsid w:val="002F1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F1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F10F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F10F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F10F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F10F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F10F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F10F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F10F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F10F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F10F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F10F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F10F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F10F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F10F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F10F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F10F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F10F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F10FF"/>
    <w:pPr>
      <w:spacing w:after="80"/>
      <w:contextualSpacing/>
    </w:pPr>
    <w:rPr>
      <w:rFonts w:asciiTheme="majorHAnsi" w:eastAsiaTheme="majorEastAsia" w:hAnsiTheme="majorHAnsi" w:cstheme="majorBidi"/>
      <w:spacing w:val="-10"/>
      <w:sz w:val="56"/>
      <w:szCs w:val="56"/>
    </w:rPr>
  </w:style>
  <w:style w:type="character" w:customStyle="1" w:styleId="NosaukumsRakstz">
    <w:name w:val="Nosaukums Rakstz."/>
    <w:basedOn w:val="Noklusjumarindkopasfonts"/>
    <w:link w:val="Nosaukums"/>
    <w:uiPriority w:val="10"/>
    <w:rsid w:val="002F10F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F10F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F10F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F10F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F10FF"/>
    <w:rPr>
      <w:i/>
      <w:iCs/>
      <w:color w:val="404040" w:themeColor="text1" w:themeTint="BF"/>
    </w:rPr>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2F10FF"/>
    <w:pPr>
      <w:ind w:left="720"/>
      <w:contextualSpacing/>
    </w:pPr>
  </w:style>
  <w:style w:type="character" w:styleId="Intensvsizclums">
    <w:name w:val="Intense Emphasis"/>
    <w:basedOn w:val="Noklusjumarindkopasfonts"/>
    <w:uiPriority w:val="21"/>
    <w:qFormat/>
    <w:rsid w:val="002F10FF"/>
    <w:rPr>
      <w:i/>
      <w:iCs/>
      <w:color w:val="0F4761" w:themeColor="accent1" w:themeShade="BF"/>
    </w:rPr>
  </w:style>
  <w:style w:type="paragraph" w:styleId="Intensvscitts">
    <w:name w:val="Intense Quote"/>
    <w:basedOn w:val="Parasts"/>
    <w:next w:val="Parasts"/>
    <w:link w:val="IntensvscittsRakstz"/>
    <w:uiPriority w:val="30"/>
    <w:qFormat/>
    <w:rsid w:val="002F1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F10FF"/>
    <w:rPr>
      <w:i/>
      <w:iCs/>
      <w:color w:val="0F4761" w:themeColor="accent1" w:themeShade="BF"/>
    </w:rPr>
  </w:style>
  <w:style w:type="character" w:styleId="Intensvaatsauce">
    <w:name w:val="Intense Reference"/>
    <w:basedOn w:val="Noklusjumarindkopasfonts"/>
    <w:uiPriority w:val="32"/>
    <w:qFormat/>
    <w:rsid w:val="002F10FF"/>
    <w:rPr>
      <w:b/>
      <w:bCs/>
      <w:smallCaps/>
      <w:color w:val="0F4761" w:themeColor="accent1" w:themeShade="BF"/>
      <w:spacing w:val="5"/>
    </w:r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2F10FF"/>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2F10FF"/>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2F10FF"/>
    <w:pPr>
      <w:tabs>
        <w:tab w:val="center" w:pos="4153"/>
        <w:tab w:val="right" w:pos="8306"/>
      </w:tabs>
    </w:pPr>
    <w:rPr>
      <w:rFonts w:asciiTheme="minorHAnsi" w:eastAsiaTheme="minorHAnsi" w:hAnsiTheme="minorHAnsi" w:cstheme="minorBidi"/>
      <w:color w:val="auto"/>
      <w:kern w:val="2"/>
      <w:szCs w:val="24"/>
      <w:lang w:eastAsia="en-US"/>
      <w14:ligatures w14:val="standardContextual"/>
    </w:rPr>
  </w:style>
  <w:style w:type="character" w:customStyle="1" w:styleId="GalveneRakstz1">
    <w:name w:val="Galvene Rakstz.1"/>
    <w:basedOn w:val="Noklusjumarindkopasfonts"/>
    <w:uiPriority w:val="99"/>
    <w:semiHidden/>
    <w:rsid w:val="002F10FF"/>
    <w:rPr>
      <w:rFonts w:ascii="Times New Roman" w:eastAsia="Times New Roman" w:hAnsi="Times New Roman" w:cs="Times New Roman"/>
      <w:color w:val="000000"/>
      <w:kern w:val="28"/>
      <w:szCs w:val="20"/>
      <w:lang w:eastAsia="lv-LV"/>
      <w14:ligatures w14:val="none"/>
    </w:rPr>
  </w:style>
  <w:style w:type="character" w:styleId="Hipersaite">
    <w:name w:val="Hyperlink"/>
    <w:basedOn w:val="Noklusjumarindkopasfonts"/>
    <w:uiPriority w:val="99"/>
    <w:unhideWhenUsed/>
    <w:rsid w:val="002F10FF"/>
    <w:rPr>
      <w:color w:val="467886" w:themeColor="hyperlink"/>
      <w:u w:val="single"/>
    </w:rPr>
  </w:style>
  <w:style w:type="character" w:customStyle="1" w:styleId="PamattekstsRakstz">
    <w:name w:val="Pamatteksts Rakstz."/>
    <w:basedOn w:val="Noklusjumarindkopasfonts"/>
    <w:link w:val="Pamatteksts"/>
    <w:rsid w:val="002F10FF"/>
    <w:rPr>
      <w:rFonts w:ascii="Arial" w:eastAsia="Arial" w:hAnsi="Arial" w:cs="Arial"/>
    </w:rPr>
  </w:style>
  <w:style w:type="paragraph" w:styleId="Pamatteksts">
    <w:name w:val="Body Text"/>
    <w:basedOn w:val="Parasts"/>
    <w:link w:val="PamattekstsRakstz"/>
    <w:qFormat/>
    <w:rsid w:val="002F10FF"/>
    <w:pPr>
      <w:widowControl w:val="0"/>
      <w:spacing w:after="240"/>
    </w:pPr>
    <w:rPr>
      <w:rFonts w:ascii="Arial" w:eastAsia="Arial" w:hAnsi="Arial" w:cs="Arial"/>
      <w:color w:val="auto"/>
      <w:kern w:val="2"/>
      <w:szCs w:val="24"/>
      <w:lang w:eastAsia="en-US"/>
      <w14:ligatures w14:val="standardContextual"/>
    </w:rPr>
  </w:style>
  <w:style w:type="character" w:customStyle="1" w:styleId="PamattekstsRakstz1">
    <w:name w:val="Pamatteksts Rakstz.1"/>
    <w:basedOn w:val="Noklusjumarindkopasfonts"/>
    <w:uiPriority w:val="99"/>
    <w:semiHidden/>
    <w:rsid w:val="002F10FF"/>
    <w:rPr>
      <w:rFonts w:ascii="Times New Roman" w:eastAsia="Times New Roman" w:hAnsi="Times New Roman" w:cs="Times New Roman"/>
      <w:color w:val="000000"/>
      <w:kern w:val="28"/>
      <w:szCs w:val="20"/>
      <w:lang w:eastAsia="lv-LV"/>
      <w14:ligatures w14:val="none"/>
    </w:rPr>
  </w:style>
  <w:style w:type="character" w:customStyle="1" w:styleId="Bodytext">
    <w:name w:val="Body text_"/>
    <w:basedOn w:val="Noklusjumarindkopasfonts"/>
    <w:link w:val="BodyText3"/>
    <w:locked/>
    <w:rsid w:val="002F10FF"/>
    <w:rPr>
      <w:rFonts w:ascii="Times New Roman" w:eastAsia="Times New Roman" w:hAnsi="Times New Roman" w:cs="Times New Roman"/>
      <w:shd w:val="clear" w:color="auto" w:fill="FFFFFF"/>
    </w:rPr>
  </w:style>
  <w:style w:type="paragraph" w:customStyle="1" w:styleId="BodyText3">
    <w:name w:val="Body Text3"/>
    <w:basedOn w:val="Parasts"/>
    <w:link w:val="Bodytext"/>
    <w:rsid w:val="002F10FF"/>
    <w:pPr>
      <w:widowControl w:val="0"/>
      <w:shd w:val="clear" w:color="auto" w:fill="FFFFFF"/>
      <w:spacing w:line="0" w:lineRule="atLeast"/>
      <w:ind w:hanging="700"/>
      <w:jc w:val="right"/>
    </w:pPr>
    <w:rPr>
      <w:color w:val="auto"/>
      <w:kern w:val="2"/>
      <w:szCs w:val="24"/>
      <w:lang w:eastAsia="en-US"/>
      <w14:ligatures w14:val="standardContextual"/>
    </w:rPr>
  </w:style>
  <w:style w:type="character" w:customStyle="1" w:styleId="field-content">
    <w:name w:val="field-content"/>
    <w:basedOn w:val="Noklusjumarindkopasfonts"/>
    <w:rsid w:val="00DD5B68"/>
  </w:style>
  <w:style w:type="character" w:styleId="Izmantotahipersaite">
    <w:name w:val="FollowedHyperlink"/>
    <w:basedOn w:val="Noklusjumarindkopasfonts"/>
    <w:uiPriority w:val="99"/>
    <w:semiHidden/>
    <w:unhideWhenUsed/>
    <w:rsid w:val="004E3C92"/>
    <w:rPr>
      <w:color w:val="96607D" w:themeColor="followedHyperlink"/>
      <w:u w:val="single"/>
    </w:rPr>
  </w:style>
  <w:style w:type="character" w:styleId="Neatrisintapieminana">
    <w:name w:val="Unresolved Mention"/>
    <w:basedOn w:val="Noklusjumarindkopasfonts"/>
    <w:uiPriority w:val="99"/>
    <w:semiHidden/>
    <w:unhideWhenUsed/>
    <w:rsid w:val="00AB442F"/>
    <w:rPr>
      <w:color w:val="605E5C"/>
      <w:shd w:val="clear" w:color="auto" w:fill="E1DFDD"/>
    </w:rPr>
  </w:style>
  <w:style w:type="paragraph" w:customStyle="1" w:styleId="Default">
    <w:name w:val="Default"/>
    <w:rsid w:val="00B9351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Paraststmeklis">
    <w:name w:val="Normal (Web)"/>
    <w:basedOn w:val="Parasts"/>
    <w:uiPriority w:val="99"/>
    <w:unhideWhenUsed/>
    <w:rsid w:val="009C5FAF"/>
    <w:pPr>
      <w:spacing w:before="100" w:beforeAutospacing="1" w:after="100" w:afterAutospacing="1"/>
      <w:jc w:val="both"/>
    </w:pPr>
    <w:rPr>
      <w:color w:val="auto"/>
      <w:kern w:val="0"/>
      <w:szCs w:val="24"/>
    </w:rPr>
  </w:style>
  <w:style w:type="paragraph" w:styleId="Pamattekstsaratkpi">
    <w:name w:val="Body Text Indent"/>
    <w:basedOn w:val="Parasts"/>
    <w:link w:val="PamattekstsaratkpiRakstz"/>
    <w:uiPriority w:val="99"/>
    <w:semiHidden/>
    <w:unhideWhenUsed/>
    <w:rsid w:val="009C5FAF"/>
    <w:pPr>
      <w:spacing w:after="120"/>
      <w:ind w:left="283"/>
      <w:jc w:val="both"/>
    </w:pPr>
  </w:style>
  <w:style w:type="character" w:customStyle="1" w:styleId="PamattekstsaratkpiRakstz">
    <w:name w:val="Pamatteksts ar atkāpi Rakstz."/>
    <w:basedOn w:val="Noklusjumarindkopasfonts"/>
    <w:link w:val="Pamattekstsaratkpi"/>
    <w:uiPriority w:val="99"/>
    <w:semiHidden/>
    <w:rsid w:val="009C5FAF"/>
    <w:rPr>
      <w:rFonts w:ascii="Times New Roman" w:eastAsia="Times New Roman" w:hAnsi="Times New Roman" w:cs="Times New Roman"/>
      <w:color w:val="000000"/>
      <w:kern w:val="28"/>
      <w:szCs w:val="20"/>
      <w:lang w:eastAsia="lv-LV"/>
      <w14:ligatures w14:val="none"/>
    </w:rPr>
  </w:style>
  <w:style w:type="paragraph" w:customStyle="1" w:styleId="tv213">
    <w:name w:val="tv213"/>
    <w:basedOn w:val="Parasts"/>
    <w:uiPriority w:val="99"/>
    <w:qFormat/>
    <w:rsid w:val="009C5FAF"/>
    <w:pPr>
      <w:spacing w:before="100" w:beforeAutospacing="1" w:after="100" w:afterAutospacing="1"/>
    </w:pPr>
    <w:rPr>
      <w:color w:val="auto"/>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marup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upe.lv" TargetMode="External"/><Relationship Id="rId11" Type="http://schemas.openxmlformats.org/officeDocument/2006/relationships/hyperlink" Target="https://izsoles.ta.gov.lv" TargetMode="External"/><Relationship Id="rId5" Type="http://schemas.openxmlformats.org/officeDocument/2006/relationships/image" Target="media/image1.png"/><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9906</Words>
  <Characters>5647</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Eglīte</dc:creator>
  <cp:keywords/>
  <dc:description/>
  <cp:lastModifiedBy>Linda Ušpele</cp:lastModifiedBy>
  <cp:revision>77</cp:revision>
  <dcterms:created xsi:type="dcterms:W3CDTF">2026-01-14T14:37:00Z</dcterms:created>
  <dcterms:modified xsi:type="dcterms:W3CDTF">2026-01-29T14:24:00Z</dcterms:modified>
</cp:coreProperties>
</file>