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51CBB" w14:textId="104C9244" w:rsidR="00C15E47" w:rsidRPr="00151508" w:rsidRDefault="00DC7A21" w:rsidP="008A165C">
      <w:pPr>
        <w:ind w:left="5760"/>
        <w:jc w:val="right"/>
        <w:rPr>
          <w:b/>
          <w:bCs/>
          <w:color w:val="000000"/>
          <w:sz w:val="22"/>
          <w:szCs w:val="22"/>
          <w:lang w:val="lv-LV"/>
        </w:rPr>
      </w:pPr>
      <w:r w:rsidRPr="00151508">
        <w:rPr>
          <w:b/>
          <w:bCs/>
          <w:color w:val="000000"/>
          <w:sz w:val="22"/>
          <w:szCs w:val="22"/>
          <w:lang w:val="lv-LV"/>
        </w:rPr>
        <w:t>APSTIPRIN</w:t>
      </w:r>
      <w:r w:rsidR="00CE4740" w:rsidRPr="00151508">
        <w:rPr>
          <w:b/>
          <w:bCs/>
          <w:color w:val="000000"/>
          <w:sz w:val="22"/>
          <w:szCs w:val="22"/>
          <w:lang w:val="lv-LV"/>
        </w:rPr>
        <w:t>ĀTS</w:t>
      </w:r>
      <w:r w:rsidRPr="00151508">
        <w:rPr>
          <w:b/>
          <w:bCs/>
          <w:color w:val="000000"/>
          <w:sz w:val="22"/>
          <w:szCs w:val="22"/>
          <w:lang w:val="lv-LV"/>
        </w:rPr>
        <w:t>:</w:t>
      </w:r>
    </w:p>
    <w:p w14:paraId="70227A24" w14:textId="77777777" w:rsidR="00151508" w:rsidRDefault="00EF6692" w:rsidP="00851B76">
      <w:pPr>
        <w:ind w:left="4320" w:right="-58" w:firstLine="216"/>
        <w:jc w:val="right"/>
        <w:rPr>
          <w:sz w:val="22"/>
          <w:szCs w:val="22"/>
          <w:lang w:val="lv-LV"/>
        </w:rPr>
      </w:pPr>
      <w:r>
        <w:rPr>
          <w:sz w:val="22"/>
          <w:szCs w:val="22"/>
          <w:lang w:val="lv-LV"/>
        </w:rPr>
        <w:t>SIA “</w:t>
      </w:r>
      <w:r w:rsidR="00151508">
        <w:rPr>
          <w:sz w:val="22"/>
          <w:szCs w:val="22"/>
          <w:lang w:val="lv-LV"/>
        </w:rPr>
        <w:t>Jelgavas pilsētas slimnīca</w:t>
      </w:r>
      <w:r>
        <w:rPr>
          <w:sz w:val="22"/>
          <w:szCs w:val="22"/>
          <w:lang w:val="lv-LV"/>
        </w:rPr>
        <w:t xml:space="preserve">” </w:t>
      </w:r>
    </w:p>
    <w:p w14:paraId="067BFED0" w14:textId="463046FA" w:rsidR="008A793D" w:rsidRPr="00431CF5" w:rsidRDefault="004D7BC9" w:rsidP="00851B76">
      <w:pPr>
        <w:ind w:left="4320" w:right="-58" w:firstLine="216"/>
        <w:jc w:val="right"/>
        <w:rPr>
          <w:sz w:val="22"/>
          <w:szCs w:val="22"/>
          <w:lang w:val="lv-LV"/>
        </w:rPr>
      </w:pPr>
      <w:r>
        <w:rPr>
          <w:sz w:val="22"/>
          <w:szCs w:val="22"/>
          <w:lang w:val="lv-LV"/>
        </w:rPr>
        <w:t>11</w:t>
      </w:r>
      <w:r w:rsidR="00151508">
        <w:rPr>
          <w:sz w:val="22"/>
          <w:szCs w:val="22"/>
          <w:lang w:val="lv-LV"/>
        </w:rPr>
        <w:t xml:space="preserve">.12.2025. </w:t>
      </w:r>
      <w:r w:rsidR="00CE4740">
        <w:rPr>
          <w:sz w:val="22"/>
          <w:szCs w:val="22"/>
          <w:lang w:val="lv-LV"/>
        </w:rPr>
        <w:t>valdes sēdē</w:t>
      </w:r>
    </w:p>
    <w:p w14:paraId="45650A83" w14:textId="059811A9" w:rsidR="002D5FEB" w:rsidRPr="00EF6692" w:rsidRDefault="008A793D" w:rsidP="006B3E91">
      <w:pPr>
        <w:ind w:right="-58"/>
        <w:jc w:val="right"/>
        <w:rPr>
          <w:sz w:val="22"/>
          <w:szCs w:val="22"/>
          <w:lang w:val="lv-LV"/>
        </w:rPr>
      </w:pPr>
      <w:r w:rsidRPr="00431CF5">
        <w:rPr>
          <w:sz w:val="22"/>
          <w:szCs w:val="22"/>
          <w:lang w:val="lv-LV"/>
        </w:rPr>
        <w:t xml:space="preserve">                                                                        </w:t>
      </w:r>
      <w:r w:rsidRPr="00431CF5">
        <w:rPr>
          <w:sz w:val="22"/>
          <w:szCs w:val="22"/>
          <w:lang w:val="lv-LV"/>
        </w:rPr>
        <w:tab/>
      </w:r>
      <w:r w:rsidRPr="00431CF5">
        <w:rPr>
          <w:sz w:val="22"/>
          <w:szCs w:val="22"/>
          <w:lang w:val="lv-LV"/>
        </w:rPr>
        <w:tab/>
      </w:r>
    </w:p>
    <w:p w14:paraId="50510C7F" w14:textId="20E58920" w:rsidR="00C15E47" w:rsidRPr="00431CF5" w:rsidRDefault="00247B7D" w:rsidP="00C15E47">
      <w:pPr>
        <w:pStyle w:val="Virsraksts2"/>
        <w:rPr>
          <w:sz w:val="22"/>
          <w:szCs w:val="22"/>
        </w:rPr>
      </w:pPr>
      <w:r>
        <w:rPr>
          <w:sz w:val="22"/>
          <w:szCs w:val="22"/>
        </w:rPr>
        <w:t>I</w:t>
      </w:r>
      <w:r w:rsidR="006B3E91">
        <w:rPr>
          <w:sz w:val="22"/>
          <w:szCs w:val="22"/>
        </w:rPr>
        <w:t>ZSOLES NOTEIKUMI</w:t>
      </w:r>
    </w:p>
    <w:p w14:paraId="505933DC" w14:textId="2A0E0A26" w:rsidR="00EF6692" w:rsidRDefault="00247B7D" w:rsidP="00EF6692">
      <w:pPr>
        <w:jc w:val="center"/>
        <w:rPr>
          <w:color w:val="000000"/>
          <w:sz w:val="22"/>
          <w:szCs w:val="22"/>
          <w:lang w:val="lv-LV"/>
        </w:rPr>
      </w:pPr>
      <w:r>
        <w:rPr>
          <w:color w:val="000000"/>
          <w:sz w:val="22"/>
          <w:szCs w:val="22"/>
          <w:lang w:val="lv-LV"/>
        </w:rPr>
        <w:t xml:space="preserve">SIA </w:t>
      </w:r>
      <w:r w:rsidRPr="00EF6692">
        <w:rPr>
          <w:color w:val="000000"/>
          <w:sz w:val="22"/>
          <w:szCs w:val="22"/>
          <w:lang w:val="lv-LV"/>
        </w:rPr>
        <w:t xml:space="preserve"> </w:t>
      </w:r>
      <w:r>
        <w:rPr>
          <w:color w:val="000000"/>
          <w:sz w:val="22"/>
          <w:szCs w:val="22"/>
          <w:lang w:val="lv-LV"/>
        </w:rPr>
        <w:t>“</w:t>
      </w:r>
      <w:r w:rsidR="00151508">
        <w:rPr>
          <w:color w:val="000000"/>
          <w:sz w:val="22"/>
          <w:szCs w:val="22"/>
          <w:lang w:val="lv-LV"/>
        </w:rPr>
        <w:t>Jelgavas pilsētas slimnīca</w:t>
      </w:r>
      <w:r w:rsidRPr="00EF6692">
        <w:rPr>
          <w:color w:val="000000"/>
          <w:sz w:val="22"/>
          <w:szCs w:val="22"/>
          <w:lang w:val="lv-LV"/>
        </w:rPr>
        <w:t>”</w:t>
      </w:r>
    </w:p>
    <w:p w14:paraId="77A81BE2" w14:textId="5B137DC1" w:rsidR="006B3E91" w:rsidRPr="00EF6692" w:rsidRDefault="006B3E91" w:rsidP="00EF6692">
      <w:pPr>
        <w:jc w:val="center"/>
        <w:rPr>
          <w:color w:val="000000"/>
          <w:sz w:val="22"/>
          <w:szCs w:val="22"/>
          <w:lang w:val="lv-LV"/>
        </w:rPr>
      </w:pPr>
      <w:r>
        <w:rPr>
          <w:color w:val="000000"/>
          <w:sz w:val="22"/>
          <w:szCs w:val="22"/>
          <w:lang w:val="lv-LV"/>
        </w:rPr>
        <w:t>(reģistrācijas Nr. 41703007038)</w:t>
      </w:r>
    </w:p>
    <w:p w14:paraId="092762F4" w14:textId="57BCBD50" w:rsidR="00EF6692" w:rsidRPr="00EF6692" w:rsidRDefault="00247B7D" w:rsidP="00EF6692">
      <w:pPr>
        <w:jc w:val="center"/>
        <w:rPr>
          <w:color w:val="000000"/>
          <w:sz w:val="22"/>
          <w:szCs w:val="22"/>
          <w:lang w:val="lv-LV"/>
        </w:rPr>
      </w:pPr>
      <w:r w:rsidRPr="00EF6692">
        <w:rPr>
          <w:color w:val="000000"/>
          <w:sz w:val="22"/>
          <w:szCs w:val="22"/>
          <w:lang w:val="lv-LV"/>
        </w:rPr>
        <w:t xml:space="preserve"> piederošas kustamas mantas  </w:t>
      </w:r>
      <w:r w:rsidR="006B3E91">
        <w:rPr>
          <w:color w:val="000000"/>
          <w:sz w:val="22"/>
          <w:szCs w:val="22"/>
          <w:lang w:val="lv-LV"/>
        </w:rPr>
        <w:t>(</w:t>
      </w:r>
      <w:r w:rsidRPr="00EF6692">
        <w:rPr>
          <w:color w:val="000000"/>
          <w:sz w:val="22"/>
          <w:szCs w:val="22"/>
          <w:lang w:val="lv-LV"/>
        </w:rPr>
        <w:t>transportlīdzekļa</w:t>
      </w:r>
      <w:r w:rsidR="006B3E91">
        <w:rPr>
          <w:color w:val="000000"/>
          <w:sz w:val="22"/>
          <w:szCs w:val="22"/>
          <w:lang w:val="lv-LV"/>
        </w:rPr>
        <w:t>)</w:t>
      </w:r>
      <w:r w:rsidRPr="00EF6692">
        <w:rPr>
          <w:color w:val="000000"/>
          <w:sz w:val="22"/>
          <w:szCs w:val="22"/>
          <w:lang w:val="lv-LV"/>
        </w:rPr>
        <w:t xml:space="preserve"> </w:t>
      </w:r>
    </w:p>
    <w:p w14:paraId="470BF0EC" w14:textId="724B91CA" w:rsidR="00C15E47" w:rsidRPr="00431CF5" w:rsidRDefault="00247B7D" w:rsidP="00EF6692">
      <w:pPr>
        <w:jc w:val="center"/>
        <w:rPr>
          <w:color w:val="000000"/>
          <w:sz w:val="22"/>
          <w:szCs w:val="22"/>
          <w:lang w:val="lv-LV"/>
        </w:rPr>
      </w:pPr>
      <w:r w:rsidRPr="00EF6692">
        <w:rPr>
          <w:color w:val="000000"/>
          <w:sz w:val="22"/>
          <w:szCs w:val="22"/>
          <w:lang w:val="lv-LV"/>
        </w:rPr>
        <w:t>– vieglais pa</w:t>
      </w:r>
      <w:r w:rsidR="00120FE4">
        <w:rPr>
          <w:color w:val="000000"/>
          <w:sz w:val="22"/>
          <w:szCs w:val="22"/>
          <w:lang w:val="lv-LV"/>
        </w:rPr>
        <w:t>s</w:t>
      </w:r>
      <w:r w:rsidRPr="00EF6692">
        <w:rPr>
          <w:color w:val="000000"/>
          <w:sz w:val="22"/>
          <w:szCs w:val="22"/>
          <w:lang w:val="lv-LV"/>
        </w:rPr>
        <w:t xml:space="preserve">ažieru </w:t>
      </w:r>
      <w:bookmarkStart w:id="0" w:name="_Hlk161825642"/>
      <w:r w:rsidR="00151508">
        <w:rPr>
          <w:color w:val="000000"/>
          <w:sz w:val="22"/>
          <w:szCs w:val="22"/>
          <w:lang w:val="lv-LV"/>
        </w:rPr>
        <w:t>HONDA ACCORD</w:t>
      </w:r>
      <w:r>
        <w:rPr>
          <w:color w:val="000000"/>
          <w:sz w:val="22"/>
          <w:szCs w:val="22"/>
          <w:lang w:val="lv-LV"/>
        </w:rPr>
        <w:t xml:space="preserve"> </w:t>
      </w:r>
      <w:bookmarkEnd w:id="0"/>
      <w:r w:rsidRPr="00EF6692">
        <w:rPr>
          <w:color w:val="000000"/>
          <w:sz w:val="22"/>
          <w:szCs w:val="22"/>
          <w:lang w:val="lv-LV"/>
        </w:rPr>
        <w:t xml:space="preserve">” </w:t>
      </w:r>
      <w:r>
        <w:rPr>
          <w:color w:val="000000"/>
          <w:sz w:val="22"/>
          <w:szCs w:val="22"/>
          <w:lang w:val="lv-LV"/>
        </w:rPr>
        <w:t>atsavināš</w:t>
      </w:r>
      <w:r w:rsidR="00EF6692">
        <w:rPr>
          <w:color w:val="000000"/>
          <w:sz w:val="22"/>
          <w:szCs w:val="22"/>
          <w:lang w:val="lv-LV"/>
        </w:rPr>
        <w:t>anai</w:t>
      </w:r>
    </w:p>
    <w:p w14:paraId="3026761C" w14:textId="77777777" w:rsidR="008A165C" w:rsidRPr="00431CF5" w:rsidRDefault="008A165C" w:rsidP="00C15E47">
      <w:pPr>
        <w:jc w:val="center"/>
        <w:rPr>
          <w:color w:val="000000"/>
          <w:sz w:val="22"/>
          <w:szCs w:val="22"/>
          <w:lang w:val="lv-LV"/>
        </w:rPr>
      </w:pPr>
    </w:p>
    <w:p w14:paraId="4E8DEAFC" w14:textId="77777777" w:rsidR="00C15E47" w:rsidRPr="00431CF5" w:rsidRDefault="004C551B" w:rsidP="00C15E47">
      <w:pPr>
        <w:numPr>
          <w:ilvl w:val="0"/>
          <w:numId w:val="1"/>
        </w:numPr>
        <w:rPr>
          <w:b/>
          <w:i/>
          <w:color w:val="000000"/>
          <w:sz w:val="22"/>
          <w:szCs w:val="22"/>
          <w:lang w:val="lv-LV"/>
        </w:rPr>
      </w:pPr>
      <w:r w:rsidRPr="00431CF5">
        <w:rPr>
          <w:b/>
          <w:i/>
          <w:color w:val="000000"/>
          <w:sz w:val="22"/>
          <w:szCs w:val="22"/>
          <w:lang w:val="lv-LV"/>
        </w:rPr>
        <w:t>Vispārējie noteikumi</w:t>
      </w:r>
    </w:p>
    <w:p w14:paraId="357CA515" w14:textId="19961E8B" w:rsidR="00EF6692" w:rsidRPr="00EF6692" w:rsidRDefault="00D363D2" w:rsidP="00EF6692">
      <w:pPr>
        <w:numPr>
          <w:ilvl w:val="1"/>
          <w:numId w:val="1"/>
        </w:numPr>
        <w:rPr>
          <w:color w:val="000000"/>
          <w:sz w:val="22"/>
          <w:szCs w:val="22"/>
          <w:lang w:val="lv-LV"/>
        </w:rPr>
      </w:pPr>
      <w:r w:rsidRPr="00EF6692">
        <w:rPr>
          <w:color w:val="000000"/>
          <w:sz w:val="22"/>
          <w:szCs w:val="22"/>
          <w:lang w:val="lv-LV"/>
        </w:rPr>
        <w:t xml:space="preserve">Izsoles organizētājs – </w:t>
      </w:r>
      <w:r w:rsidR="00EF6692" w:rsidRPr="00EF6692">
        <w:rPr>
          <w:color w:val="000000"/>
          <w:sz w:val="22"/>
          <w:szCs w:val="22"/>
          <w:lang w:val="lv-LV"/>
        </w:rPr>
        <w:t>SIA „</w:t>
      </w:r>
      <w:r w:rsidR="00151508">
        <w:rPr>
          <w:color w:val="000000"/>
          <w:sz w:val="22"/>
          <w:szCs w:val="22"/>
          <w:lang w:val="lv-LV"/>
        </w:rPr>
        <w:t>Jelgavas pilsētas slimnīca</w:t>
      </w:r>
      <w:r w:rsidR="00CA6D19">
        <w:rPr>
          <w:color w:val="000000"/>
          <w:sz w:val="22"/>
          <w:szCs w:val="22"/>
          <w:lang w:val="lv-LV"/>
        </w:rPr>
        <w:t xml:space="preserve">”, reģistrācijas </w:t>
      </w:r>
      <w:r w:rsidR="00EF6692" w:rsidRPr="00EF6692">
        <w:rPr>
          <w:color w:val="000000"/>
          <w:sz w:val="22"/>
          <w:szCs w:val="22"/>
          <w:lang w:val="lv-LV"/>
        </w:rPr>
        <w:t>Nr.</w:t>
      </w:r>
      <w:r w:rsidR="00151508">
        <w:rPr>
          <w:color w:val="000000"/>
          <w:sz w:val="22"/>
          <w:szCs w:val="22"/>
          <w:lang w:val="lv-LV"/>
        </w:rPr>
        <w:t xml:space="preserve"> 41703007038</w:t>
      </w:r>
      <w:r w:rsidR="00EF6692" w:rsidRPr="00EF6692">
        <w:rPr>
          <w:color w:val="000000"/>
          <w:sz w:val="22"/>
          <w:szCs w:val="22"/>
          <w:lang w:val="lv-LV"/>
        </w:rPr>
        <w:t>, juridiskā adrese:</w:t>
      </w:r>
      <w:r w:rsidR="00151508">
        <w:rPr>
          <w:color w:val="000000"/>
          <w:sz w:val="22"/>
          <w:szCs w:val="22"/>
          <w:lang w:val="lv-LV"/>
        </w:rPr>
        <w:t xml:space="preserve"> Brīvības bulvāris 6, Jelgava, </w:t>
      </w:r>
      <w:r w:rsidR="00EF6692" w:rsidRPr="00EF6692">
        <w:rPr>
          <w:color w:val="000000"/>
          <w:sz w:val="22"/>
          <w:szCs w:val="22"/>
          <w:lang w:val="lv-LV"/>
        </w:rPr>
        <w:t xml:space="preserve">LV – </w:t>
      </w:r>
      <w:r w:rsidR="00151508">
        <w:rPr>
          <w:color w:val="000000"/>
          <w:sz w:val="22"/>
          <w:szCs w:val="22"/>
          <w:lang w:val="lv-LV"/>
        </w:rPr>
        <w:t>3002</w:t>
      </w:r>
      <w:r w:rsidR="00EF6692" w:rsidRPr="00EF6692">
        <w:rPr>
          <w:color w:val="000000"/>
          <w:sz w:val="22"/>
          <w:szCs w:val="22"/>
          <w:lang w:val="lv-LV"/>
        </w:rPr>
        <w:t>.</w:t>
      </w:r>
    </w:p>
    <w:p w14:paraId="09D5E0D0" w14:textId="77777777" w:rsidR="00D363D2" w:rsidRPr="00F605B8" w:rsidRDefault="00D363D2" w:rsidP="00EF6692">
      <w:pPr>
        <w:pStyle w:val="Pamattekstsaratkpi"/>
        <w:numPr>
          <w:ilvl w:val="1"/>
          <w:numId w:val="1"/>
        </w:numPr>
        <w:tabs>
          <w:tab w:val="num" w:pos="0"/>
        </w:tabs>
        <w:ind w:left="0" w:firstLine="0"/>
        <w:jc w:val="both"/>
        <w:rPr>
          <w:sz w:val="22"/>
          <w:szCs w:val="22"/>
        </w:rPr>
      </w:pPr>
      <w:r w:rsidRPr="00EF6692">
        <w:rPr>
          <w:color w:val="000000"/>
          <w:sz w:val="22"/>
          <w:szCs w:val="22"/>
        </w:rPr>
        <w:t xml:space="preserve">Atsavināšanas </w:t>
      </w:r>
      <w:r w:rsidRPr="00F605B8">
        <w:rPr>
          <w:color w:val="000000"/>
          <w:sz w:val="22"/>
          <w:szCs w:val="22"/>
        </w:rPr>
        <w:t>veids</w:t>
      </w:r>
      <w:r w:rsidRPr="00F605B8">
        <w:rPr>
          <w:b/>
          <w:bCs/>
          <w:color w:val="000000"/>
          <w:sz w:val="22"/>
          <w:szCs w:val="22"/>
        </w:rPr>
        <w:t xml:space="preserve"> - Elektroniska izsole ar augšupejošu soli</w:t>
      </w:r>
      <w:r w:rsidRPr="00F605B8">
        <w:rPr>
          <w:color w:val="000000"/>
          <w:sz w:val="22"/>
          <w:szCs w:val="22"/>
        </w:rPr>
        <w:t>, (turpmāk – Izsole).</w:t>
      </w:r>
    </w:p>
    <w:p w14:paraId="6D1E384B" w14:textId="5BAA4B62" w:rsidR="00D62055" w:rsidRPr="00F605B8" w:rsidRDefault="00A40B8A" w:rsidP="00D62055">
      <w:pPr>
        <w:pStyle w:val="Pamattekstsaratkpi"/>
        <w:numPr>
          <w:ilvl w:val="1"/>
          <w:numId w:val="1"/>
        </w:numPr>
        <w:tabs>
          <w:tab w:val="num" w:pos="0"/>
        </w:tabs>
        <w:ind w:left="0" w:firstLine="0"/>
        <w:jc w:val="both"/>
        <w:rPr>
          <w:sz w:val="22"/>
          <w:szCs w:val="22"/>
        </w:rPr>
      </w:pPr>
      <w:r w:rsidRPr="00F605B8">
        <w:rPr>
          <w:color w:val="000000"/>
          <w:sz w:val="22"/>
          <w:szCs w:val="22"/>
        </w:rPr>
        <w:t xml:space="preserve">Izsoles solis </w:t>
      </w:r>
      <w:r w:rsidRPr="00F605B8">
        <w:rPr>
          <w:sz w:val="22"/>
          <w:szCs w:val="22"/>
        </w:rPr>
        <w:t>ir</w:t>
      </w:r>
      <w:r w:rsidR="00C62CFA" w:rsidRPr="00F605B8">
        <w:rPr>
          <w:sz w:val="22"/>
          <w:szCs w:val="22"/>
        </w:rPr>
        <w:t xml:space="preserve"> </w:t>
      </w:r>
      <w:r w:rsidR="00256C99" w:rsidRPr="00F605B8">
        <w:rPr>
          <w:b/>
          <w:bCs/>
          <w:sz w:val="22"/>
          <w:szCs w:val="22"/>
        </w:rPr>
        <w:t>50</w:t>
      </w:r>
      <w:r w:rsidR="00F8447D" w:rsidRPr="00F605B8">
        <w:rPr>
          <w:b/>
          <w:bCs/>
          <w:sz w:val="22"/>
          <w:szCs w:val="22"/>
        </w:rPr>
        <w:t>,00</w:t>
      </w:r>
      <w:r w:rsidR="00C15E47" w:rsidRPr="00F605B8">
        <w:rPr>
          <w:sz w:val="22"/>
          <w:szCs w:val="22"/>
        </w:rPr>
        <w:t xml:space="preserve"> </w:t>
      </w:r>
      <w:r w:rsidR="00151508" w:rsidRPr="00F605B8">
        <w:rPr>
          <w:sz w:val="22"/>
          <w:szCs w:val="22"/>
        </w:rPr>
        <w:t xml:space="preserve">EUR </w:t>
      </w:r>
      <w:r w:rsidR="00C15E47" w:rsidRPr="00F605B8">
        <w:rPr>
          <w:sz w:val="22"/>
          <w:szCs w:val="22"/>
        </w:rPr>
        <w:t>(</w:t>
      </w:r>
      <w:r w:rsidR="00256C99" w:rsidRPr="00F605B8">
        <w:rPr>
          <w:sz w:val="22"/>
          <w:szCs w:val="22"/>
        </w:rPr>
        <w:t>piecdesmit</w:t>
      </w:r>
      <w:r w:rsidR="00293A48" w:rsidRPr="00F605B8">
        <w:rPr>
          <w:sz w:val="22"/>
          <w:szCs w:val="22"/>
        </w:rPr>
        <w:t xml:space="preserve"> </w:t>
      </w:r>
      <w:r w:rsidR="00F8447D" w:rsidRPr="00F605B8">
        <w:rPr>
          <w:i/>
          <w:iCs/>
          <w:sz w:val="22"/>
          <w:szCs w:val="22"/>
        </w:rPr>
        <w:t>e</w:t>
      </w:r>
      <w:r w:rsidR="00151508" w:rsidRPr="00F605B8">
        <w:rPr>
          <w:i/>
          <w:iCs/>
          <w:sz w:val="22"/>
          <w:szCs w:val="22"/>
        </w:rPr>
        <w:t>u</w:t>
      </w:r>
      <w:r w:rsidR="00F8447D" w:rsidRPr="00F605B8">
        <w:rPr>
          <w:i/>
          <w:iCs/>
          <w:sz w:val="22"/>
          <w:szCs w:val="22"/>
        </w:rPr>
        <w:t>ro</w:t>
      </w:r>
      <w:r w:rsidR="00151508" w:rsidRPr="00F605B8">
        <w:rPr>
          <w:i/>
          <w:iCs/>
          <w:sz w:val="22"/>
          <w:szCs w:val="22"/>
        </w:rPr>
        <w:t xml:space="preserve">, </w:t>
      </w:r>
      <w:r w:rsidR="00151508" w:rsidRPr="00F605B8">
        <w:rPr>
          <w:sz w:val="22"/>
          <w:szCs w:val="22"/>
        </w:rPr>
        <w:t>0 centi</w:t>
      </w:r>
      <w:r w:rsidR="00F8447D" w:rsidRPr="00F605B8">
        <w:rPr>
          <w:sz w:val="22"/>
          <w:szCs w:val="22"/>
        </w:rPr>
        <w:t>)</w:t>
      </w:r>
      <w:r w:rsidR="00C15E47" w:rsidRPr="00F605B8">
        <w:rPr>
          <w:sz w:val="22"/>
          <w:szCs w:val="22"/>
        </w:rPr>
        <w:t>.</w:t>
      </w:r>
    </w:p>
    <w:p w14:paraId="3B627FF2" w14:textId="77777777" w:rsidR="00C15E47" w:rsidRPr="00431CF5" w:rsidRDefault="00C15E47" w:rsidP="00C15E47">
      <w:pPr>
        <w:numPr>
          <w:ilvl w:val="0"/>
          <w:numId w:val="1"/>
        </w:numPr>
        <w:jc w:val="both"/>
        <w:rPr>
          <w:b/>
          <w:i/>
          <w:color w:val="000000"/>
          <w:sz w:val="22"/>
          <w:szCs w:val="22"/>
          <w:lang w:val="lv-LV"/>
        </w:rPr>
      </w:pPr>
      <w:r w:rsidRPr="00431CF5">
        <w:rPr>
          <w:b/>
          <w:i/>
          <w:color w:val="000000"/>
          <w:sz w:val="22"/>
          <w:szCs w:val="22"/>
          <w:lang w:val="lv-LV"/>
        </w:rPr>
        <w:t>Izsoles priekšmets</w:t>
      </w:r>
      <w:r w:rsidR="00D62055" w:rsidRPr="00431CF5">
        <w:rPr>
          <w:b/>
          <w:i/>
          <w:color w:val="000000"/>
          <w:sz w:val="22"/>
          <w:szCs w:val="22"/>
          <w:lang w:val="lv-LV"/>
        </w:rPr>
        <w:t xml:space="preserve"> un sākuma cena</w:t>
      </w:r>
    </w:p>
    <w:p w14:paraId="4CD33391" w14:textId="2889421D" w:rsidR="005C5478" w:rsidRPr="00431CF5" w:rsidRDefault="00C15E47" w:rsidP="00256C99">
      <w:pPr>
        <w:pStyle w:val="Sarakstarindkopa"/>
        <w:numPr>
          <w:ilvl w:val="1"/>
          <w:numId w:val="1"/>
        </w:numPr>
        <w:jc w:val="both"/>
        <w:rPr>
          <w:b/>
          <w:iCs/>
          <w:sz w:val="22"/>
          <w:szCs w:val="22"/>
          <w:lang w:val="lv-LV"/>
        </w:rPr>
      </w:pPr>
      <w:r w:rsidRPr="00431CF5">
        <w:rPr>
          <w:bCs/>
          <w:iCs/>
          <w:sz w:val="22"/>
          <w:szCs w:val="22"/>
          <w:lang w:val="lv-LV"/>
        </w:rPr>
        <w:t>Izsoles priekšmets</w:t>
      </w:r>
      <w:r w:rsidR="00D04583" w:rsidRPr="00431CF5">
        <w:rPr>
          <w:bCs/>
          <w:iCs/>
          <w:sz w:val="22"/>
          <w:szCs w:val="22"/>
          <w:lang w:val="lv-LV"/>
        </w:rPr>
        <w:t>:</w:t>
      </w:r>
      <w:bookmarkStart w:id="1" w:name="_Hlk66196729"/>
      <w:r w:rsidR="00D62055" w:rsidRPr="00431CF5">
        <w:rPr>
          <w:sz w:val="22"/>
          <w:szCs w:val="22"/>
          <w:lang w:val="lv-LV"/>
        </w:rPr>
        <w:t xml:space="preserve"> </w:t>
      </w:r>
      <w:r w:rsidR="00256C99" w:rsidRPr="00256C99">
        <w:rPr>
          <w:bCs/>
          <w:iCs/>
          <w:sz w:val="22"/>
          <w:szCs w:val="22"/>
          <w:lang w:val="lv-LV"/>
        </w:rPr>
        <w:t>viegl</w:t>
      </w:r>
      <w:r w:rsidR="00151508">
        <w:rPr>
          <w:bCs/>
          <w:iCs/>
          <w:sz w:val="22"/>
          <w:szCs w:val="22"/>
          <w:lang w:val="lv-LV"/>
        </w:rPr>
        <w:t>ā pasažieru automašīna</w:t>
      </w:r>
      <w:r w:rsidR="00256C99" w:rsidRPr="00256C99">
        <w:rPr>
          <w:bCs/>
          <w:iCs/>
          <w:sz w:val="22"/>
          <w:szCs w:val="22"/>
          <w:lang w:val="lv-LV"/>
        </w:rPr>
        <w:t xml:space="preserve"> </w:t>
      </w:r>
      <w:r w:rsidR="00151508">
        <w:rPr>
          <w:bCs/>
          <w:iCs/>
          <w:sz w:val="22"/>
          <w:szCs w:val="22"/>
          <w:lang w:val="lv-LV"/>
        </w:rPr>
        <w:t>HONDA ACCORD</w:t>
      </w:r>
      <w:r w:rsidR="00256C99" w:rsidRPr="00256C99">
        <w:rPr>
          <w:bCs/>
          <w:iCs/>
          <w:sz w:val="22"/>
          <w:szCs w:val="22"/>
          <w:lang w:val="lv-LV"/>
        </w:rPr>
        <w:t xml:space="preserve">, valsts reģistrācijas Nr. </w:t>
      </w:r>
      <w:r w:rsidR="00151508">
        <w:rPr>
          <w:bCs/>
          <w:iCs/>
          <w:sz w:val="22"/>
          <w:szCs w:val="22"/>
          <w:lang w:val="lv-LV"/>
        </w:rPr>
        <w:t>MR 8499</w:t>
      </w:r>
      <w:r w:rsidR="00151508">
        <w:rPr>
          <w:b/>
          <w:iCs/>
          <w:sz w:val="22"/>
          <w:szCs w:val="22"/>
          <w:lang w:val="lv-LV"/>
        </w:rPr>
        <w:t>:</w:t>
      </w:r>
    </w:p>
    <w:bookmarkEnd w:id="1"/>
    <w:p w14:paraId="5D6E148C" w14:textId="7E3C5296" w:rsidR="005C5478" w:rsidRPr="00431CF5" w:rsidRDefault="004C4446" w:rsidP="005C5478">
      <w:pPr>
        <w:pStyle w:val="Sarakstarindkopa"/>
        <w:ind w:left="426"/>
        <w:jc w:val="both"/>
        <w:rPr>
          <w:bCs/>
          <w:color w:val="000000"/>
          <w:sz w:val="22"/>
          <w:szCs w:val="22"/>
          <w:lang w:val="lv-LV"/>
        </w:rPr>
      </w:pPr>
      <w:r w:rsidRPr="003D70F8">
        <w:rPr>
          <w:b/>
          <w:iCs/>
          <w:sz w:val="22"/>
          <w:szCs w:val="22"/>
          <w:lang w:val="lv-LV"/>
        </w:rPr>
        <w:t xml:space="preserve">nobraukums  </w:t>
      </w:r>
      <w:r w:rsidR="00193C50">
        <w:rPr>
          <w:b/>
          <w:iCs/>
          <w:sz w:val="22"/>
          <w:szCs w:val="22"/>
          <w:lang w:val="lv-LV"/>
        </w:rPr>
        <w:t>27.11.2025</w:t>
      </w:r>
      <w:r w:rsidR="00CA6D19" w:rsidRPr="003D70F8">
        <w:rPr>
          <w:b/>
          <w:iCs/>
          <w:sz w:val="22"/>
          <w:szCs w:val="22"/>
          <w:lang w:val="lv-LV"/>
        </w:rPr>
        <w:t>.</w:t>
      </w:r>
      <w:r w:rsidRPr="003D70F8">
        <w:rPr>
          <w:b/>
          <w:iCs/>
          <w:sz w:val="22"/>
          <w:szCs w:val="22"/>
          <w:lang w:val="lv-LV"/>
        </w:rPr>
        <w:t xml:space="preserve"> – </w:t>
      </w:r>
      <w:r w:rsidR="00193C50">
        <w:rPr>
          <w:b/>
          <w:iCs/>
          <w:sz w:val="22"/>
          <w:szCs w:val="22"/>
          <w:lang w:val="lv-LV"/>
        </w:rPr>
        <w:t>221776</w:t>
      </w:r>
      <w:r w:rsidRPr="003D70F8">
        <w:rPr>
          <w:b/>
          <w:iCs/>
          <w:sz w:val="22"/>
          <w:szCs w:val="22"/>
          <w:lang w:val="lv-LV"/>
        </w:rPr>
        <w:t xml:space="preserve"> km</w:t>
      </w:r>
      <w:r w:rsidR="00A8753B">
        <w:rPr>
          <w:bCs/>
          <w:color w:val="000000"/>
          <w:sz w:val="22"/>
          <w:szCs w:val="22"/>
          <w:lang w:val="lv-LV"/>
        </w:rPr>
        <w:t>;</w:t>
      </w:r>
      <w:r w:rsidR="00B4566E" w:rsidRPr="00431CF5">
        <w:rPr>
          <w:bCs/>
          <w:color w:val="000000"/>
          <w:sz w:val="22"/>
          <w:szCs w:val="22"/>
          <w:lang w:val="lv-LV"/>
        </w:rPr>
        <w:t xml:space="preserve"> </w:t>
      </w:r>
    </w:p>
    <w:p w14:paraId="631714A7" w14:textId="12B1FAE5" w:rsidR="00256C99" w:rsidRDefault="00256C99" w:rsidP="00256C99">
      <w:pPr>
        <w:pStyle w:val="Sarakstarindkopa"/>
        <w:ind w:left="426"/>
        <w:jc w:val="both"/>
        <w:rPr>
          <w:bCs/>
          <w:sz w:val="22"/>
          <w:szCs w:val="22"/>
          <w:lang w:val="lv-LV"/>
        </w:rPr>
      </w:pPr>
      <w:r w:rsidRPr="00256C99">
        <w:rPr>
          <w:bCs/>
          <w:sz w:val="22"/>
          <w:szCs w:val="22"/>
          <w:lang w:val="lv-LV"/>
        </w:rPr>
        <w:t xml:space="preserve">šasijas numurs – </w:t>
      </w:r>
      <w:r w:rsidR="00193C50">
        <w:rPr>
          <w:bCs/>
          <w:sz w:val="22"/>
          <w:szCs w:val="22"/>
          <w:lang w:val="lv-LV"/>
        </w:rPr>
        <w:t>JHMCU268709C212580</w:t>
      </w:r>
      <w:r w:rsidRPr="00256C99">
        <w:rPr>
          <w:bCs/>
          <w:sz w:val="22"/>
          <w:szCs w:val="22"/>
          <w:lang w:val="lv-LV"/>
        </w:rPr>
        <w:t>;</w:t>
      </w:r>
    </w:p>
    <w:p w14:paraId="078023B0" w14:textId="44336706" w:rsidR="00256C99" w:rsidRDefault="00256C99" w:rsidP="00256C99">
      <w:pPr>
        <w:pStyle w:val="Sarakstarindkopa"/>
        <w:ind w:left="426"/>
        <w:jc w:val="both"/>
        <w:rPr>
          <w:bCs/>
          <w:sz w:val="22"/>
          <w:szCs w:val="22"/>
          <w:lang w:val="lv-LV"/>
        </w:rPr>
      </w:pPr>
      <w:r w:rsidRPr="00256C99">
        <w:rPr>
          <w:bCs/>
          <w:sz w:val="22"/>
          <w:szCs w:val="22"/>
          <w:lang w:val="lv-LV"/>
        </w:rPr>
        <w:t>reģistrācijas gads – 20</w:t>
      </w:r>
      <w:r w:rsidR="00193C50">
        <w:rPr>
          <w:bCs/>
          <w:sz w:val="22"/>
          <w:szCs w:val="22"/>
          <w:lang w:val="lv-LV"/>
        </w:rPr>
        <w:t>10</w:t>
      </w:r>
      <w:r w:rsidRPr="00256C99">
        <w:rPr>
          <w:bCs/>
          <w:sz w:val="22"/>
          <w:szCs w:val="22"/>
          <w:lang w:val="lv-LV"/>
        </w:rPr>
        <w:t>.;</w:t>
      </w:r>
    </w:p>
    <w:p w14:paraId="59E5C252" w14:textId="3D607FB3" w:rsidR="00256C99" w:rsidRPr="00256C99" w:rsidRDefault="00256C99" w:rsidP="00256C99">
      <w:pPr>
        <w:pStyle w:val="Sarakstarindkopa"/>
        <w:ind w:left="0" w:firstLine="426"/>
        <w:jc w:val="both"/>
        <w:rPr>
          <w:bCs/>
          <w:sz w:val="22"/>
          <w:szCs w:val="22"/>
          <w:lang w:val="lv-LV"/>
        </w:rPr>
      </w:pPr>
      <w:r w:rsidRPr="00256C99">
        <w:rPr>
          <w:bCs/>
          <w:sz w:val="22"/>
          <w:szCs w:val="22"/>
          <w:lang w:val="lv-LV"/>
        </w:rPr>
        <w:t xml:space="preserve">degvielas tips – </w:t>
      </w:r>
      <w:r w:rsidR="00193C50">
        <w:rPr>
          <w:bCs/>
          <w:sz w:val="22"/>
          <w:szCs w:val="22"/>
          <w:lang w:val="lv-LV"/>
        </w:rPr>
        <w:t>benzīns</w:t>
      </w:r>
      <w:r w:rsidRPr="00256C99">
        <w:rPr>
          <w:bCs/>
          <w:sz w:val="22"/>
          <w:szCs w:val="22"/>
          <w:lang w:val="lv-LV"/>
        </w:rPr>
        <w:t>;</w:t>
      </w:r>
    </w:p>
    <w:p w14:paraId="4AA5F73E" w14:textId="1F8FB4C8" w:rsidR="00256C99" w:rsidRPr="00193C50" w:rsidRDefault="00256C99" w:rsidP="00193C50">
      <w:pPr>
        <w:pStyle w:val="Sarakstarindkopa"/>
        <w:ind w:left="426"/>
        <w:jc w:val="both"/>
        <w:rPr>
          <w:bCs/>
          <w:sz w:val="22"/>
          <w:szCs w:val="22"/>
          <w:lang w:val="lv-LV"/>
        </w:rPr>
      </w:pPr>
      <w:r w:rsidRPr="00256C99">
        <w:rPr>
          <w:bCs/>
          <w:sz w:val="22"/>
          <w:szCs w:val="22"/>
          <w:lang w:val="lv-LV"/>
        </w:rPr>
        <w:t xml:space="preserve">motora tilpums – </w:t>
      </w:r>
      <w:r w:rsidR="00193C50">
        <w:rPr>
          <w:bCs/>
          <w:sz w:val="22"/>
          <w:szCs w:val="22"/>
          <w:lang w:val="lv-LV"/>
        </w:rPr>
        <w:t>2354 cm</w:t>
      </w:r>
      <w:r w:rsidR="00193C50" w:rsidRPr="00193C50">
        <w:rPr>
          <w:bCs/>
          <w:sz w:val="22"/>
          <w:szCs w:val="22"/>
          <w:vertAlign w:val="superscript"/>
          <w:lang w:val="lv-LV"/>
        </w:rPr>
        <w:t>3</w:t>
      </w:r>
      <w:r w:rsidRPr="00256C99">
        <w:rPr>
          <w:bCs/>
          <w:sz w:val="22"/>
          <w:szCs w:val="22"/>
          <w:lang w:val="lv-LV"/>
        </w:rPr>
        <w:t>;</w:t>
      </w:r>
    </w:p>
    <w:p w14:paraId="5C0ADBEA" w14:textId="22994A36" w:rsidR="00256C99" w:rsidRPr="00256C99" w:rsidRDefault="00256C99" w:rsidP="00256C99">
      <w:pPr>
        <w:pStyle w:val="Sarakstarindkopa"/>
        <w:ind w:left="426"/>
        <w:jc w:val="both"/>
        <w:rPr>
          <w:bCs/>
          <w:sz w:val="22"/>
          <w:szCs w:val="22"/>
          <w:lang w:val="lv-LV"/>
        </w:rPr>
      </w:pPr>
      <w:r w:rsidRPr="00256C99">
        <w:rPr>
          <w:bCs/>
          <w:sz w:val="22"/>
          <w:szCs w:val="22"/>
          <w:lang w:val="lv-LV"/>
        </w:rPr>
        <w:t>īpašuma tiesības – SIA „</w:t>
      </w:r>
      <w:r w:rsidR="00193C50">
        <w:rPr>
          <w:bCs/>
          <w:sz w:val="22"/>
          <w:szCs w:val="22"/>
          <w:lang w:val="lv-LV"/>
        </w:rPr>
        <w:t>Jelgavas pilsētas slimnīca</w:t>
      </w:r>
      <w:r w:rsidRPr="00256C99">
        <w:rPr>
          <w:bCs/>
          <w:sz w:val="22"/>
          <w:szCs w:val="22"/>
          <w:lang w:val="lv-LV"/>
        </w:rPr>
        <w:t>”;</w:t>
      </w:r>
    </w:p>
    <w:p w14:paraId="27A38A68" w14:textId="34038D5B" w:rsidR="00256C99" w:rsidRPr="00256C99" w:rsidRDefault="00256C99" w:rsidP="00256C99">
      <w:pPr>
        <w:pStyle w:val="Sarakstarindkopa"/>
        <w:ind w:left="426"/>
        <w:jc w:val="both"/>
        <w:rPr>
          <w:bCs/>
          <w:sz w:val="22"/>
          <w:szCs w:val="22"/>
          <w:lang w:val="lv-LV"/>
        </w:rPr>
      </w:pPr>
      <w:r w:rsidRPr="00256C99">
        <w:rPr>
          <w:bCs/>
          <w:sz w:val="22"/>
          <w:szCs w:val="22"/>
          <w:lang w:val="lv-LV"/>
        </w:rPr>
        <w:t xml:space="preserve">reģistrācijas apliecības Nr. – </w:t>
      </w:r>
      <w:r w:rsidR="009D224A" w:rsidRPr="009D224A">
        <w:rPr>
          <w:bCs/>
          <w:sz w:val="22"/>
          <w:szCs w:val="22"/>
          <w:lang w:val="lv-LV"/>
        </w:rPr>
        <w:t xml:space="preserve">AF </w:t>
      </w:r>
      <w:r w:rsidR="00193C50">
        <w:rPr>
          <w:bCs/>
          <w:sz w:val="22"/>
          <w:szCs w:val="22"/>
          <w:lang w:val="lv-LV"/>
        </w:rPr>
        <w:t>3508300</w:t>
      </w:r>
      <w:r w:rsidRPr="00256C99">
        <w:rPr>
          <w:bCs/>
          <w:sz w:val="22"/>
          <w:szCs w:val="22"/>
          <w:lang w:val="lv-LV"/>
        </w:rPr>
        <w:t>;</w:t>
      </w:r>
    </w:p>
    <w:p w14:paraId="48018EEC" w14:textId="6D785B0C" w:rsidR="00256C99" w:rsidRPr="00256C99" w:rsidRDefault="00256C99" w:rsidP="00256C99">
      <w:pPr>
        <w:pStyle w:val="Sarakstarindkopa"/>
        <w:ind w:left="426"/>
        <w:jc w:val="both"/>
        <w:rPr>
          <w:bCs/>
          <w:sz w:val="22"/>
          <w:szCs w:val="22"/>
          <w:lang w:val="lv-LV"/>
        </w:rPr>
      </w:pPr>
      <w:r w:rsidRPr="00256C99">
        <w:rPr>
          <w:bCs/>
          <w:sz w:val="22"/>
          <w:szCs w:val="22"/>
          <w:lang w:val="lv-LV"/>
        </w:rPr>
        <w:t xml:space="preserve">tehniskā apskate līdz </w:t>
      </w:r>
      <w:r w:rsidR="00193C50">
        <w:rPr>
          <w:bCs/>
          <w:sz w:val="22"/>
          <w:szCs w:val="22"/>
          <w:lang w:val="lv-LV"/>
        </w:rPr>
        <w:t>06.04.2026</w:t>
      </w:r>
      <w:r w:rsidR="00CA6D19">
        <w:rPr>
          <w:bCs/>
          <w:sz w:val="22"/>
          <w:szCs w:val="22"/>
          <w:lang w:val="lv-LV"/>
        </w:rPr>
        <w:t>.</w:t>
      </w:r>
    </w:p>
    <w:p w14:paraId="7ED4D716" w14:textId="77777777" w:rsidR="00EF0F18" w:rsidRPr="00F605B8" w:rsidRDefault="00256C99" w:rsidP="00256C99">
      <w:pPr>
        <w:pStyle w:val="Sarakstarindkopa"/>
        <w:ind w:left="426"/>
        <w:jc w:val="both"/>
        <w:rPr>
          <w:bCs/>
          <w:sz w:val="22"/>
          <w:szCs w:val="22"/>
          <w:lang w:val="lv-LV"/>
        </w:rPr>
      </w:pPr>
      <w:r w:rsidRPr="00F605B8">
        <w:rPr>
          <w:bCs/>
          <w:sz w:val="22"/>
          <w:szCs w:val="22"/>
          <w:lang w:val="lv-LV"/>
        </w:rPr>
        <w:t>transportlīdzeklis uzskaitē.</w:t>
      </w:r>
    </w:p>
    <w:p w14:paraId="464C61A6" w14:textId="77777777" w:rsidR="00EF0F18" w:rsidRPr="00F605B8" w:rsidRDefault="00EF0F18" w:rsidP="00EF0F18">
      <w:pPr>
        <w:pStyle w:val="Sarakstarindkopa"/>
        <w:numPr>
          <w:ilvl w:val="1"/>
          <w:numId w:val="1"/>
        </w:numPr>
        <w:jc w:val="both"/>
        <w:rPr>
          <w:bCs/>
          <w:sz w:val="22"/>
          <w:szCs w:val="22"/>
          <w:lang w:val="lv-LV"/>
        </w:rPr>
      </w:pPr>
      <w:r w:rsidRPr="00F605B8">
        <w:rPr>
          <w:bCs/>
          <w:sz w:val="22"/>
          <w:szCs w:val="22"/>
          <w:lang w:val="lv-LV"/>
        </w:rPr>
        <w:t>Izsoles priekšmetam netiek noteikts garantijas termiņš.</w:t>
      </w:r>
    </w:p>
    <w:p w14:paraId="7B4B047A" w14:textId="77D58E03" w:rsidR="0092371E" w:rsidRPr="00F605B8" w:rsidRDefault="00EF0F18" w:rsidP="00DE0822">
      <w:pPr>
        <w:pStyle w:val="Sarakstarindkopa"/>
        <w:numPr>
          <w:ilvl w:val="1"/>
          <w:numId w:val="1"/>
        </w:numPr>
        <w:jc w:val="both"/>
        <w:rPr>
          <w:b/>
          <w:bCs/>
          <w:sz w:val="22"/>
          <w:szCs w:val="22"/>
          <w:lang w:val="lv-LV"/>
        </w:rPr>
      </w:pPr>
      <w:r w:rsidRPr="00F605B8">
        <w:rPr>
          <w:b/>
          <w:bCs/>
          <w:sz w:val="22"/>
          <w:szCs w:val="22"/>
          <w:lang w:val="lv-LV"/>
        </w:rPr>
        <w:t>S</w:t>
      </w:r>
      <w:r w:rsidR="0092371E" w:rsidRPr="00F605B8">
        <w:rPr>
          <w:b/>
          <w:bCs/>
          <w:sz w:val="22"/>
          <w:szCs w:val="22"/>
          <w:lang w:val="lv-LV"/>
        </w:rPr>
        <w:t>ākuma cen</w:t>
      </w:r>
      <w:r w:rsidR="005C5478" w:rsidRPr="00F605B8">
        <w:rPr>
          <w:b/>
          <w:bCs/>
          <w:sz w:val="22"/>
          <w:szCs w:val="22"/>
          <w:lang w:val="lv-LV"/>
        </w:rPr>
        <w:t>a</w:t>
      </w:r>
      <w:r w:rsidR="0092371E" w:rsidRPr="00F605B8">
        <w:rPr>
          <w:b/>
          <w:bCs/>
          <w:sz w:val="22"/>
          <w:szCs w:val="22"/>
          <w:lang w:val="lv-LV"/>
        </w:rPr>
        <w:t xml:space="preserve"> (nosacīt</w:t>
      </w:r>
      <w:r w:rsidR="005C5478" w:rsidRPr="00F605B8">
        <w:rPr>
          <w:b/>
          <w:bCs/>
          <w:sz w:val="22"/>
          <w:szCs w:val="22"/>
          <w:lang w:val="lv-LV"/>
        </w:rPr>
        <w:t>ā</w:t>
      </w:r>
      <w:r w:rsidR="0092371E" w:rsidRPr="00F605B8">
        <w:rPr>
          <w:b/>
          <w:bCs/>
          <w:sz w:val="22"/>
          <w:szCs w:val="22"/>
          <w:lang w:val="lv-LV"/>
        </w:rPr>
        <w:t xml:space="preserve"> cen</w:t>
      </w:r>
      <w:r w:rsidR="005C5478" w:rsidRPr="00F605B8">
        <w:rPr>
          <w:b/>
          <w:bCs/>
          <w:sz w:val="22"/>
          <w:szCs w:val="22"/>
          <w:lang w:val="lv-LV"/>
        </w:rPr>
        <w:t>a</w:t>
      </w:r>
      <w:r w:rsidR="0092371E" w:rsidRPr="00F605B8">
        <w:rPr>
          <w:b/>
          <w:bCs/>
          <w:sz w:val="22"/>
          <w:szCs w:val="22"/>
          <w:lang w:val="lv-LV"/>
        </w:rPr>
        <w:t>)</w:t>
      </w:r>
      <w:r w:rsidR="00676EB2" w:rsidRPr="00F605B8">
        <w:rPr>
          <w:b/>
          <w:bCs/>
          <w:sz w:val="22"/>
          <w:szCs w:val="22"/>
          <w:lang w:val="lv-LV"/>
        </w:rPr>
        <w:t xml:space="preserve"> </w:t>
      </w:r>
      <w:r w:rsidR="00C8389A" w:rsidRPr="00F605B8">
        <w:rPr>
          <w:b/>
          <w:bCs/>
          <w:sz w:val="22"/>
          <w:szCs w:val="22"/>
          <w:lang w:val="lv-LV"/>
        </w:rPr>
        <w:t>910</w:t>
      </w:r>
      <w:r w:rsidR="00193C50" w:rsidRPr="00F605B8">
        <w:rPr>
          <w:b/>
          <w:bCs/>
          <w:sz w:val="22"/>
          <w:szCs w:val="22"/>
          <w:lang w:val="lv-LV"/>
        </w:rPr>
        <w:t>,00</w:t>
      </w:r>
      <w:r w:rsidR="00153DE1" w:rsidRPr="00F605B8">
        <w:rPr>
          <w:b/>
          <w:bCs/>
          <w:sz w:val="22"/>
          <w:szCs w:val="22"/>
          <w:lang w:val="lv-LV"/>
        </w:rPr>
        <w:t xml:space="preserve"> EUR</w:t>
      </w:r>
      <w:r w:rsidR="00743D4F" w:rsidRPr="00F605B8">
        <w:rPr>
          <w:b/>
          <w:bCs/>
          <w:sz w:val="22"/>
          <w:szCs w:val="22"/>
          <w:lang w:val="lv-LV"/>
        </w:rPr>
        <w:t xml:space="preserve"> (</w:t>
      </w:r>
      <w:r w:rsidR="00C8389A" w:rsidRPr="00F605B8">
        <w:rPr>
          <w:b/>
          <w:bCs/>
          <w:sz w:val="22"/>
          <w:szCs w:val="22"/>
          <w:lang w:val="lv-LV"/>
        </w:rPr>
        <w:t>deviņi simti desmit</w:t>
      </w:r>
      <w:r w:rsidR="00F32F11" w:rsidRPr="00F605B8">
        <w:rPr>
          <w:b/>
          <w:bCs/>
          <w:sz w:val="22"/>
          <w:szCs w:val="22"/>
          <w:lang w:val="lv-LV"/>
        </w:rPr>
        <w:t xml:space="preserve"> </w:t>
      </w:r>
      <w:r w:rsidR="00743D4F" w:rsidRPr="00F605B8">
        <w:rPr>
          <w:b/>
          <w:bCs/>
          <w:i/>
          <w:iCs/>
          <w:sz w:val="22"/>
          <w:szCs w:val="22"/>
          <w:lang w:val="lv-LV"/>
        </w:rPr>
        <w:t>euro</w:t>
      </w:r>
      <w:r w:rsidR="00743D4F" w:rsidRPr="00F605B8">
        <w:rPr>
          <w:b/>
          <w:bCs/>
          <w:sz w:val="22"/>
          <w:szCs w:val="22"/>
          <w:lang w:val="lv-LV"/>
        </w:rPr>
        <w:t>, 0 centi)</w:t>
      </w:r>
      <w:r w:rsidR="00153DE1" w:rsidRPr="00F605B8">
        <w:rPr>
          <w:b/>
          <w:bCs/>
          <w:sz w:val="22"/>
          <w:szCs w:val="22"/>
          <w:lang w:val="lv-LV"/>
        </w:rPr>
        <w:t xml:space="preserve"> </w:t>
      </w:r>
      <w:r w:rsidR="00153DE1" w:rsidRPr="00F605B8">
        <w:rPr>
          <w:b/>
          <w:bCs/>
          <w:sz w:val="22"/>
          <w:szCs w:val="22"/>
          <w:u w:val="single"/>
          <w:lang w:val="lv-LV"/>
        </w:rPr>
        <w:t xml:space="preserve">bez </w:t>
      </w:r>
      <w:r w:rsidR="00743D4F" w:rsidRPr="00F605B8">
        <w:rPr>
          <w:b/>
          <w:bCs/>
          <w:sz w:val="22"/>
          <w:szCs w:val="22"/>
          <w:u w:val="single"/>
          <w:lang w:val="lv-LV"/>
        </w:rPr>
        <w:t xml:space="preserve">pievienotās vērtības nodokļa </w:t>
      </w:r>
      <w:r w:rsidR="00743D4F" w:rsidRPr="00F605B8">
        <w:rPr>
          <w:b/>
          <w:bCs/>
          <w:sz w:val="22"/>
          <w:szCs w:val="22"/>
          <w:lang w:val="lv-LV"/>
        </w:rPr>
        <w:t>(turpmāk – PVN)</w:t>
      </w:r>
      <w:r w:rsidR="003F420E" w:rsidRPr="00F605B8">
        <w:rPr>
          <w:b/>
          <w:bCs/>
          <w:sz w:val="22"/>
          <w:szCs w:val="22"/>
          <w:lang w:val="lv-LV"/>
        </w:rPr>
        <w:t>.</w:t>
      </w:r>
      <w:r w:rsidR="00A36DD4" w:rsidRPr="00F605B8">
        <w:rPr>
          <w:lang w:val="lv-LV"/>
        </w:rPr>
        <w:t xml:space="preserve"> </w:t>
      </w:r>
      <w:r w:rsidR="00A36DD4" w:rsidRPr="00F605B8">
        <w:rPr>
          <w:b/>
          <w:bCs/>
          <w:sz w:val="22"/>
          <w:szCs w:val="22"/>
          <w:lang w:val="lv-LV"/>
        </w:rPr>
        <w:t>Pirkuma līguma mantas nosolītā summa tiek aplikta ar PVN.</w:t>
      </w:r>
    </w:p>
    <w:p w14:paraId="07F7C119" w14:textId="77777777" w:rsidR="00C15E47" w:rsidRPr="00F605B8" w:rsidRDefault="00C15E47" w:rsidP="00C94076">
      <w:pPr>
        <w:numPr>
          <w:ilvl w:val="0"/>
          <w:numId w:val="1"/>
        </w:numPr>
        <w:jc w:val="both"/>
        <w:rPr>
          <w:b/>
          <w:i/>
          <w:color w:val="000000"/>
          <w:sz w:val="22"/>
          <w:szCs w:val="22"/>
          <w:lang w:val="lv-LV"/>
        </w:rPr>
      </w:pPr>
      <w:r w:rsidRPr="00F605B8">
        <w:rPr>
          <w:b/>
          <w:i/>
          <w:color w:val="000000"/>
          <w:sz w:val="22"/>
          <w:szCs w:val="22"/>
          <w:lang w:val="lv-LV"/>
        </w:rPr>
        <w:t xml:space="preserve">Ar Izsoles priekšmetu </w:t>
      </w:r>
      <w:r w:rsidR="00C94076" w:rsidRPr="00F605B8">
        <w:rPr>
          <w:b/>
          <w:i/>
          <w:color w:val="000000"/>
          <w:sz w:val="22"/>
          <w:szCs w:val="22"/>
          <w:lang w:val="lv-LV"/>
        </w:rPr>
        <w:t xml:space="preserve">un noteikumiem </w:t>
      </w:r>
      <w:r w:rsidRPr="00F605B8">
        <w:rPr>
          <w:b/>
          <w:i/>
          <w:color w:val="000000"/>
          <w:sz w:val="22"/>
          <w:szCs w:val="22"/>
          <w:lang w:val="lv-LV"/>
        </w:rPr>
        <w:t>dalībnieki var iepazīties:</w:t>
      </w:r>
    </w:p>
    <w:p w14:paraId="46B78A76" w14:textId="4661DFA6" w:rsidR="00C15E47" w:rsidRPr="00431CF5" w:rsidRDefault="00EF0F18" w:rsidP="00F85ED7">
      <w:pPr>
        <w:ind w:left="426" w:hanging="426"/>
        <w:jc w:val="both"/>
        <w:rPr>
          <w:color w:val="000000"/>
          <w:sz w:val="22"/>
          <w:szCs w:val="22"/>
          <w:lang w:val="lv-LV"/>
        </w:rPr>
      </w:pPr>
      <w:r w:rsidRPr="00F605B8">
        <w:rPr>
          <w:color w:val="000000"/>
          <w:sz w:val="22"/>
          <w:szCs w:val="22"/>
          <w:lang w:val="lv-LV"/>
        </w:rPr>
        <w:t xml:space="preserve">3.1. </w:t>
      </w:r>
      <w:r w:rsidR="005C5478" w:rsidRPr="00F605B8">
        <w:rPr>
          <w:color w:val="000000"/>
          <w:sz w:val="22"/>
          <w:szCs w:val="22"/>
          <w:lang w:val="lv-LV"/>
        </w:rPr>
        <w:t>I</w:t>
      </w:r>
      <w:r w:rsidR="00C15E47" w:rsidRPr="00F605B8">
        <w:rPr>
          <w:color w:val="000000"/>
          <w:sz w:val="22"/>
          <w:szCs w:val="22"/>
          <w:lang w:val="lv-LV"/>
        </w:rPr>
        <w:t>zsole</w:t>
      </w:r>
      <w:r w:rsidR="00A404AC" w:rsidRPr="00F605B8">
        <w:rPr>
          <w:color w:val="000000"/>
          <w:sz w:val="22"/>
          <w:szCs w:val="22"/>
          <w:lang w:val="lv-LV"/>
        </w:rPr>
        <w:t>s</w:t>
      </w:r>
      <w:r w:rsidR="00C15E47" w:rsidRPr="00F605B8">
        <w:rPr>
          <w:color w:val="000000"/>
          <w:sz w:val="22"/>
          <w:szCs w:val="22"/>
          <w:lang w:val="lv-LV"/>
        </w:rPr>
        <w:t xml:space="preserve"> priekšmetu</w:t>
      </w:r>
      <w:r w:rsidR="00C15E47" w:rsidRPr="00431CF5">
        <w:rPr>
          <w:color w:val="000000"/>
          <w:sz w:val="22"/>
          <w:szCs w:val="22"/>
          <w:lang w:val="lv-LV"/>
        </w:rPr>
        <w:t xml:space="preserve"> var</w:t>
      </w:r>
      <w:r w:rsidRPr="00EF0F18">
        <w:rPr>
          <w:color w:val="000000"/>
          <w:sz w:val="22"/>
          <w:szCs w:val="22"/>
          <w:lang w:val="lv-LV"/>
        </w:rPr>
        <w:t xml:space="preserve"> apskatīt </w:t>
      </w:r>
      <w:r w:rsidR="0098338B">
        <w:rPr>
          <w:color w:val="000000"/>
          <w:sz w:val="22"/>
          <w:szCs w:val="22"/>
          <w:lang w:val="lv-LV"/>
        </w:rPr>
        <w:t xml:space="preserve">darba dienās </w:t>
      </w:r>
      <w:r w:rsidRPr="00EF0F18">
        <w:rPr>
          <w:color w:val="000000"/>
          <w:sz w:val="22"/>
          <w:szCs w:val="22"/>
          <w:lang w:val="lv-LV"/>
        </w:rPr>
        <w:t xml:space="preserve"> no p</w:t>
      </w:r>
      <w:r w:rsidR="00DF1C1C">
        <w:rPr>
          <w:color w:val="000000"/>
          <w:sz w:val="22"/>
          <w:szCs w:val="22"/>
          <w:lang w:val="lv-LV"/>
        </w:rPr>
        <w:t>ulksten</w:t>
      </w:r>
      <w:r w:rsidRPr="00EF0F18">
        <w:rPr>
          <w:color w:val="000000"/>
          <w:sz w:val="22"/>
          <w:szCs w:val="22"/>
          <w:lang w:val="lv-LV"/>
        </w:rPr>
        <w:t xml:space="preserve"> 0</w:t>
      </w:r>
      <w:r w:rsidR="00C670FA">
        <w:rPr>
          <w:color w:val="000000"/>
          <w:sz w:val="22"/>
          <w:szCs w:val="22"/>
          <w:lang w:val="lv-LV"/>
        </w:rPr>
        <w:t>9</w:t>
      </w:r>
      <w:r w:rsidR="00193C50">
        <w:rPr>
          <w:color w:val="000000"/>
          <w:sz w:val="22"/>
          <w:szCs w:val="22"/>
          <w:lang w:val="lv-LV"/>
        </w:rPr>
        <w:t>.</w:t>
      </w:r>
      <w:r w:rsidRPr="00EF0F18">
        <w:rPr>
          <w:color w:val="000000"/>
          <w:sz w:val="22"/>
          <w:szCs w:val="22"/>
          <w:lang w:val="lv-LV"/>
        </w:rPr>
        <w:t>00 līdz 1</w:t>
      </w:r>
      <w:r w:rsidR="00DF1C1C">
        <w:rPr>
          <w:color w:val="000000"/>
          <w:sz w:val="22"/>
          <w:szCs w:val="22"/>
          <w:lang w:val="lv-LV"/>
        </w:rPr>
        <w:t>5.3</w:t>
      </w:r>
      <w:r w:rsidRPr="00EF0F18">
        <w:rPr>
          <w:color w:val="000000"/>
          <w:sz w:val="22"/>
          <w:szCs w:val="22"/>
          <w:lang w:val="lv-LV"/>
        </w:rPr>
        <w:t>0, iepriekš sazinoties pa tālruni</w:t>
      </w:r>
      <w:r w:rsidR="00193C50">
        <w:rPr>
          <w:color w:val="000000"/>
          <w:sz w:val="22"/>
          <w:szCs w:val="22"/>
          <w:lang w:val="lv-LV"/>
        </w:rPr>
        <w:t xml:space="preserve"> Nr.: +371</w:t>
      </w:r>
      <w:r w:rsidRPr="00EF0F18">
        <w:rPr>
          <w:color w:val="000000"/>
          <w:sz w:val="22"/>
          <w:szCs w:val="22"/>
          <w:lang w:val="lv-LV"/>
        </w:rPr>
        <w:t xml:space="preserve"> </w:t>
      </w:r>
      <w:r w:rsidR="00193C50">
        <w:rPr>
          <w:color w:val="000000"/>
          <w:sz w:val="22"/>
          <w:szCs w:val="22"/>
          <w:lang w:val="lv-LV"/>
        </w:rPr>
        <w:t>29286476</w:t>
      </w:r>
      <w:r w:rsidRPr="00EF0F18">
        <w:rPr>
          <w:color w:val="000000"/>
          <w:sz w:val="22"/>
          <w:szCs w:val="22"/>
          <w:lang w:val="lv-LV"/>
        </w:rPr>
        <w:t xml:space="preserve"> (SIA „</w:t>
      </w:r>
      <w:r w:rsidR="00193C50">
        <w:rPr>
          <w:color w:val="000000"/>
          <w:sz w:val="22"/>
          <w:szCs w:val="22"/>
          <w:lang w:val="lv-LV"/>
        </w:rPr>
        <w:t>Jelgavas pilsētas</w:t>
      </w:r>
      <w:r w:rsidR="009E2CEA">
        <w:rPr>
          <w:color w:val="000000"/>
          <w:sz w:val="22"/>
          <w:szCs w:val="22"/>
          <w:lang w:val="lv-LV"/>
        </w:rPr>
        <w:t xml:space="preserve"> slimnīca</w:t>
      </w:r>
      <w:r w:rsidRPr="00EF0F18">
        <w:rPr>
          <w:color w:val="000000"/>
          <w:sz w:val="22"/>
          <w:szCs w:val="22"/>
          <w:lang w:val="lv-LV"/>
        </w:rPr>
        <w:t xml:space="preserve">” </w:t>
      </w:r>
      <w:r w:rsidR="00193C50">
        <w:rPr>
          <w:color w:val="000000"/>
          <w:sz w:val="22"/>
          <w:szCs w:val="22"/>
          <w:lang w:val="lv-LV"/>
        </w:rPr>
        <w:t>saimnieciskais direktors Andrejs Sņegovs</w:t>
      </w:r>
      <w:r w:rsidRPr="00EF0F18">
        <w:rPr>
          <w:color w:val="000000"/>
          <w:sz w:val="22"/>
          <w:szCs w:val="22"/>
          <w:lang w:val="lv-LV"/>
        </w:rPr>
        <w:t>)</w:t>
      </w:r>
      <w:r w:rsidR="008A165C" w:rsidRPr="00431CF5">
        <w:rPr>
          <w:color w:val="000000"/>
          <w:sz w:val="22"/>
          <w:szCs w:val="22"/>
          <w:lang w:val="lv-LV"/>
        </w:rPr>
        <w:t>.</w:t>
      </w:r>
    </w:p>
    <w:p w14:paraId="0A47BB6B" w14:textId="2F6AF735" w:rsidR="00296BFD" w:rsidRPr="00431CF5" w:rsidRDefault="00C94076" w:rsidP="00743D4F">
      <w:pPr>
        <w:ind w:left="426" w:hanging="426"/>
        <w:jc w:val="both"/>
        <w:rPr>
          <w:sz w:val="22"/>
          <w:szCs w:val="22"/>
          <w:lang w:val="lv-LV"/>
        </w:rPr>
      </w:pPr>
      <w:r w:rsidRPr="00431CF5">
        <w:rPr>
          <w:sz w:val="22"/>
          <w:szCs w:val="22"/>
          <w:lang w:val="lv-LV"/>
        </w:rPr>
        <w:t xml:space="preserve">3.2. </w:t>
      </w:r>
      <w:r w:rsidR="00942065" w:rsidRPr="00431CF5">
        <w:rPr>
          <w:sz w:val="22"/>
          <w:szCs w:val="22"/>
          <w:lang w:val="lv-LV"/>
        </w:rPr>
        <w:t xml:space="preserve">Ar Izsoles noteikumiem </w:t>
      </w:r>
      <w:r w:rsidRPr="00431CF5">
        <w:rPr>
          <w:rFonts w:eastAsia="Calibri"/>
          <w:sz w:val="22"/>
          <w:szCs w:val="22"/>
          <w:lang w:val="lv-LV"/>
        </w:rPr>
        <w:t xml:space="preserve">pretendenti var iepazīties: elektronisko izsoļu vietnē </w:t>
      </w:r>
      <w:hyperlink r:id="rId6" w:history="1">
        <w:r w:rsidRPr="00151508">
          <w:rPr>
            <w:rFonts w:eastAsia="Calibri"/>
            <w:color w:val="0000FF"/>
            <w:sz w:val="22"/>
            <w:szCs w:val="22"/>
            <w:u w:val="single"/>
            <w:lang w:val="lv-LV"/>
          </w:rPr>
          <w:t>https://izsoles.ta.gov.lv</w:t>
        </w:r>
      </w:hyperlink>
      <w:r w:rsidR="00F85ED7" w:rsidRPr="00431CF5">
        <w:rPr>
          <w:rFonts w:eastAsia="Calibri"/>
          <w:sz w:val="22"/>
          <w:szCs w:val="22"/>
          <w:u w:val="single"/>
          <w:lang w:val="lv-LV"/>
        </w:rPr>
        <w:t>,</w:t>
      </w:r>
      <w:r w:rsidR="00EF0F18" w:rsidRPr="00EF0F18">
        <w:rPr>
          <w:lang w:val="lv-LV"/>
        </w:rPr>
        <w:t xml:space="preserve"> </w:t>
      </w:r>
      <w:r w:rsidR="00EF0F18" w:rsidRPr="00EF0F18">
        <w:rPr>
          <w:rFonts w:eastAsia="Calibri"/>
          <w:sz w:val="22"/>
          <w:szCs w:val="22"/>
          <w:lang w:val="lv-LV"/>
        </w:rPr>
        <w:t>SIA „</w:t>
      </w:r>
      <w:r w:rsidR="00193C50">
        <w:rPr>
          <w:rFonts w:eastAsia="Calibri"/>
          <w:sz w:val="22"/>
          <w:szCs w:val="22"/>
          <w:lang w:val="lv-LV"/>
        </w:rPr>
        <w:t>Jelgavas pilsētas slimnīca</w:t>
      </w:r>
      <w:r w:rsidR="005563B0">
        <w:rPr>
          <w:rFonts w:eastAsia="Calibri"/>
          <w:sz w:val="22"/>
          <w:szCs w:val="22"/>
          <w:lang w:val="lv-LV"/>
        </w:rPr>
        <w:t xml:space="preserve"> </w:t>
      </w:r>
      <w:proofErr w:type="spellStart"/>
      <w:r w:rsidR="005563B0">
        <w:rPr>
          <w:rFonts w:eastAsia="Calibri"/>
          <w:sz w:val="22"/>
          <w:szCs w:val="22"/>
          <w:lang w:val="lv-LV"/>
        </w:rPr>
        <w:t>slimnīca</w:t>
      </w:r>
      <w:proofErr w:type="spellEnd"/>
      <w:r w:rsidR="00EF0F18" w:rsidRPr="00EF0F18">
        <w:rPr>
          <w:rFonts w:eastAsia="Calibri"/>
          <w:sz w:val="22"/>
          <w:szCs w:val="22"/>
          <w:lang w:val="lv-LV"/>
        </w:rPr>
        <w:t>”</w:t>
      </w:r>
      <w:r w:rsidRPr="00431CF5">
        <w:rPr>
          <w:rFonts w:eastAsia="Calibri"/>
          <w:sz w:val="22"/>
          <w:szCs w:val="22"/>
          <w:lang w:val="lv-LV"/>
        </w:rPr>
        <w:t xml:space="preserve"> mājaslapā: </w:t>
      </w:r>
      <w:hyperlink w:history="1">
        <w:r w:rsidR="00193C50" w:rsidRPr="00F605B8">
          <w:rPr>
            <w:rStyle w:val="Hipersaite"/>
            <w:sz w:val="24"/>
            <w:szCs w:val="24"/>
            <w:lang w:val="lv-LV"/>
          </w:rPr>
          <w:t>https://</w:t>
        </w:r>
      </w:hyperlink>
      <w:r w:rsidR="00193C50" w:rsidRPr="00F605B8">
        <w:rPr>
          <w:rStyle w:val="Hipersaite"/>
          <w:sz w:val="24"/>
          <w:szCs w:val="24"/>
          <w:lang w:val="lv-LV"/>
        </w:rPr>
        <w:t>jpslimnica.lv</w:t>
      </w:r>
      <w:r w:rsidR="003D293B" w:rsidRPr="00F605B8">
        <w:rPr>
          <w:sz w:val="24"/>
          <w:szCs w:val="24"/>
          <w:lang w:val="lv-LV"/>
        </w:rPr>
        <w:t xml:space="preserve"> </w:t>
      </w:r>
      <w:r w:rsidR="00EF0F18">
        <w:rPr>
          <w:rFonts w:eastAsia="Calibri"/>
          <w:sz w:val="22"/>
          <w:szCs w:val="22"/>
          <w:lang w:val="lv-LV"/>
        </w:rPr>
        <w:t xml:space="preserve"> </w:t>
      </w:r>
      <w:r w:rsidR="00F85ED7" w:rsidRPr="00431CF5">
        <w:rPr>
          <w:rFonts w:eastAsia="Calibri"/>
          <w:sz w:val="22"/>
          <w:szCs w:val="22"/>
          <w:lang w:val="lv-LV"/>
        </w:rPr>
        <w:t>,</w:t>
      </w:r>
      <w:r w:rsidRPr="00431CF5">
        <w:rPr>
          <w:rFonts w:eastAsia="Calibri"/>
          <w:sz w:val="22"/>
          <w:szCs w:val="22"/>
          <w:lang w:val="lv-LV"/>
        </w:rPr>
        <w:t xml:space="preserve"> kā arī </w:t>
      </w:r>
      <w:r w:rsidRPr="00431CF5">
        <w:rPr>
          <w:sz w:val="22"/>
          <w:szCs w:val="22"/>
          <w:lang w:val="lv-LV"/>
        </w:rPr>
        <w:t>saņemt tos elektroniski, nosūtot pieprasījumu uz e-past</w:t>
      </w:r>
      <w:r w:rsidR="00DF1C1C">
        <w:rPr>
          <w:sz w:val="22"/>
          <w:szCs w:val="22"/>
          <w:lang w:val="lv-LV"/>
        </w:rPr>
        <w:t>a adresi</w:t>
      </w:r>
      <w:r w:rsidRPr="00431CF5">
        <w:rPr>
          <w:sz w:val="22"/>
          <w:szCs w:val="22"/>
          <w:lang w:val="lv-LV"/>
        </w:rPr>
        <w:t xml:space="preserve">: </w:t>
      </w:r>
      <w:hyperlink r:id="rId7" w:history="1">
        <w:r w:rsidR="00743D4F" w:rsidRPr="00DC0470">
          <w:rPr>
            <w:rStyle w:val="Hipersaite"/>
            <w:sz w:val="22"/>
            <w:szCs w:val="22"/>
            <w:lang w:val="lv-LV"/>
          </w:rPr>
          <w:t>info@jpslimnica.lv</w:t>
        </w:r>
      </w:hyperlink>
      <w:r w:rsidR="00743D4F">
        <w:rPr>
          <w:sz w:val="22"/>
          <w:szCs w:val="22"/>
          <w:lang w:val="lv-LV"/>
        </w:rPr>
        <w:t>.</w:t>
      </w:r>
    </w:p>
    <w:p w14:paraId="7CEDB695" w14:textId="77777777" w:rsidR="000D793A" w:rsidRPr="00431CF5" w:rsidRDefault="000D793A" w:rsidP="00C94076">
      <w:pPr>
        <w:pStyle w:val="Sarakstarindkopa"/>
        <w:numPr>
          <w:ilvl w:val="0"/>
          <w:numId w:val="1"/>
        </w:numPr>
        <w:jc w:val="both"/>
        <w:rPr>
          <w:b/>
          <w:i/>
          <w:color w:val="000000"/>
          <w:sz w:val="22"/>
          <w:szCs w:val="22"/>
          <w:lang w:val="lv-LV"/>
        </w:rPr>
      </w:pPr>
      <w:r w:rsidRPr="00431CF5">
        <w:rPr>
          <w:b/>
          <w:i/>
          <w:color w:val="000000"/>
          <w:sz w:val="22"/>
          <w:szCs w:val="22"/>
          <w:lang w:val="lv-LV"/>
        </w:rPr>
        <w:t>Nodrošinājuma nauda.</w:t>
      </w:r>
    </w:p>
    <w:p w14:paraId="4682739B" w14:textId="4A6C80F5" w:rsidR="005C5478" w:rsidRPr="00431CF5" w:rsidRDefault="005C5478" w:rsidP="00F0159B">
      <w:pPr>
        <w:numPr>
          <w:ilvl w:val="1"/>
          <w:numId w:val="1"/>
        </w:numPr>
        <w:tabs>
          <w:tab w:val="num" w:pos="567"/>
        </w:tabs>
        <w:jc w:val="both"/>
        <w:rPr>
          <w:rFonts w:eastAsia="Calibri"/>
          <w:bCs/>
          <w:sz w:val="22"/>
          <w:szCs w:val="22"/>
          <w:lang w:val="lv-LV"/>
        </w:rPr>
      </w:pPr>
      <w:r w:rsidRPr="00431CF5">
        <w:rPr>
          <w:rFonts w:eastAsia="Calibri"/>
          <w:sz w:val="22"/>
          <w:szCs w:val="22"/>
          <w:lang w:val="lv-LV"/>
        </w:rPr>
        <w:t xml:space="preserve">Pretendentam, kurš vēlas piedalīties Izsolē, Izsoles nodrošinājums 10% (desmit procentu) apmērā no </w:t>
      </w:r>
      <w:r w:rsidRPr="00431CF5">
        <w:rPr>
          <w:rFonts w:eastAsia="Calibri"/>
          <w:bCs/>
          <w:sz w:val="22"/>
          <w:szCs w:val="22"/>
          <w:lang w:val="lv-LV"/>
        </w:rPr>
        <w:t>noteikumu 2.</w:t>
      </w:r>
      <w:r w:rsidR="00EF0F18">
        <w:rPr>
          <w:rFonts w:eastAsia="Calibri"/>
          <w:bCs/>
          <w:sz w:val="22"/>
          <w:szCs w:val="22"/>
          <w:lang w:val="lv-LV"/>
        </w:rPr>
        <w:t>3</w:t>
      </w:r>
      <w:r w:rsidRPr="00431CF5">
        <w:rPr>
          <w:rFonts w:eastAsia="Calibri"/>
          <w:bCs/>
          <w:sz w:val="22"/>
          <w:szCs w:val="22"/>
          <w:lang w:val="lv-LV"/>
        </w:rPr>
        <w:t>.</w:t>
      </w:r>
      <w:r w:rsidR="00743D4F">
        <w:rPr>
          <w:rFonts w:eastAsia="Calibri"/>
          <w:bCs/>
          <w:sz w:val="22"/>
          <w:szCs w:val="22"/>
          <w:lang w:val="lv-LV"/>
        </w:rPr>
        <w:t xml:space="preserve"> </w:t>
      </w:r>
      <w:r w:rsidRPr="00431CF5">
        <w:rPr>
          <w:rFonts w:eastAsia="Calibri"/>
          <w:bCs/>
          <w:sz w:val="22"/>
          <w:szCs w:val="22"/>
          <w:lang w:val="lv-LV"/>
        </w:rPr>
        <w:t xml:space="preserve">punktā minētās </w:t>
      </w:r>
      <w:r w:rsidRPr="00431CF5">
        <w:rPr>
          <w:rFonts w:eastAsia="Calibri"/>
          <w:sz w:val="22"/>
          <w:szCs w:val="22"/>
          <w:lang w:val="lv-LV"/>
        </w:rPr>
        <w:t xml:space="preserve">izsolāmās mantas nosacītās </w:t>
      </w:r>
      <w:r w:rsidRPr="00F605B8">
        <w:rPr>
          <w:rFonts w:eastAsia="Calibri"/>
          <w:sz w:val="22"/>
          <w:szCs w:val="22"/>
          <w:lang w:val="lv-LV"/>
        </w:rPr>
        <w:t xml:space="preserve">cenas – </w:t>
      </w:r>
      <w:bookmarkStart w:id="2" w:name="_Hlk150154699"/>
      <w:r w:rsidRPr="00F605B8">
        <w:rPr>
          <w:b/>
          <w:sz w:val="22"/>
          <w:szCs w:val="22"/>
          <w:lang w:val="lv-LV"/>
        </w:rPr>
        <w:t xml:space="preserve"> </w:t>
      </w:r>
      <w:r w:rsidR="00C8389A" w:rsidRPr="00F605B8">
        <w:rPr>
          <w:b/>
          <w:sz w:val="22"/>
          <w:szCs w:val="22"/>
          <w:lang w:val="lv-LV"/>
        </w:rPr>
        <w:t>91</w:t>
      </w:r>
      <w:r w:rsidR="00083641" w:rsidRPr="00F605B8">
        <w:rPr>
          <w:b/>
          <w:sz w:val="22"/>
          <w:szCs w:val="22"/>
          <w:lang w:val="lv-LV"/>
        </w:rPr>
        <w:t>,00 EUR</w:t>
      </w:r>
      <w:r w:rsidRPr="00F605B8">
        <w:rPr>
          <w:sz w:val="22"/>
          <w:szCs w:val="22"/>
          <w:lang w:val="lv-LV"/>
        </w:rPr>
        <w:t xml:space="preserve"> </w:t>
      </w:r>
      <w:r w:rsidRPr="00F605B8">
        <w:rPr>
          <w:color w:val="000000"/>
          <w:sz w:val="22"/>
          <w:szCs w:val="22"/>
          <w:lang w:val="lv-LV"/>
        </w:rPr>
        <w:t>(</w:t>
      </w:r>
      <w:r w:rsidR="00C8389A" w:rsidRPr="00F605B8">
        <w:rPr>
          <w:color w:val="000000"/>
          <w:sz w:val="22"/>
          <w:szCs w:val="22"/>
          <w:lang w:val="lv-LV"/>
        </w:rPr>
        <w:t>deviņdesmit viens</w:t>
      </w:r>
      <w:r w:rsidRPr="00F605B8">
        <w:rPr>
          <w:color w:val="000000"/>
          <w:sz w:val="22"/>
          <w:szCs w:val="22"/>
          <w:lang w:val="lv-LV"/>
        </w:rPr>
        <w:t xml:space="preserve"> </w:t>
      </w:r>
      <w:r w:rsidRPr="00F605B8">
        <w:rPr>
          <w:i/>
          <w:iCs/>
          <w:color w:val="000000"/>
          <w:sz w:val="22"/>
          <w:szCs w:val="22"/>
          <w:lang w:val="lv-LV"/>
        </w:rPr>
        <w:t>e</w:t>
      </w:r>
      <w:r w:rsidR="00E922C9" w:rsidRPr="00F605B8">
        <w:rPr>
          <w:i/>
          <w:iCs/>
          <w:color w:val="000000"/>
          <w:sz w:val="22"/>
          <w:szCs w:val="22"/>
          <w:lang w:val="lv-LV"/>
        </w:rPr>
        <w:t>u</w:t>
      </w:r>
      <w:r w:rsidRPr="00F605B8">
        <w:rPr>
          <w:i/>
          <w:iCs/>
          <w:color w:val="000000"/>
          <w:sz w:val="22"/>
          <w:szCs w:val="22"/>
          <w:lang w:val="lv-LV"/>
        </w:rPr>
        <w:t>ro</w:t>
      </w:r>
      <w:r w:rsidRPr="00F605B8">
        <w:rPr>
          <w:sz w:val="22"/>
          <w:szCs w:val="22"/>
          <w:lang w:val="lv-LV"/>
        </w:rPr>
        <w:t>, 0 centi</w:t>
      </w:r>
      <w:r w:rsidRPr="00F605B8">
        <w:rPr>
          <w:color w:val="000000"/>
          <w:sz w:val="22"/>
          <w:szCs w:val="22"/>
          <w:lang w:val="lv-LV"/>
        </w:rPr>
        <w:t>)</w:t>
      </w:r>
      <w:r w:rsidRPr="00F605B8">
        <w:rPr>
          <w:rFonts w:eastAsia="Calibri"/>
          <w:sz w:val="22"/>
          <w:szCs w:val="22"/>
          <w:lang w:val="lv-LV"/>
        </w:rPr>
        <w:t xml:space="preserve"> </w:t>
      </w:r>
      <w:bookmarkEnd w:id="2"/>
      <w:r w:rsidR="0038094D" w:rsidRPr="00F605B8">
        <w:rPr>
          <w:rFonts w:eastAsia="Calibri"/>
          <w:sz w:val="22"/>
          <w:szCs w:val="22"/>
          <w:lang w:val="lv-LV"/>
        </w:rPr>
        <w:t xml:space="preserve">līdz </w:t>
      </w:r>
      <w:r w:rsidR="008372CE" w:rsidRPr="00F605B8">
        <w:rPr>
          <w:rFonts w:eastAsia="Calibri"/>
          <w:sz w:val="22"/>
          <w:szCs w:val="22"/>
          <w:lang w:val="lv-LV"/>
        </w:rPr>
        <w:t xml:space="preserve"> </w:t>
      </w:r>
      <w:r w:rsidR="004805B2">
        <w:rPr>
          <w:rFonts w:eastAsia="Calibri"/>
          <w:sz w:val="22"/>
          <w:szCs w:val="22"/>
          <w:lang w:val="lv-LV"/>
        </w:rPr>
        <w:t>03.02.2026</w:t>
      </w:r>
      <w:r w:rsidR="00083641" w:rsidRPr="00F605B8">
        <w:rPr>
          <w:rFonts w:eastAsia="Calibri"/>
          <w:sz w:val="22"/>
          <w:szCs w:val="22"/>
          <w:lang w:val="lv-LV"/>
        </w:rPr>
        <w:t>.</w:t>
      </w:r>
      <w:r w:rsidR="00FB736C" w:rsidRPr="00F605B8">
        <w:rPr>
          <w:rFonts w:eastAsia="Calibri"/>
          <w:b/>
          <w:bCs/>
          <w:sz w:val="22"/>
          <w:szCs w:val="22"/>
          <w:lang w:val="lv-LV"/>
        </w:rPr>
        <w:t xml:space="preserve"> </w:t>
      </w:r>
      <w:r w:rsidRPr="00F605B8">
        <w:rPr>
          <w:rFonts w:eastAsia="Calibri"/>
          <w:sz w:val="22"/>
          <w:szCs w:val="22"/>
          <w:lang w:val="lv-LV"/>
        </w:rPr>
        <w:t xml:space="preserve">jāiemaksā </w:t>
      </w:r>
      <w:r w:rsidR="00F0159B" w:rsidRPr="00F605B8">
        <w:rPr>
          <w:rFonts w:eastAsia="Calibri"/>
          <w:sz w:val="22"/>
          <w:szCs w:val="22"/>
          <w:lang w:val="lv-LV"/>
        </w:rPr>
        <w:t>SIA „</w:t>
      </w:r>
      <w:r w:rsidR="00083641" w:rsidRPr="00F605B8">
        <w:rPr>
          <w:rFonts w:eastAsia="Calibri"/>
          <w:sz w:val="22"/>
          <w:szCs w:val="22"/>
          <w:lang w:val="lv-LV"/>
        </w:rPr>
        <w:t>Jelgavas pilsētas sli</w:t>
      </w:r>
      <w:r w:rsidR="00083641">
        <w:rPr>
          <w:rFonts w:eastAsia="Calibri"/>
          <w:sz w:val="22"/>
          <w:szCs w:val="22"/>
          <w:lang w:val="lv-LV"/>
        </w:rPr>
        <w:t>mnīca</w:t>
      </w:r>
      <w:r w:rsidR="00F0159B" w:rsidRPr="00F0159B">
        <w:rPr>
          <w:rFonts w:eastAsia="Calibri"/>
          <w:sz w:val="22"/>
          <w:szCs w:val="22"/>
          <w:lang w:val="lv-LV"/>
        </w:rPr>
        <w:t>”</w:t>
      </w:r>
      <w:r w:rsidR="00083641">
        <w:rPr>
          <w:rFonts w:eastAsia="Calibri"/>
          <w:sz w:val="22"/>
          <w:szCs w:val="22"/>
          <w:lang w:val="lv-LV"/>
        </w:rPr>
        <w:t xml:space="preserve">, reģistrācijas Nr. 41703007038, </w:t>
      </w:r>
      <w:r w:rsidR="00083641" w:rsidRPr="00083641">
        <w:rPr>
          <w:rFonts w:eastAsia="Calibri"/>
          <w:sz w:val="22"/>
          <w:szCs w:val="22"/>
          <w:lang w:val="lv-LV"/>
        </w:rPr>
        <w:t>bankas kontā</w:t>
      </w:r>
      <w:r w:rsidR="00083641">
        <w:rPr>
          <w:rFonts w:eastAsia="Calibri"/>
          <w:sz w:val="22"/>
          <w:szCs w:val="22"/>
          <w:lang w:val="lv-LV"/>
        </w:rPr>
        <w:t xml:space="preserve"> - </w:t>
      </w:r>
      <w:r w:rsidR="00083641" w:rsidRPr="00F605B8">
        <w:rPr>
          <w:bCs/>
          <w:color w:val="000000" w:themeColor="text1"/>
          <w:sz w:val="22"/>
          <w:szCs w:val="22"/>
          <w:lang w:val="lv-LV"/>
        </w:rPr>
        <w:t>AS “SEB banka”, konta Nr. LV58UNLA0008000500203</w:t>
      </w:r>
      <w:r w:rsidR="002A1463">
        <w:rPr>
          <w:rFonts w:eastAsia="Calibri"/>
          <w:sz w:val="22"/>
          <w:szCs w:val="22"/>
          <w:lang w:val="lv-LV"/>
        </w:rPr>
        <w:t xml:space="preserve">. </w:t>
      </w:r>
      <w:r w:rsidRPr="00431CF5">
        <w:rPr>
          <w:sz w:val="22"/>
          <w:szCs w:val="22"/>
          <w:lang w:val="lv-LV"/>
        </w:rPr>
        <w:t>M</w:t>
      </w:r>
      <w:r w:rsidRPr="00431CF5">
        <w:rPr>
          <w:rFonts w:eastAsia="Calibri"/>
          <w:sz w:val="22"/>
          <w:szCs w:val="22"/>
          <w:lang w:val="lv-LV"/>
        </w:rPr>
        <w:t>aksājuma paziņojuma jānorāda: "</w:t>
      </w:r>
      <w:r w:rsidRPr="00431CF5">
        <w:rPr>
          <w:rFonts w:eastAsia="Calibri"/>
          <w:b/>
          <w:bCs/>
          <w:sz w:val="22"/>
          <w:szCs w:val="22"/>
          <w:lang w:val="lv-LV"/>
        </w:rPr>
        <w:t xml:space="preserve">Nodrošinājums </w:t>
      </w:r>
      <w:r w:rsidRPr="00431CF5">
        <w:rPr>
          <w:rFonts w:eastAsia="Calibri"/>
          <w:sz w:val="22"/>
          <w:szCs w:val="22"/>
          <w:lang w:val="lv-LV"/>
        </w:rPr>
        <w:t>k</w:t>
      </w:r>
      <w:r w:rsidRPr="00431CF5">
        <w:rPr>
          <w:rFonts w:eastAsia="Calibri"/>
          <w:b/>
          <w:sz w:val="22"/>
          <w:szCs w:val="22"/>
          <w:lang w:val="lv-LV"/>
        </w:rPr>
        <w:t>ustamā</w:t>
      </w:r>
      <w:r w:rsidR="00B162FC">
        <w:rPr>
          <w:rFonts w:eastAsia="Calibri"/>
          <w:b/>
          <w:sz w:val="22"/>
          <w:szCs w:val="22"/>
          <w:lang w:val="lv-LV"/>
        </w:rPr>
        <w:t>s</w:t>
      </w:r>
      <w:r w:rsidRPr="00431CF5">
        <w:rPr>
          <w:rFonts w:eastAsia="Calibri"/>
          <w:b/>
          <w:sz w:val="22"/>
          <w:szCs w:val="22"/>
          <w:lang w:val="lv-LV"/>
        </w:rPr>
        <w:t xml:space="preserve"> mantas </w:t>
      </w:r>
      <w:r w:rsidR="00083641">
        <w:rPr>
          <w:rFonts w:eastAsia="Calibri"/>
          <w:b/>
          <w:sz w:val="22"/>
          <w:szCs w:val="22"/>
          <w:lang w:val="lv-LV"/>
        </w:rPr>
        <w:t>HONDA ACCORD</w:t>
      </w:r>
      <w:r w:rsidRPr="00431CF5">
        <w:rPr>
          <w:rFonts w:eastAsia="Calibri"/>
          <w:b/>
          <w:sz w:val="22"/>
          <w:szCs w:val="22"/>
          <w:lang w:val="lv-LV"/>
        </w:rPr>
        <w:t xml:space="preserve"> izsolei", </w:t>
      </w:r>
      <w:r w:rsidRPr="00431CF5">
        <w:rPr>
          <w:rFonts w:eastAsia="Calibri"/>
          <w:bCs/>
          <w:sz w:val="22"/>
          <w:szCs w:val="22"/>
          <w:lang w:val="lv-LV"/>
        </w:rPr>
        <w:t>un izmantojot elektronisko izsoļu vietni, jānosūta Izsoles organizētājam</w:t>
      </w:r>
      <w:r w:rsidR="00083641">
        <w:rPr>
          <w:rFonts w:eastAsia="Calibri"/>
          <w:bCs/>
          <w:sz w:val="22"/>
          <w:szCs w:val="22"/>
          <w:lang w:val="lv-LV"/>
        </w:rPr>
        <w:t xml:space="preserve"> ar </w:t>
      </w:r>
      <w:r w:rsidRPr="00431CF5">
        <w:rPr>
          <w:rFonts w:eastAsia="Calibri"/>
          <w:bCs/>
          <w:sz w:val="22"/>
          <w:szCs w:val="22"/>
          <w:lang w:val="lv-LV"/>
        </w:rPr>
        <w:t>lūgum</w:t>
      </w:r>
      <w:r w:rsidR="00083641">
        <w:rPr>
          <w:rFonts w:eastAsia="Calibri"/>
          <w:bCs/>
          <w:sz w:val="22"/>
          <w:szCs w:val="22"/>
          <w:lang w:val="lv-LV"/>
        </w:rPr>
        <w:t>u</w:t>
      </w:r>
      <w:r w:rsidRPr="00431CF5">
        <w:rPr>
          <w:rFonts w:eastAsia="Calibri"/>
          <w:bCs/>
          <w:sz w:val="22"/>
          <w:szCs w:val="22"/>
          <w:lang w:val="lv-LV"/>
        </w:rPr>
        <w:t xml:space="preserve"> autorizēt to dalībai izsolē. </w:t>
      </w:r>
    </w:p>
    <w:p w14:paraId="1599D65B" w14:textId="77777777" w:rsidR="00431CF5" w:rsidRPr="00431CF5" w:rsidRDefault="00431CF5" w:rsidP="00431CF5">
      <w:pPr>
        <w:numPr>
          <w:ilvl w:val="1"/>
          <w:numId w:val="1"/>
        </w:numPr>
        <w:tabs>
          <w:tab w:val="num" w:pos="567"/>
        </w:tabs>
        <w:jc w:val="both"/>
        <w:rPr>
          <w:rFonts w:eastAsia="Calibri"/>
          <w:bCs/>
          <w:sz w:val="22"/>
          <w:szCs w:val="22"/>
          <w:lang w:val="lv-LV"/>
        </w:rPr>
      </w:pPr>
      <w:r w:rsidRPr="00431CF5">
        <w:rPr>
          <w:rFonts w:eastAsia="Calibri"/>
          <w:bCs/>
          <w:sz w:val="22"/>
          <w:szCs w:val="22"/>
          <w:lang w:val="lv-LV"/>
        </w:rPr>
        <w:t>Papildus nodrošinājuma maksai, Izsoles pretendents veic maksu par dalību Izsolē elektroniskās izsoļu vietnes administratoram saskaņā ar elektronisko izsoļu vietnē reģistrētam lietotājam sagatavotu rēķinu.</w:t>
      </w:r>
    </w:p>
    <w:p w14:paraId="49C11AC1" w14:textId="2401493B" w:rsidR="00431CF5" w:rsidRPr="00431CF5" w:rsidRDefault="00431CF5" w:rsidP="00431CF5">
      <w:pPr>
        <w:numPr>
          <w:ilvl w:val="1"/>
          <w:numId w:val="1"/>
        </w:numPr>
        <w:jc w:val="both"/>
        <w:rPr>
          <w:rFonts w:eastAsia="Calibri"/>
          <w:bCs/>
          <w:sz w:val="22"/>
          <w:szCs w:val="22"/>
          <w:lang w:val="lv-LV"/>
        </w:rPr>
      </w:pPr>
      <w:r w:rsidRPr="00431CF5">
        <w:rPr>
          <w:rFonts w:eastAsia="Calibri"/>
          <w:sz w:val="22"/>
          <w:szCs w:val="22"/>
          <w:lang w:val="lv-LV"/>
        </w:rPr>
        <w:t>N</w:t>
      </w:r>
      <w:r w:rsidRPr="00431CF5">
        <w:rPr>
          <w:bCs/>
          <w:sz w:val="22"/>
          <w:szCs w:val="22"/>
          <w:lang w:val="lv-LV"/>
        </w:rPr>
        <w:t xml:space="preserve">odrošinājums </w:t>
      </w:r>
      <w:r w:rsidRPr="00431CF5">
        <w:rPr>
          <w:rFonts w:eastAsia="Calibri"/>
          <w:bCs/>
          <w:sz w:val="22"/>
          <w:szCs w:val="22"/>
          <w:lang w:val="lv-LV"/>
        </w:rPr>
        <w:t>uzskatāms par iemaksātu, ja attiecīgā naudas summa ir ieskaitīta Izsoles noteikumu 4.1.</w:t>
      </w:r>
      <w:r w:rsidR="00083641">
        <w:rPr>
          <w:rFonts w:eastAsia="Calibri"/>
          <w:bCs/>
          <w:sz w:val="22"/>
          <w:szCs w:val="22"/>
          <w:lang w:val="lv-LV"/>
        </w:rPr>
        <w:t xml:space="preserve"> </w:t>
      </w:r>
      <w:r w:rsidRPr="00431CF5">
        <w:rPr>
          <w:rFonts w:eastAsia="Calibri"/>
          <w:bCs/>
          <w:sz w:val="22"/>
          <w:szCs w:val="22"/>
          <w:lang w:val="lv-LV"/>
        </w:rPr>
        <w:t>punktā norādītajā bankas kontā.</w:t>
      </w:r>
    </w:p>
    <w:p w14:paraId="102C32B6" w14:textId="77777777" w:rsidR="00431CF5" w:rsidRPr="00431CF5" w:rsidRDefault="00431CF5" w:rsidP="00431CF5">
      <w:pPr>
        <w:numPr>
          <w:ilvl w:val="1"/>
          <w:numId w:val="1"/>
        </w:numPr>
        <w:jc w:val="both"/>
        <w:rPr>
          <w:rFonts w:eastAsia="Calibri"/>
          <w:bCs/>
          <w:sz w:val="22"/>
          <w:szCs w:val="22"/>
          <w:lang w:val="lv-LV"/>
        </w:rPr>
      </w:pPr>
      <w:r w:rsidRPr="00431CF5">
        <w:rPr>
          <w:rFonts w:eastAsia="Calibri"/>
          <w:bCs/>
          <w:sz w:val="22"/>
          <w:szCs w:val="22"/>
          <w:lang w:val="lv-LV"/>
        </w:rPr>
        <w:t>Nodrošinājuma summu, ko iemaksājusi persona, kura Izsolē nosolījusi un nopirkusi izsolāmo kustamo mantu, ieskaita kustamās mantas pirkuma maksā. Pirkuma maksa veicama 7 (septiņu) dienu laikā no Pirkuma līguma parakstīšanas dienas.</w:t>
      </w:r>
    </w:p>
    <w:p w14:paraId="0AA2265E" w14:textId="77777777" w:rsidR="00431CF5" w:rsidRPr="00431CF5" w:rsidRDefault="00431CF5" w:rsidP="00431CF5">
      <w:pPr>
        <w:numPr>
          <w:ilvl w:val="1"/>
          <w:numId w:val="1"/>
        </w:numPr>
        <w:jc w:val="both"/>
        <w:rPr>
          <w:rFonts w:eastAsia="Calibri"/>
          <w:bCs/>
          <w:sz w:val="22"/>
          <w:szCs w:val="22"/>
          <w:lang w:val="lv-LV"/>
        </w:rPr>
      </w:pPr>
      <w:r w:rsidRPr="00431CF5">
        <w:rPr>
          <w:rFonts w:eastAsia="Calibri"/>
          <w:bCs/>
          <w:sz w:val="22"/>
          <w:szCs w:val="22"/>
          <w:lang w:val="lv-LV"/>
        </w:rPr>
        <w:t>Izsoles dalībniekiem, kuri piedalījušies Izsolē, bet pārtraukuši solīšanu Izsoles gaitā un nav nosolījuši augstāko cenu par izsolāmo kustamo mantu, vai arī, visiem Izsoles dalībniekiem, ja Izsole tiek atzīta par nenotikušu, 7 (septiņu) darba dienu laikā pēc Izsoles noslēguma dienas tiek atmaksāts nodrošinājums, ieskaitot to kredītiestādes kontā, kas norādīts norēķinu rekvizītos</w:t>
      </w:r>
      <w:r w:rsidRPr="00431CF5">
        <w:rPr>
          <w:rFonts w:eastAsia="Calibri"/>
          <w:sz w:val="22"/>
          <w:szCs w:val="22"/>
          <w:lang w:val="lv-LV"/>
        </w:rPr>
        <w:t xml:space="preserve"> elektronisko izsoļu vietnē </w:t>
      </w:r>
      <w:hyperlink r:id="rId8" w:history="1">
        <w:r w:rsidRPr="00DF1C1C">
          <w:rPr>
            <w:rFonts w:eastAsia="Calibri"/>
            <w:color w:val="0000FF"/>
            <w:sz w:val="22"/>
            <w:szCs w:val="22"/>
            <w:u w:val="single"/>
            <w:lang w:val="lv-LV"/>
          </w:rPr>
          <w:t>https://izsoles.ta.gov.lv</w:t>
        </w:r>
      </w:hyperlink>
      <w:r w:rsidRPr="00431CF5">
        <w:rPr>
          <w:rFonts w:eastAsia="Calibri"/>
          <w:sz w:val="22"/>
          <w:szCs w:val="22"/>
          <w:u w:val="single"/>
          <w:lang w:val="lv-LV"/>
        </w:rPr>
        <w:t>.</w:t>
      </w:r>
      <w:r w:rsidRPr="00431CF5">
        <w:rPr>
          <w:rFonts w:eastAsia="Calibri"/>
          <w:bCs/>
          <w:sz w:val="22"/>
          <w:szCs w:val="22"/>
          <w:lang w:val="lv-LV"/>
        </w:rPr>
        <w:t xml:space="preserve"> </w:t>
      </w:r>
    </w:p>
    <w:p w14:paraId="09A6AB1C" w14:textId="77777777" w:rsidR="00431CF5" w:rsidRPr="00431CF5" w:rsidRDefault="00431CF5" w:rsidP="00431CF5">
      <w:pPr>
        <w:pStyle w:val="Sarakstarindkopa"/>
        <w:numPr>
          <w:ilvl w:val="1"/>
          <w:numId w:val="1"/>
        </w:numPr>
        <w:jc w:val="both"/>
        <w:rPr>
          <w:b/>
          <w:i/>
          <w:color w:val="000000"/>
          <w:sz w:val="22"/>
          <w:szCs w:val="22"/>
          <w:lang w:val="lv-LV"/>
        </w:rPr>
      </w:pPr>
      <w:r w:rsidRPr="00431CF5">
        <w:rPr>
          <w:sz w:val="22"/>
          <w:szCs w:val="22"/>
          <w:lang w:val="lv-LV"/>
        </w:rPr>
        <w:t>Nodrošinājuma nauda netiek atmaksāta, ja Izsoles dalībnieks Izsoles priekšmetu nosola, bet nosolīto cenu noteiktajā laikā nesamaksā.</w:t>
      </w:r>
    </w:p>
    <w:p w14:paraId="59FF052C" w14:textId="77777777" w:rsidR="00431CF5" w:rsidRPr="00431CF5" w:rsidRDefault="00431CF5" w:rsidP="00431CF5">
      <w:pPr>
        <w:numPr>
          <w:ilvl w:val="0"/>
          <w:numId w:val="1"/>
        </w:numPr>
        <w:jc w:val="both"/>
        <w:rPr>
          <w:b/>
          <w:i/>
          <w:color w:val="000000"/>
          <w:sz w:val="22"/>
          <w:szCs w:val="22"/>
          <w:lang w:val="lv-LV"/>
        </w:rPr>
      </w:pPr>
      <w:r w:rsidRPr="00431CF5">
        <w:rPr>
          <w:b/>
          <w:i/>
          <w:color w:val="000000"/>
          <w:sz w:val="22"/>
          <w:szCs w:val="22"/>
          <w:lang w:val="lv-LV"/>
        </w:rPr>
        <w:t>Izsoles dalībnieks.</w:t>
      </w:r>
    </w:p>
    <w:p w14:paraId="27764513" w14:textId="77777777" w:rsidR="00431CF5" w:rsidRPr="00431CF5" w:rsidRDefault="00431CF5" w:rsidP="00431CF5">
      <w:pPr>
        <w:numPr>
          <w:ilvl w:val="1"/>
          <w:numId w:val="1"/>
        </w:numPr>
        <w:jc w:val="both"/>
        <w:rPr>
          <w:rFonts w:eastAsia="Calibri"/>
          <w:sz w:val="22"/>
          <w:szCs w:val="22"/>
          <w:lang w:val="lv-LV"/>
        </w:rPr>
      </w:pPr>
      <w:r w:rsidRPr="00431CF5">
        <w:rPr>
          <w:rFonts w:eastAsia="Calibri"/>
          <w:sz w:val="22"/>
          <w:szCs w:val="22"/>
          <w:lang w:val="lv-LV"/>
        </w:rPr>
        <w:lastRenderedPageBreak/>
        <w:t xml:space="preserve">Izsolē var piedalīties jebkura fiziska vai </w:t>
      </w:r>
      <w:r w:rsidRPr="00431CF5">
        <w:rPr>
          <w:rFonts w:eastAsia="Calibri"/>
          <w:spacing w:val="11"/>
          <w:sz w:val="22"/>
          <w:szCs w:val="22"/>
          <w:lang w:val="lv-LV"/>
        </w:rPr>
        <w:t>juridiska</w:t>
      </w:r>
      <w:r w:rsidRPr="00431CF5">
        <w:rPr>
          <w:rFonts w:eastAsia="Calibri"/>
          <w:sz w:val="22"/>
          <w:szCs w:val="22"/>
          <w:lang w:val="lv-LV"/>
        </w:rPr>
        <w:t xml:space="preserve"> persona, kura saskaņā ar Latvijas Republikā spēkā esošajiem normatīvajiem aktiem var iegūt savā īpašumā kustamo mantu un:</w:t>
      </w:r>
    </w:p>
    <w:p w14:paraId="7F44A671" w14:textId="60633020" w:rsidR="00CA6D19" w:rsidRDefault="00431CF5" w:rsidP="00CA6D19">
      <w:pPr>
        <w:pStyle w:val="Sarakstarindkopa"/>
        <w:numPr>
          <w:ilvl w:val="2"/>
          <w:numId w:val="1"/>
        </w:numPr>
        <w:tabs>
          <w:tab w:val="left" w:pos="1843"/>
        </w:tabs>
        <w:jc w:val="both"/>
        <w:rPr>
          <w:sz w:val="22"/>
          <w:szCs w:val="22"/>
          <w:lang w:val="lv-LV" w:eastAsia="lv-LV"/>
        </w:rPr>
      </w:pPr>
      <w:r w:rsidRPr="00431CF5">
        <w:rPr>
          <w:sz w:val="22"/>
          <w:szCs w:val="22"/>
          <w:lang w:val="lv-LV" w:eastAsia="lv-LV"/>
        </w:rPr>
        <w:t>kura līdz Izsoles pretendentu reģistrācijas brīdim ir iemaksājusi šo noteikumu 4.1.</w:t>
      </w:r>
      <w:r w:rsidR="00083641">
        <w:rPr>
          <w:sz w:val="22"/>
          <w:szCs w:val="22"/>
          <w:lang w:val="lv-LV" w:eastAsia="lv-LV"/>
        </w:rPr>
        <w:t xml:space="preserve"> </w:t>
      </w:r>
      <w:r w:rsidRPr="00431CF5">
        <w:rPr>
          <w:sz w:val="22"/>
          <w:szCs w:val="22"/>
          <w:lang w:val="lv-LV" w:eastAsia="lv-LV"/>
        </w:rPr>
        <w:t>punktā minēto nodrošinājumu un ir autorizēta dalībai Izsolē,</w:t>
      </w:r>
    </w:p>
    <w:p w14:paraId="07B23444" w14:textId="77777777" w:rsidR="00CA6D19" w:rsidRDefault="00431CF5" w:rsidP="00CA6D19">
      <w:pPr>
        <w:pStyle w:val="Sarakstarindkopa"/>
        <w:numPr>
          <w:ilvl w:val="2"/>
          <w:numId w:val="1"/>
        </w:numPr>
        <w:tabs>
          <w:tab w:val="left" w:pos="1843"/>
        </w:tabs>
        <w:jc w:val="both"/>
        <w:rPr>
          <w:sz w:val="22"/>
          <w:szCs w:val="22"/>
          <w:lang w:val="lv-LV" w:eastAsia="lv-LV"/>
        </w:rPr>
      </w:pPr>
      <w:r w:rsidRPr="00CA6D19">
        <w:rPr>
          <w:sz w:val="22"/>
          <w:szCs w:val="22"/>
          <w:lang w:val="lv-LV" w:eastAsia="lv-LV"/>
        </w:rPr>
        <w:t xml:space="preserve">kurai nav Valsts ieņēmumu dienesta administrēto nodokļu (nodevu) parādu Latvijas Republikā, vai valstī kurā tā reģistrēta, tajā skaitā valsts sociālās apdrošināšanas iemaksu parādi, kas kopumā pārsniedz 150 EUR, </w:t>
      </w:r>
    </w:p>
    <w:p w14:paraId="5A8BC7E1" w14:textId="7C066366" w:rsidR="00CA6D19" w:rsidRDefault="00431CF5" w:rsidP="00CA6D19">
      <w:pPr>
        <w:pStyle w:val="Sarakstarindkopa"/>
        <w:numPr>
          <w:ilvl w:val="2"/>
          <w:numId w:val="1"/>
        </w:numPr>
        <w:tabs>
          <w:tab w:val="left" w:pos="1843"/>
        </w:tabs>
        <w:jc w:val="both"/>
        <w:rPr>
          <w:sz w:val="22"/>
          <w:szCs w:val="22"/>
          <w:lang w:val="lv-LV" w:eastAsia="lv-LV"/>
        </w:rPr>
      </w:pPr>
      <w:r w:rsidRPr="00CA6D19">
        <w:rPr>
          <w:sz w:val="22"/>
          <w:szCs w:val="22"/>
          <w:lang w:val="lv-LV" w:eastAsia="lv-LV"/>
        </w:rPr>
        <w:t xml:space="preserve">kurai nav maksājumu (nodokļi, nomas maksa, u.c.) parādu attiecībā uz </w:t>
      </w:r>
      <w:r w:rsidR="00003BDF" w:rsidRPr="00CA6D19">
        <w:rPr>
          <w:sz w:val="22"/>
          <w:szCs w:val="22"/>
          <w:lang w:val="lv-LV" w:eastAsia="lv-LV"/>
        </w:rPr>
        <w:t>SIA „</w:t>
      </w:r>
      <w:r w:rsidR="00F32F11">
        <w:rPr>
          <w:sz w:val="22"/>
          <w:szCs w:val="22"/>
          <w:lang w:val="lv-LV" w:eastAsia="lv-LV"/>
        </w:rPr>
        <w:t xml:space="preserve">Jelgavas pilsētas </w:t>
      </w:r>
      <w:r w:rsidR="00971091">
        <w:rPr>
          <w:sz w:val="22"/>
          <w:szCs w:val="22"/>
          <w:lang w:val="lv-LV" w:eastAsia="lv-LV"/>
        </w:rPr>
        <w:t xml:space="preserve"> slimnīca</w:t>
      </w:r>
      <w:r w:rsidR="00003BDF" w:rsidRPr="00CA6D19">
        <w:rPr>
          <w:sz w:val="22"/>
          <w:szCs w:val="22"/>
          <w:lang w:val="lv-LV" w:eastAsia="lv-LV"/>
        </w:rPr>
        <w:t xml:space="preserve">”, </w:t>
      </w:r>
      <w:r w:rsidRPr="00CA6D19">
        <w:rPr>
          <w:sz w:val="22"/>
          <w:szCs w:val="22"/>
          <w:lang w:val="lv-LV" w:eastAsia="lv-LV"/>
        </w:rPr>
        <w:t>kurai nav pasludināta maksātnespēja, nav uzsākts likvidācijas process, apturēta vai pārtraukta saimnieciskā darbība, vai uzsākta tiesvedība par darbības izbeigšanu, maksātnespēju vai bankrotu.</w:t>
      </w:r>
    </w:p>
    <w:p w14:paraId="3F7FDEE7" w14:textId="77777777" w:rsidR="00431CF5" w:rsidRPr="00CA6D19" w:rsidRDefault="00431CF5" w:rsidP="00CA6D19">
      <w:pPr>
        <w:pStyle w:val="Sarakstarindkopa"/>
        <w:numPr>
          <w:ilvl w:val="2"/>
          <w:numId w:val="1"/>
        </w:numPr>
        <w:tabs>
          <w:tab w:val="left" w:pos="1843"/>
        </w:tabs>
        <w:jc w:val="both"/>
        <w:rPr>
          <w:sz w:val="22"/>
          <w:szCs w:val="22"/>
          <w:lang w:val="lv-LV" w:eastAsia="lv-LV"/>
        </w:rPr>
      </w:pPr>
      <w:r w:rsidRPr="00CA6D19">
        <w:rPr>
          <w:sz w:val="22"/>
          <w:szCs w:val="22"/>
          <w:lang w:val="lv-LV" w:eastAsia="lv-LV"/>
        </w:rPr>
        <w:t xml:space="preserve">uz kuru nav attiecināmas Starptautiskās un Latvijas Republikas noteiktās starptautiskās vai nacionālās sankcijas vai būtiskas finanšu un kapitāla tirgus intereses ietekmējošas Eiropas Savienības vai Ziemeļatlantijas līguma organizācijas dalībvalsts noteiktās sankcijas. </w:t>
      </w:r>
    </w:p>
    <w:p w14:paraId="2797076E" w14:textId="77777777" w:rsidR="00431CF5" w:rsidRPr="00431CF5" w:rsidRDefault="00431CF5" w:rsidP="00431CF5">
      <w:pPr>
        <w:pStyle w:val="Sarakstarindkopa"/>
        <w:numPr>
          <w:ilvl w:val="0"/>
          <w:numId w:val="1"/>
        </w:numPr>
        <w:rPr>
          <w:rFonts w:eastAsia="Calibri"/>
          <w:b/>
          <w:bCs/>
          <w:i/>
          <w:iCs/>
          <w:sz w:val="22"/>
          <w:szCs w:val="22"/>
          <w:lang w:val="lv-LV"/>
        </w:rPr>
      </w:pPr>
      <w:r w:rsidRPr="00431CF5">
        <w:rPr>
          <w:rFonts w:eastAsia="Calibri"/>
          <w:b/>
          <w:bCs/>
          <w:i/>
          <w:iCs/>
          <w:sz w:val="22"/>
          <w:szCs w:val="22"/>
          <w:lang w:val="lv-LV"/>
        </w:rPr>
        <w:t>Izsoles pretendentu reģistrēšana Izsoļu dalībnieku reģistrā.</w:t>
      </w:r>
    </w:p>
    <w:p w14:paraId="6804D3AF" w14:textId="2C58DDC2" w:rsidR="00431CF5" w:rsidRPr="00431CF5" w:rsidRDefault="00431CF5" w:rsidP="00003BDF">
      <w:pPr>
        <w:pStyle w:val="Sarakstarindkopa"/>
        <w:numPr>
          <w:ilvl w:val="1"/>
          <w:numId w:val="1"/>
        </w:numPr>
        <w:jc w:val="both"/>
        <w:rPr>
          <w:rFonts w:eastAsia="Calibri"/>
          <w:sz w:val="22"/>
          <w:szCs w:val="22"/>
          <w:lang w:val="lv-LV"/>
        </w:rPr>
      </w:pPr>
      <w:r w:rsidRPr="00431CF5">
        <w:rPr>
          <w:rFonts w:eastAsia="Calibri"/>
          <w:sz w:val="22"/>
          <w:szCs w:val="22"/>
          <w:lang w:val="lv-LV"/>
        </w:rPr>
        <w:t xml:space="preserve">Pretendentu reģistrācija </w:t>
      </w:r>
      <w:r w:rsidRPr="00F605B8">
        <w:rPr>
          <w:rFonts w:eastAsia="Calibri"/>
          <w:sz w:val="22"/>
          <w:szCs w:val="22"/>
          <w:lang w:val="lv-LV"/>
        </w:rPr>
        <w:t xml:space="preserve">notiek </w:t>
      </w:r>
      <w:bookmarkStart w:id="3" w:name="_Hlk80198503"/>
      <w:r w:rsidRPr="00F605B8">
        <w:rPr>
          <w:rFonts w:eastAsia="Calibri"/>
          <w:b/>
          <w:bCs/>
          <w:sz w:val="22"/>
          <w:szCs w:val="22"/>
          <w:lang w:val="lv-LV"/>
        </w:rPr>
        <w:t xml:space="preserve">no </w:t>
      </w:r>
      <w:r w:rsidR="004805B2">
        <w:rPr>
          <w:rFonts w:eastAsia="Calibri"/>
          <w:b/>
          <w:bCs/>
          <w:sz w:val="22"/>
          <w:szCs w:val="22"/>
          <w:lang w:val="lv-LV"/>
        </w:rPr>
        <w:t>23.01.2026.</w:t>
      </w:r>
      <w:r w:rsidR="00CA6D19" w:rsidRPr="00F605B8">
        <w:rPr>
          <w:rFonts w:eastAsia="Calibri"/>
          <w:b/>
          <w:bCs/>
          <w:sz w:val="22"/>
          <w:szCs w:val="22"/>
          <w:lang w:val="lv-LV"/>
        </w:rPr>
        <w:t>p</w:t>
      </w:r>
      <w:r w:rsidR="00DF1C1C" w:rsidRPr="00F605B8">
        <w:rPr>
          <w:rFonts w:eastAsia="Calibri"/>
          <w:b/>
          <w:bCs/>
          <w:sz w:val="22"/>
          <w:szCs w:val="22"/>
          <w:lang w:val="lv-LV"/>
        </w:rPr>
        <w:t>ulksten</w:t>
      </w:r>
      <w:r w:rsidR="00CA6D19" w:rsidRPr="00F605B8">
        <w:rPr>
          <w:rFonts w:eastAsia="Calibri"/>
          <w:b/>
          <w:bCs/>
          <w:sz w:val="22"/>
          <w:szCs w:val="22"/>
          <w:lang w:val="lv-LV"/>
        </w:rPr>
        <w:t xml:space="preserve"> </w:t>
      </w:r>
      <w:r w:rsidR="004805B2">
        <w:rPr>
          <w:rFonts w:eastAsia="Calibri"/>
          <w:b/>
          <w:bCs/>
          <w:sz w:val="22"/>
          <w:szCs w:val="22"/>
          <w:lang w:val="lv-LV"/>
        </w:rPr>
        <w:t>13.00</w:t>
      </w:r>
      <w:r w:rsidRPr="00F605B8">
        <w:rPr>
          <w:rFonts w:eastAsia="Calibri"/>
          <w:b/>
          <w:bCs/>
          <w:sz w:val="22"/>
          <w:szCs w:val="22"/>
          <w:lang w:val="lv-LV"/>
        </w:rPr>
        <w:t xml:space="preserve"> un noslēdzas </w:t>
      </w:r>
      <w:r w:rsidR="004805B2">
        <w:rPr>
          <w:rFonts w:eastAsia="Calibri"/>
          <w:b/>
          <w:bCs/>
          <w:sz w:val="22"/>
          <w:szCs w:val="22"/>
          <w:lang w:val="lv-LV"/>
        </w:rPr>
        <w:t>02.02.2026</w:t>
      </w:r>
      <w:r w:rsidR="00083641" w:rsidRPr="00F605B8">
        <w:rPr>
          <w:rFonts w:eastAsia="Calibri"/>
          <w:b/>
          <w:bCs/>
          <w:sz w:val="22"/>
          <w:szCs w:val="22"/>
          <w:lang w:val="lv-LV"/>
        </w:rPr>
        <w:t>.</w:t>
      </w:r>
      <w:r w:rsidRPr="00F605B8">
        <w:rPr>
          <w:rFonts w:eastAsia="Calibri"/>
          <w:b/>
          <w:bCs/>
          <w:sz w:val="22"/>
          <w:szCs w:val="22"/>
          <w:lang w:val="lv-LV"/>
        </w:rPr>
        <w:t xml:space="preserve"> </w:t>
      </w:r>
      <w:r w:rsidR="00DF1C1C" w:rsidRPr="00F605B8">
        <w:rPr>
          <w:rFonts w:eastAsia="Calibri"/>
          <w:b/>
          <w:bCs/>
          <w:sz w:val="22"/>
          <w:szCs w:val="22"/>
          <w:lang w:val="lv-LV"/>
        </w:rPr>
        <w:t>pulksten</w:t>
      </w:r>
      <w:r w:rsidRPr="00F605B8">
        <w:rPr>
          <w:rFonts w:eastAsia="Calibri"/>
          <w:b/>
          <w:bCs/>
          <w:sz w:val="22"/>
          <w:szCs w:val="22"/>
          <w:lang w:val="lv-LV"/>
        </w:rPr>
        <w:t xml:space="preserve"> </w:t>
      </w:r>
      <w:bookmarkEnd w:id="3"/>
      <w:r w:rsidR="00083641" w:rsidRPr="00F605B8">
        <w:rPr>
          <w:rFonts w:eastAsia="Calibri"/>
          <w:b/>
          <w:bCs/>
          <w:sz w:val="22"/>
          <w:szCs w:val="22"/>
          <w:lang w:val="lv-LV"/>
        </w:rPr>
        <w:t>23.59</w:t>
      </w:r>
      <w:r w:rsidRPr="00431CF5">
        <w:rPr>
          <w:rFonts w:eastAsia="Calibri"/>
          <w:color w:val="FF0000"/>
          <w:sz w:val="22"/>
          <w:szCs w:val="22"/>
          <w:lang w:val="lv-LV"/>
        </w:rPr>
        <w:t xml:space="preserve"> </w:t>
      </w:r>
      <w:r w:rsidRPr="00431CF5">
        <w:rPr>
          <w:rFonts w:eastAsia="Calibri"/>
          <w:sz w:val="22"/>
          <w:szCs w:val="22"/>
          <w:lang w:val="lv-LV"/>
        </w:rPr>
        <w:t xml:space="preserve">elektronisko izsoļu vietnē </w:t>
      </w:r>
      <w:hyperlink r:id="rId9" w:history="1">
        <w:r w:rsidRPr="00151508">
          <w:rPr>
            <w:rFonts w:eastAsia="Calibri"/>
            <w:color w:val="0000FF"/>
            <w:sz w:val="22"/>
            <w:szCs w:val="22"/>
            <w:u w:val="single"/>
            <w:lang w:val="lv-LV"/>
          </w:rPr>
          <w:t>https://izsoles.ta.gov.lv</w:t>
        </w:r>
      </w:hyperlink>
      <w:r w:rsidRPr="00151508">
        <w:rPr>
          <w:rFonts w:eastAsia="Calibri"/>
          <w:color w:val="0000FF"/>
          <w:sz w:val="22"/>
          <w:szCs w:val="22"/>
          <w:lang w:val="lv-LV"/>
        </w:rPr>
        <w:t>.</w:t>
      </w:r>
      <w:r w:rsidRPr="00431CF5">
        <w:rPr>
          <w:rFonts w:eastAsia="Calibri"/>
          <w:sz w:val="22"/>
          <w:szCs w:val="22"/>
          <w:lang w:val="lv-LV"/>
        </w:rPr>
        <w:t xml:space="preserve"> Sludinājums par izsoli tiks publicēts </w:t>
      </w:r>
      <w:r w:rsidR="00003BDF" w:rsidRPr="00003BDF">
        <w:rPr>
          <w:rFonts w:eastAsia="Calibri"/>
          <w:sz w:val="22"/>
          <w:szCs w:val="22"/>
          <w:lang w:val="lv-LV"/>
        </w:rPr>
        <w:t>SIA „</w:t>
      </w:r>
      <w:r w:rsidR="00083641">
        <w:rPr>
          <w:rFonts w:eastAsia="Calibri"/>
          <w:sz w:val="22"/>
          <w:szCs w:val="22"/>
          <w:lang w:val="lv-LV"/>
        </w:rPr>
        <w:t>Jelgavas pilsētas</w:t>
      </w:r>
      <w:r w:rsidR="00246BDE">
        <w:rPr>
          <w:rFonts w:eastAsia="Calibri"/>
          <w:sz w:val="22"/>
          <w:szCs w:val="22"/>
          <w:lang w:val="lv-LV"/>
        </w:rPr>
        <w:t xml:space="preserve"> slimnīca</w:t>
      </w:r>
      <w:r w:rsidR="00003BDF" w:rsidRPr="00003BDF">
        <w:rPr>
          <w:rFonts w:eastAsia="Calibri"/>
          <w:sz w:val="22"/>
          <w:szCs w:val="22"/>
          <w:lang w:val="lv-LV"/>
        </w:rPr>
        <w:t>”</w:t>
      </w:r>
      <w:r w:rsidRPr="00431CF5">
        <w:rPr>
          <w:rFonts w:eastAsia="Calibri"/>
          <w:sz w:val="22"/>
          <w:szCs w:val="22"/>
          <w:lang w:val="lv-LV"/>
        </w:rPr>
        <w:t xml:space="preserve"> oficiālajā tīmekļa vietnē </w:t>
      </w:r>
      <w:hyperlink w:history="1">
        <w:r w:rsidR="00083641" w:rsidRPr="00F605B8">
          <w:rPr>
            <w:rStyle w:val="Hipersaite"/>
            <w:sz w:val="24"/>
            <w:szCs w:val="24"/>
            <w:lang w:val="lv-LV"/>
          </w:rPr>
          <w:t>https://</w:t>
        </w:r>
      </w:hyperlink>
      <w:r w:rsidR="00083641" w:rsidRPr="00F605B8">
        <w:rPr>
          <w:rStyle w:val="Hipersaite"/>
          <w:sz w:val="24"/>
          <w:szCs w:val="24"/>
          <w:lang w:val="lv-LV"/>
        </w:rPr>
        <w:t>jpslimnica.lv</w:t>
      </w:r>
      <w:r w:rsidRPr="00431CF5">
        <w:rPr>
          <w:rFonts w:eastAsia="Calibri"/>
          <w:sz w:val="22"/>
          <w:szCs w:val="22"/>
          <w:lang w:val="lv-LV"/>
        </w:rPr>
        <w:t xml:space="preserve">. </w:t>
      </w:r>
    </w:p>
    <w:p w14:paraId="1C39E0C7" w14:textId="77777777" w:rsidR="00431CF5" w:rsidRPr="00431CF5" w:rsidRDefault="00431CF5" w:rsidP="00431CF5">
      <w:pPr>
        <w:pStyle w:val="Sarakstarindkopa"/>
        <w:numPr>
          <w:ilvl w:val="1"/>
          <w:numId w:val="1"/>
        </w:numPr>
        <w:jc w:val="both"/>
        <w:rPr>
          <w:sz w:val="22"/>
          <w:szCs w:val="22"/>
          <w:lang w:val="lv-LV" w:eastAsia="lv-LV"/>
        </w:rPr>
      </w:pPr>
      <w:r w:rsidRPr="00431CF5">
        <w:rPr>
          <w:sz w:val="22"/>
          <w:szCs w:val="22"/>
          <w:lang w:val="lv-LV" w:eastAsia="lv-LV"/>
        </w:rPr>
        <w:t>Izsoļu dalībnieku reģistrā persona norāda:</w:t>
      </w:r>
    </w:p>
    <w:p w14:paraId="737103F6" w14:textId="77777777" w:rsidR="00CA6D19" w:rsidRDefault="00000000" w:rsidP="00CA6D19">
      <w:pPr>
        <w:pStyle w:val="Sarakstarindkopa"/>
        <w:numPr>
          <w:ilvl w:val="2"/>
          <w:numId w:val="1"/>
        </w:numPr>
        <w:tabs>
          <w:tab w:val="left" w:pos="1843"/>
        </w:tabs>
        <w:jc w:val="both"/>
        <w:rPr>
          <w:sz w:val="22"/>
          <w:szCs w:val="22"/>
          <w:lang w:val="lv-LV" w:eastAsia="lv-LV"/>
        </w:rPr>
      </w:pPr>
      <w:hyperlink r:id="rId10" w:history="1"/>
      <w:r w:rsidR="00431CF5" w:rsidRPr="00431CF5">
        <w:rPr>
          <w:sz w:val="22"/>
          <w:szCs w:val="22"/>
          <w:lang w:val="lv-LV" w:eastAsia="lv-LV"/>
        </w:rPr>
        <w:t>vārdu, uzvārdu;</w:t>
      </w:r>
    </w:p>
    <w:p w14:paraId="51B1F41F" w14:textId="77777777" w:rsidR="00CA6D19" w:rsidRDefault="00431CF5" w:rsidP="00CA6D19">
      <w:pPr>
        <w:pStyle w:val="Sarakstarindkopa"/>
        <w:numPr>
          <w:ilvl w:val="2"/>
          <w:numId w:val="1"/>
        </w:numPr>
        <w:tabs>
          <w:tab w:val="left" w:pos="1843"/>
        </w:tabs>
        <w:jc w:val="both"/>
        <w:rPr>
          <w:sz w:val="22"/>
          <w:szCs w:val="22"/>
          <w:lang w:val="lv-LV" w:eastAsia="lv-LV"/>
        </w:rPr>
      </w:pPr>
      <w:r w:rsidRPr="00CA6D19">
        <w:rPr>
          <w:sz w:val="22"/>
          <w:szCs w:val="22"/>
          <w:lang w:val="lv-LV" w:eastAsia="lv-LV"/>
        </w:rPr>
        <w:t>personas kodu vai dzimšanas datumu (personai, kurai nav piešķirts personas kods);</w:t>
      </w:r>
    </w:p>
    <w:p w14:paraId="32EF1790" w14:textId="77777777" w:rsidR="00CA6D19" w:rsidRDefault="00431CF5" w:rsidP="00CA6D19">
      <w:pPr>
        <w:pStyle w:val="Sarakstarindkopa"/>
        <w:numPr>
          <w:ilvl w:val="2"/>
          <w:numId w:val="1"/>
        </w:numPr>
        <w:tabs>
          <w:tab w:val="left" w:pos="1843"/>
        </w:tabs>
        <w:jc w:val="both"/>
        <w:rPr>
          <w:sz w:val="22"/>
          <w:szCs w:val="22"/>
          <w:lang w:val="lv-LV" w:eastAsia="lv-LV"/>
        </w:rPr>
      </w:pPr>
      <w:r w:rsidRPr="00CA6D19">
        <w:rPr>
          <w:sz w:val="22"/>
          <w:szCs w:val="22"/>
          <w:lang w:val="lv-LV" w:eastAsia="lv-LV"/>
        </w:rPr>
        <w:t>kontaktadresi;</w:t>
      </w:r>
    </w:p>
    <w:p w14:paraId="1967C209" w14:textId="77777777" w:rsidR="00CA6D19" w:rsidRDefault="00431CF5" w:rsidP="00CA6D19">
      <w:pPr>
        <w:pStyle w:val="Sarakstarindkopa"/>
        <w:numPr>
          <w:ilvl w:val="2"/>
          <w:numId w:val="1"/>
        </w:numPr>
        <w:tabs>
          <w:tab w:val="left" w:pos="1843"/>
        </w:tabs>
        <w:jc w:val="both"/>
        <w:rPr>
          <w:sz w:val="22"/>
          <w:szCs w:val="22"/>
          <w:lang w:val="lv-LV" w:eastAsia="lv-LV"/>
        </w:rPr>
      </w:pPr>
      <w:r w:rsidRPr="00CA6D19">
        <w:rPr>
          <w:sz w:val="22"/>
          <w:szCs w:val="22"/>
          <w:lang w:val="lv-LV" w:eastAsia="lv-LV"/>
        </w:rPr>
        <w:t>personu apliecinoša dokumenta veidu un numuru;</w:t>
      </w:r>
    </w:p>
    <w:p w14:paraId="3C8B9B20" w14:textId="77777777" w:rsidR="00CA6D19" w:rsidRDefault="00431CF5" w:rsidP="00CA6D19">
      <w:pPr>
        <w:pStyle w:val="Sarakstarindkopa"/>
        <w:numPr>
          <w:ilvl w:val="2"/>
          <w:numId w:val="1"/>
        </w:numPr>
        <w:tabs>
          <w:tab w:val="left" w:pos="1843"/>
        </w:tabs>
        <w:jc w:val="both"/>
        <w:rPr>
          <w:sz w:val="22"/>
          <w:szCs w:val="22"/>
          <w:lang w:val="lv-LV" w:eastAsia="lv-LV"/>
        </w:rPr>
      </w:pPr>
      <w:r w:rsidRPr="00CA6D19">
        <w:rPr>
          <w:sz w:val="22"/>
          <w:szCs w:val="22"/>
          <w:lang w:val="lv-LV" w:eastAsia="lv-LV"/>
        </w:rPr>
        <w:t>norēķinu rekvizītus (kredītiestādes konta numurs, uz kuru personai atmaksājama nodrošinājuma nauda);</w:t>
      </w:r>
    </w:p>
    <w:p w14:paraId="52CAFBE2" w14:textId="77777777" w:rsidR="00431CF5" w:rsidRPr="00CA6D19" w:rsidRDefault="00431CF5" w:rsidP="00CA6D19">
      <w:pPr>
        <w:pStyle w:val="Sarakstarindkopa"/>
        <w:numPr>
          <w:ilvl w:val="2"/>
          <w:numId w:val="1"/>
        </w:numPr>
        <w:tabs>
          <w:tab w:val="left" w:pos="1843"/>
        </w:tabs>
        <w:jc w:val="both"/>
        <w:rPr>
          <w:sz w:val="22"/>
          <w:szCs w:val="22"/>
          <w:lang w:val="lv-LV" w:eastAsia="lv-LV"/>
        </w:rPr>
      </w:pPr>
      <w:r w:rsidRPr="00CA6D19">
        <w:rPr>
          <w:sz w:val="22"/>
          <w:szCs w:val="22"/>
          <w:lang w:val="lv-LV" w:eastAsia="lv-LV"/>
        </w:rPr>
        <w:t>personas papildu kontaktinformāciju – elektroniskā pasta adresi un tālruņa numuru.</w:t>
      </w:r>
    </w:p>
    <w:p w14:paraId="502DDE19" w14:textId="77777777" w:rsidR="00431CF5" w:rsidRPr="00431CF5" w:rsidRDefault="00431CF5" w:rsidP="00431CF5">
      <w:pPr>
        <w:pStyle w:val="Sarakstarindkopa"/>
        <w:numPr>
          <w:ilvl w:val="1"/>
          <w:numId w:val="1"/>
        </w:numPr>
        <w:ind w:left="426" w:hanging="426"/>
        <w:jc w:val="both"/>
        <w:rPr>
          <w:sz w:val="22"/>
          <w:szCs w:val="22"/>
          <w:lang w:val="lv-LV" w:eastAsia="lv-LV"/>
        </w:rPr>
      </w:pPr>
      <w:r w:rsidRPr="00431CF5">
        <w:rPr>
          <w:sz w:val="22"/>
          <w:szCs w:val="22"/>
          <w:lang w:val="lv-LV" w:eastAsia="lv-LV"/>
        </w:rPr>
        <w:t xml:space="preserve">Ja persona pārstāv citu fizisku vai juridisku personu, papildus šo noteikumu 6.1.punktā minētajam, </w:t>
      </w:r>
      <w:r w:rsidRPr="00431CF5">
        <w:rPr>
          <w:rFonts w:eastAsia="Calibri"/>
          <w:sz w:val="22"/>
          <w:szCs w:val="22"/>
          <w:lang w:val="lv-LV"/>
        </w:rPr>
        <w:t>norāda arī šādas ziņas par reģistrēta lietotāja pārstāvamo personu un pilnvarojumu:</w:t>
      </w:r>
    </w:p>
    <w:p w14:paraId="0AAE4C7D" w14:textId="77777777" w:rsidR="00841422" w:rsidRDefault="00CA6D19" w:rsidP="00841422">
      <w:pPr>
        <w:pStyle w:val="Sarakstarindkopa"/>
        <w:numPr>
          <w:ilvl w:val="2"/>
          <w:numId w:val="1"/>
        </w:numPr>
        <w:tabs>
          <w:tab w:val="left" w:pos="1843"/>
        </w:tabs>
        <w:jc w:val="both"/>
        <w:rPr>
          <w:sz w:val="22"/>
          <w:szCs w:val="22"/>
          <w:lang w:val="lv-LV" w:eastAsia="lv-LV"/>
        </w:rPr>
      </w:pPr>
      <w:r>
        <w:rPr>
          <w:sz w:val="22"/>
          <w:szCs w:val="22"/>
          <w:lang w:val="lv-LV" w:eastAsia="lv-LV"/>
        </w:rPr>
        <w:t>pārstāva</w:t>
      </w:r>
      <w:r w:rsidR="00431CF5" w:rsidRPr="00431CF5">
        <w:rPr>
          <w:sz w:val="22"/>
          <w:szCs w:val="22"/>
          <w:lang w:val="lv-LV" w:eastAsia="lv-LV"/>
        </w:rPr>
        <w:t>mās personas veidu;</w:t>
      </w:r>
    </w:p>
    <w:p w14:paraId="5BB8FDFF" w14:textId="77777777" w:rsidR="00841422" w:rsidRDefault="00431CF5" w:rsidP="00841422">
      <w:pPr>
        <w:pStyle w:val="Sarakstarindkopa"/>
        <w:numPr>
          <w:ilvl w:val="2"/>
          <w:numId w:val="1"/>
        </w:numPr>
        <w:tabs>
          <w:tab w:val="left" w:pos="1843"/>
        </w:tabs>
        <w:jc w:val="both"/>
        <w:rPr>
          <w:sz w:val="22"/>
          <w:szCs w:val="22"/>
          <w:lang w:val="lv-LV" w:eastAsia="lv-LV"/>
        </w:rPr>
      </w:pPr>
      <w:r w:rsidRPr="00841422">
        <w:rPr>
          <w:sz w:val="22"/>
          <w:szCs w:val="22"/>
          <w:lang w:val="lv-LV" w:eastAsia="lv-LV"/>
        </w:rPr>
        <w:t>personas vārdu, uzvārdu fiziskai personai vai nosaukumu juridiskai personai;</w:t>
      </w:r>
    </w:p>
    <w:p w14:paraId="62F50E61" w14:textId="77777777" w:rsidR="00841422" w:rsidRDefault="00431CF5" w:rsidP="00841422">
      <w:pPr>
        <w:pStyle w:val="Sarakstarindkopa"/>
        <w:numPr>
          <w:ilvl w:val="2"/>
          <w:numId w:val="1"/>
        </w:numPr>
        <w:tabs>
          <w:tab w:val="left" w:pos="1843"/>
        </w:tabs>
        <w:jc w:val="both"/>
        <w:rPr>
          <w:sz w:val="22"/>
          <w:szCs w:val="22"/>
          <w:lang w:val="lv-LV" w:eastAsia="lv-LV"/>
        </w:rPr>
      </w:pPr>
      <w:r w:rsidRPr="00841422">
        <w:rPr>
          <w:sz w:val="22"/>
          <w:szCs w:val="22"/>
          <w:lang w:val="lv-LV" w:eastAsia="lv-LV"/>
        </w:rPr>
        <w:t>personas kodu vai dzimšanas datumu (ārzemniekam) fiziskai personai vai reģistrācijas numuru juridiskai personai;</w:t>
      </w:r>
    </w:p>
    <w:p w14:paraId="6E358AE8" w14:textId="77777777" w:rsidR="00841422" w:rsidRDefault="00431CF5" w:rsidP="00841422">
      <w:pPr>
        <w:pStyle w:val="Sarakstarindkopa"/>
        <w:numPr>
          <w:ilvl w:val="2"/>
          <w:numId w:val="1"/>
        </w:numPr>
        <w:tabs>
          <w:tab w:val="left" w:pos="1843"/>
        </w:tabs>
        <w:jc w:val="both"/>
        <w:rPr>
          <w:sz w:val="22"/>
          <w:szCs w:val="22"/>
          <w:lang w:val="lv-LV" w:eastAsia="lv-LV"/>
        </w:rPr>
      </w:pPr>
      <w:r w:rsidRPr="00841422">
        <w:rPr>
          <w:sz w:val="22"/>
          <w:szCs w:val="22"/>
          <w:lang w:val="lv-LV" w:eastAsia="lv-LV"/>
        </w:rPr>
        <w:t>kontaktadresi;</w:t>
      </w:r>
    </w:p>
    <w:p w14:paraId="171EE729" w14:textId="77777777" w:rsidR="00841422" w:rsidRDefault="00431CF5" w:rsidP="00841422">
      <w:pPr>
        <w:pStyle w:val="Sarakstarindkopa"/>
        <w:numPr>
          <w:ilvl w:val="2"/>
          <w:numId w:val="1"/>
        </w:numPr>
        <w:tabs>
          <w:tab w:val="left" w:pos="1843"/>
        </w:tabs>
        <w:jc w:val="both"/>
        <w:rPr>
          <w:sz w:val="22"/>
          <w:szCs w:val="22"/>
          <w:lang w:val="lv-LV" w:eastAsia="lv-LV"/>
        </w:rPr>
      </w:pPr>
      <w:r w:rsidRPr="00841422">
        <w:rPr>
          <w:sz w:val="22"/>
          <w:szCs w:val="22"/>
          <w:lang w:val="lv-LV" w:eastAsia="lv-LV"/>
        </w:rPr>
        <w:t>personu apliecinoša dokumenta veidu un numuru fiziskai personai;</w:t>
      </w:r>
    </w:p>
    <w:p w14:paraId="1796D38F" w14:textId="77777777" w:rsidR="00431CF5" w:rsidRPr="00841422" w:rsidRDefault="00431CF5" w:rsidP="00841422">
      <w:pPr>
        <w:pStyle w:val="Sarakstarindkopa"/>
        <w:numPr>
          <w:ilvl w:val="2"/>
          <w:numId w:val="1"/>
        </w:numPr>
        <w:tabs>
          <w:tab w:val="left" w:pos="1843"/>
        </w:tabs>
        <w:jc w:val="both"/>
        <w:rPr>
          <w:sz w:val="22"/>
          <w:szCs w:val="22"/>
          <w:lang w:val="lv-LV" w:eastAsia="lv-LV"/>
        </w:rPr>
      </w:pPr>
      <w:r w:rsidRPr="00841422">
        <w:rPr>
          <w:sz w:val="22"/>
          <w:szCs w:val="22"/>
          <w:lang w:val="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03EC941" w14:textId="77777777" w:rsidR="00431CF5" w:rsidRPr="00431CF5" w:rsidRDefault="00431CF5" w:rsidP="00431CF5">
      <w:pPr>
        <w:numPr>
          <w:ilvl w:val="1"/>
          <w:numId w:val="1"/>
        </w:numPr>
        <w:jc w:val="both"/>
        <w:rPr>
          <w:rFonts w:eastAsia="Calibri"/>
          <w:bCs/>
          <w:sz w:val="22"/>
          <w:szCs w:val="22"/>
          <w:lang w:val="lv-LV"/>
        </w:rPr>
      </w:pPr>
      <w:r w:rsidRPr="00431CF5">
        <w:rPr>
          <w:rFonts w:eastAsia="Calibri"/>
          <w:bCs/>
          <w:sz w:val="22"/>
          <w:szCs w:val="22"/>
          <w:lang w:val="lv-LV"/>
        </w:rPr>
        <w:t xml:space="preserve">Reģistrējoties Izsoļu dalībnieku reģistrā, persona iepazīstas ar elektronisko izsoļu vietnes lietošanas noteikumiem un apliecina noteikumu ievērošanu, kā arī par sevi sniegto datu pareizību. </w:t>
      </w:r>
    </w:p>
    <w:p w14:paraId="53BB6DD9" w14:textId="77777777" w:rsidR="00431CF5" w:rsidRPr="00841422" w:rsidRDefault="00431CF5" w:rsidP="00431CF5">
      <w:pPr>
        <w:numPr>
          <w:ilvl w:val="1"/>
          <w:numId w:val="1"/>
        </w:numPr>
        <w:jc w:val="both"/>
        <w:rPr>
          <w:rFonts w:eastAsia="Calibri"/>
          <w:bCs/>
          <w:sz w:val="24"/>
          <w:szCs w:val="24"/>
          <w:lang w:val="lv-LV"/>
        </w:rPr>
      </w:pPr>
      <w:r w:rsidRPr="00431CF5">
        <w:rPr>
          <w:rFonts w:eastAsia="Calibri"/>
          <w:bCs/>
          <w:sz w:val="22"/>
          <w:szCs w:val="22"/>
          <w:lang w:val="lv-LV"/>
        </w:rPr>
        <w:t xml:space="preserve">Ziņas par personu iekļauj Izsoļu dalībnieku reģistrā, pamatojoties uz personas iesniegumu. Iesniegumu persona iesniedz patstāvīgi, izmantojot elektronisko izsoļu vietnē pieejamo elektronisko pakalpojumu "Par e-izsoļu vietnes </w:t>
      </w:r>
      <w:r w:rsidRPr="00841422">
        <w:rPr>
          <w:rFonts w:eastAsia="Calibri"/>
          <w:bCs/>
          <w:sz w:val="24"/>
          <w:szCs w:val="24"/>
          <w:lang w:val="lv-LV"/>
        </w:rPr>
        <w:t xml:space="preserve">dalībnieka dalību konkrētā izsolē" un identificējoties ar vienu no vienotajā valsts un pašvaldību portālā </w:t>
      </w:r>
      <w:hyperlink r:id="rId11" w:history="1">
        <w:r w:rsidRPr="00841422">
          <w:rPr>
            <w:rFonts w:eastAsia="Calibri"/>
            <w:bCs/>
            <w:sz w:val="24"/>
            <w:szCs w:val="24"/>
            <w:lang w:val="lv-LV"/>
          </w:rPr>
          <w:t>www.latvija.lv</w:t>
        </w:r>
      </w:hyperlink>
      <w:r w:rsidRPr="00841422">
        <w:rPr>
          <w:rFonts w:eastAsia="Calibri"/>
          <w:bCs/>
          <w:sz w:val="24"/>
          <w:szCs w:val="24"/>
          <w:lang w:val="lv-LV"/>
        </w:rPr>
        <w:t xml:space="preserve">  piedāvātajiem identifikācijas līdzekļiem.  </w:t>
      </w:r>
    </w:p>
    <w:p w14:paraId="5871F041" w14:textId="53AA5078" w:rsidR="00431CF5" w:rsidRPr="00431CF5" w:rsidRDefault="00431CF5" w:rsidP="00431CF5">
      <w:pPr>
        <w:numPr>
          <w:ilvl w:val="1"/>
          <w:numId w:val="1"/>
        </w:numPr>
        <w:jc w:val="both"/>
        <w:rPr>
          <w:rFonts w:eastAsia="Calibri"/>
          <w:bCs/>
          <w:sz w:val="22"/>
          <w:szCs w:val="22"/>
          <w:lang w:val="lv-LV"/>
        </w:rPr>
      </w:pPr>
      <w:r w:rsidRPr="00431CF5">
        <w:rPr>
          <w:rFonts w:eastAsia="Calibri"/>
          <w:bCs/>
          <w:sz w:val="22"/>
          <w:szCs w:val="22"/>
          <w:lang w:val="lv-LV"/>
        </w:rPr>
        <w:t xml:space="preserve">Reģistrēts lietotājs, kurš vēlas piedalīties kustamās mantas izsolē, 10 </w:t>
      </w:r>
      <w:r w:rsidR="00083641">
        <w:rPr>
          <w:rFonts w:eastAsia="Calibri"/>
          <w:bCs/>
          <w:sz w:val="22"/>
          <w:szCs w:val="22"/>
          <w:lang w:val="lv-LV"/>
        </w:rPr>
        <w:t xml:space="preserve">(desmit) </w:t>
      </w:r>
      <w:r w:rsidRPr="00431CF5">
        <w:rPr>
          <w:rFonts w:eastAsia="Calibri"/>
          <w:bCs/>
          <w:sz w:val="22"/>
          <w:szCs w:val="22"/>
          <w:lang w:val="lv-LV"/>
        </w:rPr>
        <w:t xml:space="preserve">dienu laikā no kustamās mantas Izsoles sludinājumā norādītā Izsoles sākuma datuma iemaksā Izsoles organizētājam nodrošinājumu Izsoles sludinājumā norādītajā apmērā un, izmantojot elektronisko izsoļu vietni, nosūta Izsoles organizētājam lūgumu autorizēt to dalībai izsolē. </w:t>
      </w:r>
    </w:p>
    <w:p w14:paraId="261ABFF6" w14:textId="77777777" w:rsidR="00431CF5" w:rsidRPr="00431CF5" w:rsidRDefault="00431CF5" w:rsidP="00431CF5">
      <w:pPr>
        <w:numPr>
          <w:ilvl w:val="1"/>
          <w:numId w:val="1"/>
        </w:numPr>
        <w:jc w:val="both"/>
        <w:rPr>
          <w:rFonts w:eastAsia="Calibri"/>
          <w:bCs/>
          <w:sz w:val="22"/>
          <w:szCs w:val="22"/>
          <w:lang w:val="lv-LV"/>
        </w:rPr>
      </w:pPr>
      <w:bookmarkStart w:id="4" w:name="_Hlk150164169"/>
      <w:r w:rsidRPr="00431CF5">
        <w:rPr>
          <w:rFonts w:eastAsia="Calibri"/>
          <w:bCs/>
          <w:sz w:val="22"/>
          <w:szCs w:val="22"/>
          <w:lang w:val="lv-LV"/>
        </w:rPr>
        <w:t xml:space="preserve">Izsoles organizētājs, 3 (trīs) darba dienu laikā pēc pretendenta pieteikuma saņemšanas, autorizē dalībai Izsolē pretendentus, kuri izpildījuši visus Izsoles priekšnoteikumus, izmantojot elektronisko izsoļu vietnē pieejamo rīku. </w:t>
      </w:r>
    </w:p>
    <w:bookmarkEnd w:id="4"/>
    <w:p w14:paraId="6B430BBE" w14:textId="77777777" w:rsidR="00431CF5" w:rsidRPr="00431CF5" w:rsidRDefault="00431CF5" w:rsidP="00431CF5">
      <w:pPr>
        <w:numPr>
          <w:ilvl w:val="1"/>
          <w:numId w:val="1"/>
        </w:numPr>
        <w:jc w:val="both"/>
        <w:rPr>
          <w:rFonts w:eastAsia="Calibri"/>
          <w:bCs/>
          <w:sz w:val="22"/>
          <w:szCs w:val="22"/>
          <w:lang w:val="lv-LV"/>
        </w:rPr>
      </w:pPr>
      <w:r w:rsidRPr="00431CF5">
        <w:rPr>
          <w:rFonts w:eastAsia="Calibri"/>
          <w:bCs/>
          <w:sz w:val="22"/>
          <w:szCs w:val="22"/>
          <w:lang w:val="lv-LV"/>
        </w:rPr>
        <w:t xml:space="preserve">Informāciju par autorizēšanu dalībai Izsolē Izsoles rīkotājs reģistrētam lietotājam nosūta elektroniski uz elektronisko izsoļu vietnē reģistrētam lietotājam izveidoto kontu. </w:t>
      </w:r>
    </w:p>
    <w:p w14:paraId="06266DE4" w14:textId="77777777" w:rsidR="00431CF5" w:rsidRPr="00431CF5" w:rsidRDefault="00431CF5" w:rsidP="00431CF5">
      <w:pPr>
        <w:numPr>
          <w:ilvl w:val="1"/>
          <w:numId w:val="1"/>
        </w:numPr>
        <w:jc w:val="both"/>
        <w:rPr>
          <w:rFonts w:eastAsia="Calibri"/>
          <w:bCs/>
          <w:sz w:val="22"/>
          <w:szCs w:val="22"/>
          <w:lang w:val="lv-LV"/>
        </w:rPr>
      </w:pPr>
      <w:r w:rsidRPr="00431CF5">
        <w:rPr>
          <w:rFonts w:eastAsia="Calibri"/>
          <w:bCs/>
          <w:sz w:val="22"/>
          <w:szCs w:val="22"/>
          <w:lang w:val="lv-LV"/>
        </w:rPr>
        <w:t xml:space="preserve">Autorizējot personu Izsolei, katram solītājam elektronisko izsoļu vietnes sistēma automātiski izveido unikālu identifikatoru. </w:t>
      </w:r>
    </w:p>
    <w:p w14:paraId="0B526CAB" w14:textId="77777777" w:rsidR="00431CF5" w:rsidRPr="00431CF5" w:rsidRDefault="00431CF5" w:rsidP="00431CF5">
      <w:pPr>
        <w:pStyle w:val="Bezatstarpm"/>
        <w:numPr>
          <w:ilvl w:val="1"/>
          <w:numId w:val="1"/>
        </w:numPr>
        <w:ind w:left="709" w:hanging="709"/>
        <w:jc w:val="both"/>
        <w:rPr>
          <w:rFonts w:ascii="Times New Roman" w:eastAsia="Calibri" w:hAnsi="Times New Roman" w:cs="Times New Roman"/>
          <w:sz w:val="22"/>
          <w:szCs w:val="22"/>
          <w:lang w:val="lv-LV"/>
        </w:rPr>
      </w:pPr>
      <w:r w:rsidRPr="00431CF5">
        <w:rPr>
          <w:rFonts w:ascii="Times New Roman" w:eastAsia="Calibri" w:hAnsi="Times New Roman" w:cs="Times New Roman"/>
          <w:sz w:val="22"/>
          <w:szCs w:val="22"/>
          <w:lang w:val="lv-LV"/>
        </w:rPr>
        <w:t>Izsoles pretendents netiek reģistrēts, ja:</w:t>
      </w:r>
    </w:p>
    <w:p w14:paraId="741F8F5F" w14:textId="77777777" w:rsidR="00841422" w:rsidRDefault="00431CF5" w:rsidP="00841422">
      <w:pPr>
        <w:pStyle w:val="Bezatstarpm"/>
        <w:numPr>
          <w:ilvl w:val="2"/>
          <w:numId w:val="1"/>
        </w:numPr>
        <w:jc w:val="both"/>
        <w:rPr>
          <w:rFonts w:ascii="Times New Roman" w:eastAsia="Calibri" w:hAnsi="Times New Roman" w:cs="Times New Roman"/>
          <w:sz w:val="22"/>
          <w:szCs w:val="22"/>
          <w:lang w:val="lv-LV"/>
        </w:rPr>
      </w:pPr>
      <w:r w:rsidRPr="00431CF5">
        <w:rPr>
          <w:rFonts w:ascii="Times New Roman" w:eastAsia="Calibri" w:hAnsi="Times New Roman" w:cs="Times New Roman"/>
          <w:sz w:val="22"/>
          <w:szCs w:val="22"/>
          <w:lang w:val="lv-LV"/>
        </w:rPr>
        <w:t xml:space="preserve">nav vēl iestājies vai ir beidzies pretendentu reģistrācijas termiņš; </w:t>
      </w:r>
    </w:p>
    <w:p w14:paraId="79CC12A3" w14:textId="77777777" w:rsidR="00841422" w:rsidRPr="00841422" w:rsidRDefault="00431CF5" w:rsidP="00841422">
      <w:pPr>
        <w:pStyle w:val="Bezatstarpm"/>
        <w:numPr>
          <w:ilvl w:val="2"/>
          <w:numId w:val="1"/>
        </w:numPr>
        <w:jc w:val="both"/>
        <w:rPr>
          <w:rFonts w:ascii="Times New Roman" w:eastAsia="Calibri" w:hAnsi="Times New Roman" w:cs="Times New Roman"/>
          <w:sz w:val="22"/>
          <w:szCs w:val="22"/>
          <w:lang w:val="lv-LV"/>
        </w:rPr>
      </w:pPr>
      <w:r w:rsidRPr="00841422">
        <w:rPr>
          <w:rFonts w:eastAsia="Calibri"/>
          <w:sz w:val="22"/>
          <w:szCs w:val="22"/>
          <w:lang w:val="lv-LV"/>
        </w:rPr>
        <w:lastRenderedPageBreak/>
        <w:t xml:space="preserve">ja nav izpildīti šo noteikumu 4.1., 6.2. un 6.3. punktā minētie norādījumi; </w:t>
      </w:r>
    </w:p>
    <w:p w14:paraId="24F40368" w14:textId="77777777" w:rsidR="00841422" w:rsidRPr="00841422" w:rsidRDefault="00431CF5" w:rsidP="00841422">
      <w:pPr>
        <w:pStyle w:val="Bezatstarpm"/>
        <w:numPr>
          <w:ilvl w:val="2"/>
          <w:numId w:val="1"/>
        </w:numPr>
        <w:jc w:val="both"/>
        <w:rPr>
          <w:rFonts w:ascii="Times New Roman" w:eastAsia="Calibri" w:hAnsi="Times New Roman" w:cs="Times New Roman"/>
          <w:sz w:val="22"/>
          <w:szCs w:val="22"/>
          <w:lang w:val="lv-LV"/>
        </w:rPr>
      </w:pPr>
      <w:r w:rsidRPr="00841422">
        <w:rPr>
          <w:rFonts w:eastAsia="Calibri"/>
          <w:sz w:val="22"/>
          <w:szCs w:val="22"/>
          <w:lang w:val="lv-LV"/>
        </w:rPr>
        <w:t>konstatēts, ka uz Izsoles pretendentu attiecināmi Izsoles noteikumu 5.1. punktā noteiktais.</w:t>
      </w:r>
    </w:p>
    <w:p w14:paraId="403380ED" w14:textId="77777777" w:rsidR="00431CF5" w:rsidRPr="00841422" w:rsidRDefault="00431CF5" w:rsidP="00841422">
      <w:pPr>
        <w:pStyle w:val="Bezatstarpm"/>
        <w:numPr>
          <w:ilvl w:val="1"/>
          <w:numId w:val="1"/>
        </w:numPr>
        <w:jc w:val="both"/>
        <w:rPr>
          <w:rFonts w:ascii="Times New Roman" w:eastAsia="Calibri" w:hAnsi="Times New Roman" w:cs="Times New Roman"/>
          <w:sz w:val="22"/>
          <w:szCs w:val="22"/>
          <w:lang w:val="lv-LV"/>
        </w:rPr>
      </w:pPr>
      <w:r w:rsidRPr="00841422">
        <w:rPr>
          <w:rFonts w:eastAsia="Calibri"/>
          <w:bCs/>
          <w:sz w:val="22"/>
          <w:szCs w:val="22"/>
          <w:lang w:val="lv-LV"/>
        </w:rPr>
        <w:t>Izsoles rīkotājs ir tiesīgs pārbaudīt Izsoles pretendentu un jau reģistrēto Izsoles dalībnieku sniegtās ziņas. Ja tiek konstatēts, ka sniegtā informācija nav patiesa, attiecīgo personu izslēdz no Izsoles dalībnieku reģistra un pretendents zaudē tiesības piedalīties izsolē.</w:t>
      </w:r>
    </w:p>
    <w:p w14:paraId="12E5DD44" w14:textId="77777777" w:rsidR="00431CF5" w:rsidRPr="00431CF5" w:rsidRDefault="00431CF5" w:rsidP="00841422">
      <w:pPr>
        <w:numPr>
          <w:ilvl w:val="1"/>
          <w:numId w:val="1"/>
        </w:numPr>
        <w:jc w:val="both"/>
        <w:rPr>
          <w:rFonts w:eastAsia="Calibri"/>
          <w:bCs/>
          <w:sz w:val="22"/>
          <w:szCs w:val="22"/>
          <w:lang w:val="lv-LV"/>
        </w:rPr>
      </w:pPr>
      <w:r w:rsidRPr="00431CF5">
        <w:rPr>
          <w:rFonts w:eastAsia="Calibri"/>
          <w:bCs/>
          <w:sz w:val="22"/>
          <w:szCs w:val="22"/>
          <w:lang w:val="lv-LV"/>
        </w:rPr>
        <w:t xml:space="preserve">Izsoles pretendenta pieteikums Izsolei ir uzskatāms par gribas apliecinājumu iegūt savā īpašumā atsavināmo kustamo mantu un noslēgt ar Izsoles organizētāju pirkuma līgumu tā nosolīšanas gadījumā. </w:t>
      </w:r>
    </w:p>
    <w:p w14:paraId="17663307" w14:textId="77777777" w:rsidR="00431CF5" w:rsidRPr="00431CF5" w:rsidRDefault="00431CF5" w:rsidP="00841422">
      <w:pPr>
        <w:numPr>
          <w:ilvl w:val="1"/>
          <w:numId w:val="1"/>
        </w:numPr>
        <w:jc w:val="both"/>
        <w:rPr>
          <w:rFonts w:eastAsia="Calibri"/>
          <w:bCs/>
          <w:sz w:val="22"/>
          <w:szCs w:val="22"/>
          <w:lang w:val="lv-LV"/>
        </w:rPr>
      </w:pPr>
      <w:r w:rsidRPr="00431CF5">
        <w:rPr>
          <w:rFonts w:eastAsia="Calibri"/>
          <w:bCs/>
          <w:sz w:val="22"/>
          <w:szCs w:val="22"/>
          <w:lang w:val="lv-LV"/>
        </w:rPr>
        <w:t>Izsoles organizētājs nav tiesīgs līdz Izsoles sākumam sniegt informāciju par Izsoles pretendentiem.</w:t>
      </w:r>
    </w:p>
    <w:p w14:paraId="46C0454C" w14:textId="03B42D90" w:rsidR="00431CF5" w:rsidRPr="00DF1C1C" w:rsidRDefault="00431CF5" w:rsidP="00DF1C1C">
      <w:pPr>
        <w:numPr>
          <w:ilvl w:val="1"/>
          <w:numId w:val="1"/>
        </w:numPr>
        <w:jc w:val="both"/>
        <w:rPr>
          <w:rFonts w:eastAsia="Calibri"/>
          <w:bCs/>
          <w:sz w:val="22"/>
          <w:szCs w:val="22"/>
          <w:lang w:val="lv-LV"/>
        </w:rPr>
      </w:pPr>
      <w:r w:rsidRPr="00431CF5">
        <w:rPr>
          <w:rFonts w:eastAsia="Calibri"/>
          <w:bCs/>
          <w:sz w:val="22"/>
          <w:szCs w:val="22"/>
          <w:lang w:val="lv-LV"/>
        </w:rPr>
        <w:t>Jautājumus par Izsoles noteikumiem sūtīt uz e-past</w:t>
      </w:r>
      <w:r w:rsidR="00DF1C1C">
        <w:rPr>
          <w:rFonts w:eastAsia="Calibri"/>
          <w:bCs/>
          <w:sz w:val="22"/>
          <w:szCs w:val="22"/>
          <w:lang w:val="lv-LV"/>
        </w:rPr>
        <w:t>a adresi</w:t>
      </w:r>
      <w:r w:rsidRPr="00431CF5">
        <w:rPr>
          <w:rFonts w:eastAsia="Calibri"/>
          <w:bCs/>
          <w:sz w:val="22"/>
          <w:szCs w:val="22"/>
          <w:lang w:val="lv-LV"/>
        </w:rPr>
        <w:t xml:space="preserve">: </w:t>
      </w:r>
      <w:hyperlink r:id="rId12" w:history="1">
        <w:r w:rsidR="00DF1C1C" w:rsidRPr="00F02E60">
          <w:rPr>
            <w:rStyle w:val="Hipersaite"/>
            <w:rFonts w:eastAsia="Calibri"/>
            <w:bCs/>
            <w:sz w:val="22"/>
            <w:szCs w:val="22"/>
            <w:lang w:val="lv-LV"/>
          </w:rPr>
          <w:t>info@jpslimnica.lv</w:t>
        </w:r>
      </w:hyperlink>
      <w:r w:rsidR="00DF1C1C">
        <w:rPr>
          <w:rFonts w:eastAsia="Calibri"/>
          <w:bCs/>
          <w:sz w:val="22"/>
          <w:szCs w:val="22"/>
          <w:lang w:val="lv-LV"/>
        </w:rPr>
        <w:t>.</w:t>
      </w:r>
    </w:p>
    <w:p w14:paraId="592F3F76" w14:textId="77777777" w:rsidR="00431CF5" w:rsidRPr="00431CF5" w:rsidRDefault="00431CF5" w:rsidP="00431CF5">
      <w:pPr>
        <w:pStyle w:val="Sarakstarindkopa"/>
        <w:numPr>
          <w:ilvl w:val="0"/>
          <w:numId w:val="1"/>
        </w:numPr>
        <w:jc w:val="both"/>
        <w:rPr>
          <w:b/>
          <w:i/>
          <w:color w:val="000000"/>
          <w:sz w:val="22"/>
          <w:szCs w:val="22"/>
          <w:lang w:val="lv-LV"/>
        </w:rPr>
      </w:pPr>
      <w:r w:rsidRPr="00431CF5">
        <w:rPr>
          <w:b/>
          <w:i/>
          <w:color w:val="000000"/>
          <w:sz w:val="22"/>
          <w:szCs w:val="22"/>
          <w:lang w:val="lv-LV"/>
        </w:rPr>
        <w:t>Izsoles norise</w:t>
      </w:r>
    </w:p>
    <w:p w14:paraId="04A27D51" w14:textId="0C41C347" w:rsidR="00431CF5" w:rsidRPr="00F605B8" w:rsidRDefault="00431CF5" w:rsidP="00431CF5">
      <w:pPr>
        <w:pStyle w:val="Sarakstarindkopa"/>
        <w:numPr>
          <w:ilvl w:val="1"/>
          <w:numId w:val="1"/>
        </w:numPr>
        <w:jc w:val="both"/>
        <w:rPr>
          <w:b/>
          <w:i/>
          <w:sz w:val="22"/>
          <w:szCs w:val="22"/>
          <w:lang w:val="lv-LV"/>
        </w:rPr>
      </w:pPr>
      <w:r w:rsidRPr="00F605B8">
        <w:rPr>
          <w:sz w:val="22"/>
          <w:szCs w:val="22"/>
          <w:lang w:val="lv-LV"/>
        </w:rPr>
        <w:t xml:space="preserve">Izsole sākas elektronisko izsoļu vietnē </w:t>
      </w:r>
      <w:hyperlink r:id="rId13" w:history="1">
        <w:r w:rsidRPr="00F605B8">
          <w:rPr>
            <w:rFonts w:eastAsia="Calibri"/>
            <w:color w:val="0000FF"/>
            <w:sz w:val="22"/>
            <w:szCs w:val="22"/>
            <w:u w:val="single"/>
            <w:lang w:val="lv-LV"/>
          </w:rPr>
          <w:t>https://izsoles.ta.gov.lv</w:t>
        </w:r>
      </w:hyperlink>
      <w:r w:rsidRPr="00F605B8">
        <w:rPr>
          <w:sz w:val="22"/>
          <w:szCs w:val="22"/>
          <w:lang w:val="lv-LV"/>
        </w:rPr>
        <w:t xml:space="preserve">  </w:t>
      </w:r>
      <w:r w:rsidR="004805B2">
        <w:rPr>
          <w:sz w:val="22"/>
          <w:szCs w:val="22"/>
          <w:lang w:val="lv-LV"/>
        </w:rPr>
        <w:t>23.01.2026</w:t>
      </w:r>
      <w:r w:rsidR="00DF1C1C" w:rsidRPr="00F605B8">
        <w:rPr>
          <w:sz w:val="22"/>
          <w:szCs w:val="22"/>
          <w:lang w:val="lv-LV"/>
        </w:rPr>
        <w:t>.</w:t>
      </w:r>
      <w:r w:rsidR="002059A2" w:rsidRPr="00F605B8">
        <w:rPr>
          <w:b/>
          <w:bCs/>
          <w:sz w:val="22"/>
          <w:szCs w:val="22"/>
          <w:lang w:val="lv-LV"/>
        </w:rPr>
        <w:t xml:space="preserve"> </w:t>
      </w:r>
      <w:r w:rsidRPr="00F605B8">
        <w:rPr>
          <w:b/>
          <w:bCs/>
          <w:sz w:val="22"/>
          <w:szCs w:val="22"/>
          <w:lang w:val="lv-LV"/>
        </w:rPr>
        <w:t>p</w:t>
      </w:r>
      <w:r w:rsidR="00DF1C1C" w:rsidRPr="00F605B8">
        <w:rPr>
          <w:b/>
          <w:bCs/>
          <w:sz w:val="22"/>
          <w:szCs w:val="22"/>
          <w:lang w:val="lv-LV"/>
        </w:rPr>
        <w:t>ulksten</w:t>
      </w:r>
      <w:r w:rsidRPr="00F605B8">
        <w:rPr>
          <w:b/>
          <w:bCs/>
          <w:sz w:val="22"/>
          <w:szCs w:val="22"/>
          <w:lang w:val="lv-LV"/>
        </w:rPr>
        <w:t xml:space="preserve"> </w:t>
      </w:r>
      <w:r w:rsidR="004805B2">
        <w:rPr>
          <w:b/>
          <w:bCs/>
          <w:sz w:val="22"/>
          <w:szCs w:val="22"/>
          <w:lang w:val="lv-LV"/>
        </w:rPr>
        <w:t>13.00</w:t>
      </w:r>
      <w:r w:rsidRPr="00F605B8">
        <w:rPr>
          <w:b/>
          <w:bCs/>
          <w:sz w:val="22"/>
          <w:szCs w:val="22"/>
          <w:lang w:val="lv-LV"/>
        </w:rPr>
        <w:t xml:space="preserve"> un noslēdzas </w:t>
      </w:r>
      <w:r w:rsidR="004805B2">
        <w:rPr>
          <w:b/>
          <w:bCs/>
          <w:sz w:val="22"/>
          <w:szCs w:val="22"/>
          <w:lang w:val="lv-LV"/>
        </w:rPr>
        <w:t>12.02.2026</w:t>
      </w:r>
      <w:r w:rsidR="00DF1C1C" w:rsidRPr="00F605B8">
        <w:rPr>
          <w:b/>
          <w:bCs/>
          <w:sz w:val="22"/>
          <w:szCs w:val="22"/>
          <w:lang w:val="lv-LV"/>
        </w:rPr>
        <w:t>.</w:t>
      </w:r>
      <w:r w:rsidR="002059A2" w:rsidRPr="00F605B8">
        <w:rPr>
          <w:b/>
          <w:bCs/>
          <w:sz w:val="22"/>
          <w:szCs w:val="22"/>
          <w:lang w:val="lv-LV"/>
        </w:rPr>
        <w:t xml:space="preserve"> </w:t>
      </w:r>
      <w:r w:rsidRPr="00F605B8">
        <w:rPr>
          <w:b/>
          <w:bCs/>
          <w:sz w:val="22"/>
          <w:szCs w:val="22"/>
          <w:lang w:val="lv-LV"/>
        </w:rPr>
        <w:t xml:space="preserve"> </w:t>
      </w:r>
      <w:r w:rsidR="00DF1C1C" w:rsidRPr="00F605B8">
        <w:rPr>
          <w:b/>
          <w:bCs/>
          <w:sz w:val="22"/>
          <w:szCs w:val="22"/>
          <w:lang w:val="lv-LV"/>
        </w:rPr>
        <w:t>pulksten</w:t>
      </w:r>
      <w:r w:rsidRPr="00F605B8">
        <w:rPr>
          <w:b/>
          <w:bCs/>
          <w:sz w:val="22"/>
          <w:szCs w:val="22"/>
          <w:lang w:val="lv-LV"/>
        </w:rPr>
        <w:t xml:space="preserve"> </w:t>
      </w:r>
      <w:r w:rsidR="004805B2">
        <w:rPr>
          <w:b/>
          <w:bCs/>
          <w:sz w:val="22"/>
          <w:szCs w:val="22"/>
          <w:lang w:val="lv-LV"/>
        </w:rPr>
        <w:t>13.00</w:t>
      </w:r>
      <w:r w:rsidRPr="00F605B8">
        <w:rPr>
          <w:b/>
          <w:bCs/>
          <w:sz w:val="22"/>
          <w:szCs w:val="22"/>
          <w:lang w:val="lv-LV"/>
        </w:rPr>
        <w:t xml:space="preserve">. </w:t>
      </w:r>
    </w:p>
    <w:p w14:paraId="68AE5208" w14:textId="77777777" w:rsidR="00431CF5" w:rsidRPr="00F605B8" w:rsidRDefault="00431CF5" w:rsidP="00431CF5">
      <w:pPr>
        <w:pStyle w:val="Sarakstarindkopa"/>
        <w:numPr>
          <w:ilvl w:val="1"/>
          <w:numId w:val="1"/>
        </w:numPr>
        <w:tabs>
          <w:tab w:val="left" w:pos="567"/>
        </w:tabs>
        <w:ind w:right="-97"/>
        <w:jc w:val="both"/>
        <w:rPr>
          <w:sz w:val="22"/>
          <w:szCs w:val="22"/>
          <w:lang w:val="lv-LV"/>
        </w:rPr>
      </w:pPr>
      <w:r w:rsidRPr="00F605B8">
        <w:rPr>
          <w:sz w:val="22"/>
          <w:szCs w:val="22"/>
          <w:lang w:val="lv-LV"/>
        </w:rPr>
        <w:t xml:space="preserve">  Izsolei autorizētie dalībnieki drīkst izdarīt solījumus visā Izsoles norises laikā. </w:t>
      </w:r>
    </w:p>
    <w:p w14:paraId="028DF34C" w14:textId="77777777" w:rsidR="00431CF5" w:rsidRPr="00F605B8" w:rsidRDefault="00431CF5" w:rsidP="00431CF5">
      <w:pPr>
        <w:pStyle w:val="Sarakstarindkopa"/>
        <w:numPr>
          <w:ilvl w:val="1"/>
          <w:numId w:val="1"/>
        </w:numPr>
        <w:ind w:right="-97"/>
        <w:jc w:val="both"/>
        <w:rPr>
          <w:sz w:val="22"/>
          <w:szCs w:val="22"/>
          <w:lang w:val="lv-LV"/>
        </w:rPr>
      </w:pPr>
      <w:r w:rsidRPr="00F605B8">
        <w:rPr>
          <w:sz w:val="22"/>
          <w:szCs w:val="22"/>
          <w:lang w:val="lv-LV"/>
        </w:rPr>
        <w:t xml:space="preserve">Ja pēdējo piecu minūšu laikā pirms Izsoles noslēgšanai noteiktā laika tiek reģistrēts solījums, Izsoles laiks automātiski tiek pagarināts par 5 (piecām) minūtēm. </w:t>
      </w:r>
    </w:p>
    <w:p w14:paraId="1ABB5DCA" w14:textId="2882A4EC" w:rsidR="00431CF5" w:rsidRPr="00F605B8" w:rsidRDefault="00431CF5" w:rsidP="00431CF5">
      <w:pPr>
        <w:pStyle w:val="Sarakstarindkopa"/>
        <w:numPr>
          <w:ilvl w:val="1"/>
          <w:numId w:val="1"/>
        </w:numPr>
        <w:ind w:right="-97"/>
        <w:jc w:val="both"/>
        <w:rPr>
          <w:sz w:val="22"/>
          <w:szCs w:val="22"/>
          <w:lang w:val="lv-LV" w:eastAsia="lv-LV"/>
        </w:rPr>
      </w:pPr>
      <w:r w:rsidRPr="00F605B8">
        <w:rPr>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w:t>
      </w:r>
      <w:r w:rsidR="00DF1C1C" w:rsidRPr="00F605B8">
        <w:rPr>
          <w:sz w:val="22"/>
          <w:szCs w:val="22"/>
          <w:lang w:val="lv-LV"/>
        </w:rPr>
        <w:t xml:space="preserve">a </w:t>
      </w:r>
      <w:r w:rsidRPr="00F605B8">
        <w:rPr>
          <w:sz w:val="22"/>
          <w:szCs w:val="22"/>
          <w:lang w:val="lv-LV"/>
        </w:rPr>
        <w:t xml:space="preserve">dienas pulksten </w:t>
      </w:r>
      <w:r w:rsidR="004805B2">
        <w:rPr>
          <w:sz w:val="22"/>
          <w:szCs w:val="22"/>
          <w:lang w:val="lv-LV"/>
        </w:rPr>
        <w:t>13.00</w:t>
      </w:r>
      <w:r w:rsidRPr="00F605B8">
        <w:rPr>
          <w:sz w:val="22"/>
          <w:szCs w:val="22"/>
          <w:lang w:val="lv-LV"/>
        </w:rPr>
        <w:t>.</w:t>
      </w:r>
    </w:p>
    <w:p w14:paraId="2109C430" w14:textId="77777777" w:rsidR="00431CF5" w:rsidRPr="00431CF5" w:rsidRDefault="00431CF5" w:rsidP="00431CF5">
      <w:pPr>
        <w:pStyle w:val="Sarakstarindkopa"/>
        <w:numPr>
          <w:ilvl w:val="1"/>
          <w:numId w:val="1"/>
        </w:numPr>
        <w:ind w:right="-97"/>
        <w:jc w:val="both"/>
        <w:rPr>
          <w:sz w:val="22"/>
          <w:szCs w:val="22"/>
          <w:lang w:val="lv-LV"/>
        </w:rPr>
      </w:pPr>
      <w:r w:rsidRPr="00431CF5">
        <w:rPr>
          <w:sz w:val="22"/>
          <w:szCs w:val="22"/>
          <w:lang w:val="lv-LV"/>
        </w:rPr>
        <w:t xml:space="preserve">Pēc Izsoles noslēgšanās solījumi vairs netiek reģistrēti un elektronisko Izsoļu vietnē tiek norādīts Izsoles noslēgums - datums, laiks un pēdējais izdarītais solījums. </w:t>
      </w:r>
    </w:p>
    <w:p w14:paraId="0EB81997" w14:textId="77777777" w:rsidR="00431CF5" w:rsidRPr="00431CF5" w:rsidRDefault="00431CF5" w:rsidP="00431CF5">
      <w:pPr>
        <w:pStyle w:val="Sarakstarindkopa"/>
        <w:numPr>
          <w:ilvl w:val="1"/>
          <w:numId w:val="1"/>
        </w:numPr>
        <w:ind w:right="-97"/>
        <w:jc w:val="both"/>
        <w:rPr>
          <w:sz w:val="22"/>
          <w:szCs w:val="22"/>
          <w:lang w:val="lv-LV"/>
        </w:rPr>
      </w:pPr>
      <w:r w:rsidRPr="00431CF5">
        <w:rPr>
          <w:sz w:val="22"/>
          <w:szCs w:val="22"/>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7BA7984" w14:textId="77777777" w:rsidR="00431CF5" w:rsidRPr="00431CF5" w:rsidRDefault="00431CF5" w:rsidP="00431CF5">
      <w:pPr>
        <w:pStyle w:val="Sarakstarindkopa"/>
        <w:numPr>
          <w:ilvl w:val="1"/>
          <w:numId w:val="1"/>
        </w:numPr>
        <w:ind w:right="-97"/>
        <w:jc w:val="both"/>
        <w:rPr>
          <w:sz w:val="22"/>
          <w:szCs w:val="22"/>
          <w:lang w:val="lv-LV"/>
        </w:rPr>
      </w:pPr>
      <w:r w:rsidRPr="00431CF5">
        <w:rPr>
          <w:sz w:val="22"/>
          <w:szCs w:val="22"/>
          <w:lang w:val="lv-LV"/>
        </w:rPr>
        <w:t xml:space="preserve">Pēc Izsoles slēgšanas elektronisko izsoļu vietnē sistēma automātiski sagatavo Izsoles aktu. Akts ir Izsoļu komisijas protokola pielikums. Protokolu Izsoles komisija paraksta 7 (septiņu) darba dienu laikā pēc Izsoles noslēguma dienas. </w:t>
      </w:r>
    </w:p>
    <w:p w14:paraId="57D4979D" w14:textId="77777777" w:rsidR="00431CF5" w:rsidRPr="00431CF5" w:rsidRDefault="00431CF5" w:rsidP="00431CF5">
      <w:pPr>
        <w:pStyle w:val="Sarakstarindkopa"/>
        <w:numPr>
          <w:ilvl w:val="1"/>
          <w:numId w:val="1"/>
        </w:numPr>
        <w:ind w:right="-97"/>
        <w:jc w:val="both"/>
        <w:rPr>
          <w:sz w:val="22"/>
          <w:szCs w:val="22"/>
          <w:lang w:val="lv-LV"/>
        </w:rPr>
      </w:pPr>
      <w:bookmarkStart w:id="5" w:name="_Hlk58569391"/>
      <w:r w:rsidRPr="00431CF5">
        <w:rPr>
          <w:sz w:val="22"/>
          <w:szCs w:val="22"/>
          <w:lang w:val="lv-LV"/>
        </w:rPr>
        <w:t xml:space="preserve">Izsoles dalībniekiem, kuri piedalījušies Izsolē, bet nav nosolījuši atsavināmo kustamo mantu, septiņu darba dienu laikā tiek atmaksāts Izsoles nodrošinājums, </w:t>
      </w:r>
    </w:p>
    <w:bookmarkEnd w:id="5"/>
    <w:p w14:paraId="11C95A00" w14:textId="77777777" w:rsidR="00431CF5" w:rsidRPr="00431CF5" w:rsidRDefault="00431CF5" w:rsidP="00431CF5">
      <w:pPr>
        <w:pStyle w:val="Sarakstarindkopa"/>
        <w:numPr>
          <w:ilvl w:val="1"/>
          <w:numId w:val="1"/>
        </w:numPr>
        <w:ind w:right="-97"/>
        <w:jc w:val="both"/>
        <w:rPr>
          <w:sz w:val="22"/>
          <w:szCs w:val="22"/>
          <w:lang w:val="lv-LV" w:eastAsia="lv-LV"/>
        </w:rPr>
      </w:pPr>
      <w:r w:rsidRPr="00431CF5">
        <w:rPr>
          <w:sz w:val="22"/>
          <w:szCs w:val="22"/>
          <w:lang w:val="lv-LV"/>
        </w:rPr>
        <w:t>Izsole tiek atzīta par nenotikušu un nodrošinājums netiek atmaksāts nevienam no Izsoles dalībniekiem, ja neviens no viņiem nav pārsolījis Izsoles sākumcenu.</w:t>
      </w:r>
    </w:p>
    <w:p w14:paraId="748E5E0E" w14:textId="77777777" w:rsidR="00431CF5" w:rsidRPr="00431CF5" w:rsidRDefault="00431CF5" w:rsidP="00431CF5">
      <w:pPr>
        <w:pStyle w:val="Sarakstarindkopa"/>
        <w:numPr>
          <w:ilvl w:val="0"/>
          <w:numId w:val="1"/>
        </w:numPr>
        <w:jc w:val="both"/>
        <w:rPr>
          <w:b/>
          <w:i/>
          <w:color w:val="000000"/>
          <w:sz w:val="22"/>
          <w:szCs w:val="22"/>
          <w:lang w:val="lv-LV"/>
        </w:rPr>
      </w:pPr>
      <w:r w:rsidRPr="00431CF5">
        <w:rPr>
          <w:sz w:val="22"/>
          <w:szCs w:val="22"/>
          <w:lang w:val="lv-LV"/>
        </w:rPr>
        <w:t xml:space="preserve"> </w:t>
      </w:r>
      <w:r w:rsidRPr="00431CF5">
        <w:rPr>
          <w:b/>
          <w:i/>
          <w:color w:val="000000"/>
          <w:sz w:val="22"/>
          <w:szCs w:val="22"/>
          <w:lang w:val="lv-LV"/>
        </w:rPr>
        <w:t>Izsoles protokola un rezultātu apstiprināšanas kārtība, pirkuma līguma noslēgšana.</w:t>
      </w:r>
    </w:p>
    <w:p w14:paraId="14BB37CC" w14:textId="77777777" w:rsidR="00431CF5" w:rsidRPr="00431CF5" w:rsidRDefault="00431CF5" w:rsidP="00431CF5">
      <w:pPr>
        <w:numPr>
          <w:ilvl w:val="1"/>
          <w:numId w:val="1"/>
        </w:numPr>
        <w:jc w:val="both"/>
        <w:rPr>
          <w:rFonts w:eastAsia="Calibri"/>
          <w:sz w:val="22"/>
          <w:szCs w:val="22"/>
          <w:lang w:val="lv-LV"/>
        </w:rPr>
      </w:pPr>
      <w:r w:rsidRPr="00431CF5">
        <w:rPr>
          <w:rFonts w:eastAsia="Calibri"/>
          <w:sz w:val="22"/>
          <w:szCs w:val="22"/>
          <w:lang w:val="lv-LV"/>
        </w:rPr>
        <w:t>Izsoles komisija ne vēlāk kā 7 (septiņu) dienu laikā pēc Izsoles noslēguma dienas, sagatavo un paraksta Izsoles protokolu.</w:t>
      </w:r>
    </w:p>
    <w:p w14:paraId="6D58588F" w14:textId="6BA52596" w:rsidR="00431CF5" w:rsidRPr="00431CF5" w:rsidRDefault="00431CF5" w:rsidP="007263C3">
      <w:pPr>
        <w:numPr>
          <w:ilvl w:val="1"/>
          <w:numId w:val="1"/>
        </w:numPr>
        <w:jc w:val="both"/>
        <w:rPr>
          <w:rFonts w:eastAsia="Calibri"/>
          <w:sz w:val="22"/>
          <w:szCs w:val="22"/>
          <w:lang w:val="lv-LV"/>
        </w:rPr>
      </w:pPr>
      <w:r w:rsidRPr="00431CF5">
        <w:rPr>
          <w:rFonts w:eastAsia="Calibri"/>
          <w:sz w:val="22"/>
          <w:szCs w:val="22"/>
          <w:lang w:val="lv-LV"/>
        </w:rPr>
        <w:t xml:space="preserve">Kustamās mantas Izsoles rezultātus (protokolu) apstiprina </w:t>
      </w:r>
      <w:r w:rsidR="007263C3" w:rsidRPr="007263C3">
        <w:rPr>
          <w:rFonts w:eastAsia="Calibri"/>
          <w:sz w:val="22"/>
          <w:szCs w:val="22"/>
          <w:lang w:val="lv-LV"/>
        </w:rPr>
        <w:t>SIA „</w:t>
      </w:r>
      <w:r w:rsidR="00DF1C1C">
        <w:rPr>
          <w:rFonts w:eastAsia="Calibri"/>
          <w:sz w:val="22"/>
          <w:szCs w:val="22"/>
          <w:lang w:val="lv-LV"/>
        </w:rPr>
        <w:t>Jelgavas pilsētas</w:t>
      </w:r>
      <w:r w:rsidR="00087D1F">
        <w:rPr>
          <w:rFonts w:eastAsia="Calibri"/>
          <w:sz w:val="22"/>
          <w:szCs w:val="22"/>
          <w:lang w:val="lv-LV"/>
        </w:rPr>
        <w:t xml:space="preserve"> slimnīca</w:t>
      </w:r>
      <w:r w:rsidR="007263C3" w:rsidRPr="007263C3">
        <w:rPr>
          <w:rFonts w:eastAsia="Calibri"/>
          <w:sz w:val="22"/>
          <w:szCs w:val="22"/>
          <w:lang w:val="lv-LV"/>
        </w:rPr>
        <w:t>”</w:t>
      </w:r>
      <w:r w:rsidR="007263C3">
        <w:rPr>
          <w:rFonts w:eastAsia="Calibri"/>
          <w:sz w:val="22"/>
          <w:szCs w:val="22"/>
          <w:lang w:val="lv-LV"/>
        </w:rPr>
        <w:t xml:space="preserve"> valde</w:t>
      </w:r>
      <w:r w:rsidRPr="00431CF5">
        <w:rPr>
          <w:rFonts w:eastAsia="Calibri"/>
          <w:sz w:val="22"/>
          <w:szCs w:val="22"/>
          <w:lang w:val="lv-LV"/>
        </w:rPr>
        <w:t xml:space="preserve">. </w:t>
      </w:r>
    </w:p>
    <w:p w14:paraId="714A62C7" w14:textId="77777777" w:rsidR="00431CF5" w:rsidRPr="00431CF5" w:rsidRDefault="00431CF5" w:rsidP="00431CF5">
      <w:pPr>
        <w:pStyle w:val="Pamattekstsaratkpi"/>
        <w:numPr>
          <w:ilvl w:val="1"/>
          <w:numId w:val="1"/>
        </w:numPr>
        <w:jc w:val="both"/>
        <w:rPr>
          <w:sz w:val="22"/>
          <w:szCs w:val="22"/>
        </w:rPr>
      </w:pPr>
      <w:r w:rsidRPr="00431CF5">
        <w:rPr>
          <w:color w:val="000000"/>
          <w:sz w:val="22"/>
          <w:szCs w:val="22"/>
        </w:rPr>
        <w:t xml:space="preserve">Septiņu dienu laikā pēc Izsoles rezultātu apstiprināšanas tiek noslēgts pirkuma </w:t>
      </w:r>
      <w:smartTag w:uri="schemas-tilde-lv/tildestengine" w:element="veidnes">
        <w:smartTagPr>
          <w:attr w:name="text" w:val="līgums"/>
          <w:attr w:name="id" w:val="-1"/>
          <w:attr w:name="baseform" w:val="līgum|s"/>
        </w:smartTagPr>
        <w:r w:rsidRPr="00431CF5">
          <w:rPr>
            <w:color w:val="000000"/>
            <w:sz w:val="22"/>
            <w:szCs w:val="22"/>
          </w:rPr>
          <w:t>līgums</w:t>
        </w:r>
      </w:smartTag>
      <w:r w:rsidRPr="00431CF5">
        <w:rPr>
          <w:color w:val="000000"/>
          <w:sz w:val="22"/>
          <w:szCs w:val="22"/>
        </w:rPr>
        <w:t xml:space="preserve">, kas uzliek par pienākumu saskaņā ar šiem noteikumiem nopirkt nosolīto priekšmetu. Īpašuma tiesības pāriet pircējam tikai pēc pirkuma </w:t>
      </w:r>
      <w:smartTag w:uri="schemas-tilde-lv/tildestengine" w:element="veidnes">
        <w:smartTagPr>
          <w:attr w:name="text" w:val="Līguma"/>
          <w:attr w:name="id" w:val="-1"/>
          <w:attr w:name="baseform" w:val="līgum|s"/>
        </w:smartTagPr>
        <w:r w:rsidRPr="00431CF5">
          <w:rPr>
            <w:color w:val="000000"/>
            <w:sz w:val="22"/>
            <w:szCs w:val="22"/>
          </w:rPr>
          <w:t>līguma</w:t>
        </w:r>
      </w:smartTag>
      <w:r w:rsidRPr="00431CF5">
        <w:rPr>
          <w:color w:val="000000"/>
          <w:sz w:val="22"/>
          <w:szCs w:val="22"/>
        </w:rPr>
        <w:t xml:space="preserve"> noslēgšanas un pirkuma </w:t>
      </w:r>
      <w:smartTag w:uri="schemas-tilde-lv/tildestengine" w:element="veidnes">
        <w:smartTagPr>
          <w:attr w:name="text" w:val="Līguma"/>
          <w:attr w:name="id" w:val="-1"/>
          <w:attr w:name="baseform" w:val="līgum|s"/>
        </w:smartTagPr>
        <w:r w:rsidRPr="00431CF5">
          <w:rPr>
            <w:color w:val="000000"/>
            <w:sz w:val="22"/>
            <w:szCs w:val="22"/>
          </w:rPr>
          <w:t>līguma</w:t>
        </w:r>
      </w:smartTag>
      <w:r w:rsidRPr="00431CF5">
        <w:rPr>
          <w:color w:val="000000"/>
          <w:sz w:val="22"/>
          <w:szCs w:val="22"/>
        </w:rPr>
        <w:t xml:space="preserve"> summas samaksāšanas pirkuma līgumā paredzētajā kārtībā. </w:t>
      </w:r>
    </w:p>
    <w:p w14:paraId="4DBC5DCF" w14:textId="77777777" w:rsidR="00431CF5" w:rsidRPr="00431CF5" w:rsidRDefault="00431CF5" w:rsidP="00431CF5">
      <w:pPr>
        <w:pStyle w:val="Sarakstarindkopa"/>
        <w:numPr>
          <w:ilvl w:val="0"/>
          <w:numId w:val="1"/>
        </w:numPr>
        <w:jc w:val="both"/>
        <w:rPr>
          <w:b/>
          <w:i/>
          <w:color w:val="000000"/>
          <w:sz w:val="22"/>
          <w:szCs w:val="22"/>
          <w:lang w:val="lv-LV"/>
        </w:rPr>
      </w:pPr>
      <w:r w:rsidRPr="00431CF5">
        <w:rPr>
          <w:b/>
          <w:i/>
          <w:color w:val="000000"/>
          <w:sz w:val="22"/>
          <w:szCs w:val="22"/>
          <w:lang w:val="lv-LV"/>
        </w:rPr>
        <w:t>Samaksas kārtība.</w:t>
      </w:r>
    </w:p>
    <w:p w14:paraId="4E67AF3B" w14:textId="2DA0A9C7" w:rsidR="00431CF5" w:rsidRPr="00431CF5" w:rsidRDefault="00431CF5" w:rsidP="007263C3">
      <w:pPr>
        <w:pStyle w:val="Sarakstarindkopa"/>
        <w:numPr>
          <w:ilvl w:val="1"/>
          <w:numId w:val="1"/>
        </w:numPr>
        <w:jc w:val="both"/>
        <w:rPr>
          <w:rFonts w:eastAsia="Calibri"/>
          <w:sz w:val="22"/>
          <w:szCs w:val="22"/>
          <w:lang w:val="lv-LV"/>
        </w:rPr>
      </w:pPr>
      <w:r w:rsidRPr="00431CF5">
        <w:rPr>
          <w:rFonts w:eastAsia="Calibri"/>
          <w:sz w:val="22"/>
          <w:szCs w:val="22"/>
          <w:lang w:val="lv-LV"/>
        </w:rPr>
        <w:t>Izsoles pretendents, kas nosolījis visaugstāko cenu par kustamo mantu, 7 (septiņu) dienu laikā pēc Pirkuma līg</w:t>
      </w:r>
      <w:r w:rsidR="00073753">
        <w:rPr>
          <w:rFonts w:eastAsia="Calibri"/>
          <w:sz w:val="22"/>
          <w:szCs w:val="22"/>
          <w:lang w:val="lv-LV"/>
        </w:rPr>
        <w:t>uma parakstīšanas, samaksā summu</w:t>
      </w:r>
      <w:r w:rsidRPr="00431CF5">
        <w:rPr>
          <w:rFonts w:eastAsia="Calibri"/>
          <w:sz w:val="22"/>
          <w:szCs w:val="22"/>
          <w:lang w:val="lv-LV"/>
        </w:rPr>
        <w:t xml:space="preserve">, ko veido starpība starp nosolīto augstāko cenu un iemaksāto nodrošinājumu, kas jāiemaksā </w:t>
      </w:r>
      <w:r w:rsidR="00DF1C1C" w:rsidRPr="00F0159B">
        <w:rPr>
          <w:rFonts w:eastAsia="Calibri"/>
          <w:sz w:val="22"/>
          <w:szCs w:val="22"/>
          <w:lang w:val="lv-LV"/>
        </w:rPr>
        <w:t>SIA „</w:t>
      </w:r>
      <w:r w:rsidR="00DF1C1C">
        <w:rPr>
          <w:rFonts w:eastAsia="Calibri"/>
          <w:sz w:val="22"/>
          <w:szCs w:val="22"/>
          <w:lang w:val="lv-LV"/>
        </w:rPr>
        <w:t>Jelgavas pilsētas slimnīca</w:t>
      </w:r>
      <w:r w:rsidR="00DF1C1C" w:rsidRPr="00F0159B">
        <w:rPr>
          <w:rFonts w:eastAsia="Calibri"/>
          <w:sz w:val="22"/>
          <w:szCs w:val="22"/>
          <w:lang w:val="lv-LV"/>
        </w:rPr>
        <w:t>”</w:t>
      </w:r>
      <w:r w:rsidR="00DF1C1C">
        <w:rPr>
          <w:rFonts w:eastAsia="Calibri"/>
          <w:sz w:val="22"/>
          <w:szCs w:val="22"/>
          <w:lang w:val="lv-LV"/>
        </w:rPr>
        <w:t xml:space="preserve">, reģistrācijas Nr. 41703007038, </w:t>
      </w:r>
      <w:r w:rsidR="00DF1C1C" w:rsidRPr="00083641">
        <w:rPr>
          <w:rFonts w:eastAsia="Calibri"/>
          <w:sz w:val="22"/>
          <w:szCs w:val="22"/>
          <w:lang w:val="lv-LV"/>
        </w:rPr>
        <w:t>bankas kontā</w:t>
      </w:r>
      <w:r w:rsidR="00DF1C1C">
        <w:rPr>
          <w:rFonts w:eastAsia="Calibri"/>
          <w:sz w:val="22"/>
          <w:szCs w:val="22"/>
          <w:lang w:val="lv-LV"/>
        </w:rPr>
        <w:t xml:space="preserve"> - </w:t>
      </w:r>
      <w:r w:rsidR="00DF1C1C" w:rsidRPr="00F605B8">
        <w:rPr>
          <w:bCs/>
          <w:color w:val="000000" w:themeColor="text1"/>
          <w:sz w:val="22"/>
          <w:szCs w:val="22"/>
          <w:lang w:val="lv-LV"/>
        </w:rPr>
        <w:t>AS “SEB banka”,</w:t>
      </w:r>
      <w:r w:rsidR="00DF1C1C" w:rsidRPr="00DF1C1C">
        <w:rPr>
          <w:bCs/>
          <w:color w:val="000000" w:themeColor="text1"/>
          <w:sz w:val="22"/>
          <w:szCs w:val="22"/>
          <w:lang w:val="lv-LV"/>
        </w:rPr>
        <w:t xml:space="preserve"> konta</w:t>
      </w:r>
      <w:r w:rsidR="00DF1C1C" w:rsidRPr="00F605B8">
        <w:rPr>
          <w:bCs/>
          <w:color w:val="000000" w:themeColor="text1"/>
          <w:sz w:val="22"/>
          <w:szCs w:val="22"/>
          <w:lang w:val="lv-LV"/>
        </w:rPr>
        <w:t xml:space="preserve"> Nr. LV58UNLA0008000500203</w:t>
      </w:r>
      <w:r w:rsidRPr="00431CF5">
        <w:rPr>
          <w:sz w:val="22"/>
          <w:szCs w:val="22"/>
          <w:lang w:val="lv-LV"/>
        </w:rPr>
        <w:t xml:space="preserve">. </w:t>
      </w:r>
      <w:r w:rsidRPr="00431CF5">
        <w:rPr>
          <w:rFonts w:eastAsia="Calibri"/>
          <w:sz w:val="22"/>
          <w:szCs w:val="22"/>
          <w:lang w:val="lv-LV"/>
        </w:rPr>
        <w:t xml:space="preserve">Pēc samaksas veikšanas, maksājumu apliecinoši dokumenti iesniedzami Izsoles komisijai, nosūtot elektroniski uz e-pasta adresi: </w:t>
      </w:r>
      <w:r w:rsidR="00AE2B0B" w:rsidRPr="00DF1C1C">
        <w:rPr>
          <w:rFonts w:eastAsia="Calibri"/>
          <w:color w:val="0000FF"/>
          <w:sz w:val="22"/>
          <w:szCs w:val="22"/>
          <w:lang w:val="lv-LV"/>
        </w:rPr>
        <w:t>info</w:t>
      </w:r>
      <w:r w:rsidR="007263C3" w:rsidRPr="00DF1C1C">
        <w:rPr>
          <w:rFonts w:eastAsia="Calibri"/>
          <w:color w:val="0000FF"/>
          <w:sz w:val="22"/>
          <w:szCs w:val="22"/>
          <w:lang w:val="lv-LV"/>
        </w:rPr>
        <w:t>@</w:t>
      </w:r>
      <w:r w:rsidR="00DF1C1C" w:rsidRPr="00DF1C1C">
        <w:rPr>
          <w:rFonts w:eastAsia="Calibri"/>
          <w:color w:val="0000FF"/>
          <w:sz w:val="22"/>
          <w:szCs w:val="22"/>
          <w:lang w:val="lv-LV"/>
        </w:rPr>
        <w:t>jpslimnica</w:t>
      </w:r>
      <w:r w:rsidR="007263C3" w:rsidRPr="00DF1C1C">
        <w:rPr>
          <w:rFonts w:eastAsia="Calibri"/>
          <w:color w:val="0000FF"/>
          <w:sz w:val="22"/>
          <w:szCs w:val="22"/>
          <w:lang w:val="lv-LV"/>
        </w:rPr>
        <w:t>.lv</w:t>
      </w:r>
      <w:r w:rsidRPr="00431CF5">
        <w:rPr>
          <w:rFonts w:eastAsia="Calibri"/>
          <w:sz w:val="22"/>
          <w:szCs w:val="22"/>
          <w:lang w:val="lv-LV"/>
        </w:rPr>
        <w:t xml:space="preserve">.  </w:t>
      </w:r>
    </w:p>
    <w:p w14:paraId="7ABA4CE3" w14:textId="755506E0" w:rsidR="00431CF5" w:rsidRPr="00431CF5" w:rsidRDefault="00431CF5" w:rsidP="00431CF5">
      <w:pPr>
        <w:pStyle w:val="Sarakstarindkopa"/>
        <w:numPr>
          <w:ilvl w:val="1"/>
          <w:numId w:val="1"/>
        </w:numPr>
        <w:jc w:val="both"/>
        <w:rPr>
          <w:rFonts w:eastAsia="Calibri"/>
          <w:color w:val="000000"/>
          <w:sz w:val="22"/>
          <w:szCs w:val="22"/>
          <w:lang w:val="lv-LV"/>
        </w:rPr>
      </w:pPr>
      <w:r w:rsidRPr="00431CF5">
        <w:rPr>
          <w:rFonts w:eastAsia="Calibri"/>
          <w:sz w:val="22"/>
          <w:szCs w:val="22"/>
          <w:lang w:val="lv-LV"/>
        </w:rPr>
        <w:t>Ja kustamo mantu nosolījušais Izsoles pretendents šo Izsoles noteikumu 9.1.</w:t>
      </w:r>
      <w:r w:rsidR="00DF1C1C">
        <w:rPr>
          <w:rFonts w:eastAsia="Calibri"/>
          <w:sz w:val="22"/>
          <w:szCs w:val="22"/>
          <w:lang w:val="lv-LV"/>
        </w:rPr>
        <w:t xml:space="preserve"> </w:t>
      </w:r>
      <w:r w:rsidRPr="00431CF5">
        <w:rPr>
          <w:rFonts w:eastAsia="Calibri"/>
          <w:sz w:val="22"/>
          <w:szCs w:val="22"/>
          <w:lang w:val="lv-LV"/>
        </w:rPr>
        <w:t>punktā noteiktajā termiņā nav veicis samaksu par nosolīto kustamo mantu, uzskatāms, ka viņš atsakās no nosolītās kustamās mantas pirkuma tiesībām, un nodrošinājums attiecīgajam Izsoles dalībniekam netiek atmaksāts. Tad Izsoles organizētājs, rakst</w:t>
      </w:r>
      <w:r w:rsidR="00DF1C1C">
        <w:rPr>
          <w:rFonts w:eastAsia="Calibri"/>
          <w:sz w:val="22"/>
          <w:szCs w:val="22"/>
          <w:lang w:val="lv-LV"/>
        </w:rPr>
        <w:t xml:space="preserve">iskā </w:t>
      </w:r>
      <w:r w:rsidRPr="00431CF5">
        <w:rPr>
          <w:rFonts w:eastAsia="Calibri"/>
          <w:sz w:val="22"/>
          <w:szCs w:val="22"/>
          <w:lang w:val="lv-LV"/>
        </w:rPr>
        <w:t>veidā, piedāvā kustamo mantu pirkt Izsoles dalībniekam, kas izsolē nosolījis nākamo augstāko cenu</w:t>
      </w:r>
      <w:r w:rsidRPr="00431CF5">
        <w:rPr>
          <w:rFonts w:eastAsia="Calibri"/>
          <w:color w:val="000000"/>
          <w:sz w:val="22"/>
          <w:szCs w:val="22"/>
          <w:lang w:val="lv-LV"/>
        </w:rPr>
        <w:t>.</w:t>
      </w:r>
    </w:p>
    <w:p w14:paraId="5824943A" w14:textId="17C51285" w:rsidR="00431CF5" w:rsidRPr="00431CF5" w:rsidRDefault="00431CF5" w:rsidP="00431CF5">
      <w:pPr>
        <w:pStyle w:val="Sarakstarindkopa"/>
        <w:numPr>
          <w:ilvl w:val="1"/>
          <w:numId w:val="1"/>
        </w:numPr>
        <w:spacing w:after="120"/>
        <w:jc w:val="both"/>
        <w:rPr>
          <w:rFonts w:eastAsia="Calibri"/>
          <w:sz w:val="22"/>
          <w:szCs w:val="22"/>
          <w:lang w:val="lv-LV"/>
        </w:rPr>
      </w:pPr>
      <w:r w:rsidRPr="00431CF5">
        <w:rPr>
          <w:rFonts w:eastAsia="Calibri"/>
          <w:sz w:val="22"/>
          <w:szCs w:val="22"/>
          <w:lang w:val="lv-LV"/>
        </w:rPr>
        <w:t>Izsoles noteikumu 9.2.</w:t>
      </w:r>
      <w:r w:rsidR="00DF1C1C">
        <w:rPr>
          <w:rFonts w:eastAsia="Calibri"/>
          <w:sz w:val="22"/>
          <w:szCs w:val="22"/>
          <w:lang w:val="lv-LV"/>
        </w:rPr>
        <w:t xml:space="preserve"> </w:t>
      </w:r>
      <w:r w:rsidRPr="00431CF5">
        <w:rPr>
          <w:rFonts w:eastAsia="Calibri"/>
          <w:sz w:val="22"/>
          <w:szCs w:val="22"/>
          <w:lang w:val="lv-LV"/>
        </w:rPr>
        <w:t>punktā minētajā gadījumā nākamais pārsolītais pretendents stājas nosolītāja vietā, un viņam ir tiesības divu nedēļu laikā, rakst</w:t>
      </w:r>
      <w:r w:rsidR="00DF1C1C">
        <w:rPr>
          <w:rFonts w:eastAsia="Calibri"/>
          <w:sz w:val="22"/>
          <w:szCs w:val="22"/>
          <w:lang w:val="lv-LV"/>
        </w:rPr>
        <w:t xml:space="preserve">iskā </w:t>
      </w:r>
      <w:r w:rsidRPr="00431CF5">
        <w:rPr>
          <w:rFonts w:eastAsia="Calibri"/>
          <w:sz w:val="22"/>
          <w:szCs w:val="22"/>
          <w:lang w:val="lv-LV"/>
        </w:rPr>
        <w:t>veidā, paziņot Izsoles organizētājam par kustamās mantas pirkšanu, kā arī samaksāt paša nosolīto augstāko summu. Pirkuma maksas samaksu apliecinošs dokuments divu darba dienu laikā no samaksas veikšanas jāiesniedz Izsoles organizētājam.</w:t>
      </w:r>
    </w:p>
    <w:p w14:paraId="0E576757" w14:textId="77777777" w:rsidR="00431CF5" w:rsidRPr="00431CF5" w:rsidRDefault="00431CF5" w:rsidP="00431CF5">
      <w:pPr>
        <w:pStyle w:val="Sarakstarindkopa"/>
        <w:numPr>
          <w:ilvl w:val="0"/>
          <w:numId w:val="1"/>
        </w:numPr>
        <w:jc w:val="both"/>
        <w:rPr>
          <w:b/>
          <w:i/>
          <w:color w:val="000000"/>
          <w:sz w:val="22"/>
          <w:szCs w:val="22"/>
          <w:lang w:val="lv-LV"/>
        </w:rPr>
      </w:pPr>
      <w:r w:rsidRPr="00431CF5">
        <w:rPr>
          <w:b/>
          <w:i/>
          <w:color w:val="000000"/>
          <w:sz w:val="22"/>
          <w:szCs w:val="22"/>
          <w:lang w:val="lv-LV"/>
        </w:rPr>
        <w:t>Nenotikusi izsole.</w:t>
      </w:r>
    </w:p>
    <w:p w14:paraId="4A242828" w14:textId="77777777" w:rsidR="00431CF5" w:rsidRPr="00431CF5" w:rsidRDefault="00431CF5" w:rsidP="00431CF5">
      <w:pPr>
        <w:numPr>
          <w:ilvl w:val="1"/>
          <w:numId w:val="1"/>
        </w:numPr>
        <w:jc w:val="both"/>
        <w:rPr>
          <w:rFonts w:eastAsia="Calibri"/>
          <w:sz w:val="22"/>
          <w:szCs w:val="22"/>
          <w:lang w:val="lv-LV"/>
        </w:rPr>
      </w:pPr>
      <w:r w:rsidRPr="00431CF5">
        <w:rPr>
          <w:rFonts w:eastAsia="Calibri"/>
          <w:sz w:val="22"/>
          <w:szCs w:val="22"/>
          <w:lang w:val="lv-LV"/>
        </w:rPr>
        <w:t>Izsole atzīstama par nenotikušu, ja:</w:t>
      </w:r>
    </w:p>
    <w:p w14:paraId="68255F2B" w14:textId="572415E8" w:rsidR="00431CF5" w:rsidRPr="00431CF5" w:rsidRDefault="00431CF5" w:rsidP="00431CF5">
      <w:pPr>
        <w:numPr>
          <w:ilvl w:val="2"/>
          <w:numId w:val="1"/>
        </w:numPr>
        <w:jc w:val="both"/>
        <w:rPr>
          <w:rFonts w:eastAsia="Calibri"/>
          <w:sz w:val="22"/>
          <w:szCs w:val="22"/>
          <w:lang w:val="lv-LV"/>
        </w:rPr>
      </w:pPr>
      <w:r w:rsidRPr="00431CF5">
        <w:rPr>
          <w:rFonts w:eastAsia="Calibri"/>
          <w:sz w:val="22"/>
          <w:szCs w:val="22"/>
          <w:lang w:val="lv-LV"/>
        </w:rPr>
        <w:t>Izsole tikusi izziņota, pārkāpjot citas normatīvo aktu un/vai Izsoles noteikumu prasības;</w:t>
      </w:r>
    </w:p>
    <w:p w14:paraId="7CC0F040" w14:textId="77777777" w:rsidR="00431CF5" w:rsidRPr="00431CF5" w:rsidRDefault="00431CF5" w:rsidP="00431CF5">
      <w:pPr>
        <w:numPr>
          <w:ilvl w:val="2"/>
          <w:numId w:val="1"/>
        </w:numPr>
        <w:jc w:val="both"/>
        <w:rPr>
          <w:rFonts w:eastAsia="Calibri"/>
          <w:sz w:val="22"/>
          <w:szCs w:val="22"/>
          <w:lang w:val="lv-LV"/>
        </w:rPr>
      </w:pPr>
      <w:r w:rsidRPr="00431CF5">
        <w:rPr>
          <w:rFonts w:eastAsia="Calibri"/>
          <w:sz w:val="22"/>
          <w:szCs w:val="22"/>
          <w:lang w:val="lv-LV"/>
        </w:rPr>
        <w:lastRenderedPageBreak/>
        <w:t>Izsoles noteikumos paredzētajā termiņā nav autorizēts neviens Izsoles dalībnieks;</w:t>
      </w:r>
    </w:p>
    <w:p w14:paraId="10CDBC37" w14:textId="77777777" w:rsidR="00431CF5" w:rsidRPr="00431CF5" w:rsidRDefault="00431CF5" w:rsidP="00431CF5">
      <w:pPr>
        <w:numPr>
          <w:ilvl w:val="2"/>
          <w:numId w:val="1"/>
        </w:numPr>
        <w:jc w:val="both"/>
        <w:rPr>
          <w:rFonts w:eastAsia="Calibri"/>
          <w:sz w:val="22"/>
          <w:szCs w:val="22"/>
          <w:lang w:val="lv-LV"/>
        </w:rPr>
      </w:pPr>
      <w:r w:rsidRPr="00431CF5">
        <w:rPr>
          <w:rFonts w:eastAsia="Calibri"/>
          <w:sz w:val="22"/>
          <w:szCs w:val="22"/>
          <w:lang w:val="lv-LV"/>
        </w:rPr>
        <w:t>tiek noskaidrots, ka nepamatoti noraidīta kāda dalībnieka piedalīšanās Izsolē vai nepareizi noraidīts kāds pārsolījums;</w:t>
      </w:r>
    </w:p>
    <w:p w14:paraId="3FBA5249" w14:textId="77777777" w:rsidR="00431CF5" w:rsidRPr="00431CF5" w:rsidRDefault="00431CF5" w:rsidP="00431CF5">
      <w:pPr>
        <w:numPr>
          <w:ilvl w:val="2"/>
          <w:numId w:val="1"/>
        </w:numPr>
        <w:jc w:val="both"/>
        <w:rPr>
          <w:rFonts w:eastAsia="Calibri"/>
          <w:sz w:val="22"/>
          <w:szCs w:val="22"/>
          <w:lang w:val="lv-LV"/>
        </w:rPr>
      </w:pPr>
      <w:r w:rsidRPr="00431CF5">
        <w:rPr>
          <w:rFonts w:eastAsia="Calibri"/>
          <w:sz w:val="22"/>
          <w:szCs w:val="22"/>
          <w:lang w:val="lv-LV"/>
        </w:rPr>
        <w:t>neviens dalībnieks nav pārsolījis Izsoles sākumcenu;</w:t>
      </w:r>
    </w:p>
    <w:p w14:paraId="69F39F39" w14:textId="77777777" w:rsidR="00431CF5" w:rsidRPr="00431CF5" w:rsidRDefault="00431CF5" w:rsidP="00431CF5">
      <w:pPr>
        <w:numPr>
          <w:ilvl w:val="2"/>
          <w:numId w:val="1"/>
        </w:numPr>
        <w:jc w:val="both"/>
        <w:rPr>
          <w:rFonts w:eastAsia="Calibri"/>
          <w:sz w:val="22"/>
          <w:szCs w:val="22"/>
          <w:lang w:val="lv-LV"/>
        </w:rPr>
      </w:pPr>
      <w:r w:rsidRPr="00431CF5">
        <w:rPr>
          <w:rFonts w:eastAsia="Calibri"/>
          <w:sz w:val="22"/>
          <w:szCs w:val="22"/>
          <w:lang w:val="lv-LV"/>
        </w:rPr>
        <w:t>Izsoles dalībnieks, kurš nosolījis augstāko cenu, vai pēdējais pārsolītais dalībnieks, kurš stājas nosolītāja vietā, neveic kustamās mantas pirkuma maksas samaksu noteiktajā termiņā vai atsakās no nosolītā kustamās mantas pirkuma līguma noslēgšanas;</w:t>
      </w:r>
    </w:p>
    <w:p w14:paraId="42302C57" w14:textId="77777777" w:rsidR="00431CF5" w:rsidRPr="00431CF5" w:rsidRDefault="00431CF5" w:rsidP="00431CF5">
      <w:pPr>
        <w:numPr>
          <w:ilvl w:val="2"/>
          <w:numId w:val="1"/>
        </w:numPr>
        <w:jc w:val="both"/>
        <w:rPr>
          <w:rFonts w:eastAsia="Calibri"/>
          <w:sz w:val="22"/>
          <w:szCs w:val="22"/>
          <w:lang w:val="lv-LV"/>
        </w:rPr>
      </w:pPr>
      <w:r w:rsidRPr="00431CF5">
        <w:rPr>
          <w:rFonts w:eastAsia="Calibri"/>
          <w:sz w:val="22"/>
          <w:szCs w:val="22"/>
          <w:lang w:val="lv-LV"/>
        </w:rPr>
        <w:t>tiek noskaidrots, ka nosolītājs ir tāda persona, kura nevar slēgt darījumus vai kurai nebija tiesību piedalīties Izsolē;</w:t>
      </w:r>
    </w:p>
    <w:p w14:paraId="4D21EF41" w14:textId="77777777" w:rsidR="00431CF5" w:rsidRPr="00431CF5" w:rsidRDefault="00431CF5" w:rsidP="00431CF5">
      <w:pPr>
        <w:numPr>
          <w:ilvl w:val="2"/>
          <w:numId w:val="1"/>
        </w:numPr>
        <w:jc w:val="both"/>
        <w:rPr>
          <w:rFonts w:eastAsia="Calibri"/>
          <w:sz w:val="22"/>
          <w:szCs w:val="22"/>
          <w:lang w:val="lv-LV"/>
        </w:rPr>
      </w:pPr>
      <w:r w:rsidRPr="00431CF5">
        <w:rPr>
          <w:rFonts w:eastAsia="Calibri"/>
          <w:sz w:val="22"/>
          <w:szCs w:val="22"/>
          <w:lang w:val="lv-LV"/>
        </w:rPr>
        <w:t>starp Izsoles dalībniekiem konstatēta vienošanās, kas ietekmējusi Izsoles rezultātus vai gaitu;</w:t>
      </w:r>
    </w:p>
    <w:p w14:paraId="29E46ECD" w14:textId="77777777" w:rsidR="00431CF5" w:rsidRPr="00431CF5" w:rsidRDefault="00431CF5" w:rsidP="00431CF5">
      <w:pPr>
        <w:numPr>
          <w:ilvl w:val="2"/>
          <w:numId w:val="1"/>
        </w:numPr>
        <w:jc w:val="both"/>
        <w:rPr>
          <w:rFonts w:eastAsia="Calibri"/>
          <w:sz w:val="22"/>
          <w:szCs w:val="22"/>
          <w:lang w:val="lv-LV"/>
        </w:rPr>
      </w:pPr>
      <w:r w:rsidRPr="00431CF5">
        <w:rPr>
          <w:rFonts w:eastAsia="Calibri"/>
          <w:sz w:val="22"/>
          <w:szCs w:val="22"/>
          <w:lang w:val="lv-LV"/>
        </w:rPr>
        <w:t>Izsole nav uzsākta vai tikusi pārtraukta tehnisku iemeslu dēļ.</w:t>
      </w:r>
    </w:p>
    <w:p w14:paraId="3B7B6E50" w14:textId="77777777" w:rsidR="00431CF5" w:rsidRPr="00431CF5" w:rsidRDefault="00431CF5" w:rsidP="00431CF5">
      <w:pPr>
        <w:numPr>
          <w:ilvl w:val="1"/>
          <w:numId w:val="1"/>
        </w:numPr>
        <w:jc w:val="both"/>
        <w:rPr>
          <w:rFonts w:eastAsia="Calibri"/>
          <w:sz w:val="22"/>
          <w:szCs w:val="22"/>
          <w:lang w:val="lv-LV"/>
        </w:rPr>
      </w:pPr>
      <w:r w:rsidRPr="00431CF5">
        <w:rPr>
          <w:rFonts w:eastAsia="Calibri"/>
          <w:sz w:val="22"/>
          <w:szCs w:val="22"/>
          <w:lang w:val="lv-LV"/>
        </w:rPr>
        <w:t>Lēmumu par Izsoles atzīšanu par nenotikušu pieņem Izsoles komisija, un par to paziņo reģistrētajiem Izsoles dalībniekiem.</w:t>
      </w:r>
    </w:p>
    <w:p w14:paraId="0943C39D" w14:textId="77777777" w:rsidR="00431CF5" w:rsidRPr="00431CF5" w:rsidRDefault="00431CF5" w:rsidP="00431CF5">
      <w:pPr>
        <w:jc w:val="both"/>
        <w:rPr>
          <w:rFonts w:eastAsia="Calibri"/>
          <w:b/>
          <w:bCs/>
          <w:i/>
          <w:iCs/>
          <w:sz w:val="22"/>
          <w:szCs w:val="22"/>
          <w:lang w:val="lv-LV"/>
        </w:rPr>
      </w:pPr>
      <w:r w:rsidRPr="00431CF5">
        <w:rPr>
          <w:rFonts w:eastAsia="Calibri"/>
          <w:b/>
          <w:bCs/>
          <w:i/>
          <w:iCs/>
          <w:sz w:val="22"/>
          <w:szCs w:val="22"/>
          <w:lang w:val="lv-LV"/>
        </w:rPr>
        <w:t xml:space="preserve">11.Citi noteikumi </w:t>
      </w:r>
    </w:p>
    <w:p w14:paraId="07B41BA1" w14:textId="77777777" w:rsidR="00431CF5" w:rsidRPr="00431CF5" w:rsidRDefault="00431CF5" w:rsidP="00431CF5">
      <w:pPr>
        <w:numPr>
          <w:ilvl w:val="1"/>
          <w:numId w:val="9"/>
        </w:numPr>
        <w:tabs>
          <w:tab w:val="left" w:pos="709"/>
          <w:tab w:val="left" w:pos="851"/>
        </w:tabs>
        <w:jc w:val="both"/>
        <w:rPr>
          <w:rFonts w:eastAsia="Calibri"/>
          <w:sz w:val="22"/>
          <w:szCs w:val="22"/>
          <w:lang w:val="lv-LV"/>
        </w:rPr>
      </w:pPr>
      <w:r w:rsidRPr="00431CF5">
        <w:rPr>
          <w:rFonts w:eastAsia="Calibri"/>
          <w:sz w:val="22"/>
          <w:szCs w:val="22"/>
          <w:lang w:val="lv-LV"/>
        </w:rPr>
        <w:t xml:space="preserve">Izsoles pretendentiem ir tiesības: </w:t>
      </w:r>
    </w:p>
    <w:p w14:paraId="2394AECE" w14:textId="77777777" w:rsidR="00431CF5" w:rsidRPr="00431CF5" w:rsidRDefault="00431CF5" w:rsidP="00431CF5">
      <w:pPr>
        <w:numPr>
          <w:ilvl w:val="2"/>
          <w:numId w:val="10"/>
        </w:numPr>
        <w:tabs>
          <w:tab w:val="left" w:pos="709"/>
          <w:tab w:val="left" w:pos="851"/>
        </w:tabs>
        <w:jc w:val="both"/>
        <w:rPr>
          <w:rFonts w:eastAsia="Calibri"/>
          <w:sz w:val="22"/>
          <w:szCs w:val="22"/>
          <w:lang w:val="lv-LV"/>
        </w:rPr>
      </w:pPr>
      <w:r w:rsidRPr="00431CF5">
        <w:rPr>
          <w:rFonts w:eastAsia="Calibri"/>
          <w:sz w:val="22"/>
          <w:szCs w:val="22"/>
          <w:lang w:val="lv-LV"/>
        </w:rPr>
        <w:t xml:space="preserve">saņemt informāciju </w:t>
      </w:r>
      <w:r w:rsidRPr="00431CF5">
        <w:rPr>
          <w:rFonts w:eastAsia="Calibri"/>
          <w:bCs/>
          <w:sz w:val="22"/>
          <w:szCs w:val="22"/>
          <w:lang w:val="lv-LV"/>
        </w:rPr>
        <w:t xml:space="preserve">saistībā ar izsoli un </w:t>
      </w:r>
      <w:r w:rsidRPr="00431CF5">
        <w:rPr>
          <w:rFonts w:eastAsia="Calibri"/>
          <w:sz w:val="22"/>
          <w:szCs w:val="22"/>
          <w:lang w:val="lv-LV"/>
        </w:rPr>
        <w:t>tās rezultātiem;</w:t>
      </w:r>
    </w:p>
    <w:p w14:paraId="1A02DAF9" w14:textId="77777777" w:rsidR="00431CF5" w:rsidRPr="00431CF5" w:rsidRDefault="00431CF5" w:rsidP="00431CF5">
      <w:pPr>
        <w:numPr>
          <w:ilvl w:val="2"/>
          <w:numId w:val="10"/>
        </w:numPr>
        <w:tabs>
          <w:tab w:val="left" w:pos="709"/>
          <w:tab w:val="left" w:pos="1843"/>
        </w:tabs>
        <w:jc w:val="both"/>
        <w:rPr>
          <w:rFonts w:eastAsia="Calibri"/>
          <w:color w:val="000000"/>
          <w:sz w:val="22"/>
          <w:szCs w:val="22"/>
          <w:lang w:val="lv-LV"/>
        </w:rPr>
      </w:pPr>
      <w:r w:rsidRPr="00431CF5">
        <w:rPr>
          <w:rFonts w:eastAsia="Calibri"/>
          <w:color w:val="000000"/>
          <w:sz w:val="22"/>
          <w:szCs w:val="22"/>
          <w:lang w:val="lv-LV"/>
        </w:rPr>
        <w:t>ne vēlāk kā 2 (divas) dienas pēc Izsoles noslēguma dienas,</w:t>
      </w:r>
      <w:r w:rsidRPr="00431CF5">
        <w:rPr>
          <w:rFonts w:eastAsia="Calibri"/>
          <w:sz w:val="22"/>
          <w:szCs w:val="22"/>
          <w:lang w:val="lv-LV"/>
        </w:rPr>
        <w:t xml:space="preserve"> iesniegt Izsoles organizētājam sūdzību un tajā norādīto apstākļu pierādījumus par Izsoles komisijas pieņemtajiem lēmumiem un veiktajām darbībām, vai atklātajiem Noteikumu pārkāpumiem saistībā ar kustamās mantas Izsoles norisi vai tās </w:t>
      </w:r>
      <w:r w:rsidRPr="00431CF5">
        <w:rPr>
          <w:rFonts w:eastAsia="Calibri"/>
          <w:color w:val="000000"/>
          <w:sz w:val="22"/>
          <w:szCs w:val="22"/>
          <w:lang w:val="lv-LV"/>
        </w:rPr>
        <w:t>rezultātiem.</w:t>
      </w:r>
    </w:p>
    <w:p w14:paraId="7A973687" w14:textId="77777777" w:rsidR="00E35FAF" w:rsidRPr="00431CF5" w:rsidRDefault="00E35FAF" w:rsidP="00716B1E">
      <w:pPr>
        <w:jc w:val="both"/>
        <w:rPr>
          <w:color w:val="000000"/>
          <w:sz w:val="22"/>
          <w:szCs w:val="22"/>
          <w:lang w:val="lv-LV"/>
        </w:rPr>
      </w:pPr>
    </w:p>
    <w:p w14:paraId="1613E277" w14:textId="77777777" w:rsidR="009B121C" w:rsidRPr="00431CF5" w:rsidRDefault="009B121C" w:rsidP="009B121C">
      <w:pPr>
        <w:jc w:val="center"/>
        <w:rPr>
          <w:color w:val="000000"/>
          <w:sz w:val="22"/>
          <w:szCs w:val="22"/>
          <w:lang w:val="lv-LV"/>
        </w:rPr>
      </w:pPr>
    </w:p>
    <w:p w14:paraId="13E3A7CE" w14:textId="77777777" w:rsidR="009B121C" w:rsidRPr="00431CF5" w:rsidRDefault="009B121C" w:rsidP="009B121C">
      <w:pPr>
        <w:jc w:val="center"/>
        <w:rPr>
          <w:color w:val="000000"/>
          <w:sz w:val="22"/>
          <w:szCs w:val="22"/>
          <w:lang w:val="lv-LV"/>
        </w:rPr>
      </w:pPr>
    </w:p>
    <w:p w14:paraId="1FA942A2" w14:textId="77777777" w:rsidR="009B121C" w:rsidRPr="00F605B8" w:rsidRDefault="009B121C" w:rsidP="009B121C">
      <w:pPr>
        <w:jc w:val="center"/>
        <w:rPr>
          <w:i/>
          <w:iCs/>
          <w:lang w:val="lv-LV"/>
        </w:rPr>
      </w:pPr>
      <w:r w:rsidRPr="00F605B8">
        <w:rPr>
          <w:i/>
          <w:iCs/>
          <w:caps/>
          <w:color w:val="000000"/>
          <w:lang w:val="lv-LV"/>
        </w:rPr>
        <w:t>šis dokuments ir parakstīts ar drošu elektronisko parakstu un satur laika zīmogu</w:t>
      </w:r>
    </w:p>
    <w:p w14:paraId="3B6E0E8E" w14:textId="77777777" w:rsidR="00E35FAF" w:rsidRPr="00F605B8" w:rsidRDefault="00E35FAF" w:rsidP="009B121C">
      <w:pPr>
        <w:tabs>
          <w:tab w:val="left" w:pos="2250"/>
        </w:tabs>
        <w:jc w:val="both"/>
        <w:rPr>
          <w:color w:val="000000"/>
          <w:sz w:val="22"/>
          <w:szCs w:val="22"/>
          <w:lang w:val="lv-LV"/>
        </w:rPr>
      </w:pPr>
    </w:p>
    <w:p w14:paraId="08311EED" w14:textId="77777777" w:rsidR="007263C3" w:rsidRDefault="007263C3" w:rsidP="007263C3">
      <w:pPr>
        <w:jc w:val="right"/>
        <w:rPr>
          <w:sz w:val="22"/>
          <w:szCs w:val="22"/>
          <w:lang w:val="lv-LV"/>
        </w:rPr>
      </w:pPr>
    </w:p>
    <w:p w14:paraId="5F7C2C8F" w14:textId="52BE9154" w:rsidR="00AA1934" w:rsidRDefault="00AA1934">
      <w:pPr>
        <w:rPr>
          <w:sz w:val="22"/>
          <w:szCs w:val="22"/>
          <w:lang w:val="lv-LV"/>
        </w:rPr>
      </w:pPr>
      <w:r>
        <w:rPr>
          <w:sz w:val="22"/>
          <w:szCs w:val="22"/>
          <w:lang w:val="lv-LV"/>
        </w:rPr>
        <w:br w:type="page"/>
      </w:r>
    </w:p>
    <w:p w14:paraId="73DA2E23" w14:textId="77777777" w:rsidR="007263C3" w:rsidRPr="00F32F11" w:rsidRDefault="007263C3" w:rsidP="003247D4">
      <w:pPr>
        <w:jc w:val="right"/>
        <w:rPr>
          <w:sz w:val="22"/>
          <w:szCs w:val="22"/>
          <w:lang w:val="lv-LV"/>
        </w:rPr>
      </w:pPr>
    </w:p>
    <w:p w14:paraId="49AFE2CC" w14:textId="77777777" w:rsidR="003247D4" w:rsidRPr="00F32F11" w:rsidRDefault="003247D4" w:rsidP="003247D4">
      <w:pPr>
        <w:jc w:val="right"/>
        <w:rPr>
          <w:sz w:val="22"/>
          <w:szCs w:val="22"/>
          <w:lang w:val="lv-LV"/>
        </w:rPr>
      </w:pPr>
      <w:r w:rsidRPr="00F32F11">
        <w:rPr>
          <w:sz w:val="22"/>
          <w:szCs w:val="22"/>
          <w:lang w:val="lv-LV"/>
        </w:rPr>
        <w:t>1. pielikums</w:t>
      </w:r>
    </w:p>
    <w:p w14:paraId="7B9C8353" w14:textId="20CC57D0" w:rsidR="003247D4" w:rsidRPr="00F32F11" w:rsidRDefault="003247D4" w:rsidP="003247D4">
      <w:pPr>
        <w:jc w:val="right"/>
        <w:rPr>
          <w:sz w:val="22"/>
          <w:szCs w:val="22"/>
          <w:lang w:val="lv-LV"/>
        </w:rPr>
      </w:pPr>
      <w:r w:rsidRPr="00F32F11">
        <w:rPr>
          <w:sz w:val="22"/>
          <w:szCs w:val="22"/>
          <w:lang w:val="lv-LV"/>
        </w:rPr>
        <w:t>Izsoles noteikumiem</w:t>
      </w:r>
    </w:p>
    <w:p w14:paraId="3E66F17A" w14:textId="77777777" w:rsidR="003247D4" w:rsidRPr="00F32F11" w:rsidRDefault="003247D4" w:rsidP="003247D4">
      <w:pPr>
        <w:rPr>
          <w:sz w:val="22"/>
          <w:szCs w:val="22"/>
          <w:lang w:val="lv-LV"/>
        </w:rPr>
      </w:pPr>
    </w:p>
    <w:p w14:paraId="0E4AA592" w14:textId="77777777" w:rsidR="003247D4" w:rsidRPr="00F32F11" w:rsidRDefault="003247D4" w:rsidP="003247D4">
      <w:pPr>
        <w:rPr>
          <w:sz w:val="22"/>
          <w:szCs w:val="22"/>
          <w:lang w:val="lv-LV"/>
        </w:rPr>
      </w:pPr>
      <w:r w:rsidRPr="00F32F11">
        <w:rPr>
          <w:sz w:val="22"/>
          <w:szCs w:val="22"/>
          <w:lang w:val="lv-LV"/>
        </w:rPr>
        <w:t>PROJEKTS</w:t>
      </w:r>
    </w:p>
    <w:p w14:paraId="60BE9A1E" w14:textId="77777777" w:rsidR="003247D4" w:rsidRPr="00F32F11" w:rsidRDefault="003247D4" w:rsidP="003247D4">
      <w:pPr>
        <w:rPr>
          <w:sz w:val="22"/>
          <w:szCs w:val="22"/>
          <w:lang w:val="lv-LV"/>
        </w:rPr>
      </w:pPr>
    </w:p>
    <w:p w14:paraId="0B2B6710" w14:textId="77777777" w:rsidR="003247D4" w:rsidRPr="00F32F11" w:rsidRDefault="003247D4" w:rsidP="003247D4">
      <w:pPr>
        <w:jc w:val="center"/>
        <w:rPr>
          <w:sz w:val="22"/>
          <w:szCs w:val="22"/>
          <w:lang w:val="lv-LV"/>
        </w:rPr>
      </w:pPr>
      <w:r w:rsidRPr="00F32F11">
        <w:rPr>
          <w:sz w:val="22"/>
          <w:szCs w:val="22"/>
          <w:lang w:val="lv-LV"/>
        </w:rPr>
        <w:t>Pirkuma līgums Nr. __________</w:t>
      </w:r>
    </w:p>
    <w:p w14:paraId="1B1D9573" w14:textId="77777777" w:rsidR="003247D4" w:rsidRPr="00F32F11" w:rsidRDefault="003247D4" w:rsidP="003247D4">
      <w:pPr>
        <w:rPr>
          <w:sz w:val="22"/>
          <w:szCs w:val="22"/>
          <w:lang w:val="lv-LV"/>
        </w:rPr>
      </w:pPr>
    </w:p>
    <w:p w14:paraId="58FB1EF0" w14:textId="77777777" w:rsidR="003247D4" w:rsidRPr="00F32F11" w:rsidRDefault="003247D4" w:rsidP="003247D4">
      <w:pPr>
        <w:rPr>
          <w:sz w:val="22"/>
          <w:szCs w:val="22"/>
          <w:lang w:val="lv-LV"/>
        </w:rPr>
      </w:pPr>
    </w:p>
    <w:p w14:paraId="338DF7BF" w14:textId="77777777" w:rsidR="00F32F11" w:rsidRPr="00F32F11" w:rsidRDefault="00F32F11" w:rsidP="003247D4">
      <w:pPr>
        <w:rPr>
          <w:sz w:val="22"/>
          <w:szCs w:val="22"/>
          <w:lang w:val="lv-LV"/>
        </w:rPr>
      </w:pPr>
      <w:r w:rsidRPr="00F32F11">
        <w:rPr>
          <w:sz w:val="22"/>
          <w:szCs w:val="22"/>
          <w:lang w:val="lv-LV"/>
        </w:rPr>
        <w:t>Jelgavā</w:t>
      </w:r>
      <w:r w:rsidR="003247D4" w:rsidRPr="00F32F11">
        <w:rPr>
          <w:sz w:val="22"/>
          <w:szCs w:val="22"/>
          <w:lang w:val="lv-LV"/>
        </w:rPr>
        <w:tab/>
      </w:r>
      <w:r w:rsidR="003247D4" w:rsidRPr="00F32F11">
        <w:rPr>
          <w:sz w:val="22"/>
          <w:szCs w:val="22"/>
          <w:lang w:val="lv-LV"/>
        </w:rPr>
        <w:tab/>
      </w:r>
      <w:r w:rsidR="003247D4" w:rsidRPr="00F32F11">
        <w:rPr>
          <w:sz w:val="22"/>
          <w:szCs w:val="22"/>
          <w:lang w:val="lv-LV"/>
        </w:rPr>
        <w:tab/>
      </w:r>
      <w:r w:rsidR="003247D4" w:rsidRPr="00F32F11">
        <w:rPr>
          <w:sz w:val="22"/>
          <w:szCs w:val="22"/>
          <w:lang w:val="lv-LV"/>
        </w:rPr>
        <w:tab/>
      </w:r>
      <w:r w:rsidR="003247D4" w:rsidRPr="00F32F11">
        <w:rPr>
          <w:sz w:val="22"/>
          <w:szCs w:val="22"/>
          <w:lang w:val="lv-LV"/>
        </w:rPr>
        <w:tab/>
      </w:r>
      <w:r w:rsidR="003247D4" w:rsidRPr="00F32F11">
        <w:rPr>
          <w:sz w:val="22"/>
          <w:szCs w:val="22"/>
          <w:lang w:val="lv-LV"/>
        </w:rPr>
        <w:tab/>
      </w:r>
      <w:r w:rsidR="003247D4" w:rsidRPr="00F32F11">
        <w:rPr>
          <w:sz w:val="22"/>
          <w:szCs w:val="22"/>
          <w:lang w:val="lv-LV"/>
        </w:rPr>
        <w:tab/>
      </w:r>
    </w:p>
    <w:p w14:paraId="34DEC5F0" w14:textId="68661ABF" w:rsidR="003247D4" w:rsidRPr="00F32F11" w:rsidRDefault="003247D4" w:rsidP="00F32F11">
      <w:pPr>
        <w:jc w:val="right"/>
        <w:rPr>
          <w:sz w:val="22"/>
          <w:szCs w:val="22"/>
          <w:lang w:val="lv-LV"/>
        </w:rPr>
      </w:pPr>
      <w:r w:rsidRPr="00F32F11">
        <w:rPr>
          <w:sz w:val="22"/>
          <w:szCs w:val="22"/>
          <w:lang w:val="lv-LV"/>
        </w:rPr>
        <w:t>202_. gada ___.</w:t>
      </w:r>
      <w:r w:rsidR="00F32F11" w:rsidRPr="00F32F11">
        <w:rPr>
          <w:sz w:val="22"/>
          <w:szCs w:val="22"/>
          <w:lang w:val="lv-LV"/>
        </w:rPr>
        <w:t xml:space="preserve"> </w:t>
      </w:r>
      <w:r w:rsidRPr="00F32F11">
        <w:rPr>
          <w:sz w:val="22"/>
          <w:szCs w:val="22"/>
          <w:lang w:val="lv-LV"/>
        </w:rPr>
        <w:t>________</w:t>
      </w:r>
    </w:p>
    <w:p w14:paraId="615C5F7A" w14:textId="77777777" w:rsidR="003247D4" w:rsidRPr="00F32F11" w:rsidRDefault="003247D4" w:rsidP="003247D4">
      <w:pPr>
        <w:rPr>
          <w:sz w:val="22"/>
          <w:szCs w:val="22"/>
          <w:lang w:val="lv-LV"/>
        </w:rPr>
      </w:pPr>
    </w:p>
    <w:p w14:paraId="2FC7BC9D" w14:textId="77777777" w:rsidR="003247D4" w:rsidRPr="00F32F11" w:rsidRDefault="003247D4" w:rsidP="003247D4">
      <w:pPr>
        <w:rPr>
          <w:sz w:val="22"/>
          <w:szCs w:val="22"/>
          <w:lang w:val="lv-LV"/>
        </w:rPr>
      </w:pPr>
      <w:bookmarkStart w:id="6" w:name="_Hlk161827330"/>
    </w:p>
    <w:p w14:paraId="6D8148AF" w14:textId="159ECFA0" w:rsidR="00DC1B1B" w:rsidRPr="00F32F11" w:rsidRDefault="00DC1B1B" w:rsidP="00F32F11">
      <w:pPr>
        <w:jc w:val="both"/>
        <w:rPr>
          <w:sz w:val="22"/>
          <w:szCs w:val="22"/>
          <w:lang w:val="lv-LV"/>
        </w:rPr>
      </w:pPr>
      <w:r w:rsidRPr="00F32F11">
        <w:rPr>
          <w:b/>
          <w:bCs/>
          <w:sz w:val="22"/>
          <w:szCs w:val="22"/>
          <w:lang w:val="lv-LV"/>
        </w:rPr>
        <w:t>SIA „</w:t>
      </w:r>
      <w:r w:rsidR="00F32F11" w:rsidRPr="00F32F11">
        <w:rPr>
          <w:b/>
          <w:bCs/>
          <w:sz w:val="22"/>
          <w:szCs w:val="22"/>
          <w:lang w:val="lv-LV"/>
        </w:rPr>
        <w:t>Jelgavas pilsētas slimnīca</w:t>
      </w:r>
      <w:r w:rsidRPr="00F32F11">
        <w:rPr>
          <w:b/>
          <w:bCs/>
          <w:sz w:val="22"/>
          <w:szCs w:val="22"/>
          <w:lang w:val="lv-LV"/>
        </w:rPr>
        <w:t>”</w:t>
      </w:r>
      <w:r w:rsidRPr="00F32F11">
        <w:rPr>
          <w:sz w:val="22"/>
          <w:szCs w:val="22"/>
          <w:lang w:val="lv-LV"/>
        </w:rPr>
        <w:t xml:space="preserve">, </w:t>
      </w:r>
      <w:r w:rsidR="00F32F11" w:rsidRPr="00F32F11">
        <w:rPr>
          <w:sz w:val="22"/>
          <w:szCs w:val="22"/>
          <w:lang w:val="lv-LV"/>
        </w:rPr>
        <w:t>reģistrācijas Nr.</w:t>
      </w:r>
      <w:r w:rsidRPr="00F32F11">
        <w:rPr>
          <w:sz w:val="22"/>
          <w:szCs w:val="22"/>
          <w:lang w:val="lv-LV"/>
        </w:rPr>
        <w:t xml:space="preserve"> </w:t>
      </w:r>
      <w:r w:rsidR="00F32F11" w:rsidRPr="00F32F11">
        <w:rPr>
          <w:sz w:val="22"/>
          <w:szCs w:val="22"/>
          <w:lang w:val="lv-LV"/>
        </w:rPr>
        <w:t>41703007038</w:t>
      </w:r>
      <w:r w:rsidRPr="00F32F11">
        <w:rPr>
          <w:sz w:val="22"/>
          <w:szCs w:val="22"/>
          <w:lang w:val="lv-LV"/>
        </w:rPr>
        <w:t xml:space="preserve">, adrese: </w:t>
      </w:r>
      <w:r w:rsidR="00F32F11" w:rsidRPr="00F32F11">
        <w:rPr>
          <w:sz w:val="22"/>
          <w:szCs w:val="22"/>
          <w:lang w:val="lv-LV"/>
        </w:rPr>
        <w:t>Brīvības bulvāris 6</w:t>
      </w:r>
      <w:r w:rsidRPr="00F32F11">
        <w:rPr>
          <w:sz w:val="22"/>
          <w:szCs w:val="22"/>
          <w:lang w:val="lv-LV"/>
        </w:rPr>
        <w:t xml:space="preserve">, </w:t>
      </w:r>
      <w:r w:rsidR="00F32F11" w:rsidRPr="00F32F11">
        <w:rPr>
          <w:sz w:val="22"/>
          <w:szCs w:val="22"/>
          <w:lang w:val="lv-LV"/>
        </w:rPr>
        <w:t>Jelgava</w:t>
      </w:r>
      <w:r w:rsidRPr="00F32F11">
        <w:rPr>
          <w:sz w:val="22"/>
          <w:szCs w:val="22"/>
          <w:lang w:val="lv-LV"/>
        </w:rPr>
        <w:t>, LV-</w:t>
      </w:r>
      <w:r w:rsidR="00F605B8">
        <w:rPr>
          <w:sz w:val="22"/>
          <w:szCs w:val="22"/>
          <w:lang w:val="lv-LV"/>
        </w:rPr>
        <w:t>3002</w:t>
      </w:r>
      <w:r w:rsidRPr="00F32F11">
        <w:rPr>
          <w:sz w:val="22"/>
          <w:szCs w:val="22"/>
          <w:lang w:val="lv-LV"/>
        </w:rPr>
        <w:t>, kuras vārdā, saskaņā ar statūt</w:t>
      </w:r>
      <w:r w:rsidR="00F32F11" w:rsidRPr="00F32F11">
        <w:rPr>
          <w:sz w:val="22"/>
          <w:szCs w:val="22"/>
          <w:lang w:val="lv-LV"/>
        </w:rPr>
        <w:t>iem</w:t>
      </w:r>
      <w:r w:rsidRPr="00F32F11">
        <w:rPr>
          <w:sz w:val="22"/>
          <w:szCs w:val="22"/>
          <w:lang w:val="lv-LV"/>
        </w:rPr>
        <w:t xml:space="preserve">, rīkojas </w:t>
      </w:r>
      <w:r w:rsidR="00F32F11" w:rsidRPr="00F32F11">
        <w:rPr>
          <w:sz w:val="22"/>
          <w:szCs w:val="22"/>
          <w:lang w:val="lv-LV"/>
        </w:rPr>
        <w:t>_____</w:t>
      </w:r>
      <w:r w:rsidRPr="00F32F11">
        <w:rPr>
          <w:sz w:val="22"/>
          <w:szCs w:val="22"/>
          <w:lang w:val="lv-LV"/>
        </w:rPr>
        <w:t xml:space="preserve">  (turpmāk – Pārdevējs), no vienas puses, un</w:t>
      </w:r>
    </w:p>
    <w:p w14:paraId="0F155477" w14:textId="77777777" w:rsidR="00F32F11" w:rsidRPr="00F32F11" w:rsidRDefault="00DC1B1B" w:rsidP="00F32F11">
      <w:pPr>
        <w:jc w:val="both"/>
        <w:rPr>
          <w:sz w:val="22"/>
          <w:szCs w:val="22"/>
          <w:lang w:val="lv-LV"/>
        </w:rPr>
      </w:pPr>
      <w:r w:rsidRPr="00F32F11">
        <w:rPr>
          <w:sz w:val="22"/>
          <w:szCs w:val="22"/>
          <w:lang w:val="lv-LV"/>
        </w:rPr>
        <w:t xml:space="preserve">____________, reģistrācijas Nr.___________, adrese: ________________________, </w:t>
      </w:r>
      <w:r w:rsidR="00F32F11" w:rsidRPr="00F32F11">
        <w:rPr>
          <w:sz w:val="22"/>
          <w:szCs w:val="22"/>
          <w:lang w:val="lv-LV"/>
        </w:rPr>
        <w:t>kuras vārdā, _______</w:t>
      </w:r>
      <w:r w:rsidRPr="00F32F11">
        <w:rPr>
          <w:sz w:val="22"/>
          <w:szCs w:val="22"/>
          <w:lang w:val="lv-LV"/>
        </w:rPr>
        <w:t xml:space="preserve"> ________________</w:t>
      </w:r>
      <w:r w:rsidR="00F32F11" w:rsidRPr="00F32F11">
        <w:rPr>
          <w:sz w:val="22"/>
          <w:szCs w:val="22"/>
          <w:lang w:val="lv-LV"/>
        </w:rPr>
        <w:t xml:space="preserve"> (</w:t>
      </w:r>
      <w:r w:rsidRPr="00F32F11">
        <w:rPr>
          <w:sz w:val="22"/>
          <w:szCs w:val="22"/>
          <w:lang w:val="lv-LV"/>
        </w:rPr>
        <w:t xml:space="preserve">turpmāk </w:t>
      </w:r>
      <w:r w:rsidR="00F32F11" w:rsidRPr="00F32F11">
        <w:rPr>
          <w:sz w:val="22"/>
          <w:szCs w:val="22"/>
          <w:lang w:val="lv-LV"/>
        </w:rPr>
        <w:t>–</w:t>
      </w:r>
      <w:r w:rsidRPr="00F32F11">
        <w:rPr>
          <w:sz w:val="22"/>
          <w:szCs w:val="22"/>
          <w:lang w:val="lv-LV"/>
        </w:rPr>
        <w:t xml:space="preserve"> Pircējs</w:t>
      </w:r>
      <w:r w:rsidR="00F32F11" w:rsidRPr="00F32F11">
        <w:rPr>
          <w:sz w:val="22"/>
          <w:szCs w:val="22"/>
          <w:lang w:val="lv-LV"/>
        </w:rPr>
        <w:t>)</w:t>
      </w:r>
      <w:r w:rsidRPr="00F32F11">
        <w:rPr>
          <w:sz w:val="22"/>
          <w:szCs w:val="22"/>
          <w:lang w:val="lv-LV"/>
        </w:rPr>
        <w:t>, no otras puses, katrs atsevišķi un abi kopā saukti arī Puse/Puses,</w:t>
      </w:r>
    </w:p>
    <w:p w14:paraId="13CE4AA0" w14:textId="0907E628" w:rsidR="00DC1B1B" w:rsidRPr="00F32F11" w:rsidRDefault="00DC1B1B" w:rsidP="00F32F11">
      <w:pPr>
        <w:jc w:val="both"/>
        <w:rPr>
          <w:sz w:val="22"/>
          <w:szCs w:val="22"/>
          <w:lang w:val="lv-LV"/>
        </w:rPr>
      </w:pPr>
      <w:r w:rsidRPr="00F32F11">
        <w:rPr>
          <w:sz w:val="22"/>
          <w:szCs w:val="22"/>
          <w:lang w:val="lv-LV"/>
        </w:rPr>
        <w:t xml:space="preserve"> </w:t>
      </w:r>
    </w:p>
    <w:p w14:paraId="733F69C0" w14:textId="2D56C4A2" w:rsidR="003247D4" w:rsidRPr="00F32F11" w:rsidRDefault="00DC1B1B" w:rsidP="00F32F11">
      <w:pPr>
        <w:jc w:val="both"/>
        <w:rPr>
          <w:sz w:val="22"/>
          <w:szCs w:val="22"/>
          <w:lang w:val="lv-LV"/>
        </w:rPr>
      </w:pPr>
      <w:r w:rsidRPr="00F32F11">
        <w:rPr>
          <w:sz w:val="22"/>
          <w:szCs w:val="22"/>
          <w:lang w:val="lv-LV"/>
        </w:rPr>
        <w:t>ievērojot, ka Pircējs atbilstoši SIA „</w:t>
      </w:r>
      <w:r w:rsidR="00F32F11" w:rsidRPr="00F32F11">
        <w:rPr>
          <w:sz w:val="22"/>
          <w:szCs w:val="22"/>
          <w:lang w:val="lv-LV"/>
        </w:rPr>
        <w:t>Jelgavas pilsētas</w:t>
      </w:r>
      <w:r w:rsidRPr="00F32F11">
        <w:rPr>
          <w:sz w:val="22"/>
          <w:szCs w:val="22"/>
          <w:lang w:val="lv-LV"/>
        </w:rPr>
        <w:t xml:space="preserve"> slimnīca” kustamās mantas izsoles noteikumiem, </w:t>
      </w:r>
      <w:r w:rsidR="00F32F11" w:rsidRPr="00F32F11">
        <w:rPr>
          <w:sz w:val="22"/>
          <w:szCs w:val="22"/>
          <w:lang w:val="lv-LV"/>
        </w:rPr>
        <w:t>i</w:t>
      </w:r>
      <w:r w:rsidRPr="00F32F11">
        <w:rPr>
          <w:sz w:val="22"/>
          <w:szCs w:val="22"/>
          <w:lang w:val="lv-LV"/>
        </w:rPr>
        <w:t>dentifikācijas Nr.______ (turpmāk - Noteikumi), izsolē ir ieguvis tiesības iegādāties Pārdevēja kustamo mantu, noslēdz šādu Līgumu:</w:t>
      </w:r>
    </w:p>
    <w:bookmarkEnd w:id="6"/>
    <w:p w14:paraId="0E6D59D2" w14:textId="77777777" w:rsidR="00DC1B1B" w:rsidRPr="00F32F11" w:rsidRDefault="00DC1B1B" w:rsidP="00F32F11">
      <w:pPr>
        <w:jc w:val="both"/>
        <w:rPr>
          <w:sz w:val="22"/>
          <w:szCs w:val="22"/>
          <w:lang w:val="lv-LV"/>
        </w:rPr>
      </w:pPr>
    </w:p>
    <w:p w14:paraId="62C8ED33" w14:textId="4EC4A59F" w:rsidR="003247D4" w:rsidRPr="00F32F11" w:rsidRDefault="003247D4" w:rsidP="00F32F11">
      <w:pPr>
        <w:pStyle w:val="Sarakstarindkopa"/>
        <w:numPr>
          <w:ilvl w:val="0"/>
          <w:numId w:val="13"/>
        </w:numPr>
        <w:ind w:left="426" w:hanging="284"/>
        <w:jc w:val="both"/>
        <w:rPr>
          <w:b/>
          <w:bCs/>
          <w:sz w:val="22"/>
          <w:szCs w:val="22"/>
          <w:lang w:val="lv-LV"/>
        </w:rPr>
      </w:pPr>
      <w:r w:rsidRPr="00F32F11">
        <w:rPr>
          <w:b/>
          <w:bCs/>
          <w:sz w:val="22"/>
          <w:szCs w:val="22"/>
          <w:lang w:val="lv-LV"/>
        </w:rPr>
        <w:t>Līguma priekšmets</w:t>
      </w:r>
    </w:p>
    <w:p w14:paraId="5E23E56D" w14:textId="77777777" w:rsidR="00F32F11" w:rsidRPr="00F32F11" w:rsidRDefault="003247D4" w:rsidP="00F32F11">
      <w:pPr>
        <w:pStyle w:val="Sarakstarindkopa"/>
        <w:numPr>
          <w:ilvl w:val="1"/>
          <w:numId w:val="14"/>
        </w:numPr>
        <w:jc w:val="both"/>
        <w:rPr>
          <w:sz w:val="22"/>
          <w:szCs w:val="22"/>
          <w:lang w:val="lv-LV"/>
        </w:rPr>
      </w:pPr>
      <w:r w:rsidRPr="00F32F11">
        <w:rPr>
          <w:sz w:val="22"/>
          <w:szCs w:val="22"/>
          <w:lang w:val="lv-LV"/>
        </w:rPr>
        <w:t>Pārdevējs pārdod, un Pircējs pērk Pārdevējam piederošu kustamo mantu – transportlīdzekli ___________, valsts reģistrācijas Nr._________ (turpmāk – Transportlīdzeklis) ar visiem tās piederumiem, tādā stāvoklī un kārtībā, kādā tā atrodas Līguma slēgšanas brīdī.</w:t>
      </w:r>
    </w:p>
    <w:p w14:paraId="399811BC" w14:textId="77777777" w:rsidR="00F32F11" w:rsidRPr="00F32F11" w:rsidRDefault="003247D4" w:rsidP="00F32F11">
      <w:pPr>
        <w:pStyle w:val="Sarakstarindkopa"/>
        <w:numPr>
          <w:ilvl w:val="1"/>
          <w:numId w:val="14"/>
        </w:numPr>
        <w:jc w:val="both"/>
        <w:rPr>
          <w:sz w:val="22"/>
          <w:szCs w:val="22"/>
          <w:lang w:val="lv-LV"/>
        </w:rPr>
      </w:pPr>
      <w:r w:rsidRPr="00F32F11">
        <w:rPr>
          <w:sz w:val="22"/>
          <w:szCs w:val="22"/>
          <w:lang w:val="lv-LV"/>
        </w:rPr>
        <w:t>Pircējs, parakstot Līgumu, apliecina, ka pilnībā apzinās Transportlīdzekļa vērtību, tās tehnisko stāvokli un apņemas neizvirzīt nekāda veida pretenzijas pret Pārdevēju par Transportlīdzekļa neatbilstību Pircēja vajadzībām</w:t>
      </w:r>
      <w:r w:rsidR="00F32F11" w:rsidRPr="00F32F11">
        <w:rPr>
          <w:sz w:val="22"/>
          <w:szCs w:val="22"/>
          <w:lang w:val="lv-LV"/>
        </w:rPr>
        <w:t>.</w:t>
      </w:r>
    </w:p>
    <w:p w14:paraId="7A57F580" w14:textId="49C22F29" w:rsidR="003247D4" w:rsidRPr="00F32F11" w:rsidRDefault="003247D4" w:rsidP="00F32F11">
      <w:pPr>
        <w:pStyle w:val="Sarakstarindkopa"/>
        <w:numPr>
          <w:ilvl w:val="1"/>
          <w:numId w:val="14"/>
        </w:numPr>
        <w:jc w:val="both"/>
        <w:rPr>
          <w:sz w:val="22"/>
          <w:szCs w:val="22"/>
          <w:lang w:val="lv-LV"/>
        </w:rPr>
      </w:pPr>
      <w:r w:rsidRPr="00F32F11">
        <w:rPr>
          <w:sz w:val="22"/>
          <w:szCs w:val="22"/>
          <w:lang w:val="lv-LV"/>
        </w:rPr>
        <w:t>Pārdevējs apliecina, ka tam kā Transportlīdzekļa vienīgajam īpašniekam ir tiesības pārdot Transportlīdzekli Pircējam. Pārdevējs apliecina, ka Transportlīdzeklis pirms Līguma noslēgšanas nav atsavināts trešajai personai, tas nav ieķīlāts un līdz Līguma noslēgšanas dienai Pārdevējs ir veicis visu Latvijas Republikā noteikto nodokļu samaksu, kas attiecināmi uz Transportlīdzekli.</w:t>
      </w:r>
    </w:p>
    <w:p w14:paraId="1B721867" w14:textId="77777777" w:rsidR="003247D4" w:rsidRPr="00F32F11" w:rsidRDefault="003247D4" w:rsidP="007D54A4">
      <w:pPr>
        <w:jc w:val="both"/>
        <w:rPr>
          <w:sz w:val="22"/>
          <w:szCs w:val="22"/>
          <w:lang w:val="lv-LV"/>
        </w:rPr>
      </w:pPr>
      <w:r w:rsidRPr="00F32F11">
        <w:rPr>
          <w:sz w:val="22"/>
          <w:szCs w:val="22"/>
          <w:lang w:val="lv-LV"/>
        </w:rPr>
        <w:t xml:space="preserve"> </w:t>
      </w:r>
    </w:p>
    <w:p w14:paraId="031EE649" w14:textId="03FA9D8D" w:rsidR="003247D4" w:rsidRPr="00F32F11" w:rsidRDefault="003247D4" w:rsidP="00F32F11">
      <w:pPr>
        <w:pStyle w:val="Sarakstarindkopa"/>
        <w:numPr>
          <w:ilvl w:val="0"/>
          <w:numId w:val="13"/>
        </w:numPr>
        <w:ind w:left="426" w:hanging="284"/>
        <w:jc w:val="both"/>
        <w:rPr>
          <w:b/>
          <w:bCs/>
          <w:sz w:val="22"/>
          <w:szCs w:val="22"/>
          <w:lang w:val="lv-LV"/>
        </w:rPr>
      </w:pPr>
      <w:r w:rsidRPr="00F32F11">
        <w:rPr>
          <w:b/>
          <w:bCs/>
          <w:sz w:val="22"/>
          <w:szCs w:val="22"/>
          <w:lang w:val="lv-LV"/>
        </w:rPr>
        <w:t>Maksājumi un norēķinu kārtība</w:t>
      </w:r>
    </w:p>
    <w:p w14:paraId="01478C67" w14:textId="77777777" w:rsidR="00F32F11" w:rsidRPr="00F32F11" w:rsidRDefault="00F32F11" w:rsidP="00F32F11">
      <w:pPr>
        <w:pStyle w:val="Sarakstarindkopa"/>
        <w:numPr>
          <w:ilvl w:val="0"/>
          <w:numId w:val="14"/>
        </w:numPr>
        <w:jc w:val="both"/>
        <w:rPr>
          <w:vanish/>
          <w:sz w:val="22"/>
          <w:szCs w:val="22"/>
          <w:lang w:val="lv-LV"/>
        </w:rPr>
      </w:pPr>
    </w:p>
    <w:p w14:paraId="066FBA61" w14:textId="77777777" w:rsidR="00F32F11" w:rsidRDefault="003247D4" w:rsidP="007D54A4">
      <w:pPr>
        <w:pStyle w:val="Sarakstarindkopa"/>
        <w:numPr>
          <w:ilvl w:val="1"/>
          <w:numId w:val="14"/>
        </w:numPr>
        <w:jc w:val="both"/>
        <w:rPr>
          <w:sz w:val="22"/>
          <w:szCs w:val="22"/>
          <w:lang w:val="lv-LV"/>
        </w:rPr>
      </w:pPr>
      <w:r w:rsidRPr="00F32F11">
        <w:rPr>
          <w:sz w:val="22"/>
          <w:szCs w:val="22"/>
          <w:lang w:val="lv-LV"/>
        </w:rPr>
        <w:t>Transportlīdzeklis tiek pārdots Pircējam par cenu_____</w:t>
      </w:r>
      <w:r w:rsidR="00F32F11">
        <w:rPr>
          <w:sz w:val="22"/>
          <w:szCs w:val="22"/>
          <w:lang w:val="lv-LV"/>
        </w:rPr>
        <w:t xml:space="preserve"> EUR</w:t>
      </w:r>
      <w:r w:rsidRPr="00F32F11">
        <w:rPr>
          <w:sz w:val="22"/>
          <w:szCs w:val="22"/>
          <w:lang w:val="lv-LV"/>
        </w:rPr>
        <w:t xml:space="preserve"> (____</w:t>
      </w:r>
      <w:r w:rsidRPr="00F32F11">
        <w:rPr>
          <w:i/>
          <w:iCs/>
          <w:sz w:val="22"/>
          <w:szCs w:val="22"/>
          <w:lang w:val="lv-LV"/>
        </w:rPr>
        <w:t>e</w:t>
      </w:r>
      <w:r w:rsidR="00F32F11" w:rsidRPr="00F32F11">
        <w:rPr>
          <w:i/>
          <w:iCs/>
          <w:sz w:val="22"/>
          <w:szCs w:val="22"/>
          <w:lang w:val="lv-LV"/>
        </w:rPr>
        <w:t>u</w:t>
      </w:r>
      <w:r w:rsidRPr="00F32F11">
        <w:rPr>
          <w:i/>
          <w:iCs/>
          <w:sz w:val="22"/>
          <w:szCs w:val="22"/>
          <w:lang w:val="lv-LV"/>
        </w:rPr>
        <w:t>ro</w:t>
      </w:r>
      <w:r w:rsidRPr="00F32F11">
        <w:rPr>
          <w:sz w:val="22"/>
          <w:szCs w:val="22"/>
          <w:lang w:val="lv-LV"/>
        </w:rPr>
        <w:t>, ___ centi), pievienotās vērtības nodoklis 21%  (turpmāk – PVN) _____</w:t>
      </w:r>
      <w:r w:rsidR="00F32F11">
        <w:rPr>
          <w:sz w:val="22"/>
          <w:szCs w:val="22"/>
          <w:lang w:val="lv-LV"/>
        </w:rPr>
        <w:t xml:space="preserve"> EUR</w:t>
      </w:r>
      <w:r w:rsidRPr="00F32F11">
        <w:rPr>
          <w:sz w:val="22"/>
          <w:szCs w:val="22"/>
          <w:lang w:val="lv-LV"/>
        </w:rPr>
        <w:t xml:space="preserve"> (____</w:t>
      </w:r>
      <w:r w:rsidRPr="00F32F11">
        <w:rPr>
          <w:i/>
          <w:iCs/>
          <w:sz w:val="22"/>
          <w:szCs w:val="22"/>
          <w:lang w:val="lv-LV"/>
        </w:rPr>
        <w:t>e</w:t>
      </w:r>
      <w:r w:rsidR="00F32F11" w:rsidRPr="00F32F11">
        <w:rPr>
          <w:i/>
          <w:iCs/>
          <w:sz w:val="22"/>
          <w:szCs w:val="22"/>
          <w:lang w:val="lv-LV"/>
        </w:rPr>
        <w:t>u</w:t>
      </w:r>
      <w:r w:rsidRPr="00F32F11">
        <w:rPr>
          <w:i/>
          <w:iCs/>
          <w:sz w:val="22"/>
          <w:szCs w:val="22"/>
          <w:lang w:val="lv-LV"/>
        </w:rPr>
        <w:t>ro</w:t>
      </w:r>
      <w:r w:rsidRPr="00F32F11">
        <w:rPr>
          <w:sz w:val="22"/>
          <w:szCs w:val="22"/>
          <w:lang w:val="lv-LV"/>
        </w:rPr>
        <w:t xml:space="preserve">, ___ centi) apmērā, kopā ar PVN  _____ </w:t>
      </w:r>
      <w:r w:rsidR="00F32F11">
        <w:rPr>
          <w:sz w:val="22"/>
          <w:szCs w:val="22"/>
          <w:lang w:val="lv-LV"/>
        </w:rPr>
        <w:t xml:space="preserve">EUR </w:t>
      </w:r>
      <w:r w:rsidRPr="00F32F11">
        <w:rPr>
          <w:sz w:val="22"/>
          <w:szCs w:val="22"/>
          <w:lang w:val="lv-LV"/>
        </w:rPr>
        <w:t>(____</w:t>
      </w:r>
      <w:r w:rsidRPr="00F32F11">
        <w:rPr>
          <w:i/>
          <w:iCs/>
          <w:sz w:val="22"/>
          <w:szCs w:val="22"/>
          <w:lang w:val="lv-LV"/>
        </w:rPr>
        <w:t>e</w:t>
      </w:r>
      <w:r w:rsidR="00F32F11" w:rsidRPr="00F32F11">
        <w:rPr>
          <w:i/>
          <w:iCs/>
          <w:sz w:val="22"/>
          <w:szCs w:val="22"/>
          <w:lang w:val="lv-LV"/>
        </w:rPr>
        <w:t>u</w:t>
      </w:r>
      <w:r w:rsidRPr="00F32F11">
        <w:rPr>
          <w:i/>
          <w:iCs/>
          <w:sz w:val="22"/>
          <w:szCs w:val="22"/>
          <w:lang w:val="lv-LV"/>
        </w:rPr>
        <w:t>ro</w:t>
      </w:r>
      <w:r w:rsidRPr="00F32F11">
        <w:rPr>
          <w:sz w:val="22"/>
          <w:szCs w:val="22"/>
          <w:lang w:val="lv-LV"/>
        </w:rPr>
        <w:t>, ___ centi)</w:t>
      </w:r>
      <w:r w:rsidR="00F32F11">
        <w:rPr>
          <w:sz w:val="22"/>
          <w:szCs w:val="22"/>
          <w:lang w:val="lv-LV"/>
        </w:rPr>
        <w:t xml:space="preserve">, </w:t>
      </w:r>
      <w:r w:rsidRPr="00F32F11">
        <w:rPr>
          <w:sz w:val="22"/>
          <w:szCs w:val="22"/>
          <w:lang w:val="lv-LV"/>
        </w:rPr>
        <w:t>(turpmāk – Maksa).</w:t>
      </w:r>
    </w:p>
    <w:p w14:paraId="781160BB" w14:textId="77777777" w:rsidR="00F32F11" w:rsidRDefault="003247D4" w:rsidP="007D54A4">
      <w:pPr>
        <w:pStyle w:val="Sarakstarindkopa"/>
        <w:numPr>
          <w:ilvl w:val="1"/>
          <w:numId w:val="14"/>
        </w:numPr>
        <w:jc w:val="both"/>
        <w:rPr>
          <w:sz w:val="22"/>
          <w:szCs w:val="22"/>
          <w:lang w:val="lv-LV"/>
        </w:rPr>
      </w:pPr>
      <w:r w:rsidRPr="00F32F11">
        <w:rPr>
          <w:sz w:val="22"/>
          <w:szCs w:val="22"/>
          <w:lang w:val="lv-LV"/>
        </w:rPr>
        <w:t>Pirms Izsoles Pircējs, kā Izsoles dalībnieks, ir iemaksājis Pārdevēja norēķinu kontā nodrošinājumu _____</w:t>
      </w:r>
      <w:r w:rsidR="00F32F11">
        <w:rPr>
          <w:sz w:val="22"/>
          <w:szCs w:val="22"/>
          <w:lang w:val="lv-LV"/>
        </w:rPr>
        <w:t xml:space="preserve"> EUR </w:t>
      </w:r>
      <w:r w:rsidRPr="00F32F11">
        <w:rPr>
          <w:sz w:val="22"/>
          <w:szCs w:val="22"/>
          <w:lang w:val="lv-LV"/>
        </w:rPr>
        <w:t>(_____</w:t>
      </w:r>
      <w:r w:rsidRPr="00F32F11">
        <w:rPr>
          <w:i/>
          <w:iCs/>
          <w:sz w:val="22"/>
          <w:szCs w:val="22"/>
          <w:lang w:val="lv-LV"/>
        </w:rPr>
        <w:t>e</w:t>
      </w:r>
      <w:r w:rsidR="00F32F11" w:rsidRPr="00F32F11">
        <w:rPr>
          <w:i/>
          <w:iCs/>
          <w:sz w:val="22"/>
          <w:szCs w:val="22"/>
          <w:lang w:val="lv-LV"/>
        </w:rPr>
        <w:t>u</w:t>
      </w:r>
      <w:r w:rsidRPr="00F32F11">
        <w:rPr>
          <w:i/>
          <w:iCs/>
          <w:sz w:val="22"/>
          <w:szCs w:val="22"/>
          <w:lang w:val="lv-LV"/>
        </w:rPr>
        <w:t>ro</w:t>
      </w:r>
      <w:r w:rsidRPr="00F32F11">
        <w:rPr>
          <w:sz w:val="22"/>
          <w:szCs w:val="22"/>
          <w:lang w:val="lv-LV"/>
        </w:rPr>
        <w:t xml:space="preserve">, ___centi) apmērā. Pircēja pirms Izsoles iemaksātais nodrošinājums ir ieskaitīts Līguma 2.1. punktā norādītajā Maksā. </w:t>
      </w:r>
    </w:p>
    <w:p w14:paraId="1CD91FE6" w14:textId="444722DD" w:rsidR="003247D4" w:rsidRPr="00F32F11" w:rsidRDefault="003247D4" w:rsidP="007D54A4">
      <w:pPr>
        <w:pStyle w:val="Sarakstarindkopa"/>
        <w:numPr>
          <w:ilvl w:val="1"/>
          <w:numId w:val="14"/>
        </w:numPr>
        <w:jc w:val="both"/>
        <w:rPr>
          <w:sz w:val="22"/>
          <w:szCs w:val="22"/>
          <w:lang w:val="lv-LV"/>
        </w:rPr>
      </w:pPr>
      <w:r w:rsidRPr="00F32F11">
        <w:rPr>
          <w:sz w:val="22"/>
          <w:szCs w:val="22"/>
          <w:lang w:val="lv-LV"/>
        </w:rPr>
        <w:t>Puses, parakstot Līgumu, apliecina, ka Pircējs ir veicis Maksu par Transportlīdzekli Līguma 2.1. punktā noteiktajā apmērā atbilstoši Transportlīdzekļa izsoles noteikumiem.</w:t>
      </w:r>
    </w:p>
    <w:p w14:paraId="50A97F0A" w14:textId="77777777" w:rsidR="003247D4" w:rsidRPr="00F32F11" w:rsidRDefault="003247D4" w:rsidP="007D54A4">
      <w:pPr>
        <w:jc w:val="both"/>
        <w:rPr>
          <w:sz w:val="22"/>
          <w:szCs w:val="22"/>
          <w:lang w:val="lv-LV"/>
        </w:rPr>
      </w:pPr>
    </w:p>
    <w:p w14:paraId="117B7D39" w14:textId="78CB7C55" w:rsidR="003247D4" w:rsidRPr="00F32F11" w:rsidRDefault="003247D4" w:rsidP="00F32F11">
      <w:pPr>
        <w:pStyle w:val="Sarakstarindkopa"/>
        <w:numPr>
          <w:ilvl w:val="0"/>
          <w:numId w:val="13"/>
        </w:numPr>
        <w:ind w:left="426" w:hanging="284"/>
        <w:jc w:val="both"/>
        <w:rPr>
          <w:b/>
          <w:bCs/>
          <w:sz w:val="22"/>
          <w:szCs w:val="22"/>
          <w:lang w:val="lv-LV"/>
        </w:rPr>
      </w:pPr>
      <w:r w:rsidRPr="00F32F11">
        <w:rPr>
          <w:b/>
          <w:bCs/>
          <w:sz w:val="22"/>
          <w:szCs w:val="22"/>
          <w:lang w:val="lv-LV"/>
        </w:rPr>
        <w:t>Tehnikas vienības pieņemšanas - nodošanas kārtība</w:t>
      </w:r>
    </w:p>
    <w:p w14:paraId="608649FB" w14:textId="77777777" w:rsidR="00F32F11" w:rsidRPr="00F32F11" w:rsidRDefault="00F32F11" w:rsidP="00F32F11">
      <w:pPr>
        <w:pStyle w:val="Sarakstarindkopa"/>
        <w:numPr>
          <w:ilvl w:val="0"/>
          <w:numId w:val="16"/>
        </w:numPr>
        <w:jc w:val="both"/>
        <w:rPr>
          <w:vanish/>
          <w:sz w:val="22"/>
          <w:szCs w:val="22"/>
          <w:lang w:val="lv-LV"/>
        </w:rPr>
      </w:pPr>
    </w:p>
    <w:p w14:paraId="638E683B" w14:textId="77777777" w:rsidR="00F32F11" w:rsidRPr="00F32F11" w:rsidRDefault="00F32F11" w:rsidP="00F32F11">
      <w:pPr>
        <w:pStyle w:val="Sarakstarindkopa"/>
        <w:numPr>
          <w:ilvl w:val="0"/>
          <w:numId w:val="16"/>
        </w:numPr>
        <w:jc w:val="both"/>
        <w:rPr>
          <w:vanish/>
          <w:sz w:val="22"/>
          <w:szCs w:val="22"/>
          <w:lang w:val="lv-LV"/>
        </w:rPr>
      </w:pPr>
    </w:p>
    <w:p w14:paraId="12854532" w14:textId="77777777" w:rsidR="00F32F11" w:rsidRPr="00F32F11" w:rsidRDefault="00F32F11" w:rsidP="00F32F11">
      <w:pPr>
        <w:pStyle w:val="Sarakstarindkopa"/>
        <w:numPr>
          <w:ilvl w:val="0"/>
          <w:numId w:val="16"/>
        </w:numPr>
        <w:jc w:val="both"/>
        <w:rPr>
          <w:vanish/>
          <w:sz w:val="22"/>
          <w:szCs w:val="22"/>
          <w:lang w:val="lv-LV"/>
        </w:rPr>
      </w:pPr>
    </w:p>
    <w:p w14:paraId="506C74C0" w14:textId="0291F63C" w:rsidR="00F32F11" w:rsidRDefault="003247D4" w:rsidP="007D54A4">
      <w:pPr>
        <w:pStyle w:val="Sarakstarindkopa"/>
        <w:numPr>
          <w:ilvl w:val="1"/>
          <w:numId w:val="16"/>
        </w:numPr>
        <w:jc w:val="both"/>
        <w:rPr>
          <w:sz w:val="22"/>
          <w:szCs w:val="22"/>
          <w:lang w:val="lv-LV"/>
        </w:rPr>
      </w:pPr>
      <w:r w:rsidRPr="00F32F11">
        <w:rPr>
          <w:sz w:val="22"/>
          <w:szCs w:val="22"/>
          <w:lang w:val="lv-LV"/>
        </w:rPr>
        <w:t>Pārdevējas apņemas 2 (divu) darba dienu laikā no Līguma spēkā stāšanās dienas par saviem līdzekļiem veikt visas nepieciešamās darbības, lai Pircējam būtu iespējams pārreģistrēt Transportlīdzekli attiecīgajos valsts reģistros, ja Transportlīdzeklis reģistrējams attiecīgajos valsts reģistros, uz Pircēja vārda. Pēc šajā Līguma punktā noteikto darbību veikšanas Pārdevējs par to nekavējoties paziņo Pircējam uz tālru</w:t>
      </w:r>
      <w:r w:rsidR="00F32F11">
        <w:rPr>
          <w:sz w:val="22"/>
          <w:szCs w:val="22"/>
          <w:lang w:val="lv-LV"/>
        </w:rPr>
        <w:t xml:space="preserve">ņa Nr.: +371 </w:t>
      </w:r>
      <w:r w:rsidRPr="00F32F11">
        <w:rPr>
          <w:sz w:val="22"/>
          <w:szCs w:val="22"/>
          <w:lang w:val="lv-LV"/>
        </w:rPr>
        <w:t xml:space="preserve"> ___________ un nosūtot e-pastu uz e-pasta adresi: __________.</w:t>
      </w:r>
    </w:p>
    <w:p w14:paraId="51877647" w14:textId="77777777" w:rsidR="00F32F11" w:rsidRDefault="003247D4" w:rsidP="007D54A4">
      <w:pPr>
        <w:pStyle w:val="Sarakstarindkopa"/>
        <w:numPr>
          <w:ilvl w:val="1"/>
          <w:numId w:val="16"/>
        </w:numPr>
        <w:jc w:val="both"/>
        <w:rPr>
          <w:sz w:val="22"/>
          <w:szCs w:val="22"/>
          <w:lang w:val="lv-LV"/>
        </w:rPr>
      </w:pPr>
      <w:r w:rsidRPr="00F32F11">
        <w:rPr>
          <w:sz w:val="22"/>
          <w:szCs w:val="22"/>
          <w:lang w:val="lv-LV"/>
        </w:rPr>
        <w:t xml:space="preserve">Pircējs apņemas 2 (divu) darba dienu laikā pēc tam, kad Pārdevējs veicis Līguma 3.1. punktā noteiktās darbības, ar saviem spēkiem un par saviem līdzekļiem nodrošināt Transportlīdzekļa reģistrāciju uz Pircēja vārda attiecīgajos valsts reģistros, ja Transportlīdzeklis reģistrējams attiecīgajos valsts reģistros, nodrošinot Transportlīdzekļa obligātās civiltiesiskās atbildības apdrošināšanas iegādi no reģistrācijas uz Pircēja vārda brīža. Pēc šajā Līguma punktā noteikto darbību veikšanas Pircējs par to </w:t>
      </w:r>
      <w:r w:rsidRPr="00F32F11">
        <w:rPr>
          <w:sz w:val="22"/>
          <w:szCs w:val="22"/>
          <w:lang w:val="lv-LV"/>
        </w:rPr>
        <w:lastRenderedPageBreak/>
        <w:t>nekavējoties paziņo Pārdevējam uz tālru</w:t>
      </w:r>
      <w:r w:rsidR="00F32F11">
        <w:rPr>
          <w:sz w:val="22"/>
          <w:szCs w:val="22"/>
          <w:lang w:val="lv-LV"/>
        </w:rPr>
        <w:t>ņa Nr.:</w:t>
      </w:r>
      <w:r w:rsidRPr="00F32F11">
        <w:rPr>
          <w:sz w:val="22"/>
          <w:szCs w:val="22"/>
          <w:lang w:val="lv-LV"/>
        </w:rPr>
        <w:t xml:space="preserve"> +371 _______ un nosūtot e-pastu uz e-pasta adresi: _______</w:t>
      </w:r>
    </w:p>
    <w:p w14:paraId="627B7B04" w14:textId="77777777" w:rsidR="00F32F11" w:rsidRDefault="003247D4" w:rsidP="007D54A4">
      <w:pPr>
        <w:pStyle w:val="Sarakstarindkopa"/>
        <w:numPr>
          <w:ilvl w:val="1"/>
          <w:numId w:val="16"/>
        </w:numPr>
        <w:jc w:val="both"/>
        <w:rPr>
          <w:sz w:val="22"/>
          <w:szCs w:val="22"/>
          <w:lang w:val="lv-LV"/>
        </w:rPr>
      </w:pPr>
      <w:r w:rsidRPr="00F32F11">
        <w:rPr>
          <w:sz w:val="22"/>
          <w:szCs w:val="22"/>
          <w:lang w:val="lv-LV"/>
        </w:rPr>
        <w:t>Pārdevējs nodod Pircējam un Pircējs pieņem Transportlīdzekli 5 (piecu) darba dienu laikā no Līguma 3.2. punktā noteikto darbību veikšanas ar attiecīgu  nodošanas – pieņemšanas aktu (Līguma pielikums Nr. 1), kuru paraksta Pušu pilnvarotie pārstāvji Transportlīdzekļa pieņemšanas – nodošanas brīdī.</w:t>
      </w:r>
    </w:p>
    <w:p w14:paraId="79CDD112" w14:textId="77777777" w:rsidR="00F32F11" w:rsidRDefault="003247D4" w:rsidP="007D54A4">
      <w:pPr>
        <w:pStyle w:val="Sarakstarindkopa"/>
        <w:numPr>
          <w:ilvl w:val="1"/>
          <w:numId w:val="16"/>
        </w:numPr>
        <w:jc w:val="both"/>
        <w:rPr>
          <w:sz w:val="22"/>
          <w:szCs w:val="22"/>
          <w:lang w:val="lv-LV"/>
        </w:rPr>
      </w:pPr>
      <w:r w:rsidRPr="00F32F11">
        <w:rPr>
          <w:sz w:val="22"/>
          <w:szCs w:val="22"/>
          <w:lang w:val="lv-LV"/>
        </w:rPr>
        <w:t>Pirms ierašanās uz Transportlīdzekļa pieņemšanu Pircējam ir jāpiesakās pie Pārdevēja pilnvarotās personas ___________, iepriekš piesakoties pa tālr</w:t>
      </w:r>
      <w:r w:rsidR="00F32F11">
        <w:rPr>
          <w:sz w:val="22"/>
          <w:szCs w:val="22"/>
          <w:lang w:val="lv-LV"/>
        </w:rPr>
        <w:t>uņa Nr.: +371</w:t>
      </w:r>
      <w:r w:rsidRPr="00F32F11">
        <w:rPr>
          <w:sz w:val="22"/>
          <w:szCs w:val="22"/>
          <w:lang w:val="lv-LV"/>
        </w:rPr>
        <w:t>___________, e-past</w:t>
      </w:r>
      <w:r w:rsidR="00F32F11">
        <w:rPr>
          <w:sz w:val="22"/>
          <w:szCs w:val="22"/>
          <w:lang w:val="lv-LV"/>
        </w:rPr>
        <w:t>a adrese</w:t>
      </w:r>
      <w:r w:rsidRPr="00F32F11">
        <w:rPr>
          <w:sz w:val="22"/>
          <w:szCs w:val="22"/>
          <w:lang w:val="lv-LV"/>
        </w:rPr>
        <w:t>: _______________, kuram ir tiesības parakstīt pieņemšanas - nodošanas aktu Pārdevēja vārdā.</w:t>
      </w:r>
    </w:p>
    <w:p w14:paraId="6A8AB38A" w14:textId="77777777" w:rsidR="00F32F11" w:rsidRDefault="003247D4" w:rsidP="007D54A4">
      <w:pPr>
        <w:pStyle w:val="Sarakstarindkopa"/>
        <w:numPr>
          <w:ilvl w:val="1"/>
          <w:numId w:val="16"/>
        </w:numPr>
        <w:jc w:val="both"/>
        <w:rPr>
          <w:sz w:val="22"/>
          <w:szCs w:val="22"/>
          <w:lang w:val="lv-LV"/>
        </w:rPr>
      </w:pPr>
      <w:r w:rsidRPr="00F32F11">
        <w:rPr>
          <w:sz w:val="22"/>
          <w:szCs w:val="22"/>
          <w:lang w:val="lv-LV"/>
        </w:rPr>
        <w:t>Pircējs iegūst īpašuma tiesības uz Transportlīdzekli pēc tā reģistrācijas uz Pircēja vārda attiecīgajos valsts reģistros.</w:t>
      </w:r>
    </w:p>
    <w:p w14:paraId="766EC283" w14:textId="77777777" w:rsidR="00F32F11" w:rsidRDefault="003247D4" w:rsidP="007D54A4">
      <w:pPr>
        <w:pStyle w:val="Sarakstarindkopa"/>
        <w:numPr>
          <w:ilvl w:val="1"/>
          <w:numId w:val="16"/>
        </w:numPr>
        <w:jc w:val="both"/>
        <w:rPr>
          <w:sz w:val="22"/>
          <w:szCs w:val="22"/>
          <w:lang w:val="lv-LV"/>
        </w:rPr>
      </w:pPr>
      <w:r w:rsidRPr="00F32F11">
        <w:rPr>
          <w:sz w:val="22"/>
          <w:szCs w:val="22"/>
          <w:lang w:val="lv-LV"/>
        </w:rPr>
        <w:t xml:space="preserve">Transportlīdzekli Pārdevējs nodod Pircējam Pārdevēja teritorijā </w:t>
      </w:r>
      <w:r w:rsidR="00F32F11">
        <w:rPr>
          <w:sz w:val="22"/>
          <w:szCs w:val="22"/>
          <w:lang w:val="lv-LV"/>
        </w:rPr>
        <w:t xml:space="preserve"> - Brīvības bulvārī 6, Jelgavā</w:t>
      </w:r>
      <w:r w:rsidRPr="00F32F11">
        <w:rPr>
          <w:sz w:val="22"/>
          <w:szCs w:val="22"/>
          <w:lang w:val="lv-LV"/>
        </w:rPr>
        <w:t>.</w:t>
      </w:r>
    </w:p>
    <w:p w14:paraId="1B96D0C8" w14:textId="77777777" w:rsidR="00F32F11" w:rsidRDefault="003247D4" w:rsidP="007D54A4">
      <w:pPr>
        <w:pStyle w:val="Sarakstarindkopa"/>
        <w:numPr>
          <w:ilvl w:val="1"/>
          <w:numId w:val="16"/>
        </w:numPr>
        <w:jc w:val="both"/>
        <w:rPr>
          <w:sz w:val="22"/>
          <w:szCs w:val="22"/>
          <w:lang w:val="lv-LV"/>
        </w:rPr>
      </w:pPr>
      <w:r w:rsidRPr="00F32F11">
        <w:rPr>
          <w:sz w:val="22"/>
          <w:szCs w:val="22"/>
          <w:lang w:val="lv-LV"/>
        </w:rPr>
        <w:t>Pircējs ar saviem spēkiem un par saviem līdzekļiem nodrošina nodotā Transportlīdzekļa izvešanu no Pārdevēja teritorijas, nekavējoties pēc tam, kad abpusēji parakstīts nodošanas – pieņemšanas akts.</w:t>
      </w:r>
    </w:p>
    <w:p w14:paraId="7E6C1E7F" w14:textId="37B0FAEB" w:rsidR="003247D4" w:rsidRPr="00F32F11" w:rsidRDefault="003247D4" w:rsidP="007D54A4">
      <w:pPr>
        <w:pStyle w:val="Sarakstarindkopa"/>
        <w:numPr>
          <w:ilvl w:val="1"/>
          <w:numId w:val="16"/>
        </w:numPr>
        <w:jc w:val="both"/>
        <w:rPr>
          <w:sz w:val="22"/>
          <w:szCs w:val="22"/>
          <w:lang w:val="lv-LV"/>
        </w:rPr>
      </w:pPr>
      <w:r w:rsidRPr="00F32F11">
        <w:rPr>
          <w:sz w:val="22"/>
          <w:szCs w:val="22"/>
          <w:lang w:val="lv-LV"/>
        </w:rPr>
        <w:t>Pircēja vārdā parakstīt nodošanas – pieņemšanas aktu tiek pilnvarots ________.</w:t>
      </w:r>
    </w:p>
    <w:p w14:paraId="14DAF097" w14:textId="77777777" w:rsidR="003247D4" w:rsidRPr="00F32F11" w:rsidRDefault="003247D4" w:rsidP="007D54A4">
      <w:pPr>
        <w:jc w:val="both"/>
        <w:rPr>
          <w:sz w:val="22"/>
          <w:szCs w:val="22"/>
          <w:lang w:val="lv-LV"/>
        </w:rPr>
      </w:pPr>
    </w:p>
    <w:p w14:paraId="2E4C8D79" w14:textId="28F2F315" w:rsidR="003247D4" w:rsidRPr="00F32F11" w:rsidRDefault="003247D4" w:rsidP="00F32F11">
      <w:pPr>
        <w:pStyle w:val="Sarakstarindkopa"/>
        <w:numPr>
          <w:ilvl w:val="0"/>
          <w:numId w:val="13"/>
        </w:numPr>
        <w:ind w:left="426" w:hanging="284"/>
        <w:jc w:val="both"/>
        <w:rPr>
          <w:b/>
          <w:bCs/>
          <w:sz w:val="22"/>
          <w:szCs w:val="22"/>
          <w:lang w:val="lv-LV"/>
        </w:rPr>
      </w:pPr>
      <w:r w:rsidRPr="00F32F11">
        <w:rPr>
          <w:b/>
          <w:bCs/>
          <w:sz w:val="22"/>
          <w:szCs w:val="22"/>
          <w:lang w:val="lv-LV"/>
        </w:rPr>
        <w:t>Pušu atbildība</w:t>
      </w:r>
    </w:p>
    <w:p w14:paraId="22A741CB" w14:textId="77777777" w:rsidR="00F32F11" w:rsidRPr="00F32F11" w:rsidRDefault="00F32F11" w:rsidP="00F32F11">
      <w:pPr>
        <w:pStyle w:val="Sarakstarindkopa"/>
        <w:numPr>
          <w:ilvl w:val="0"/>
          <w:numId w:val="17"/>
        </w:numPr>
        <w:jc w:val="both"/>
        <w:rPr>
          <w:vanish/>
          <w:sz w:val="22"/>
          <w:szCs w:val="22"/>
          <w:lang w:val="lv-LV"/>
        </w:rPr>
      </w:pPr>
    </w:p>
    <w:p w14:paraId="13A23A9A" w14:textId="77777777" w:rsidR="00F32F11" w:rsidRPr="00F32F11" w:rsidRDefault="00F32F11" w:rsidP="00F32F11">
      <w:pPr>
        <w:pStyle w:val="Sarakstarindkopa"/>
        <w:numPr>
          <w:ilvl w:val="0"/>
          <w:numId w:val="17"/>
        </w:numPr>
        <w:jc w:val="both"/>
        <w:rPr>
          <w:vanish/>
          <w:sz w:val="22"/>
          <w:szCs w:val="22"/>
          <w:lang w:val="lv-LV"/>
        </w:rPr>
      </w:pPr>
    </w:p>
    <w:p w14:paraId="3B9E587E" w14:textId="77777777" w:rsidR="00F32F11" w:rsidRPr="00F32F11" w:rsidRDefault="00F32F11" w:rsidP="00F32F11">
      <w:pPr>
        <w:pStyle w:val="Sarakstarindkopa"/>
        <w:numPr>
          <w:ilvl w:val="0"/>
          <w:numId w:val="17"/>
        </w:numPr>
        <w:jc w:val="both"/>
        <w:rPr>
          <w:vanish/>
          <w:sz w:val="22"/>
          <w:szCs w:val="22"/>
          <w:lang w:val="lv-LV"/>
        </w:rPr>
      </w:pPr>
    </w:p>
    <w:p w14:paraId="0A8196A8" w14:textId="77777777" w:rsidR="00F32F11" w:rsidRPr="00F32F11" w:rsidRDefault="00F32F11" w:rsidP="00F32F11">
      <w:pPr>
        <w:pStyle w:val="Sarakstarindkopa"/>
        <w:numPr>
          <w:ilvl w:val="0"/>
          <w:numId w:val="17"/>
        </w:numPr>
        <w:jc w:val="both"/>
        <w:rPr>
          <w:vanish/>
          <w:sz w:val="22"/>
          <w:szCs w:val="22"/>
          <w:lang w:val="lv-LV"/>
        </w:rPr>
      </w:pPr>
    </w:p>
    <w:p w14:paraId="21F798C2" w14:textId="77777777" w:rsidR="00F32F11" w:rsidRDefault="003247D4" w:rsidP="007D54A4">
      <w:pPr>
        <w:pStyle w:val="Sarakstarindkopa"/>
        <w:numPr>
          <w:ilvl w:val="1"/>
          <w:numId w:val="17"/>
        </w:numPr>
        <w:jc w:val="both"/>
        <w:rPr>
          <w:sz w:val="22"/>
          <w:szCs w:val="22"/>
          <w:lang w:val="lv-LV"/>
        </w:rPr>
      </w:pPr>
      <w:r w:rsidRPr="00F32F11">
        <w:rPr>
          <w:sz w:val="22"/>
          <w:szCs w:val="22"/>
          <w:lang w:val="lv-LV"/>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330D2DD5" w14:textId="77777777" w:rsidR="00F32F11" w:rsidRDefault="003247D4" w:rsidP="007D54A4">
      <w:pPr>
        <w:pStyle w:val="Sarakstarindkopa"/>
        <w:numPr>
          <w:ilvl w:val="1"/>
          <w:numId w:val="17"/>
        </w:numPr>
        <w:jc w:val="both"/>
        <w:rPr>
          <w:sz w:val="22"/>
          <w:szCs w:val="22"/>
          <w:lang w:val="lv-LV"/>
        </w:rPr>
      </w:pPr>
      <w:r w:rsidRPr="00F32F11">
        <w:rPr>
          <w:sz w:val="22"/>
          <w:szCs w:val="22"/>
          <w:lang w:val="lv-LV"/>
        </w:rPr>
        <w:t>Atbildība par Transportlīdzekļa saglabāšanu, visi riski par Transportlīdzekļa bojājumu, zaudējumu vai bojā eju, pāriet Pircējam no nodošanas – pieņemšanas akta abpusējas parakstīšanas brīža.</w:t>
      </w:r>
    </w:p>
    <w:p w14:paraId="321C0EAA" w14:textId="77777777" w:rsidR="00F32F11" w:rsidRDefault="003247D4" w:rsidP="007D54A4">
      <w:pPr>
        <w:pStyle w:val="Sarakstarindkopa"/>
        <w:numPr>
          <w:ilvl w:val="1"/>
          <w:numId w:val="17"/>
        </w:numPr>
        <w:jc w:val="both"/>
        <w:rPr>
          <w:sz w:val="22"/>
          <w:szCs w:val="22"/>
          <w:lang w:val="lv-LV"/>
        </w:rPr>
      </w:pPr>
      <w:r w:rsidRPr="00F32F11">
        <w:rPr>
          <w:sz w:val="22"/>
          <w:szCs w:val="22"/>
          <w:lang w:val="lv-LV"/>
        </w:rPr>
        <w:t>Pārdevējs neuzņemas atbildību par Transportlīdzekļa bojājumiem un ir atbrīvots no jebkādu zaudējumu segšanas gadījumā, ja Tehnikas vienība tiek bojāta pēc nodošanas – pieņemšanas akta abpusējas parakstīšanas.</w:t>
      </w:r>
    </w:p>
    <w:p w14:paraId="612BE780" w14:textId="77777777" w:rsidR="00F32F11" w:rsidRDefault="003247D4" w:rsidP="007D54A4">
      <w:pPr>
        <w:pStyle w:val="Sarakstarindkopa"/>
        <w:numPr>
          <w:ilvl w:val="1"/>
          <w:numId w:val="17"/>
        </w:numPr>
        <w:jc w:val="both"/>
        <w:rPr>
          <w:sz w:val="22"/>
          <w:szCs w:val="22"/>
          <w:lang w:val="lv-LV"/>
        </w:rPr>
      </w:pPr>
      <w:r w:rsidRPr="00F32F11">
        <w:rPr>
          <w:sz w:val="22"/>
          <w:szCs w:val="22"/>
          <w:lang w:val="lv-LV"/>
        </w:rPr>
        <w:t xml:space="preserve">Par Līguma 3.3. punktā noteiktā Transportlīdzekļa pieņemšanas un izvešanas termiņa neievērošanu Pircējs maksā Pārdevējam līgumsodu 15 </w:t>
      </w:r>
      <w:r w:rsidR="00F32F11">
        <w:rPr>
          <w:sz w:val="22"/>
          <w:szCs w:val="22"/>
          <w:lang w:val="lv-LV"/>
        </w:rPr>
        <w:t xml:space="preserve">EUR </w:t>
      </w:r>
      <w:r w:rsidRPr="00F32F11">
        <w:rPr>
          <w:sz w:val="22"/>
          <w:szCs w:val="22"/>
          <w:lang w:val="lv-LV"/>
        </w:rPr>
        <w:t>(</w:t>
      </w:r>
      <w:r w:rsidR="004D1F17" w:rsidRPr="00F32F11">
        <w:rPr>
          <w:sz w:val="22"/>
          <w:szCs w:val="22"/>
          <w:lang w:val="lv-LV"/>
        </w:rPr>
        <w:t>piecpadsmit</w:t>
      </w:r>
      <w:r w:rsidRPr="00F32F11">
        <w:rPr>
          <w:sz w:val="22"/>
          <w:szCs w:val="22"/>
          <w:lang w:val="lv-LV"/>
        </w:rPr>
        <w:t xml:space="preserve"> </w:t>
      </w:r>
      <w:r w:rsidRPr="00F32F11">
        <w:rPr>
          <w:i/>
          <w:iCs/>
          <w:sz w:val="22"/>
          <w:szCs w:val="22"/>
          <w:lang w:val="lv-LV"/>
        </w:rPr>
        <w:t>euro</w:t>
      </w:r>
      <w:r w:rsidRPr="00F32F11">
        <w:rPr>
          <w:sz w:val="22"/>
          <w:szCs w:val="22"/>
          <w:lang w:val="lv-LV"/>
        </w:rPr>
        <w:t xml:space="preserve">) apmērā par katru nokavējuma dienu saskaņā ar Pārdevēja izrakstīto rēķinu uz rēķinā norādīto Pārdevēja norēķinu kontu. Līgumsoda samaksa neatbrīvo Pircēju no līgumsaistību izpildes. Šajā punktā noteiktā maksa tiek aprēķināta sākot ar nākamo dienu pēc Līguma 3.3. punktā noteiktā termiņa beigām. Transportlīdzeklis Pircējam tiek nodots pēc tam, kad Pircējs ir apmaksājis šajā Līguma punktā noteiktajā kārtībā izrakstīto Pārdevēja rēķinu. </w:t>
      </w:r>
    </w:p>
    <w:p w14:paraId="3C7EBD15" w14:textId="77777777" w:rsidR="00F32F11" w:rsidRDefault="003247D4" w:rsidP="007D54A4">
      <w:pPr>
        <w:pStyle w:val="Sarakstarindkopa"/>
        <w:numPr>
          <w:ilvl w:val="1"/>
          <w:numId w:val="17"/>
        </w:numPr>
        <w:jc w:val="both"/>
        <w:rPr>
          <w:sz w:val="22"/>
          <w:szCs w:val="22"/>
          <w:lang w:val="lv-LV"/>
        </w:rPr>
      </w:pPr>
      <w:r w:rsidRPr="00F32F11">
        <w:rPr>
          <w:sz w:val="22"/>
          <w:szCs w:val="22"/>
          <w:lang w:val="lv-LV"/>
        </w:rPr>
        <w:t xml:space="preserve">Ja Pircējs kavē Transportlīdzekļa pieņemšanu vairāk par 15 (piecpadsmit) dienām, Pārdevējam ir tiesības vienpusēji izbeigt līgumu. </w:t>
      </w:r>
    </w:p>
    <w:p w14:paraId="6DD09363" w14:textId="75B32F4D" w:rsidR="00F32F11" w:rsidRDefault="003247D4" w:rsidP="007D54A4">
      <w:pPr>
        <w:pStyle w:val="Sarakstarindkopa"/>
        <w:numPr>
          <w:ilvl w:val="1"/>
          <w:numId w:val="17"/>
        </w:numPr>
        <w:jc w:val="both"/>
        <w:rPr>
          <w:sz w:val="22"/>
          <w:szCs w:val="22"/>
          <w:lang w:val="lv-LV"/>
        </w:rPr>
      </w:pPr>
      <w:r w:rsidRPr="00F32F11">
        <w:rPr>
          <w:sz w:val="22"/>
          <w:szCs w:val="22"/>
          <w:lang w:val="lv-LV"/>
        </w:rPr>
        <w:t>Pārdevējs nodrošina Transportlīdzekļa nodošanu bez vilcināšanās. Ja Transportlīdzekļa nodošana aizkavējas Pārdevēja vainas dēļ, Pircējs ir atbrīvots no Līguma 4.4.</w:t>
      </w:r>
      <w:r w:rsidR="00F32F11">
        <w:rPr>
          <w:sz w:val="22"/>
          <w:szCs w:val="22"/>
          <w:lang w:val="lv-LV"/>
        </w:rPr>
        <w:t xml:space="preserve"> </w:t>
      </w:r>
      <w:r w:rsidRPr="00F32F11">
        <w:rPr>
          <w:sz w:val="22"/>
          <w:szCs w:val="22"/>
          <w:lang w:val="lv-LV"/>
        </w:rPr>
        <w:t>punktā minētā atbildības pienākuma un Pārdevējs uzņemas risku par Transportlīdzekļa bojājumiem vai pilnīgu bojāeju.</w:t>
      </w:r>
    </w:p>
    <w:p w14:paraId="5005AC12" w14:textId="5CF08CAD" w:rsidR="003247D4" w:rsidRPr="00F32F11" w:rsidRDefault="003247D4" w:rsidP="007D54A4">
      <w:pPr>
        <w:pStyle w:val="Sarakstarindkopa"/>
        <w:numPr>
          <w:ilvl w:val="1"/>
          <w:numId w:val="17"/>
        </w:numPr>
        <w:jc w:val="both"/>
        <w:rPr>
          <w:sz w:val="22"/>
          <w:szCs w:val="22"/>
          <w:lang w:val="lv-LV"/>
        </w:rPr>
      </w:pPr>
      <w:r w:rsidRPr="00F32F11">
        <w:rPr>
          <w:sz w:val="22"/>
          <w:szCs w:val="22"/>
          <w:lang w:val="lv-LV"/>
        </w:rPr>
        <w:t>Pārdevējam ir tiesības veikt parādsaistību atgūšanu normatīvajos aktos  noteiktajā kārtībā, parādsaistības nododot trešajām personām bez Pircēja atsevišķas brīdināšanas, kā arī nodot informāciju par parādnieka datiem un parādu ievietošanai normatīvajos aktos noteiktā kārtībā reģistrētā parādnieku un kredīt</w:t>
      </w:r>
      <w:r w:rsidR="00F32F11">
        <w:rPr>
          <w:sz w:val="22"/>
          <w:szCs w:val="22"/>
          <w:lang w:val="lv-LV"/>
        </w:rPr>
        <w:t xml:space="preserve">u </w:t>
      </w:r>
      <w:r w:rsidRPr="00F32F11">
        <w:rPr>
          <w:sz w:val="22"/>
          <w:szCs w:val="22"/>
          <w:lang w:val="lv-LV"/>
        </w:rPr>
        <w:t>vēstures datubāzē kreditoru tiesību aizsardzības mērķiem.</w:t>
      </w:r>
    </w:p>
    <w:p w14:paraId="04A71918" w14:textId="77777777" w:rsidR="003247D4" w:rsidRPr="00F32F11" w:rsidRDefault="003247D4" w:rsidP="007D54A4">
      <w:pPr>
        <w:jc w:val="both"/>
        <w:rPr>
          <w:sz w:val="22"/>
          <w:szCs w:val="22"/>
          <w:lang w:val="lv-LV"/>
        </w:rPr>
      </w:pPr>
    </w:p>
    <w:p w14:paraId="197A518A" w14:textId="40EF5F66" w:rsidR="003247D4" w:rsidRPr="00CA0F4A" w:rsidRDefault="003247D4" w:rsidP="00CA0F4A">
      <w:pPr>
        <w:pStyle w:val="Sarakstarindkopa"/>
        <w:numPr>
          <w:ilvl w:val="0"/>
          <w:numId w:val="13"/>
        </w:numPr>
        <w:ind w:left="426" w:hanging="284"/>
        <w:jc w:val="both"/>
        <w:rPr>
          <w:b/>
          <w:bCs/>
          <w:sz w:val="22"/>
          <w:szCs w:val="22"/>
          <w:lang w:val="lv-LV"/>
        </w:rPr>
      </w:pPr>
      <w:r w:rsidRPr="00CA0F4A">
        <w:rPr>
          <w:b/>
          <w:bCs/>
          <w:sz w:val="22"/>
          <w:szCs w:val="22"/>
          <w:lang w:val="lv-LV"/>
        </w:rPr>
        <w:t>Nepārvarama vara</w:t>
      </w:r>
    </w:p>
    <w:p w14:paraId="2CA93A82" w14:textId="77777777" w:rsidR="00CA0F4A" w:rsidRPr="00CA0F4A" w:rsidRDefault="00CA0F4A" w:rsidP="00CA0F4A">
      <w:pPr>
        <w:pStyle w:val="Sarakstarindkopa"/>
        <w:numPr>
          <w:ilvl w:val="0"/>
          <w:numId w:val="18"/>
        </w:numPr>
        <w:jc w:val="both"/>
        <w:rPr>
          <w:vanish/>
          <w:sz w:val="22"/>
          <w:szCs w:val="22"/>
          <w:lang w:val="lv-LV"/>
        </w:rPr>
      </w:pPr>
    </w:p>
    <w:p w14:paraId="09B971CE" w14:textId="77777777" w:rsidR="00CA0F4A" w:rsidRPr="00CA0F4A" w:rsidRDefault="00CA0F4A" w:rsidP="00CA0F4A">
      <w:pPr>
        <w:pStyle w:val="Sarakstarindkopa"/>
        <w:numPr>
          <w:ilvl w:val="0"/>
          <w:numId w:val="18"/>
        </w:numPr>
        <w:jc w:val="both"/>
        <w:rPr>
          <w:vanish/>
          <w:sz w:val="22"/>
          <w:szCs w:val="22"/>
          <w:lang w:val="lv-LV"/>
        </w:rPr>
      </w:pPr>
    </w:p>
    <w:p w14:paraId="4988E9CA" w14:textId="77777777" w:rsidR="00CA0F4A" w:rsidRPr="00CA0F4A" w:rsidRDefault="00CA0F4A" w:rsidP="00CA0F4A">
      <w:pPr>
        <w:pStyle w:val="Sarakstarindkopa"/>
        <w:numPr>
          <w:ilvl w:val="0"/>
          <w:numId w:val="18"/>
        </w:numPr>
        <w:jc w:val="both"/>
        <w:rPr>
          <w:vanish/>
          <w:sz w:val="22"/>
          <w:szCs w:val="22"/>
          <w:lang w:val="lv-LV"/>
        </w:rPr>
      </w:pPr>
    </w:p>
    <w:p w14:paraId="07AF9274" w14:textId="77777777" w:rsidR="00CA0F4A" w:rsidRPr="00CA0F4A" w:rsidRDefault="00CA0F4A" w:rsidP="00CA0F4A">
      <w:pPr>
        <w:pStyle w:val="Sarakstarindkopa"/>
        <w:numPr>
          <w:ilvl w:val="0"/>
          <w:numId w:val="18"/>
        </w:numPr>
        <w:jc w:val="both"/>
        <w:rPr>
          <w:vanish/>
          <w:sz w:val="22"/>
          <w:szCs w:val="22"/>
          <w:lang w:val="lv-LV"/>
        </w:rPr>
      </w:pPr>
    </w:p>
    <w:p w14:paraId="00249579" w14:textId="77777777" w:rsidR="00CA0F4A" w:rsidRPr="00CA0F4A" w:rsidRDefault="00CA0F4A" w:rsidP="00CA0F4A">
      <w:pPr>
        <w:pStyle w:val="Sarakstarindkopa"/>
        <w:numPr>
          <w:ilvl w:val="0"/>
          <w:numId w:val="18"/>
        </w:numPr>
        <w:jc w:val="both"/>
        <w:rPr>
          <w:vanish/>
          <w:sz w:val="22"/>
          <w:szCs w:val="22"/>
          <w:lang w:val="lv-LV"/>
        </w:rPr>
      </w:pPr>
    </w:p>
    <w:p w14:paraId="5832E64E" w14:textId="77777777" w:rsidR="00CA0F4A" w:rsidRDefault="003247D4" w:rsidP="007D54A4">
      <w:pPr>
        <w:pStyle w:val="Sarakstarindkopa"/>
        <w:numPr>
          <w:ilvl w:val="1"/>
          <w:numId w:val="18"/>
        </w:numPr>
        <w:jc w:val="both"/>
        <w:rPr>
          <w:sz w:val="22"/>
          <w:szCs w:val="22"/>
          <w:lang w:val="lv-LV"/>
        </w:rPr>
      </w:pPr>
      <w:r w:rsidRPr="00CA0F4A">
        <w:rPr>
          <w:sz w:val="22"/>
          <w:szCs w:val="22"/>
          <w:lang w:val="lv-LV"/>
        </w:rPr>
        <w:t>Puses ir atbrīvotas no atbildības par Līgumā noteikto pienākumu pilnīgu vai daļēju neizpildi, ja šāda neizpilde radusies nepārvaramas varas (force majeure)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51BA61B6" w14:textId="77777777" w:rsidR="00CA0F4A" w:rsidRDefault="003247D4" w:rsidP="007D54A4">
      <w:pPr>
        <w:pStyle w:val="Sarakstarindkopa"/>
        <w:numPr>
          <w:ilvl w:val="1"/>
          <w:numId w:val="18"/>
        </w:numPr>
        <w:jc w:val="both"/>
        <w:rPr>
          <w:sz w:val="22"/>
          <w:szCs w:val="22"/>
          <w:lang w:val="lv-LV"/>
        </w:rPr>
      </w:pPr>
      <w:r w:rsidRPr="00CA0F4A">
        <w:rPr>
          <w:sz w:val="22"/>
          <w:szCs w:val="22"/>
          <w:lang w:val="lv-LV"/>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3468B733" w14:textId="3CB6F3F9" w:rsidR="003247D4" w:rsidRPr="00CA0F4A" w:rsidRDefault="003247D4" w:rsidP="007D54A4">
      <w:pPr>
        <w:pStyle w:val="Sarakstarindkopa"/>
        <w:numPr>
          <w:ilvl w:val="1"/>
          <w:numId w:val="18"/>
        </w:numPr>
        <w:jc w:val="both"/>
        <w:rPr>
          <w:sz w:val="22"/>
          <w:szCs w:val="22"/>
          <w:lang w:val="lv-LV"/>
        </w:rPr>
      </w:pPr>
      <w:r w:rsidRPr="00CA0F4A">
        <w:rPr>
          <w:sz w:val="22"/>
          <w:szCs w:val="22"/>
          <w:lang w:val="lv-LV"/>
        </w:rPr>
        <w:t xml:space="preserve">Ja nepārvaramas varas apstākļi turpinās ilgāk par 45 (četrdesmit piecām) kalendāra dienām, katrai no Pusēm ir tiesības vienpusēji izbeigt Līgumu ar rakstisku paziņojumu. Šajā gadījumā neviena no </w:t>
      </w:r>
      <w:r w:rsidRPr="00CA0F4A">
        <w:rPr>
          <w:sz w:val="22"/>
          <w:szCs w:val="22"/>
          <w:lang w:val="lv-LV"/>
        </w:rPr>
        <w:lastRenderedPageBreak/>
        <w:t>Pusēm nav atbildīga par zaudējumiem, kuri radušies otrai Pusei nepārvaramas varas apstākļu laika posmā.</w:t>
      </w:r>
    </w:p>
    <w:p w14:paraId="3048F266" w14:textId="77777777" w:rsidR="003247D4" w:rsidRPr="00F32F11" w:rsidRDefault="003247D4" w:rsidP="007D54A4">
      <w:pPr>
        <w:jc w:val="both"/>
        <w:rPr>
          <w:sz w:val="22"/>
          <w:szCs w:val="22"/>
          <w:lang w:val="lv-LV"/>
        </w:rPr>
      </w:pPr>
    </w:p>
    <w:p w14:paraId="798808D8" w14:textId="5AF7A7FC" w:rsidR="003247D4" w:rsidRPr="00CA0F4A" w:rsidRDefault="003247D4" w:rsidP="00CA0F4A">
      <w:pPr>
        <w:pStyle w:val="Sarakstarindkopa"/>
        <w:numPr>
          <w:ilvl w:val="0"/>
          <w:numId w:val="13"/>
        </w:numPr>
        <w:ind w:left="426" w:hanging="284"/>
        <w:jc w:val="both"/>
        <w:rPr>
          <w:b/>
          <w:bCs/>
          <w:sz w:val="22"/>
          <w:szCs w:val="22"/>
          <w:lang w:val="lv-LV"/>
        </w:rPr>
      </w:pPr>
      <w:r w:rsidRPr="00CA0F4A">
        <w:rPr>
          <w:b/>
          <w:bCs/>
          <w:sz w:val="22"/>
          <w:szCs w:val="22"/>
          <w:lang w:val="lv-LV"/>
        </w:rPr>
        <w:t>Konfidencialitāte</w:t>
      </w:r>
    </w:p>
    <w:p w14:paraId="141F9A55" w14:textId="77777777" w:rsidR="00CA0F4A" w:rsidRPr="00CA0F4A" w:rsidRDefault="00CA0F4A" w:rsidP="00CA0F4A">
      <w:pPr>
        <w:pStyle w:val="Sarakstarindkopa"/>
        <w:numPr>
          <w:ilvl w:val="0"/>
          <w:numId w:val="19"/>
        </w:numPr>
        <w:jc w:val="both"/>
        <w:rPr>
          <w:vanish/>
          <w:sz w:val="22"/>
          <w:szCs w:val="22"/>
          <w:lang w:val="lv-LV"/>
        </w:rPr>
      </w:pPr>
    </w:p>
    <w:p w14:paraId="4277035A" w14:textId="77777777" w:rsidR="00CA0F4A" w:rsidRPr="00CA0F4A" w:rsidRDefault="00CA0F4A" w:rsidP="00CA0F4A">
      <w:pPr>
        <w:pStyle w:val="Sarakstarindkopa"/>
        <w:numPr>
          <w:ilvl w:val="0"/>
          <w:numId w:val="19"/>
        </w:numPr>
        <w:jc w:val="both"/>
        <w:rPr>
          <w:vanish/>
          <w:sz w:val="22"/>
          <w:szCs w:val="22"/>
          <w:lang w:val="lv-LV"/>
        </w:rPr>
      </w:pPr>
    </w:p>
    <w:p w14:paraId="2372D139" w14:textId="77777777" w:rsidR="00CA0F4A" w:rsidRPr="00CA0F4A" w:rsidRDefault="00CA0F4A" w:rsidP="00CA0F4A">
      <w:pPr>
        <w:pStyle w:val="Sarakstarindkopa"/>
        <w:numPr>
          <w:ilvl w:val="0"/>
          <w:numId w:val="19"/>
        </w:numPr>
        <w:jc w:val="both"/>
        <w:rPr>
          <w:vanish/>
          <w:sz w:val="22"/>
          <w:szCs w:val="22"/>
          <w:lang w:val="lv-LV"/>
        </w:rPr>
      </w:pPr>
    </w:p>
    <w:p w14:paraId="24A2D705" w14:textId="77777777" w:rsidR="00CA0F4A" w:rsidRPr="00CA0F4A" w:rsidRDefault="00CA0F4A" w:rsidP="00CA0F4A">
      <w:pPr>
        <w:pStyle w:val="Sarakstarindkopa"/>
        <w:numPr>
          <w:ilvl w:val="0"/>
          <w:numId w:val="19"/>
        </w:numPr>
        <w:jc w:val="both"/>
        <w:rPr>
          <w:vanish/>
          <w:sz w:val="22"/>
          <w:szCs w:val="22"/>
          <w:lang w:val="lv-LV"/>
        </w:rPr>
      </w:pPr>
    </w:p>
    <w:p w14:paraId="5665C51A" w14:textId="77777777" w:rsidR="00CA0F4A" w:rsidRPr="00CA0F4A" w:rsidRDefault="00CA0F4A" w:rsidP="00CA0F4A">
      <w:pPr>
        <w:pStyle w:val="Sarakstarindkopa"/>
        <w:numPr>
          <w:ilvl w:val="0"/>
          <w:numId w:val="19"/>
        </w:numPr>
        <w:jc w:val="both"/>
        <w:rPr>
          <w:vanish/>
          <w:sz w:val="22"/>
          <w:szCs w:val="22"/>
          <w:lang w:val="lv-LV"/>
        </w:rPr>
      </w:pPr>
    </w:p>
    <w:p w14:paraId="631BACF2" w14:textId="77777777" w:rsidR="00CA0F4A" w:rsidRPr="00CA0F4A" w:rsidRDefault="00CA0F4A" w:rsidP="00CA0F4A">
      <w:pPr>
        <w:pStyle w:val="Sarakstarindkopa"/>
        <w:numPr>
          <w:ilvl w:val="0"/>
          <w:numId w:val="19"/>
        </w:numPr>
        <w:jc w:val="both"/>
        <w:rPr>
          <w:vanish/>
          <w:sz w:val="22"/>
          <w:szCs w:val="22"/>
          <w:lang w:val="lv-LV"/>
        </w:rPr>
      </w:pPr>
    </w:p>
    <w:p w14:paraId="41252805" w14:textId="77777777" w:rsidR="00CA0F4A" w:rsidRDefault="003247D4" w:rsidP="007D54A4">
      <w:pPr>
        <w:pStyle w:val="Sarakstarindkopa"/>
        <w:numPr>
          <w:ilvl w:val="1"/>
          <w:numId w:val="19"/>
        </w:numPr>
        <w:jc w:val="both"/>
        <w:rPr>
          <w:sz w:val="22"/>
          <w:szCs w:val="22"/>
          <w:lang w:val="lv-LV"/>
        </w:rPr>
      </w:pPr>
      <w:r w:rsidRPr="00CA0F4A">
        <w:rPr>
          <w:sz w:val="22"/>
          <w:szCs w:val="22"/>
          <w:lang w:val="lv-LV"/>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082C6795" w14:textId="469AF13A" w:rsidR="003247D4" w:rsidRPr="00CA0F4A" w:rsidRDefault="003247D4" w:rsidP="007D54A4">
      <w:pPr>
        <w:pStyle w:val="Sarakstarindkopa"/>
        <w:numPr>
          <w:ilvl w:val="1"/>
          <w:numId w:val="19"/>
        </w:numPr>
        <w:jc w:val="both"/>
        <w:rPr>
          <w:sz w:val="22"/>
          <w:szCs w:val="22"/>
          <w:lang w:val="lv-LV"/>
        </w:rPr>
      </w:pPr>
      <w:r w:rsidRPr="00CA0F4A">
        <w:rPr>
          <w:sz w:val="22"/>
          <w:szCs w:val="22"/>
          <w:lang w:val="lv-LV"/>
        </w:rPr>
        <w:t>Līgumā noteiktās konfidencialitātes saistības neattiecas uz tādu informāciju:</w:t>
      </w:r>
    </w:p>
    <w:p w14:paraId="57A8157C" w14:textId="77777777" w:rsidR="00CA0F4A" w:rsidRDefault="003247D4" w:rsidP="007D54A4">
      <w:pPr>
        <w:pStyle w:val="Sarakstarindkopa"/>
        <w:numPr>
          <w:ilvl w:val="2"/>
          <w:numId w:val="19"/>
        </w:numPr>
        <w:jc w:val="both"/>
        <w:rPr>
          <w:sz w:val="22"/>
          <w:szCs w:val="22"/>
          <w:lang w:val="lv-LV"/>
        </w:rPr>
      </w:pPr>
      <w:r w:rsidRPr="00CA0F4A">
        <w:rPr>
          <w:sz w:val="22"/>
          <w:szCs w:val="22"/>
          <w:lang w:val="lv-LV"/>
        </w:rPr>
        <w:t>kas Konfidenciālas informācijas nodošanas otrai Pusei laikā vai pēc tam ir vai pēc tam kļūst publiski zināma, Pusēm nepārkāpjot Līgumu;</w:t>
      </w:r>
    </w:p>
    <w:p w14:paraId="0DD6E079" w14:textId="77777777" w:rsidR="00CA0F4A" w:rsidRDefault="003247D4" w:rsidP="007D54A4">
      <w:pPr>
        <w:pStyle w:val="Sarakstarindkopa"/>
        <w:numPr>
          <w:ilvl w:val="2"/>
          <w:numId w:val="19"/>
        </w:numPr>
        <w:jc w:val="both"/>
        <w:rPr>
          <w:sz w:val="22"/>
          <w:szCs w:val="22"/>
          <w:lang w:val="lv-LV"/>
        </w:rPr>
      </w:pPr>
      <w:r w:rsidRPr="00CA0F4A">
        <w:rPr>
          <w:sz w:val="22"/>
          <w:szCs w:val="22"/>
          <w:lang w:val="lv-LV"/>
        </w:rPr>
        <w:t>kas otrai Pusei bija pieejama tiesiski pirms tās saņemšanas no Konfidenciālā informācijas sniedzošās Puses;</w:t>
      </w:r>
    </w:p>
    <w:p w14:paraId="5B225DF3" w14:textId="7BEB52DD" w:rsidR="003247D4" w:rsidRPr="00CA0F4A" w:rsidRDefault="003247D4" w:rsidP="007D54A4">
      <w:pPr>
        <w:pStyle w:val="Sarakstarindkopa"/>
        <w:numPr>
          <w:ilvl w:val="2"/>
          <w:numId w:val="19"/>
        </w:numPr>
        <w:jc w:val="both"/>
        <w:rPr>
          <w:sz w:val="22"/>
          <w:szCs w:val="22"/>
          <w:lang w:val="lv-LV"/>
        </w:rPr>
      </w:pPr>
      <w:r w:rsidRPr="00CA0F4A">
        <w:rPr>
          <w:sz w:val="22"/>
          <w:szCs w:val="22"/>
          <w:lang w:val="lv-LV"/>
        </w:rPr>
        <w:t>kuru Puse, kas nav Konfidenciālas informācijas saņēmēja, bez ierobežojumiem jau ir atklājusi trešajai personai.</w:t>
      </w:r>
    </w:p>
    <w:p w14:paraId="73F5A0FB" w14:textId="77777777" w:rsidR="00CA0F4A" w:rsidRDefault="003247D4" w:rsidP="007D54A4">
      <w:pPr>
        <w:pStyle w:val="Sarakstarindkopa"/>
        <w:numPr>
          <w:ilvl w:val="1"/>
          <w:numId w:val="19"/>
        </w:numPr>
        <w:jc w:val="both"/>
        <w:rPr>
          <w:sz w:val="22"/>
          <w:szCs w:val="22"/>
          <w:lang w:val="lv-LV"/>
        </w:rPr>
      </w:pPr>
      <w:r w:rsidRPr="00CA0F4A">
        <w:rPr>
          <w:sz w:val="22"/>
          <w:szCs w:val="22"/>
          <w:lang w:val="lv-LV"/>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59525A06" w14:textId="77777777" w:rsidR="00CA0F4A" w:rsidRDefault="003247D4" w:rsidP="007D54A4">
      <w:pPr>
        <w:pStyle w:val="Sarakstarindkopa"/>
        <w:numPr>
          <w:ilvl w:val="1"/>
          <w:numId w:val="19"/>
        </w:numPr>
        <w:jc w:val="both"/>
        <w:rPr>
          <w:sz w:val="22"/>
          <w:szCs w:val="22"/>
          <w:lang w:val="lv-LV"/>
        </w:rPr>
      </w:pPr>
      <w:r w:rsidRPr="00CA0F4A">
        <w:rPr>
          <w:sz w:val="22"/>
          <w:szCs w:val="22"/>
          <w:lang w:val="lv-LV"/>
        </w:rPr>
        <w:t>Konfidencialitātes saistības Pusēm ir saistošas līdz brīdim, kamēr otra Puse nepaziņo par pretējo.</w:t>
      </w:r>
    </w:p>
    <w:p w14:paraId="6B8E2E1D" w14:textId="77777777" w:rsidR="00CA0F4A" w:rsidRDefault="003247D4" w:rsidP="007D54A4">
      <w:pPr>
        <w:pStyle w:val="Sarakstarindkopa"/>
        <w:numPr>
          <w:ilvl w:val="1"/>
          <w:numId w:val="19"/>
        </w:numPr>
        <w:jc w:val="both"/>
        <w:rPr>
          <w:sz w:val="22"/>
          <w:szCs w:val="22"/>
          <w:lang w:val="lv-LV"/>
        </w:rPr>
      </w:pPr>
      <w:r w:rsidRPr="00CA0F4A">
        <w:rPr>
          <w:sz w:val="22"/>
          <w:szCs w:val="22"/>
          <w:lang w:val="lv-LV"/>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6E8336F9" w14:textId="3AEB2F9B" w:rsidR="003247D4" w:rsidRPr="00CA0F4A" w:rsidRDefault="003247D4" w:rsidP="007D54A4">
      <w:pPr>
        <w:pStyle w:val="Sarakstarindkopa"/>
        <w:numPr>
          <w:ilvl w:val="1"/>
          <w:numId w:val="19"/>
        </w:numPr>
        <w:jc w:val="both"/>
        <w:rPr>
          <w:sz w:val="22"/>
          <w:szCs w:val="22"/>
          <w:lang w:val="lv-LV"/>
        </w:rPr>
      </w:pPr>
      <w:r w:rsidRPr="00CA0F4A">
        <w:rPr>
          <w:sz w:val="22"/>
          <w:szCs w:val="22"/>
          <w:lang w:val="lv-LV"/>
        </w:rPr>
        <w:t>Šīs Līguma sadaļas noteikumiem nav laika ierobežojuma un uz to neattiecas Līguma darbības termiņš.</w:t>
      </w:r>
    </w:p>
    <w:p w14:paraId="3AE0DA5B" w14:textId="77777777" w:rsidR="003247D4" w:rsidRPr="00F32F11" w:rsidRDefault="003247D4" w:rsidP="007D54A4">
      <w:pPr>
        <w:jc w:val="both"/>
        <w:rPr>
          <w:sz w:val="22"/>
          <w:szCs w:val="22"/>
          <w:lang w:val="lv-LV"/>
        </w:rPr>
      </w:pPr>
    </w:p>
    <w:p w14:paraId="5F25B531" w14:textId="3D97B212" w:rsidR="003247D4" w:rsidRPr="00CA0F4A" w:rsidRDefault="003247D4" w:rsidP="00CA0F4A">
      <w:pPr>
        <w:pStyle w:val="Sarakstarindkopa"/>
        <w:numPr>
          <w:ilvl w:val="0"/>
          <w:numId w:val="19"/>
        </w:numPr>
        <w:ind w:hanging="218"/>
        <w:jc w:val="both"/>
        <w:rPr>
          <w:b/>
          <w:bCs/>
          <w:sz w:val="22"/>
          <w:szCs w:val="22"/>
          <w:lang w:val="lv-LV"/>
        </w:rPr>
      </w:pPr>
      <w:r w:rsidRPr="00CA0F4A">
        <w:rPr>
          <w:b/>
          <w:bCs/>
          <w:sz w:val="22"/>
          <w:szCs w:val="22"/>
          <w:lang w:val="lv-LV"/>
        </w:rPr>
        <w:t>Līguma termiņš</w:t>
      </w:r>
    </w:p>
    <w:p w14:paraId="44A4F45D" w14:textId="7F44C113" w:rsidR="003247D4" w:rsidRPr="00F32F11" w:rsidRDefault="003247D4" w:rsidP="007D54A4">
      <w:pPr>
        <w:jc w:val="both"/>
        <w:rPr>
          <w:sz w:val="22"/>
          <w:szCs w:val="22"/>
          <w:lang w:val="lv-LV"/>
        </w:rPr>
      </w:pPr>
      <w:r w:rsidRPr="00F32F11">
        <w:rPr>
          <w:sz w:val="22"/>
          <w:szCs w:val="22"/>
          <w:lang w:val="lv-LV"/>
        </w:rPr>
        <w:t>Līgums stājas spēkā ar tā abpusēju parakstīšanas brīdi un ir spēkā līdz Pušu līgumsaistību pilnīgai izpildei.</w:t>
      </w:r>
    </w:p>
    <w:p w14:paraId="073F6C47" w14:textId="77777777" w:rsidR="003247D4" w:rsidRPr="00F32F11" w:rsidRDefault="003247D4" w:rsidP="007D54A4">
      <w:pPr>
        <w:jc w:val="both"/>
        <w:rPr>
          <w:sz w:val="22"/>
          <w:szCs w:val="22"/>
          <w:lang w:val="lv-LV"/>
        </w:rPr>
      </w:pPr>
    </w:p>
    <w:p w14:paraId="1120A62A" w14:textId="77777777" w:rsidR="00CA0F4A" w:rsidRPr="00CA0F4A" w:rsidRDefault="00CA0F4A" w:rsidP="00CA0F4A">
      <w:pPr>
        <w:pStyle w:val="Sarakstarindkopa"/>
        <w:numPr>
          <w:ilvl w:val="0"/>
          <w:numId w:val="13"/>
        </w:numPr>
        <w:jc w:val="both"/>
        <w:rPr>
          <w:b/>
          <w:bCs/>
          <w:vanish/>
          <w:sz w:val="22"/>
          <w:szCs w:val="22"/>
          <w:lang w:val="lv-LV"/>
        </w:rPr>
      </w:pPr>
    </w:p>
    <w:p w14:paraId="2729A720" w14:textId="6DF95437" w:rsidR="003247D4" w:rsidRPr="00CA0F4A" w:rsidRDefault="003247D4" w:rsidP="00CA0F4A">
      <w:pPr>
        <w:pStyle w:val="Sarakstarindkopa"/>
        <w:numPr>
          <w:ilvl w:val="0"/>
          <w:numId w:val="13"/>
        </w:numPr>
        <w:ind w:left="426" w:hanging="284"/>
        <w:jc w:val="both"/>
        <w:rPr>
          <w:b/>
          <w:bCs/>
          <w:sz w:val="22"/>
          <w:szCs w:val="22"/>
          <w:lang w:val="lv-LV"/>
        </w:rPr>
      </w:pPr>
      <w:r w:rsidRPr="00CA0F4A">
        <w:rPr>
          <w:b/>
          <w:bCs/>
          <w:sz w:val="22"/>
          <w:szCs w:val="22"/>
          <w:lang w:val="lv-LV"/>
        </w:rPr>
        <w:t>Citi noteikumi</w:t>
      </w:r>
    </w:p>
    <w:p w14:paraId="5429B57D" w14:textId="77777777" w:rsidR="00CA0F4A" w:rsidRPr="00CA0F4A" w:rsidRDefault="00CA0F4A" w:rsidP="00CA0F4A">
      <w:pPr>
        <w:pStyle w:val="Sarakstarindkopa"/>
        <w:numPr>
          <w:ilvl w:val="0"/>
          <w:numId w:val="21"/>
        </w:numPr>
        <w:jc w:val="both"/>
        <w:rPr>
          <w:vanish/>
          <w:sz w:val="22"/>
          <w:szCs w:val="22"/>
          <w:lang w:val="lv-LV"/>
        </w:rPr>
      </w:pPr>
    </w:p>
    <w:p w14:paraId="129D0970" w14:textId="77777777" w:rsidR="00CA0F4A" w:rsidRPr="00CA0F4A" w:rsidRDefault="00CA0F4A" w:rsidP="00CA0F4A">
      <w:pPr>
        <w:pStyle w:val="Sarakstarindkopa"/>
        <w:numPr>
          <w:ilvl w:val="0"/>
          <w:numId w:val="21"/>
        </w:numPr>
        <w:jc w:val="both"/>
        <w:rPr>
          <w:vanish/>
          <w:sz w:val="22"/>
          <w:szCs w:val="22"/>
          <w:lang w:val="lv-LV"/>
        </w:rPr>
      </w:pPr>
    </w:p>
    <w:p w14:paraId="1BFC5915" w14:textId="77777777" w:rsidR="00CA0F4A" w:rsidRPr="00CA0F4A" w:rsidRDefault="00CA0F4A" w:rsidP="00CA0F4A">
      <w:pPr>
        <w:pStyle w:val="Sarakstarindkopa"/>
        <w:numPr>
          <w:ilvl w:val="0"/>
          <w:numId w:val="21"/>
        </w:numPr>
        <w:jc w:val="both"/>
        <w:rPr>
          <w:vanish/>
          <w:sz w:val="22"/>
          <w:szCs w:val="22"/>
          <w:lang w:val="lv-LV"/>
        </w:rPr>
      </w:pPr>
    </w:p>
    <w:p w14:paraId="7BEA64EB" w14:textId="77777777" w:rsidR="00CA0F4A" w:rsidRPr="00CA0F4A" w:rsidRDefault="00CA0F4A" w:rsidP="00CA0F4A">
      <w:pPr>
        <w:pStyle w:val="Sarakstarindkopa"/>
        <w:numPr>
          <w:ilvl w:val="0"/>
          <w:numId w:val="21"/>
        </w:numPr>
        <w:jc w:val="both"/>
        <w:rPr>
          <w:vanish/>
          <w:sz w:val="22"/>
          <w:szCs w:val="22"/>
          <w:lang w:val="lv-LV"/>
        </w:rPr>
      </w:pPr>
    </w:p>
    <w:p w14:paraId="187F0333" w14:textId="77777777" w:rsidR="00CA0F4A" w:rsidRPr="00CA0F4A" w:rsidRDefault="00CA0F4A" w:rsidP="00CA0F4A">
      <w:pPr>
        <w:pStyle w:val="Sarakstarindkopa"/>
        <w:numPr>
          <w:ilvl w:val="0"/>
          <w:numId w:val="21"/>
        </w:numPr>
        <w:jc w:val="both"/>
        <w:rPr>
          <w:vanish/>
          <w:sz w:val="22"/>
          <w:szCs w:val="22"/>
          <w:lang w:val="lv-LV"/>
        </w:rPr>
      </w:pPr>
    </w:p>
    <w:p w14:paraId="38DAF836" w14:textId="77777777" w:rsidR="00CA0F4A" w:rsidRPr="00CA0F4A" w:rsidRDefault="00CA0F4A" w:rsidP="00CA0F4A">
      <w:pPr>
        <w:pStyle w:val="Sarakstarindkopa"/>
        <w:numPr>
          <w:ilvl w:val="0"/>
          <w:numId w:val="21"/>
        </w:numPr>
        <w:jc w:val="both"/>
        <w:rPr>
          <w:vanish/>
          <w:sz w:val="22"/>
          <w:szCs w:val="22"/>
          <w:lang w:val="lv-LV"/>
        </w:rPr>
      </w:pPr>
    </w:p>
    <w:p w14:paraId="61344E4E" w14:textId="77777777" w:rsidR="00CA0F4A" w:rsidRPr="00CA0F4A" w:rsidRDefault="00CA0F4A" w:rsidP="00CA0F4A">
      <w:pPr>
        <w:pStyle w:val="Sarakstarindkopa"/>
        <w:numPr>
          <w:ilvl w:val="0"/>
          <w:numId w:val="21"/>
        </w:numPr>
        <w:jc w:val="both"/>
        <w:rPr>
          <w:vanish/>
          <w:sz w:val="22"/>
          <w:szCs w:val="22"/>
          <w:lang w:val="lv-LV"/>
        </w:rPr>
      </w:pPr>
    </w:p>
    <w:p w14:paraId="3C542B2A" w14:textId="77777777" w:rsidR="00CA0F4A" w:rsidRPr="00CA0F4A" w:rsidRDefault="00CA0F4A" w:rsidP="00CA0F4A">
      <w:pPr>
        <w:pStyle w:val="Sarakstarindkopa"/>
        <w:numPr>
          <w:ilvl w:val="0"/>
          <w:numId w:val="21"/>
        </w:numPr>
        <w:jc w:val="both"/>
        <w:rPr>
          <w:vanish/>
          <w:sz w:val="22"/>
          <w:szCs w:val="22"/>
          <w:lang w:val="lv-LV"/>
        </w:rPr>
      </w:pPr>
    </w:p>
    <w:p w14:paraId="77E0F20C" w14:textId="77777777" w:rsidR="00CA0F4A" w:rsidRDefault="003247D4" w:rsidP="007D54A4">
      <w:pPr>
        <w:pStyle w:val="Sarakstarindkopa"/>
        <w:numPr>
          <w:ilvl w:val="1"/>
          <w:numId w:val="21"/>
        </w:numPr>
        <w:jc w:val="both"/>
        <w:rPr>
          <w:sz w:val="22"/>
          <w:szCs w:val="22"/>
          <w:lang w:val="lv-LV"/>
        </w:rPr>
      </w:pPr>
      <w:r w:rsidRPr="00CA0F4A">
        <w:rPr>
          <w:sz w:val="22"/>
          <w:szCs w:val="22"/>
          <w:lang w:val="lv-LV"/>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2948CC84" w14:textId="70153AF5" w:rsidR="00CA0F4A" w:rsidRDefault="003247D4" w:rsidP="007D54A4">
      <w:pPr>
        <w:pStyle w:val="Sarakstarindkopa"/>
        <w:numPr>
          <w:ilvl w:val="1"/>
          <w:numId w:val="21"/>
        </w:numPr>
        <w:jc w:val="both"/>
        <w:rPr>
          <w:sz w:val="22"/>
          <w:szCs w:val="22"/>
          <w:lang w:val="lv-LV"/>
        </w:rPr>
      </w:pPr>
      <w:r w:rsidRPr="00CA0F4A">
        <w:rPr>
          <w:sz w:val="22"/>
          <w:szCs w:val="22"/>
          <w:lang w:val="lv-LV"/>
        </w:rPr>
        <w:t>Visi Līguma labojumi un papildinājumi ir spēkā tikai tad, ja tie noformēti rakst</w:t>
      </w:r>
      <w:r w:rsidR="00CA0F4A">
        <w:rPr>
          <w:sz w:val="22"/>
          <w:szCs w:val="22"/>
          <w:lang w:val="lv-LV"/>
        </w:rPr>
        <w:t xml:space="preserve">iskā </w:t>
      </w:r>
      <w:r w:rsidRPr="00CA0F4A">
        <w:rPr>
          <w:sz w:val="22"/>
          <w:szCs w:val="22"/>
          <w:lang w:val="lv-LV"/>
        </w:rPr>
        <w:t>veidā, noteiktā kārtībā abpusēji parakstīti, un kļūs par Līguma neatņemamu sastāvdaļu ar parakstīšanas brīdi.</w:t>
      </w:r>
    </w:p>
    <w:p w14:paraId="296F12B1" w14:textId="77777777" w:rsidR="00CA0F4A" w:rsidRDefault="003247D4" w:rsidP="007D54A4">
      <w:pPr>
        <w:pStyle w:val="Sarakstarindkopa"/>
        <w:numPr>
          <w:ilvl w:val="1"/>
          <w:numId w:val="21"/>
        </w:numPr>
        <w:jc w:val="both"/>
        <w:rPr>
          <w:sz w:val="22"/>
          <w:szCs w:val="22"/>
          <w:lang w:val="lv-LV"/>
        </w:rPr>
      </w:pPr>
      <w:r w:rsidRPr="00CA0F4A">
        <w:rPr>
          <w:sz w:val="22"/>
          <w:szCs w:val="22"/>
          <w:lang w:val="lv-LV"/>
        </w:rPr>
        <w:t>Attiecības, kas nav atrunātas Līgumā, tiek regulētas saskaņā ar Latvijas Republikā spēkā esošajiem normatīvajiem aktiem.</w:t>
      </w:r>
    </w:p>
    <w:p w14:paraId="2DDE62EB" w14:textId="57A71923" w:rsidR="003247D4" w:rsidRPr="00491848" w:rsidRDefault="003247D4" w:rsidP="007D54A4">
      <w:pPr>
        <w:pStyle w:val="Sarakstarindkopa"/>
        <w:numPr>
          <w:ilvl w:val="1"/>
          <w:numId w:val="21"/>
        </w:numPr>
        <w:jc w:val="both"/>
        <w:rPr>
          <w:sz w:val="22"/>
          <w:szCs w:val="22"/>
          <w:lang w:val="lv-LV"/>
        </w:rPr>
      </w:pPr>
      <w:r w:rsidRPr="00CA0F4A">
        <w:rPr>
          <w:sz w:val="22"/>
          <w:szCs w:val="22"/>
          <w:lang w:val="lv-LV"/>
        </w:rPr>
        <w:t>Līgums ir sagatavots un parakstīts latviešu valodā. Puses Līgumu paraksta ar drošu elektronisko parakstu, kas satur laika zīmogu. Katrai Pusei ir pieejams abpusēji parakstīts Līgums elektroniskā formā</w:t>
      </w:r>
      <w:r w:rsidR="00491848">
        <w:rPr>
          <w:sz w:val="22"/>
          <w:szCs w:val="22"/>
          <w:lang w:val="lv-LV"/>
        </w:rPr>
        <w:t xml:space="preserve">tā, </w:t>
      </w:r>
      <w:r w:rsidRPr="00491848">
        <w:rPr>
          <w:sz w:val="22"/>
          <w:szCs w:val="22"/>
          <w:lang w:val="lv-LV"/>
        </w:rPr>
        <w:t>vai</w:t>
      </w:r>
      <w:r w:rsidR="00491848">
        <w:rPr>
          <w:sz w:val="22"/>
          <w:szCs w:val="22"/>
          <w:lang w:val="lv-LV"/>
        </w:rPr>
        <w:t xml:space="preserve"> </w:t>
      </w:r>
      <w:r w:rsidRPr="00491848">
        <w:rPr>
          <w:sz w:val="22"/>
          <w:szCs w:val="22"/>
          <w:lang w:val="lv-LV"/>
        </w:rPr>
        <w:t>Līgums ir sagatavots un parakstīts latviešu valodā uz lapām 2 (divos) eksemplāros ar vienādu saturu un juridisko spēku, no kuriem viens Līguma eksemplārs glabājas pie Pārdevēja, bet otrs - pie Pircēja.</w:t>
      </w:r>
    </w:p>
    <w:p w14:paraId="47858DB0" w14:textId="77777777" w:rsidR="003247D4" w:rsidRPr="00F32F11" w:rsidRDefault="003247D4" w:rsidP="007D54A4">
      <w:pPr>
        <w:jc w:val="both"/>
        <w:rPr>
          <w:sz w:val="22"/>
          <w:szCs w:val="22"/>
          <w:lang w:val="lv-LV"/>
        </w:rPr>
      </w:pPr>
    </w:p>
    <w:tbl>
      <w:tblPr>
        <w:tblW w:w="8320" w:type="dxa"/>
        <w:tblInd w:w="108" w:type="dxa"/>
        <w:tblLook w:val="00A0" w:firstRow="1" w:lastRow="0" w:firstColumn="1" w:lastColumn="0" w:noHBand="0" w:noVBand="0"/>
      </w:tblPr>
      <w:tblGrid>
        <w:gridCol w:w="4286"/>
        <w:gridCol w:w="4034"/>
      </w:tblGrid>
      <w:tr w:rsidR="00491848" w:rsidRPr="00DA4FA3" w14:paraId="2ECC8B74" w14:textId="77777777" w:rsidTr="00844DF4">
        <w:trPr>
          <w:trHeight w:val="2380"/>
        </w:trPr>
        <w:tc>
          <w:tcPr>
            <w:tcW w:w="4286" w:type="dxa"/>
          </w:tcPr>
          <w:p w14:paraId="6767670B" w14:textId="77777777" w:rsidR="00491848" w:rsidRPr="00491848" w:rsidRDefault="00491848" w:rsidP="00844DF4">
            <w:pPr>
              <w:widowControl w:val="0"/>
              <w:autoSpaceDE w:val="0"/>
              <w:autoSpaceDN w:val="0"/>
              <w:adjustRightInd w:val="0"/>
              <w:rPr>
                <w:b/>
                <w:bCs/>
                <w:sz w:val="22"/>
                <w:szCs w:val="22"/>
                <w:lang w:val="lv-LV" w:eastAsia="lv-LV"/>
              </w:rPr>
            </w:pPr>
          </w:p>
          <w:p w14:paraId="04E8EE23" w14:textId="53CDBDA2" w:rsidR="00491848" w:rsidRPr="00491848" w:rsidRDefault="00491848" w:rsidP="00844DF4">
            <w:pPr>
              <w:widowControl w:val="0"/>
              <w:autoSpaceDE w:val="0"/>
              <w:autoSpaceDN w:val="0"/>
              <w:adjustRightInd w:val="0"/>
              <w:rPr>
                <w:b/>
                <w:bCs/>
                <w:sz w:val="22"/>
                <w:szCs w:val="22"/>
                <w:lang w:val="lv-LV" w:eastAsia="lv-LV"/>
              </w:rPr>
            </w:pPr>
            <w:r w:rsidRPr="00491848">
              <w:rPr>
                <w:b/>
                <w:bCs/>
                <w:sz w:val="22"/>
                <w:szCs w:val="22"/>
                <w:lang w:val="lv-LV" w:eastAsia="lv-LV"/>
              </w:rPr>
              <w:t>Pārdevējs:</w:t>
            </w:r>
          </w:p>
          <w:p w14:paraId="77045FB8" w14:textId="77777777" w:rsidR="00491848" w:rsidRPr="00491848" w:rsidRDefault="00491848" w:rsidP="00844DF4">
            <w:pPr>
              <w:widowControl w:val="0"/>
              <w:autoSpaceDE w:val="0"/>
              <w:autoSpaceDN w:val="0"/>
              <w:adjustRightInd w:val="0"/>
              <w:rPr>
                <w:b/>
                <w:sz w:val="22"/>
                <w:szCs w:val="22"/>
                <w:lang w:val="lv-LV" w:eastAsia="lv-LV"/>
              </w:rPr>
            </w:pPr>
            <w:r w:rsidRPr="00491848">
              <w:rPr>
                <w:b/>
                <w:sz w:val="22"/>
                <w:szCs w:val="22"/>
                <w:lang w:val="lv-LV" w:eastAsia="lv-LV"/>
              </w:rPr>
              <w:t>SIA ”Jelgavas pilsētas slimnīca”</w:t>
            </w:r>
          </w:p>
          <w:p w14:paraId="7DD92015" w14:textId="77777777" w:rsidR="00491848" w:rsidRPr="00491848" w:rsidRDefault="00491848" w:rsidP="00844DF4">
            <w:pPr>
              <w:widowControl w:val="0"/>
              <w:autoSpaceDE w:val="0"/>
              <w:autoSpaceDN w:val="0"/>
              <w:adjustRightInd w:val="0"/>
              <w:rPr>
                <w:sz w:val="22"/>
                <w:szCs w:val="22"/>
                <w:lang w:val="lv-LV" w:eastAsia="lv-LV"/>
              </w:rPr>
            </w:pPr>
            <w:r w:rsidRPr="00491848">
              <w:rPr>
                <w:sz w:val="22"/>
                <w:szCs w:val="22"/>
                <w:lang w:val="lv-LV" w:eastAsia="lv-LV"/>
              </w:rPr>
              <w:t>Adrese: Brīvības bulvāris 6, Jelgava, LV-3002</w:t>
            </w:r>
          </w:p>
          <w:p w14:paraId="0DB0CAC8" w14:textId="77777777" w:rsidR="00491848" w:rsidRPr="00491848" w:rsidRDefault="00491848" w:rsidP="00844DF4">
            <w:pPr>
              <w:widowControl w:val="0"/>
              <w:autoSpaceDE w:val="0"/>
              <w:autoSpaceDN w:val="0"/>
              <w:adjustRightInd w:val="0"/>
              <w:rPr>
                <w:sz w:val="22"/>
                <w:szCs w:val="22"/>
                <w:lang w:val="lv-LV" w:eastAsia="lv-LV"/>
              </w:rPr>
            </w:pPr>
            <w:r w:rsidRPr="00491848">
              <w:rPr>
                <w:sz w:val="22"/>
                <w:szCs w:val="22"/>
                <w:lang w:val="lv-LV" w:eastAsia="lv-LV"/>
              </w:rPr>
              <w:t>Re</w:t>
            </w:r>
            <w:r w:rsidRPr="00491848">
              <w:rPr>
                <w:rFonts w:eastAsia="TimesNewRoman"/>
                <w:sz w:val="22"/>
                <w:szCs w:val="22"/>
                <w:lang w:val="lv-LV" w:eastAsia="lv-LV"/>
              </w:rPr>
              <w:t>ģ</w:t>
            </w:r>
            <w:r w:rsidRPr="00491848">
              <w:rPr>
                <w:sz w:val="22"/>
                <w:szCs w:val="22"/>
                <w:lang w:val="lv-LV" w:eastAsia="lv-LV"/>
              </w:rPr>
              <w:t>istr</w:t>
            </w:r>
            <w:r w:rsidRPr="00491848">
              <w:rPr>
                <w:rFonts w:eastAsia="TimesNewRoman"/>
                <w:sz w:val="22"/>
                <w:szCs w:val="22"/>
                <w:lang w:val="lv-LV" w:eastAsia="lv-LV"/>
              </w:rPr>
              <w:t>ā</w:t>
            </w:r>
            <w:r w:rsidRPr="00491848">
              <w:rPr>
                <w:sz w:val="22"/>
                <w:szCs w:val="22"/>
                <w:lang w:val="lv-LV" w:eastAsia="lv-LV"/>
              </w:rPr>
              <w:t>cijas Nr. 41703007038</w:t>
            </w:r>
          </w:p>
          <w:p w14:paraId="52600597" w14:textId="77777777" w:rsidR="00491848" w:rsidRPr="00491848" w:rsidRDefault="00491848" w:rsidP="00844DF4">
            <w:pPr>
              <w:widowControl w:val="0"/>
              <w:autoSpaceDE w:val="0"/>
              <w:autoSpaceDN w:val="0"/>
              <w:adjustRightInd w:val="0"/>
              <w:rPr>
                <w:sz w:val="22"/>
                <w:szCs w:val="22"/>
                <w:lang w:val="lv-LV" w:eastAsia="lv-LV"/>
              </w:rPr>
            </w:pPr>
            <w:r w:rsidRPr="00491848">
              <w:rPr>
                <w:sz w:val="22"/>
                <w:szCs w:val="22"/>
                <w:lang w:val="lv-LV" w:eastAsia="lv-LV"/>
              </w:rPr>
              <w:t xml:space="preserve">Banka: AS ”SEB Banka” </w:t>
            </w:r>
          </w:p>
          <w:p w14:paraId="48C34EC4" w14:textId="77777777" w:rsidR="00491848" w:rsidRPr="00491848" w:rsidRDefault="00491848" w:rsidP="00844DF4">
            <w:pPr>
              <w:widowControl w:val="0"/>
              <w:autoSpaceDE w:val="0"/>
              <w:autoSpaceDN w:val="0"/>
              <w:adjustRightInd w:val="0"/>
              <w:rPr>
                <w:sz w:val="22"/>
                <w:szCs w:val="22"/>
                <w:lang w:val="lv-LV" w:eastAsia="lv-LV"/>
              </w:rPr>
            </w:pPr>
            <w:r w:rsidRPr="00491848">
              <w:rPr>
                <w:sz w:val="22"/>
                <w:szCs w:val="22"/>
                <w:lang w:val="lv-LV" w:eastAsia="lv-LV"/>
              </w:rPr>
              <w:t>Konts: LV58UNLA0008000500203</w:t>
            </w:r>
          </w:p>
          <w:p w14:paraId="07B1980A" w14:textId="77777777" w:rsidR="00491848" w:rsidRPr="00491848" w:rsidRDefault="00491848" w:rsidP="00844DF4">
            <w:pPr>
              <w:widowControl w:val="0"/>
              <w:autoSpaceDE w:val="0"/>
              <w:autoSpaceDN w:val="0"/>
              <w:adjustRightInd w:val="0"/>
              <w:rPr>
                <w:sz w:val="22"/>
                <w:szCs w:val="22"/>
                <w:lang w:val="lv-LV" w:eastAsia="lv-LV"/>
              </w:rPr>
            </w:pPr>
            <w:r w:rsidRPr="00491848">
              <w:rPr>
                <w:sz w:val="22"/>
                <w:szCs w:val="22"/>
                <w:lang w:val="lv-LV" w:eastAsia="lv-LV"/>
              </w:rPr>
              <w:t>Kods: UNLALV2X</w:t>
            </w:r>
          </w:p>
          <w:p w14:paraId="43225B26" w14:textId="77777777" w:rsidR="00491848" w:rsidRPr="00491848" w:rsidRDefault="00491848" w:rsidP="00844DF4">
            <w:pPr>
              <w:widowControl w:val="0"/>
              <w:autoSpaceDE w:val="0"/>
              <w:autoSpaceDN w:val="0"/>
              <w:adjustRightInd w:val="0"/>
              <w:rPr>
                <w:sz w:val="22"/>
                <w:szCs w:val="22"/>
                <w:lang w:val="lv-LV" w:eastAsia="lv-LV"/>
              </w:rPr>
            </w:pPr>
            <w:r w:rsidRPr="00491848">
              <w:rPr>
                <w:sz w:val="22"/>
                <w:szCs w:val="22"/>
                <w:lang w:val="lv-LV" w:eastAsia="lv-LV"/>
              </w:rPr>
              <w:lastRenderedPageBreak/>
              <w:t>Tālrunis: +371 63027606</w:t>
            </w:r>
          </w:p>
          <w:p w14:paraId="180F9E65" w14:textId="77777777" w:rsidR="00491848" w:rsidRPr="00491848" w:rsidRDefault="00491848" w:rsidP="00844DF4">
            <w:pPr>
              <w:widowControl w:val="0"/>
              <w:autoSpaceDE w:val="0"/>
              <w:autoSpaceDN w:val="0"/>
              <w:adjustRightInd w:val="0"/>
              <w:rPr>
                <w:sz w:val="22"/>
                <w:szCs w:val="22"/>
                <w:lang w:val="lv-LV" w:eastAsia="lv-LV"/>
              </w:rPr>
            </w:pPr>
            <w:r w:rsidRPr="00491848">
              <w:rPr>
                <w:sz w:val="22"/>
                <w:szCs w:val="22"/>
                <w:lang w:val="lv-LV" w:eastAsia="lv-LV"/>
              </w:rPr>
              <w:t xml:space="preserve">E-pasta adrese: </w:t>
            </w:r>
            <w:r w:rsidRPr="00491848">
              <w:rPr>
                <w:color w:val="0000FF"/>
                <w:spacing w:val="2"/>
                <w:sz w:val="22"/>
                <w:szCs w:val="22"/>
                <w:lang w:val="lv-LV"/>
              </w:rPr>
              <w:t>info@jpslimnica.lv</w:t>
            </w:r>
          </w:p>
          <w:p w14:paraId="2A3C3726" w14:textId="77777777" w:rsidR="00491848" w:rsidRPr="00491848" w:rsidRDefault="00491848" w:rsidP="00844DF4">
            <w:pPr>
              <w:widowControl w:val="0"/>
              <w:autoSpaceDE w:val="0"/>
              <w:autoSpaceDN w:val="0"/>
              <w:adjustRightInd w:val="0"/>
              <w:rPr>
                <w:b/>
                <w:bCs/>
                <w:sz w:val="22"/>
                <w:szCs w:val="22"/>
                <w:lang w:val="lv-LV" w:eastAsia="lv-LV"/>
              </w:rPr>
            </w:pPr>
            <w:r w:rsidRPr="00491848">
              <w:rPr>
                <w:b/>
                <w:bCs/>
                <w:sz w:val="22"/>
                <w:szCs w:val="22"/>
                <w:lang w:val="lv-LV" w:eastAsia="lv-LV"/>
              </w:rPr>
              <w:t>_________________________</w:t>
            </w:r>
          </w:p>
          <w:p w14:paraId="631C77F5" w14:textId="073B9171" w:rsidR="00491848" w:rsidRPr="00491848" w:rsidRDefault="00491848" w:rsidP="00844DF4">
            <w:pPr>
              <w:widowControl w:val="0"/>
              <w:autoSpaceDE w:val="0"/>
              <w:autoSpaceDN w:val="0"/>
              <w:adjustRightInd w:val="0"/>
              <w:rPr>
                <w:bCs/>
                <w:sz w:val="22"/>
                <w:szCs w:val="22"/>
                <w:lang w:val="lv-LV" w:eastAsia="lv-LV"/>
              </w:rPr>
            </w:pPr>
            <w:r w:rsidRPr="00491848">
              <w:rPr>
                <w:b/>
                <w:bCs/>
                <w:sz w:val="22"/>
                <w:szCs w:val="22"/>
                <w:lang w:val="lv-LV" w:eastAsia="lv-LV"/>
              </w:rPr>
              <w:t xml:space="preserve"> </w:t>
            </w:r>
          </w:p>
          <w:p w14:paraId="5632D2F6" w14:textId="77777777" w:rsidR="00491848" w:rsidRPr="00491848" w:rsidRDefault="00491848" w:rsidP="00844DF4">
            <w:pPr>
              <w:widowControl w:val="0"/>
              <w:autoSpaceDE w:val="0"/>
              <w:autoSpaceDN w:val="0"/>
              <w:adjustRightInd w:val="0"/>
              <w:rPr>
                <w:sz w:val="22"/>
                <w:szCs w:val="22"/>
                <w:lang w:val="lv-LV" w:eastAsia="lv-LV"/>
              </w:rPr>
            </w:pPr>
          </w:p>
        </w:tc>
        <w:tc>
          <w:tcPr>
            <w:tcW w:w="4034" w:type="dxa"/>
          </w:tcPr>
          <w:p w14:paraId="76D402DA" w14:textId="77777777" w:rsidR="00491848" w:rsidRPr="00491848" w:rsidRDefault="00491848" w:rsidP="00844DF4">
            <w:pPr>
              <w:widowControl w:val="0"/>
              <w:autoSpaceDE w:val="0"/>
              <w:autoSpaceDN w:val="0"/>
              <w:adjustRightInd w:val="0"/>
              <w:rPr>
                <w:b/>
                <w:bCs/>
                <w:sz w:val="22"/>
                <w:szCs w:val="22"/>
                <w:lang w:val="lv-LV" w:eastAsia="lv-LV"/>
              </w:rPr>
            </w:pPr>
          </w:p>
          <w:p w14:paraId="3E7E5D15" w14:textId="22684C1D" w:rsidR="00491848" w:rsidRPr="00491848" w:rsidRDefault="00491848" w:rsidP="00844DF4">
            <w:pPr>
              <w:widowControl w:val="0"/>
              <w:autoSpaceDE w:val="0"/>
              <w:autoSpaceDN w:val="0"/>
              <w:adjustRightInd w:val="0"/>
              <w:rPr>
                <w:b/>
                <w:bCs/>
                <w:sz w:val="22"/>
                <w:szCs w:val="22"/>
                <w:lang w:val="lv-LV" w:eastAsia="lv-LV"/>
              </w:rPr>
            </w:pPr>
            <w:r w:rsidRPr="00491848">
              <w:rPr>
                <w:b/>
                <w:bCs/>
                <w:sz w:val="22"/>
                <w:szCs w:val="22"/>
                <w:lang w:val="lv-LV" w:eastAsia="lv-LV"/>
              </w:rPr>
              <w:t>Pircējs:</w:t>
            </w:r>
          </w:p>
          <w:p w14:paraId="10C5BA16" w14:textId="724F87D0" w:rsidR="00491848" w:rsidRPr="00491848" w:rsidRDefault="00491848" w:rsidP="00844DF4">
            <w:pPr>
              <w:widowControl w:val="0"/>
              <w:autoSpaceDE w:val="0"/>
              <w:autoSpaceDN w:val="0"/>
              <w:adjustRightInd w:val="0"/>
              <w:rPr>
                <w:b/>
                <w:sz w:val="22"/>
                <w:szCs w:val="22"/>
                <w:lang w:val="lv-LV" w:eastAsia="lv-LV"/>
              </w:rPr>
            </w:pPr>
          </w:p>
          <w:p w14:paraId="0C808E1A" w14:textId="053A7721" w:rsidR="00491848" w:rsidRPr="00491848" w:rsidRDefault="00491848" w:rsidP="00844DF4">
            <w:pPr>
              <w:widowControl w:val="0"/>
              <w:autoSpaceDE w:val="0"/>
              <w:autoSpaceDN w:val="0"/>
              <w:adjustRightInd w:val="0"/>
              <w:rPr>
                <w:sz w:val="22"/>
                <w:szCs w:val="22"/>
                <w:lang w:val="lv-LV" w:eastAsia="lv-LV"/>
              </w:rPr>
            </w:pPr>
            <w:r w:rsidRPr="00491848">
              <w:rPr>
                <w:sz w:val="22"/>
                <w:szCs w:val="22"/>
                <w:lang w:val="lv-LV" w:eastAsia="lv-LV"/>
              </w:rPr>
              <w:t xml:space="preserve">Adrese: </w:t>
            </w:r>
          </w:p>
          <w:p w14:paraId="3AD82016" w14:textId="426E7889" w:rsidR="00491848" w:rsidRPr="00491848" w:rsidRDefault="00491848" w:rsidP="00844DF4">
            <w:pPr>
              <w:widowControl w:val="0"/>
              <w:autoSpaceDE w:val="0"/>
              <w:autoSpaceDN w:val="0"/>
              <w:adjustRightInd w:val="0"/>
              <w:rPr>
                <w:sz w:val="22"/>
                <w:szCs w:val="22"/>
                <w:lang w:val="lv-LV" w:eastAsia="lv-LV"/>
              </w:rPr>
            </w:pPr>
            <w:r w:rsidRPr="00491848">
              <w:rPr>
                <w:sz w:val="22"/>
                <w:szCs w:val="22"/>
                <w:lang w:val="lv-LV" w:eastAsia="lv-LV"/>
              </w:rPr>
              <w:t>Re</w:t>
            </w:r>
            <w:r w:rsidRPr="00491848">
              <w:rPr>
                <w:rFonts w:eastAsia="TimesNewRoman"/>
                <w:sz w:val="22"/>
                <w:szCs w:val="22"/>
                <w:lang w:val="lv-LV" w:eastAsia="lv-LV"/>
              </w:rPr>
              <w:t>ģ</w:t>
            </w:r>
            <w:r w:rsidRPr="00491848">
              <w:rPr>
                <w:sz w:val="22"/>
                <w:szCs w:val="22"/>
                <w:lang w:val="lv-LV" w:eastAsia="lv-LV"/>
              </w:rPr>
              <w:t>istr</w:t>
            </w:r>
            <w:r w:rsidRPr="00491848">
              <w:rPr>
                <w:rFonts w:eastAsia="TimesNewRoman"/>
                <w:sz w:val="22"/>
                <w:szCs w:val="22"/>
                <w:lang w:val="lv-LV" w:eastAsia="lv-LV"/>
              </w:rPr>
              <w:t>ā</w:t>
            </w:r>
            <w:r w:rsidRPr="00491848">
              <w:rPr>
                <w:sz w:val="22"/>
                <w:szCs w:val="22"/>
                <w:lang w:val="lv-LV" w:eastAsia="lv-LV"/>
              </w:rPr>
              <w:t xml:space="preserve">cijas Nr. </w:t>
            </w:r>
          </w:p>
          <w:p w14:paraId="1053BF04" w14:textId="7BA8D421" w:rsidR="00491848" w:rsidRPr="00491848" w:rsidRDefault="00491848" w:rsidP="00844DF4">
            <w:pPr>
              <w:widowControl w:val="0"/>
              <w:autoSpaceDE w:val="0"/>
              <w:autoSpaceDN w:val="0"/>
              <w:adjustRightInd w:val="0"/>
              <w:rPr>
                <w:sz w:val="22"/>
                <w:szCs w:val="22"/>
                <w:lang w:val="lv-LV" w:eastAsia="lv-LV"/>
              </w:rPr>
            </w:pPr>
            <w:r w:rsidRPr="00491848">
              <w:rPr>
                <w:sz w:val="22"/>
                <w:szCs w:val="22"/>
                <w:lang w:val="lv-LV" w:eastAsia="lv-LV"/>
              </w:rPr>
              <w:t>Banka:</w:t>
            </w:r>
          </w:p>
          <w:p w14:paraId="77D3B9D1" w14:textId="0A01C2F3" w:rsidR="00491848" w:rsidRPr="00491848" w:rsidRDefault="00491848" w:rsidP="00844DF4">
            <w:pPr>
              <w:widowControl w:val="0"/>
              <w:autoSpaceDE w:val="0"/>
              <w:autoSpaceDN w:val="0"/>
              <w:adjustRightInd w:val="0"/>
              <w:rPr>
                <w:sz w:val="22"/>
                <w:szCs w:val="22"/>
                <w:lang w:val="lv-LV" w:eastAsia="lv-LV"/>
              </w:rPr>
            </w:pPr>
            <w:r w:rsidRPr="00491848">
              <w:rPr>
                <w:sz w:val="22"/>
                <w:szCs w:val="22"/>
                <w:lang w:val="lv-LV" w:eastAsia="lv-LV"/>
              </w:rPr>
              <w:t xml:space="preserve">Konts: </w:t>
            </w:r>
          </w:p>
          <w:p w14:paraId="108C7E11" w14:textId="2B35006B" w:rsidR="00491848" w:rsidRPr="00491848" w:rsidRDefault="00491848" w:rsidP="00844DF4">
            <w:pPr>
              <w:widowControl w:val="0"/>
              <w:autoSpaceDE w:val="0"/>
              <w:autoSpaceDN w:val="0"/>
              <w:adjustRightInd w:val="0"/>
              <w:rPr>
                <w:sz w:val="22"/>
                <w:szCs w:val="22"/>
                <w:lang w:val="lv-LV" w:eastAsia="lv-LV"/>
              </w:rPr>
            </w:pPr>
            <w:r w:rsidRPr="00491848">
              <w:rPr>
                <w:sz w:val="22"/>
                <w:szCs w:val="22"/>
                <w:lang w:val="lv-LV" w:eastAsia="lv-LV"/>
              </w:rPr>
              <w:t xml:space="preserve">Kods: </w:t>
            </w:r>
          </w:p>
          <w:p w14:paraId="78CCFE75" w14:textId="64FCADAC" w:rsidR="00491848" w:rsidRPr="00491848" w:rsidRDefault="00491848" w:rsidP="00844DF4">
            <w:pPr>
              <w:widowControl w:val="0"/>
              <w:autoSpaceDE w:val="0"/>
              <w:autoSpaceDN w:val="0"/>
              <w:adjustRightInd w:val="0"/>
              <w:rPr>
                <w:sz w:val="22"/>
                <w:szCs w:val="22"/>
                <w:lang w:val="lv-LV" w:eastAsia="lv-LV"/>
              </w:rPr>
            </w:pPr>
            <w:r w:rsidRPr="00491848">
              <w:rPr>
                <w:sz w:val="22"/>
                <w:szCs w:val="22"/>
                <w:lang w:val="lv-LV" w:eastAsia="lv-LV"/>
              </w:rPr>
              <w:t xml:space="preserve">Tālrunis: +371 </w:t>
            </w:r>
          </w:p>
          <w:p w14:paraId="6B4AB5C1" w14:textId="68ED222F" w:rsidR="00491848" w:rsidRPr="00491848" w:rsidRDefault="00491848" w:rsidP="00844DF4">
            <w:pPr>
              <w:widowControl w:val="0"/>
              <w:autoSpaceDE w:val="0"/>
              <w:autoSpaceDN w:val="0"/>
              <w:adjustRightInd w:val="0"/>
              <w:rPr>
                <w:sz w:val="22"/>
                <w:szCs w:val="22"/>
                <w:lang w:val="lv-LV" w:eastAsia="lv-LV"/>
              </w:rPr>
            </w:pPr>
            <w:r w:rsidRPr="00491848">
              <w:rPr>
                <w:sz w:val="22"/>
                <w:szCs w:val="22"/>
                <w:lang w:val="lv-LV" w:eastAsia="lv-LV"/>
              </w:rPr>
              <w:lastRenderedPageBreak/>
              <w:t xml:space="preserve">E-pasta adrese: </w:t>
            </w:r>
          </w:p>
          <w:p w14:paraId="2C2B92A5" w14:textId="77777777" w:rsidR="00491848" w:rsidRPr="00491848" w:rsidRDefault="00491848" w:rsidP="00844DF4">
            <w:pPr>
              <w:widowControl w:val="0"/>
              <w:autoSpaceDE w:val="0"/>
              <w:autoSpaceDN w:val="0"/>
              <w:adjustRightInd w:val="0"/>
              <w:rPr>
                <w:b/>
                <w:bCs/>
                <w:sz w:val="22"/>
                <w:szCs w:val="22"/>
                <w:lang w:val="lv-LV" w:eastAsia="lv-LV"/>
              </w:rPr>
            </w:pPr>
            <w:r w:rsidRPr="00491848">
              <w:rPr>
                <w:b/>
                <w:bCs/>
                <w:sz w:val="22"/>
                <w:szCs w:val="22"/>
                <w:lang w:val="lv-LV" w:eastAsia="lv-LV"/>
              </w:rPr>
              <w:t>_________________________</w:t>
            </w:r>
          </w:p>
          <w:p w14:paraId="1EA57C37" w14:textId="50FF304F" w:rsidR="00491848" w:rsidRPr="00491848" w:rsidRDefault="00491848" w:rsidP="00844DF4">
            <w:pPr>
              <w:widowControl w:val="0"/>
              <w:autoSpaceDE w:val="0"/>
              <w:autoSpaceDN w:val="0"/>
              <w:adjustRightInd w:val="0"/>
              <w:rPr>
                <w:sz w:val="22"/>
                <w:szCs w:val="22"/>
                <w:lang w:val="lv-LV" w:eastAsia="lv-LV"/>
              </w:rPr>
            </w:pPr>
            <w:r w:rsidRPr="00491848">
              <w:rPr>
                <w:b/>
                <w:bCs/>
                <w:sz w:val="22"/>
                <w:szCs w:val="22"/>
                <w:lang w:val="lv-LV" w:eastAsia="lv-LV"/>
              </w:rPr>
              <w:t xml:space="preserve"> </w:t>
            </w:r>
          </w:p>
          <w:p w14:paraId="4D9B0D44" w14:textId="77777777" w:rsidR="00491848" w:rsidRPr="00491848" w:rsidRDefault="00491848" w:rsidP="00844DF4">
            <w:pPr>
              <w:widowControl w:val="0"/>
              <w:autoSpaceDE w:val="0"/>
              <w:autoSpaceDN w:val="0"/>
              <w:adjustRightInd w:val="0"/>
              <w:rPr>
                <w:sz w:val="22"/>
                <w:szCs w:val="22"/>
                <w:lang w:val="lv-LV" w:eastAsia="lv-LV"/>
              </w:rPr>
            </w:pPr>
          </w:p>
          <w:p w14:paraId="5058C7E3" w14:textId="77777777" w:rsidR="00491848" w:rsidRPr="00491848" w:rsidRDefault="00491848" w:rsidP="00844DF4">
            <w:pPr>
              <w:widowControl w:val="0"/>
              <w:autoSpaceDE w:val="0"/>
              <w:autoSpaceDN w:val="0"/>
              <w:adjustRightInd w:val="0"/>
              <w:rPr>
                <w:sz w:val="22"/>
                <w:szCs w:val="22"/>
                <w:lang w:val="lv-LV" w:eastAsia="lv-LV"/>
              </w:rPr>
            </w:pPr>
          </w:p>
          <w:p w14:paraId="78F935AA" w14:textId="77777777" w:rsidR="00491848" w:rsidRPr="00491848" w:rsidRDefault="00491848" w:rsidP="00844DF4">
            <w:pPr>
              <w:widowControl w:val="0"/>
              <w:autoSpaceDE w:val="0"/>
              <w:autoSpaceDN w:val="0"/>
              <w:adjustRightInd w:val="0"/>
              <w:rPr>
                <w:sz w:val="22"/>
                <w:szCs w:val="22"/>
                <w:lang w:val="lv-LV" w:eastAsia="lv-LV"/>
              </w:rPr>
            </w:pPr>
          </w:p>
          <w:p w14:paraId="0B8CB1AC" w14:textId="77777777" w:rsidR="00491848" w:rsidRPr="00491848" w:rsidRDefault="00491848" w:rsidP="00844DF4">
            <w:pPr>
              <w:widowControl w:val="0"/>
              <w:autoSpaceDE w:val="0"/>
              <w:autoSpaceDN w:val="0"/>
              <w:adjustRightInd w:val="0"/>
              <w:rPr>
                <w:sz w:val="22"/>
                <w:szCs w:val="22"/>
                <w:lang w:val="lv-LV" w:eastAsia="lv-LV"/>
              </w:rPr>
            </w:pPr>
          </w:p>
          <w:p w14:paraId="2F88D127" w14:textId="77777777" w:rsidR="00491848" w:rsidRPr="00491848" w:rsidRDefault="00491848" w:rsidP="00844DF4">
            <w:pPr>
              <w:widowControl w:val="0"/>
              <w:autoSpaceDE w:val="0"/>
              <w:autoSpaceDN w:val="0"/>
              <w:adjustRightInd w:val="0"/>
              <w:rPr>
                <w:b/>
                <w:bCs/>
                <w:sz w:val="22"/>
                <w:szCs w:val="22"/>
                <w:lang w:val="lv-LV" w:eastAsia="lv-LV"/>
              </w:rPr>
            </w:pPr>
          </w:p>
        </w:tc>
      </w:tr>
    </w:tbl>
    <w:p w14:paraId="1CD7DFD9" w14:textId="07B56E29" w:rsidR="003247D4" w:rsidRPr="00F32F11" w:rsidRDefault="003247D4" w:rsidP="00491848">
      <w:pPr>
        <w:jc w:val="both"/>
        <w:rPr>
          <w:sz w:val="22"/>
          <w:szCs w:val="22"/>
          <w:lang w:val="lv-LV"/>
        </w:rPr>
      </w:pPr>
    </w:p>
    <w:p w14:paraId="1B10482B" w14:textId="77777777" w:rsidR="003247D4" w:rsidRPr="00F32F11" w:rsidRDefault="003247D4" w:rsidP="007D54A4">
      <w:pPr>
        <w:jc w:val="both"/>
        <w:rPr>
          <w:lang w:val="lv-LV"/>
        </w:rPr>
      </w:pPr>
      <w:r w:rsidRPr="00F32F11">
        <w:rPr>
          <w:lang w:val="lv-LV"/>
        </w:rPr>
        <w:t>DOKUMENTS IR PARAKSTĪTS AR DROŠU ELEKTRONISKO PARAKSTU UN SATUR LAIKA ZĪMOGU</w:t>
      </w:r>
    </w:p>
    <w:p w14:paraId="2ABBFF78" w14:textId="52CBFAFF" w:rsidR="0049722D" w:rsidRPr="00F32F11" w:rsidRDefault="0049722D">
      <w:pPr>
        <w:rPr>
          <w:sz w:val="22"/>
          <w:szCs w:val="22"/>
          <w:lang w:val="lv-LV"/>
        </w:rPr>
      </w:pPr>
      <w:r w:rsidRPr="00F32F11">
        <w:rPr>
          <w:sz w:val="22"/>
          <w:szCs w:val="22"/>
          <w:lang w:val="lv-LV"/>
        </w:rPr>
        <w:br w:type="page"/>
      </w:r>
    </w:p>
    <w:p w14:paraId="7655FE51" w14:textId="77777777" w:rsidR="0049722D" w:rsidRDefault="0049722D" w:rsidP="007D54A4">
      <w:pPr>
        <w:jc w:val="both"/>
        <w:rPr>
          <w:sz w:val="24"/>
          <w:szCs w:val="24"/>
          <w:lang w:val="lv-LV"/>
        </w:rPr>
      </w:pPr>
    </w:p>
    <w:p w14:paraId="5AAD6AFE" w14:textId="62F5449C" w:rsidR="003247D4" w:rsidRPr="007D54A4" w:rsidRDefault="003247D4" w:rsidP="0049722D">
      <w:pPr>
        <w:jc w:val="right"/>
        <w:rPr>
          <w:sz w:val="24"/>
          <w:szCs w:val="24"/>
          <w:lang w:val="lv-LV"/>
        </w:rPr>
      </w:pPr>
      <w:r w:rsidRPr="007D54A4">
        <w:rPr>
          <w:sz w:val="24"/>
          <w:szCs w:val="24"/>
          <w:lang w:val="lv-LV"/>
        </w:rPr>
        <w:t xml:space="preserve">Pielikums Nr. 1 </w:t>
      </w:r>
    </w:p>
    <w:p w14:paraId="49EE7627" w14:textId="77777777" w:rsidR="003247D4" w:rsidRPr="007D54A4" w:rsidRDefault="003247D4" w:rsidP="0049722D">
      <w:pPr>
        <w:jc w:val="right"/>
        <w:rPr>
          <w:sz w:val="24"/>
          <w:szCs w:val="24"/>
          <w:lang w:val="lv-LV"/>
        </w:rPr>
      </w:pPr>
      <w:r w:rsidRPr="007D54A4">
        <w:rPr>
          <w:sz w:val="24"/>
          <w:szCs w:val="24"/>
          <w:lang w:val="lv-LV"/>
        </w:rPr>
        <w:t>Pirkuma līgumam</w:t>
      </w:r>
    </w:p>
    <w:p w14:paraId="5C3794E0" w14:textId="77777777" w:rsidR="003247D4" w:rsidRPr="007D54A4" w:rsidRDefault="003247D4" w:rsidP="007D54A4">
      <w:pPr>
        <w:jc w:val="both"/>
        <w:rPr>
          <w:sz w:val="24"/>
          <w:szCs w:val="24"/>
          <w:lang w:val="lv-LV"/>
        </w:rPr>
      </w:pPr>
    </w:p>
    <w:p w14:paraId="5B5745FE" w14:textId="77777777" w:rsidR="003247D4" w:rsidRPr="007D54A4" w:rsidRDefault="003247D4" w:rsidP="007D54A4">
      <w:pPr>
        <w:jc w:val="both"/>
        <w:rPr>
          <w:sz w:val="24"/>
          <w:szCs w:val="24"/>
          <w:lang w:val="lv-LV"/>
        </w:rPr>
      </w:pPr>
      <w:r w:rsidRPr="007D54A4">
        <w:rPr>
          <w:sz w:val="24"/>
          <w:szCs w:val="24"/>
          <w:lang w:val="lv-LV"/>
        </w:rPr>
        <w:t>PIEŅEMŠANAS UN NODOŠANAS AKTS</w:t>
      </w:r>
    </w:p>
    <w:p w14:paraId="3E24FB56" w14:textId="77777777" w:rsidR="003247D4" w:rsidRPr="007D54A4" w:rsidRDefault="003247D4" w:rsidP="007D54A4">
      <w:pPr>
        <w:jc w:val="both"/>
        <w:rPr>
          <w:sz w:val="24"/>
          <w:szCs w:val="24"/>
          <w:lang w:val="lv-LV"/>
        </w:rPr>
      </w:pPr>
    </w:p>
    <w:p w14:paraId="2BCAF8D2" w14:textId="77777777" w:rsidR="003247D4" w:rsidRPr="00491848" w:rsidRDefault="003247D4" w:rsidP="007D54A4">
      <w:pPr>
        <w:jc w:val="both"/>
        <w:rPr>
          <w:sz w:val="22"/>
          <w:szCs w:val="22"/>
          <w:lang w:val="lv-LV"/>
        </w:rPr>
      </w:pPr>
      <w:r w:rsidRPr="007D54A4">
        <w:rPr>
          <w:sz w:val="24"/>
          <w:szCs w:val="24"/>
          <w:lang w:val="lv-LV"/>
        </w:rPr>
        <w:t xml:space="preserve"> </w:t>
      </w:r>
      <w:r w:rsidRPr="00491848">
        <w:rPr>
          <w:sz w:val="22"/>
          <w:szCs w:val="22"/>
          <w:lang w:val="lv-LV"/>
        </w:rPr>
        <w:tab/>
      </w:r>
      <w:r w:rsidRPr="00491848">
        <w:rPr>
          <w:sz w:val="22"/>
          <w:szCs w:val="22"/>
          <w:lang w:val="lv-LV"/>
        </w:rPr>
        <w:tab/>
      </w:r>
    </w:p>
    <w:p w14:paraId="634C809B" w14:textId="77777777" w:rsidR="00491848" w:rsidRPr="00491848" w:rsidRDefault="00491848" w:rsidP="00DE7268">
      <w:pPr>
        <w:jc w:val="both"/>
        <w:rPr>
          <w:sz w:val="22"/>
          <w:szCs w:val="22"/>
          <w:lang w:val="lv-LV"/>
        </w:rPr>
      </w:pPr>
      <w:r w:rsidRPr="00491848">
        <w:rPr>
          <w:b/>
          <w:bCs/>
          <w:sz w:val="22"/>
          <w:szCs w:val="22"/>
          <w:lang w:val="lv-LV"/>
        </w:rPr>
        <w:t>SIA „Jelgavas pilsētas slimnīca”</w:t>
      </w:r>
      <w:r w:rsidRPr="00491848">
        <w:rPr>
          <w:sz w:val="22"/>
          <w:szCs w:val="22"/>
          <w:lang w:val="lv-LV"/>
        </w:rPr>
        <w:t>, reģistrācijas Nr. 41703007038, adrese: Brīvības bulvāris 6, Jelgava, LV-5101, kuras vārdā, saskaņā ar statūtiem, rīkojas _____  (turpmāk – Pārdevējs)</w:t>
      </w:r>
      <w:r w:rsidR="00DE7268" w:rsidRPr="00491848">
        <w:rPr>
          <w:sz w:val="22"/>
          <w:szCs w:val="22"/>
          <w:lang w:val="lv-LV"/>
        </w:rPr>
        <w:t>, no vienas puses,</w:t>
      </w:r>
    </w:p>
    <w:p w14:paraId="1A017E34" w14:textId="5E5E50BE" w:rsidR="00DE7268" w:rsidRPr="00491848" w:rsidRDefault="00DE7268" w:rsidP="00DE7268">
      <w:pPr>
        <w:jc w:val="both"/>
        <w:rPr>
          <w:sz w:val="22"/>
          <w:szCs w:val="22"/>
          <w:lang w:val="lv-LV"/>
        </w:rPr>
      </w:pPr>
      <w:r w:rsidRPr="00491848">
        <w:rPr>
          <w:sz w:val="22"/>
          <w:szCs w:val="22"/>
          <w:lang w:val="lv-LV"/>
        </w:rPr>
        <w:t xml:space="preserve"> un</w:t>
      </w:r>
    </w:p>
    <w:p w14:paraId="176C6310" w14:textId="77777777" w:rsidR="00491848" w:rsidRPr="00491848" w:rsidRDefault="00DE7268" w:rsidP="00491848">
      <w:pPr>
        <w:jc w:val="both"/>
        <w:rPr>
          <w:sz w:val="22"/>
          <w:szCs w:val="22"/>
          <w:lang w:val="lv-LV"/>
        </w:rPr>
      </w:pPr>
      <w:r w:rsidRPr="00491848">
        <w:rPr>
          <w:sz w:val="22"/>
          <w:szCs w:val="22"/>
          <w:lang w:val="lv-LV"/>
        </w:rPr>
        <w:t>____________, reģistrācijas Nr.___________, adrese:</w:t>
      </w:r>
      <w:r w:rsidR="00491848" w:rsidRPr="00491848">
        <w:rPr>
          <w:sz w:val="22"/>
          <w:szCs w:val="22"/>
          <w:lang w:val="lv-LV"/>
        </w:rPr>
        <w:t xml:space="preserve"> </w:t>
      </w:r>
      <w:r w:rsidRPr="00491848">
        <w:rPr>
          <w:sz w:val="22"/>
          <w:szCs w:val="22"/>
          <w:lang w:val="lv-LV"/>
        </w:rPr>
        <w:t xml:space="preserve">__________________, </w:t>
      </w:r>
      <w:r w:rsidR="00491848" w:rsidRPr="00491848">
        <w:rPr>
          <w:sz w:val="22"/>
          <w:szCs w:val="22"/>
          <w:lang w:val="lv-LV"/>
        </w:rPr>
        <w:t>kuras vārdā, _______ ________________ (turpmāk – Pircējs), no otras puses, katrs atsevišķi un abi kopā saukti arī Puse/Puses,</w:t>
      </w:r>
    </w:p>
    <w:p w14:paraId="46536350" w14:textId="27896E6F" w:rsidR="00DE7268" w:rsidRPr="00491848" w:rsidRDefault="00DE7268" w:rsidP="00DE7268">
      <w:pPr>
        <w:jc w:val="both"/>
        <w:rPr>
          <w:sz w:val="22"/>
          <w:szCs w:val="22"/>
          <w:lang w:val="lv-LV"/>
        </w:rPr>
      </w:pPr>
      <w:r w:rsidRPr="00491848">
        <w:rPr>
          <w:sz w:val="22"/>
          <w:szCs w:val="22"/>
          <w:lang w:val="lv-LV"/>
        </w:rPr>
        <w:t xml:space="preserve"> </w:t>
      </w:r>
    </w:p>
    <w:p w14:paraId="0815C66A" w14:textId="083FFFEB" w:rsidR="00DE7268" w:rsidRPr="00491848" w:rsidRDefault="00DE7268" w:rsidP="00DE7268">
      <w:pPr>
        <w:jc w:val="both"/>
        <w:rPr>
          <w:sz w:val="22"/>
          <w:szCs w:val="22"/>
          <w:lang w:val="lv-LV"/>
        </w:rPr>
      </w:pPr>
      <w:r w:rsidRPr="00491848">
        <w:rPr>
          <w:sz w:val="22"/>
          <w:szCs w:val="22"/>
          <w:lang w:val="lv-LV"/>
        </w:rPr>
        <w:t>ievērojot, ka Pircējs atbilstoši SIA „</w:t>
      </w:r>
      <w:r w:rsidR="00491848" w:rsidRPr="00491848">
        <w:rPr>
          <w:sz w:val="22"/>
          <w:szCs w:val="22"/>
          <w:lang w:val="lv-LV"/>
        </w:rPr>
        <w:t>Jelgavas pilsētas slimnīca</w:t>
      </w:r>
      <w:r w:rsidRPr="00491848">
        <w:rPr>
          <w:sz w:val="22"/>
          <w:szCs w:val="22"/>
          <w:lang w:val="lv-LV"/>
        </w:rPr>
        <w:t xml:space="preserve">” kustamās mantas izsoles noteikumiem, </w:t>
      </w:r>
      <w:r w:rsidR="00491848" w:rsidRPr="00491848">
        <w:rPr>
          <w:sz w:val="22"/>
          <w:szCs w:val="22"/>
          <w:lang w:val="lv-LV"/>
        </w:rPr>
        <w:t>i</w:t>
      </w:r>
      <w:r w:rsidRPr="00491848">
        <w:rPr>
          <w:sz w:val="22"/>
          <w:szCs w:val="22"/>
          <w:lang w:val="lv-LV"/>
        </w:rPr>
        <w:t xml:space="preserve">dentifikācijas Nr.______ </w:t>
      </w:r>
    </w:p>
    <w:p w14:paraId="27D07420" w14:textId="3CDDD908" w:rsidR="003247D4" w:rsidRPr="00491848" w:rsidRDefault="00DE7268" w:rsidP="00DE7268">
      <w:pPr>
        <w:jc w:val="both"/>
        <w:rPr>
          <w:sz w:val="22"/>
          <w:szCs w:val="22"/>
          <w:lang w:val="lv-LV"/>
        </w:rPr>
      </w:pPr>
      <w:r w:rsidRPr="00491848">
        <w:rPr>
          <w:sz w:val="22"/>
          <w:szCs w:val="22"/>
          <w:lang w:val="lv-LV"/>
        </w:rPr>
        <w:t>(turpmāk</w:t>
      </w:r>
      <w:r w:rsidR="00491848" w:rsidRPr="00491848">
        <w:rPr>
          <w:sz w:val="22"/>
          <w:szCs w:val="22"/>
          <w:lang w:val="lv-LV"/>
        </w:rPr>
        <w:t xml:space="preserve"> </w:t>
      </w:r>
      <w:r w:rsidRPr="00491848">
        <w:rPr>
          <w:sz w:val="22"/>
          <w:szCs w:val="22"/>
          <w:lang w:val="lv-LV"/>
        </w:rPr>
        <w:t xml:space="preserve">- Noteikumi), izsolē ir ieguvis tiesības iegādāties Pārdevēja kustamo mantu, </w:t>
      </w:r>
      <w:r w:rsidR="003247D4" w:rsidRPr="00491848">
        <w:rPr>
          <w:sz w:val="22"/>
          <w:szCs w:val="22"/>
          <w:lang w:val="lv-LV"/>
        </w:rPr>
        <w:t xml:space="preserve">saskaņā ar </w:t>
      </w:r>
      <w:r w:rsidR="00491848">
        <w:rPr>
          <w:sz w:val="22"/>
          <w:szCs w:val="22"/>
          <w:lang w:val="lv-LV"/>
        </w:rPr>
        <w:t>__.__.____.</w:t>
      </w:r>
      <w:r w:rsidR="003247D4" w:rsidRPr="00491848">
        <w:rPr>
          <w:sz w:val="22"/>
          <w:szCs w:val="22"/>
          <w:lang w:val="lv-LV"/>
        </w:rPr>
        <w:t xml:space="preserve">    starp Pusēm noslēgto  pirkuma līgumu, sastāda šādu aktu:</w:t>
      </w:r>
    </w:p>
    <w:p w14:paraId="637A2559" w14:textId="5FF7AB49" w:rsidR="00C71273" w:rsidRPr="00491848" w:rsidRDefault="003247D4" w:rsidP="00C71273">
      <w:pPr>
        <w:pStyle w:val="Sarakstarindkopa"/>
        <w:numPr>
          <w:ilvl w:val="0"/>
          <w:numId w:val="12"/>
        </w:numPr>
        <w:jc w:val="both"/>
        <w:rPr>
          <w:sz w:val="22"/>
          <w:szCs w:val="22"/>
          <w:lang w:val="lv-LV"/>
        </w:rPr>
      </w:pPr>
      <w:r w:rsidRPr="00491848">
        <w:rPr>
          <w:sz w:val="22"/>
          <w:szCs w:val="22"/>
          <w:lang w:val="lv-LV"/>
        </w:rPr>
        <w:t xml:space="preserve">Pārdevējs nodod, bet Pircējs pieņem īpašumā Transportlīdzekli: </w:t>
      </w:r>
    </w:p>
    <w:p w14:paraId="5296D5A4" w14:textId="6279C96E" w:rsidR="00DE7268" w:rsidRPr="00491848" w:rsidRDefault="00C71273" w:rsidP="00DE7268">
      <w:pPr>
        <w:pStyle w:val="Sarakstarindkopa"/>
        <w:numPr>
          <w:ilvl w:val="1"/>
          <w:numId w:val="12"/>
        </w:numPr>
        <w:jc w:val="both"/>
        <w:rPr>
          <w:sz w:val="22"/>
          <w:szCs w:val="22"/>
          <w:lang w:val="lv-LV"/>
        </w:rPr>
      </w:pPr>
      <w:r w:rsidRPr="00491848">
        <w:rPr>
          <w:b/>
          <w:iCs/>
          <w:sz w:val="22"/>
          <w:szCs w:val="22"/>
          <w:lang w:val="lv-LV"/>
        </w:rPr>
        <w:t>nobraukums uz 27.</w:t>
      </w:r>
      <w:r w:rsidR="00FE6A7A">
        <w:rPr>
          <w:b/>
          <w:iCs/>
          <w:sz w:val="22"/>
          <w:szCs w:val="22"/>
          <w:lang w:val="lv-LV"/>
        </w:rPr>
        <w:t>11.2025</w:t>
      </w:r>
      <w:r w:rsidRPr="00491848">
        <w:rPr>
          <w:b/>
          <w:iCs/>
          <w:sz w:val="22"/>
          <w:szCs w:val="22"/>
          <w:lang w:val="lv-LV"/>
        </w:rPr>
        <w:t xml:space="preserve">. – </w:t>
      </w:r>
      <w:r w:rsidR="00FE6A7A">
        <w:rPr>
          <w:b/>
          <w:iCs/>
          <w:sz w:val="22"/>
          <w:szCs w:val="22"/>
          <w:lang w:val="lv-LV"/>
        </w:rPr>
        <w:t>221776</w:t>
      </w:r>
      <w:r w:rsidRPr="00491848">
        <w:rPr>
          <w:b/>
          <w:iCs/>
          <w:sz w:val="22"/>
          <w:szCs w:val="22"/>
          <w:lang w:val="lv-LV"/>
        </w:rPr>
        <w:t xml:space="preserve"> km</w:t>
      </w:r>
      <w:r w:rsidRPr="00491848">
        <w:rPr>
          <w:bCs/>
          <w:color w:val="000000"/>
          <w:sz w:val="22"/>
          <w:szCs w:val="22"/>
          <w:lang w:val="lv-LV"/>
        </w:rPr>
        <w:t>,</w:t>
      </w:r>
    </w:p>
    <w:p w14:paraId="12048962" w14:textId="2EE01111" w:rsidR="00DE7268" w:rsidRPr="00491848" w:rsidRDefault="00C71273" w:rsidP="00DE7268">
      <w:pPr>
        <w:pStyle w:val="Sarakstarindkopa"/>
        <w:numPr>
          <w:ilvl w:val="1"/>
          <w:numId w:val="12"/>
        </w:numPr>
        <w:jc w:val="both"/>
        <w:rPr>
          <w:sz w:val="22"/>
          <w:szCs w:val="22"/>
          <w:lang w:val="lv-LV"/>
        </w:rPr>
      </w:pPr>
      <w:r w:rsidRPr="00491848">
        <w:rPr>
          <w:bCs/>
          <w:sz w:val="22"/>
          <w:szCs w:val="22"/>
          <w:lang w:val="lv-LV"/>
        </w:rPr>
        <w:t xml:space="preserve">šasijas numurs </w:t>
      </w:r>
      <w:r w:rsidR="00FE6A7A">
        <w:rPr>
          <w:bCs/>
          <w:sz w:val="22"/>
          <w:szCs w:val="22"/>
          <w:lang w:val="lv-LV"/>
        </w:rPr>
        <w:t xml:space="preserve"> - JHMCU268709C212580</w:t>
      </w:r>
      <w:r w:rsidRPr="00491848">
        <w:rPr>
          <w:bCs/>
          <w:sz w:val="22"/>
          <w:szCs w:val="22"/>
          <w:lang w:val="lv-LV"/>
        </w:rPr>
        <w:t>;</w:t>
      </w:r>
    </w:p>
    <w:p w14:paraId="2F45FCEE" w14:textId="1CD2624B" w:rsidR="00DE7268" w:rsidRPr="00491848" w:rsidRDefault="00C71273" w:rsidP="00DE7268">
      <w:pPr>
        <w:pStyle w:val="Sarakstarindkopa"/>
        <w:numPr>
          <w:ilvl w:val="1"/>
          <w:numId w:val="12"/>
        </w:numPr>
        <w:jc w:val="both"/>
        <w:rPr>
          <w:sz w:val="22"/>
          <w:szCs w:val="22"/>
          <w:lang w:val="lv-LV"/>
        </w:rPr>
      </w:pPr>
      <w:r w:rsidRPr="00491848">
        <w:rPr>
          <w:bCs/>
          <w:sz w:val="22"/>
          <w:szCs w:val="22"/>
          <w:lang w:val="lv-LV"/>
        </w:rPr>
        <w:t>reģistrācijas gads – 20</w:t>
      </w:r>
      <w:r w:rsidR="00FE6A7A">
        <w:rPr>
          <w:bCs/>
          <w:sz w:val="22"/>
          <w:szCs w:val="22"/>
          <w:lang w:val="lv-LV"/>
        </w:rPr>
        <w:t>10</w:t>
      </w:r>
      <w:r w:rsidRPr="00491848">
        <w:rPr>
          <w:bCs/>
          <w:sz w:val="22"/>
          <w:szCs w:val="22"/>
          <w:lang w:val="lv-LV"/>
        </w:rPr>
        <w:t>.;</w:t>
      </w:r>
    </w:p>
    <w:p w14:paraId="3F2EE6D3" w14:textId="508D0F55" w:rsidR="00DE7268" w:rsidRPr="00491848" w:rsidRDefault="00C71273" w:rsidP="00DE7268">
      <w:pPr>
        <w:pStyle w:val="Sarakstarindkopa"/>
        <w:numPr>
          <w:ilvl w:val="1"/>
          <w:numId w:val="12"/>
        </w:numPr>
        <w:jc w:val="both"/>
        <w:rPr>
          <w:sz w:val="22"/>
          <w:szCs w:val="22"/>
          <w:lang w:val="lv-LV"/>
        </w:rPr>
      </w:pPr>
      <w:r w:rsidRPr="00491848">
        <w:rPr>
          <w:bCs/>
          <w:sz w:val="22"/>
          <w:szCs w:val="22"/>
          <w:lang w:val="lv-LV"/>
        </w:rPr>
        <w:t xml:space="preserve">degvielas tips – </w:t>
      </w:r>
      <w:r w:rsidR="00FE6A7A">
        <w:rPr>
          <w:bCs/>
          <w:sz w:val="22"/>
          <w:szCs w:val="22"/>
          <w:lang w:val="lv-LV"/>
        </w:rPr>
        <w:t>benzīns;</w:t>
      </w:r>
    </w:p>
    <w:p w14:paraId="195B03B1" w14:textId="4E9217F4" w:rsidR="00DE7268" w:rsidRPr="00FE6A7A" w:rsidRDefault="00C71273" w:rsidP="00FE6A7A">
      <w:pPr>
        <w:pStyle w:val="Sarakstarindkopa"/>
        <w:numPr>
          <w:ilvl w:val="1"/>
          <w:numId w:val="12"/>
        </w:numPr>
        <w:jc w:val="both"/>
        <w:rPr>
          <w:sz w:val="22"/>
          <w:szCs w:val="22"/>
          <w:lang w:val="lv-LV"/>
        </w:rPr>
      </w:pPr>
      <w:r w:rsidRPr="00491848">
        <w:rPr>
          <w:bCs/>
          <w:sz w:val="22"/>
          <w:szCs w:val="22"/>
          <w:lang w:val="lv-LV"/>
        </w:rPr>
        <w:t xml:space="preserve">motora tilpums – </w:t>
      </w:r>
      <w:r w:rsidR="00FE6A7A">
        <w:rPr>
          <w:bCs/>
          <w:sz w:val="22"/>
          <w:szCs w:val="22"/>
          <w:lang w:val="lv-LV"/>
        </w:rPr>
        <w:t>2354 cm;</w:t>
      </w:r>
    </w:p>
    <w:p w14:paraId="0532105B" w14:textId="08359D93" w:rsidR="003247D4" w:rsidRPr="00FE6A7A" w:rsidRDefault="00C71273" w:rsidP="00C71273">
      <w:pPr>
        <w:pStyle w:val="Sarakstarindkopa"/>
        <w:numPr>
          <w:ilvl w:val="1"/>
          <w:numId w:val="12"/>
        </w:numPr>
        <w:jc w:val="both"/>
        <w:rPr>
          <w:sz w:val="22"/>
          <w:szCs w:val="22"/>
          <w:lang w:val="lv-LV"/>
        </w:rPr>
      </w:pPr>
      <w:r w:rsidRPr="00491848">
        <w:rPr>
          <w:bCs/>
          <w:sz w:val="22"/>
          <w:szCs w:val="22"/>
          <w:lang w:val="lv-LV"/>
        </w:rPr>
        <w:t xml:space="preserve">tehniskā apskate līdz </w:t>
      </w:r>
      <w:r w:rsidR="00FE6A7A">
        <w:rPr>
          <w:bCs/>
          <w:sz w:val="22"/>
          <w:szCs w:val="22"/>
          <w:lang w:val="lv-LV"/>
        </w:rPr>
        <w:t>06.04.2026</w:t>
      </w:r>
      <w:r w:rsidRPr="00491848">
        <w:rPr>
          <w:bCs/>
          <w:sz w:val="22"/>
          <w:szCs w:val="22"/>
          <w:lang w:val="lv-LV"/>
        </w:rPr>
        <w:t>.</w:t>
      </w:r>
      <w:r w:rsidR="00FE6A7A">
        <w:rPr>
          <w:bCs/>
          <w:sz w:val="22"/>
          <w:szCs w:val="22"/>
          <w:lang w:val="lv-LV"/>
        </w:rPr>
        <w:t>;</w:t>
      </w:r>
    </w:p>
    <w:p w14:paraId="0BEAB2B9" w14:textId="047132EE" w:rsidR="00FE6A7A" w:rsidRPr="00491848" w:rsidRDefault="00FE6A7A" w:rsidP="00C71273">
      <w:pPr>
        <w:pStyle w:val="Sarakstarindkopa"/>
        <w:numPr>
          <w:ilvl w:val="1"/>
          <w:numId w:val="12"/>
        </w:numPr>
        <w:jc w:val="both"/>
        <w:rPr>
          <w:sz w:val="22"/>
          <w:szCs w:val="22"/>
          <w:lang w:val="lv-LV"/>
        </w:rPr>
      </w:pPr>
      <w:r>
        <w:rPr>
          <w:bCs/>
          <w:sz w:val="22"/>
          <w:szCs w:val="22"/>
          <w:lang w:val="lv-LV"/>
        </w:rPr>
        <w:t>reģistrācijas apliecības Nr. AF 3508300.</w:t>
      </w:r>
    </w:p>
    <w:p w14:paraId="6CAA2316" w14:textId="77777777" w:rsidR="003247D4" w:rsidRPr="00491848" w:rsidRDefault="003247D4" w:rsidP="007D54A4">
      <w:pPr>
        <w:jc w:val="both"/>
        <w:rPr>
          <w:sz w:val="22"/>
          <w:szCs w:val="22"/>
          <w:lang w:val="lv-LV"/>
        </w:rPr>
      </w:pPr>
    </w:p>
    <w:p w14:paraId="1C751949" w14:textId="77777777" w:rsidR="00FE6A7A" w:rsidRDefault="003247D4" w:rsidP="007D54A4">
      <w:pPr>
        <w:pStyle w:val="Sarakstarindkopa"/>
        <w:numPr>
          <w:ilvl w:val="0"/>
          <w:numId w:val="12"/>
        </w:numPr>
        <w:jc w:val="both"/>
        <w:rPr>
          <w:sz w:val="22"/>
          <w:szCs w:val="22"/>
          <w:lang w:val="lv-LV"/>
        </w:rPr>
      </w:pPr>
      <w:r w:rsidRPr="00491848">
        <w:rPr>
          <w:sz w:val="22"/>
          <w:szCs w:val="22"/>
          <w:lang w:val="lv-LV"/>
        </w:rPr>
        <w:t>Nodošanas datums: __.__.202__ircējam nav iebildumu par Transportlīdzekļa tehnisko stāvokli un aprīkojumu.</w:t>
      </w:r>
    </w:p>
    <w:p w14:paraId="64BC81FB" w14:textId="77777777" w:rsidR="00FE6A7A" w:rsidRDefault="003247D4" w:rsidP="007D54A4">
      <w:pPr>
        <w:pStyle w:val="Sarakstarindkopa"/>
        <w:numPr>
          <w:ilvl w:val="0"/>
          <w:numId w:val="12"/>
        </w:numPr>
        <w:jc w:val="both"/>
        <w:rPr>
          <w:sz w:val="22"/>
          <w:szCs w:val="22"/>
          <w:lang w:val="lv-LV"/>
        </w:rPr>
      </w:pPr>
      <w:r w:rsidRPr="00FE6A7A">
        <w:rPr>
          <w:sz w:val="22"/>
          <w:szCs w:val="22"/>
          <w:lang w:val="lv-LV"/>
        </w:rPr>
        <w:t>Aktam pievienoti dokumenti: ____________.</w:t>
      </w:r>
    </w:p>
    <w:p w14:paraId="1ED3BF78" w14:textId="77777777" w:rsidR="00FE6A7A" w:rsidRDefault="003247D4" w:rsidP="007D54A4">
      <w:pPr>
        <w:pStyle w:val="Sarakstarindkopa"/>
        <w:numPr>
          <w:ilvl w:val="0"/>
          <w:numId w:val="12"/>
        </w:numPr>
        <w:jc w:val="both"/>
        <w:rPr>
          <w:sz w:val="22"/>
          <w:szCs w:val="22"/>
          <w:lang w:val="lv-LV"/>
        </w:rPr>
      </w:pPr>
      <w:r w:rsidRPr="00FE6A7A">
        <w:rPr>
          <w:sz w:val="22"/>
          <w:szCs w:val="22"/>
          <w:lang w:val="lv-LV"/>
        </w:rPr>
        <w:t>Īpašas atzīmes:_________.</w:t>
      </w:r>
    </w:p>
    <w:p w14:paraId="62EC3837" w14:textId="2E982BC4" w:rsidR="003247D4" w:rsidRPr="00FE6A7A" w:rsidRDefault="003247D4" w:rsidP="007D54A4">
      <w:pPr>
        <w:pStyle w:val="Sarakstarindkopa"/>
        <w:numPr>
          <w:ilvl w:val="0"/>
          <w:numId w:val="12"/>
        </w:numPr>
        <w:jc w:val="both"/>
        <w:rPr>
          <w:sz w:val="22"/>
          <w:szCs w:val="22"/>
          <w:lang w:val="lv-LV"/>
        </w:rPr>
      </w:pPr>
      <w:r w:rsidRPr="00FE6A7A">
        <w:rPr>
          <w:sz w:val="22"/>
          <w:szCs w:val="22"/>
          <w:lang w:val="lv-LV"/>
        </w:rPr>
        <w:t>Šis akts ir sastādīts divos eksemplāros. Katra Puse saņem vienu eksemplāru. Abiem eksemplāriem ir vienāds juridiskais spēks.</w:t>
      </w:r>
    </w:p>
    <w:p w14:paraId="0DA6A060" w14:textId="77777777" w:rsidR="00FE6A7A" w:rsidRDefault="00FE6A7A" w:rsidP="007D54A4">
      <w:pPr>
        <w:jc w:val="both"/>
        <w:rPr>
          <w:sz w:val="22"/>
          <w:szCs w:val="22"/>
          <w:lang w:val="lv-LV"/>
        </w:rPr>
      </w:pPr>
    </w:p>
    <w:p w14:paraId="1B357465" w14:textId="3C651A16" w:rsidR="003247D4" w:rsidRPr="00491848" w:rsidRDefault="003247D4" w:rsidP="007D54A4">
      <w:pPr>
        <w:jc w:val="both"/>
        <w:rPr>
          <w:sz w:val="22"/>
          <w:szCs w:val="22"/>
          <w:lang w:val="lv-LV"/>
        </w:rPr>
      </w:pPr>
      <w:r w:rsidRPr="00491848">
        <w:rPr>
          <w:sz w:val="22"/>
          <w:szCs w:val="22"/>
          <w:lang w:val="lv-LV"/>
        </w:rPr>
        <w:t>Pušu pilnvaroto pārstāvju paraksti, pieņemot un nododot Transportlīdzekli:</w:t>
      </w:r>
    </w:p>
    <w:tbl>
      <w:tblPr>
        <w:tblW w:w="8320" w:type="dxa"/>
        <w:tblInd w:w="108" w:type="dxa"/>
        <w:tblLook w:val="00A0" w:firstRow="1" w:lastRow="0" w:firstColumn="1" w:lastColumn="0" w:noHBand="0" w:noVBand="0"/>
      </w:tblPr>
      <w:tblGrid>
        <w:gridCol w:w="4286"/>
        <w:gridCol w:w="4034"/>
      </w:tblGrid>
      <w:tr w:rsidR="00491848" w:rsidRPr="00491848" w14:paraId="5C0D9992" w14:textId="77777777" w:rsidTr="00844DF4">
        <w:trPr>
          <w:trHeight w:val="2380"/>
        </w:trPr>
        <w:tc>
          <w:tcPr>
            <w:tcW w:w="4286" w:type="dxa"/>
          </w:tcPr>
          <w:p w14:paraId="6C4A9AC2" w14:textId="77777777" w:rsidR="00491848" w:rsidRPr="00491848" w:rsidRDefault="00491848" w:rsidP="00844DF4">
            <w:pPr>
              <w:widowControl w:val="0"/>
              <w:autoSpaceDE w:val="0"/>
              <w:autoSpaceDN w:val="0"/>
              <w:adjustRightInd w:val="0"/>
              <w:rPr>
                <w:b/>
                <w:bCs/>
                <w:sz w:val="22"/>
                <w:szCs w:val="22"/>
                <w:lang w:val="lv-LV" w:eastAsia="lv-LV"/>
              </w:rPr>
            </w:pPr>
          </w:p>
          <w:p w14:paraId="051FED9B" w14:textId="77777777" w:rsidR="00491848" w:rsidRPr="00491848" w:rsidRDefault="00491848" w:rsidP="00844DF4">
            <w:pPr>
              <w:widowControl w:val="0"/>
              <w:autoSpaceDE w:val="0"/>
              <w:autoSpaceDN w:val="0"/>
              <w:adjustRightInd w:val="0"/>
              <w:rPr>
                <w:b/>
                <w:bCs/>
                <w:sz w:val="22"/>
                <w:szCs w:val="22"/>
                <w:lang w:val="lv-LV" w:eastAsia="lv-LV"/>
              </w:rPr>
            </w:pPr>
            <w:r w:rsidRPr="00491848">
              <w:rPr>
                <w:b/>
                <w:bCs/>
                <w:sz w:val="22"/>
                <w:szCs w:val="22"/>
                <w:lang w:val="lv-LV" w:eastAsia="lv-LV"/>
              </w:rPr>
              <w:t>Pārdevējs:</w:t>
            </w:r>
          </w:p>
          <w:p w14:paraId="34EB00CB" w14:textId="77777777" w:rsidR="00491848" w:rsidRPr="00491848" w:rsidRDefault="00491848" w:rsidP="00844DF4">
            <w:pPr>
              <w:widowControl w:val="0"/>
              <w:autoSpaceDE w:val="0"/>
              <w:autoSpaceDN w:val="0"/>
              <w:adjustRightInd w:val="0"/>
              <w:rPr>
                <w:b/>
                <w:sz w:val="22"/>
                <w:szCs w:val="22"/>
                <w:lang w:val="lv-LV" w:eastAsia="lv-LV"/>
              </w:rPr>
            </w:pPr>
            <w:r w:rsidRPr="00491848">
              <w:rPr>
                <w:b/>
                <w:sz w:val="22"/>
                <w:szCs w:val="22"/>
                <w:lang w:val="lv-LV" w:eastAsia="lv-LV"/>
              </w:rPr>
              <w:t>SIA ”Jelgavas pilsētas slimnīca”</w:t>
            </w:r>
          </w:p>
          <w:p w14:paraId="18002BA7" w14:textId="77777777" w:rsidR="00FE6A7A" w:rsidRDefault="00FE6A7A" w:rsidP="00844DF4">
            <w:pPr>
              <w:widowControl w:val="0"/>
              <w:autoSpaceDE w:val="0"/>
              <w:autoSpaceDN w:val="0"/>
              <w:adjustRightInd w:val="0"/>
              <w:rPr>
                <w:b/>
                <w:bCs/>
                <w:sz w:val="22"/>
                <w:szCs w:val="22"/>
                <w:lang w:val="lv-LV" w:eastAsia="lv-LV"/>
              </w:rPr>
            </w:pPr>
          </w:p>
          <w:p w14:paraId="1CBEE0F4" w14:textId="4C63494F" w:rsidR="00491848" w:rsidRPr="00491848" w:rsidRDefault="00491848" w:rsidP="00844DF4">
            <w:pPr>
              <w:widowControl w:val="0"/>
              <w:autoSpaceDE w:val="0"/>
              <w:autoSpaceDN w:val="0"/>
              <w:adjustRightInd w:val="0"/>
              <w:rPr>
                <w:b/>
                <w:bCs/>
                <w:sz w:val="22"/>
                <w:szCs w:val="22"/>
                <w:lang w:val="lv-LV" w:eastAsia="lv-LV"/>
              </w:rPr>
            </w:pPr>
            <w:r w:rsidRPr="00491848">
              <w:rPr>
                <w:b/>
                <w:bCs/>
                <w:sz w:val="22"/>
                <w:szCs w:val="22"/>
                <w:lang w:val="lv-LV" w:eastAsia="lv-LV"/>
              </w:rPr>
              <w:t>_________________________</w:t>
            </w:r>
          </w:p>
          <w:p w14:paraId="61C8C1F0" w14:textId="77777777" w:rsidR="00491848" w:rsidRPr="00491848" w:rsidRDefault="00491848" w:rsidP="00844DF4">
            <w:pPr>
              <w:widowControl w:val="0"/>
              <w:autoSpaceDE w:val="0"/>
              <w:autoSpaceDN w:val="0"/>
              <w:adjustRightInd w:val="0"/>
              <w:rPr>
                <w:bCs/>
                <w:sz w:val="22"/>
                <w:szCs w:val="22"/>
                <w:lang w:val="lv-LV" w:eastAsia="lv-LV"/>
              </w:rPr>
            </w:pPr>
            <w:r w:rsidRPr="00491848">
              <w:rPr>
                <w:b/>
                <w:bCs/>
                <w:sz w:val="22"/>
                <w:szCs w:val="22"/>
                <w:lang w:val="lv-LV" w:eastAsia="lv-LV"/>
              </w:rPr>
              <w:t xml:space="preserve"> </w:t>
            </w:r>
          </w:p>
          <w:p w14:paraId="6DC4F119" w14:textId="77777777" w:rsidR="00491848" w:rsidRPr="00491848" w:rsidRDefault="00491848" w:rsidP="00844DF4">
            <w:pPr>
              <w:widowControl w:val="0"/>
              <w:autoSpaceDE w:val="0"/>
              <w:autoSpaceDN w:val="0"/>
              <w:adjustRightInd w:val="0"/>
              <w:rPr>
                <w:sz w:val="22"/>
                <w:szCs w:val="22"/>
                <w:lang w:val="lv-LV" w:eastAsia="lv-LV"/>
              </w:rPr>
            </w:pPr>
          </w:p>
        </w:tc>
        <w:tc>
          <w:tcPr>
            <w:tcW w:w="4034" w:type="dxa"/>
          </w:tcPr>
          <w:p w14:paraId="37622EEA" w14:textId="77777777" w:rsidR="00491848" w:rsidRPr="00491848" w:rsidRDefault="00491848" w:rsidP="00844DF4">
            <w:pPr>
              <w:widowControl w:val="0"/>
              <w:autoSpaceDE w:val="0"/>
              <w:autoSpaceDN w:val="0"/>
              <w:adjustRightInd w:val="0"/>
              <w:rPr>
                <w:b/>
                <w:bCs/>
                <w:sz w:val="22"/>
                <w:szCs w:val="22"/>
                <w:lang w:val="lv-LV" w:eastAsia="lv-LV"/>
              </w:rPr>
            </w:pPr>
          </w:p>
          <w:p w14:paraId="4CAE90F6" w14:textId="77777777" w:rsidR="00491848" w:rsidRPr="00491848" w:rsidRDefault="00491848" w:rsidP="00844DF4">
            <w:pPr>
              <w:widowControl w:val="0"/>
              <w:autoSpaceDE w:val="0"/>
              <w:autoSpaceDN w:val="0"/>
              <w:adjustRightInd w:val="0"/>
              <w:rPr>
                <w:b/>
                <w:bCs/>
                <w:sz w:val="22"/>
                <w:szCs w:val="22"/>
                <w:lang w:val="lv-LV" w:eastAsia="lv-LV"/>
              </w:rPr>
            </w:pPr>
            <w:r w:rsidRPr="00491848">
              <w:rPr>
                <w:b/>
                <w:bCs/>
                <w:sz w:val="22"/>
                <w:szCs w:val="22"/>
                <w:lang w:val="lv-LV" w:eastAsia="lv-LV"/>
              </w:rPr>
              <w:t>Pircējs:</w:t>
            </w:r>
          </w:p>
          <w:p w14:paraId="5FFC11EB" w14:textId="77777777" w:rsidR="00491848" w:rsidRPr="00491848" w:rsidRDefault="00491848" w:rsidP="00844DF4">
            <w:pPr>
              <w:widowControl w:val="0"/>
              <w:autoSpaceDE w:val="0"/>
              <w:autoSpaceDN w:val="0"/>
              <w:adjustRightInd w:val="0"/>
              <w:rPr>
                <w:b/>
                <w:sz w:val="22"/>
                <w:szCs w:val="22"/>
                <w:lang w:val="lv-LV" w:eastAsia="lv-LV"/>
              </w:rPr>
            </w:pPr>
          </w:p>
          <w:p w14:paraId="1D2CDEA9" w14:textId="77777777" w:rsidR="00FE6A7A" w:rsidRDefault="00FE6A7A" w:rsidP="00844DF4">
            <w:pPr>
              <w:widowControl w:val="0"/>
              <w:autoSpaceDE w:val="0"/>
              <w:autoSpaceDN w:val="0"/>
              <w:adjustRightInd w:val="0"/>
              <w:rPr>
                <w:b/>
                <w:bCs/>
                <w:sz w:val="22"/>
                <w:szCs w:val="22"/>
                <w:lang w:val="lv-LV" w:eastAsia="lv-LV"/>
              </w:rPr>
            </w:pPr>
          </w:p>
          <w:p w14:paraId="79F161D8" w14:textId="599751E0" w:rsidR="00491848" w:rsidRPr="00491848" w:rsidRDefault="00491848" w:rsidP="00844DF4">
            <w:pPr>
              <w:widowControl w:val="0"/>
              <w:autoSpaceDE w:val="0"/>
              <w:autoSpaceDN w:val="0"/>
              <w:adjustRightInd w:val="0"/>
              <w:rPr>
                <w:b/>
                <w:bCs/>
                <w:sz w:val="22"/>
                <w:szCs w:val="22"/>
                <w:lang w:val="lv-LV" w:eastAsia="lv-LV"/>
              </w:rPr>
            </w:pPr>
            <w:r w:rsidRPr="00491848">
              <w:rPr>
                <w:b/>
                <w:bCs/>
                <w:sz w:val="22"/>
                <w:szCs w:val="22"/>
                <w:lang w:val="lv-LV" w:eastAsia="lv-LV"/>
              </w:rPr>
              <w:t>_________________________</w:t>
            </w:r>
          </w:p>
          <w:p w14:paraId="3C43898A" w14:textId="77777777" w:rsidR="00491848" w:rsidRPr="00491848" w:rsidRDefault="00491848" w:rsidP="00844DF4">
            <w:pPr>
              <w:widowControl w:val="0"/>
              <w:autoSpaceDE w:val="0"/>
              <w:autoSpaceDN w:val="0"/>
              <w:adjustRightInd w:val="0"/>
              <w:rPr>
                <w:sz w:val="22"/>
                <w:szCs w:val="22"/>
                <w:lang w:val="lv-LV" w:eastAsia="lv-LV"/>
              </w:rPr>
            </w:pPr>
            <w:r w:rsidRPr="00491848">
              <w:rPr>
                <w:b/>
                <w:bCs/>
                <w:sz w:val="22"/>
                <w:szCs w:val="22"/>
                <w:lang w:val="lv-LV" w:eastAsia="lv-LV"/>
              </w:rPr>
              <w:t xml:space="preserve"> </w:t>
            </w:r>
          </w:p>
          <w:p w14:paraId="06004688" w14:textId="77777777" w:rsidR="00491848" w:rsidRPr="00491848" w:rsidRDefault="00491848" w:rsidP="00844DF4">
            <w:pPr>
              <w:widowControl w:val="0"/>
              <w:autoSpaceDE w:val="0"/>
              <w:autoSpaceDN w:val="0"/>
              <w:adjustRightInd w:val="0"/>
              <w:rPr>
                <w:sz w:val="22"/>
                <w:szCs w:val="22"/>
                <w:lang w:val="lv-LV" w:eastAsia="lv-LV"/>
              </w:rPr>
            </w:pPr>
          </w:p>
          <w:p w14:paraId="539E8940" w14:textId="77777777" w:rsidR="00491848" w:rsidRPr="00491848" w:rsidRDefault="00491848" w:rsidP="00844DF4">
            <w:pPr>
              <w:widowControl w:val="0"/>
              <w:autoSpaceDE w:val="0"/>
              <w:autoSpaceDN w:val="0"/>
              <w:adjustRightInd w:val="0"/>
              <w:rPr>
                <w:sz w:val="22"/>
                <w:szCs w:val="22"/>
                <w:lang w:val="lv-LV" w:eastAsia="lv-LV"/>
              </w:rPr>
            </w:pPr>
          </w:p>
          <w:p w14:paraId="04043EC9" w14:textId="77777777" w:rsidR="00491848" w:rsidRPr="00491848" w:rsidRDefault="00491848" w:rsidP="00844DF4">
            <w:pPr>
              <w:widowControl w:val="0"/>
              <w:autoSpaceDE w:val="0"/>
              <w:autoSpaceDN w:val="0"/>
              <w:adjustRightInd w:val="0"/>
              <w:rPr>
                <w:sz w:val="22"/>
                <w:szCs w:val="22"/>
                <w:lang w:val="lv-LV" w:eastAsia="lv-LV"/>
              </w:rPr>
            </w:pPr>
          </w:p>
          <w:p w14:paraId="31E95307" w14:textId="77777777" w:rsidR="00491848" w:rsidRPr="00491848" w:rsidRDefault="00491848" w:rsidP="00844DF4">
            <w:pPr>
              <w:widowControl w:val="0"/>
              <w:autoSpaceDE w:val="0"/>
              <w:autoSpaceDN w:val="0"/>
              <w:adjustRightInd w:val="0"/>
              <w:rPr>
                <w:sz w:val="22"/>
                <w:szCs w:val="22"/>
                <w:lang w:val="lv-LV" w:eastAsia="lv-LV"/>
              </w:rPr>
            </w:pPr>
          </w:p>
          <w:p w14:paraId="5F22FB3F" w14:textId="77777777" w:rsidR="00491848" w:rsidRPr="00491848" w:rsidRDefault="00491848" w:rsidP="00844DF4">
            <w:pPr>
              <w:widowControl w:val="0"/>
              <w:autoSpaceDE w:val="0"/>
              <w:autoSpaceDN w:val="0"/>
              <w:adjustRightInd w:val="0"/>
              <w:rPr>
                <w:b/>
                <w:bCs/>
                <w:sz w:val="22"/>
                <w:szCs w:val="22"/>
                <w:lang w:val="lv-LV" w:eastAsia="lv-LV"/>
              </w:rPr>
            </w:pPr>
          </w:p>
        </w:tc>
      </w:tr>
    </w:tbl>
    <w:p w14:paraId="04C32D5C" w14:textId="77777777" w:rsidR="003247D4" w:rsidRPr="00491848" w:rsidRDefault="003247D4" w:rsidP="007D54A4">
      <w:pPr>
        <w:jc w:val="both"/>
        <w:rPr>
          <w:sz w:val="22"/>
          <w:szCs w:val="22"/>
          <w:lang w:val="lv-LV"/>
        </w:rPr>
      </w:pPr>
    </w:p>
    <w:p w14:paraId="7344BDAC" w14:textId="3C91E306" w:rsidR="003247D4" w:rsidRPr="00491848" w:rsidRDefault="00E4735E" w:rsidP="007D54A4">
      <w:pPr>
        <w:jc w:val="both"/>
        <w:rPr>
          <w:lang w:val="lv-LV"/>
        </w:rPr>
      </w:pPr>
      <w:r w:rsidRPr="00491848">
        <w:rPr>
          <w:lang w:val="lv-LV"/>
        </w:rPr>
        <w:t>D</w:t>
      </w:r>
      <w:r w:rsidR="003247D4" w:rsidRPr="00491848">
        <w:rPr>
          <w:lang w:val="lv-LV"/>
        </w:rPr>
        <w:t>OKUMENTS IR PARAKSTĪTS AR DROŠU ELEKTRONISKO PARAKSTU UN SATUR LAIKA ZĪMOGU</w:t>
      </w:r>
    </w:p>
    <w:p w14:paraId="2F2D6B1E" w14:textId="77777777" w:rsidR="003247D4" w:rsidRPr="00491848" w:rsidRDefault="003247D4" w:rsidP="007D54A4">
      <w:pPr>
        <w:jc w:val="both"/>
        <w:rPr>
          <w:lang w:val="lv-LV"/>
        </w:rPr>
      </w:pPr>
    </w:p>
    <w:sectPr w:rsidR="003247D4" w:rsidRPr="00491848" w:rsidSect="00DF1C1C">
      <w:pgSz w:w="11906" w:h="16838"/>
      <w:pgMar w:top="851"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7E8"/>
    <w:multiLevelType w:val="multilevel"/>
    <w:tmpl w:val="B02E40AC"/>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lang w:val="lv-LV"/>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48753BC"/>
    <w:multiLevelType w:val="multilevel"/>
    <w:tmpl w:val="85546C7A"/>
    <w:lvl w:ilvl="0">
      <w:start w:val="1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4637D1"/>
    <w:multiLevelType w:val="multilevel"/>
    <w:tmpl w:val="01EC10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3" w15:restartNumberingAfterBreak="0">
    <w:nsid w:val="12EB71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5175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347ADF"/>
    <w:multiLevelType w:val="multilevel"/>
    <w:tmpl w:val="10782F60"/>
    <w:lvl w:ilvl="0">
      <w:start w:val="6"/>
      <w:numFmt w:val="decimal"/>
      <w:lvlText w:val="%1."/>
      <w:lvlJc w:val="left"/>
      <w:pPr>
        <w:tabs>
          <w:tab w:val="num" w:pos="360"/>
        </w:tabs>
        <w:ind w:left="360" w:hanging="360"/>
      </w:pPr>
      <w:rPr>
        <w:b w:val="0"/>
        <w:i w:val="0"/>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A76E9E"/>
    <w:multiLevelType w:val="hybridMultilevel"/>
    <w:tmpl w:val="4A10AE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184C99"/>
    <w:multiLevelType w:val="multilevel"/>
    <w:tmpl w:val="A560F4D6"/>
    <w:lvl w:ilvl="0">
      <w:start w:val="4"/>
      <w:numFmt w:val="decimal"/>
      <w:lvlText w:val="%1."/>
      <w:lvlJc w:val="left"/>
      <w:pPr>
        <w:tabs>
          <w:tab w:val="num" w:pos="360"/>
        </w:tabs>
        <w:ind w:left="360" w:hanging="360"/>
      </w:pPr>
      <w:rPr>
        <w:b w:val="0"/>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A33197"/>
    <w:multiLevelType w:val="hybridMultilevel"/>
    <w:tmpl w:val="A128FF3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D61BFE"/>
    <w:multiLevelType w:val="multilevel"/>
    <w:tmpl w:val="A8985CC8"/>
    <w:lvl w:ilvl="0">
      <w:start w:val="1"/>
      <w:numFmt w:val="decimal"/>
      <w:lvlText w:val="%1."/>
      <w:lvlJc w:val="left"/>
      <w:pPr>
        <w:tabs>
          <w:tab w:val="num" w:pos="390"/>
        </w:tabs>
        <w:ind w:left="390" w:hanging="390"/>
      </w:pPr>
      <w:rPr>
        <w:b w:val="0"/>
        <w:i w:val="0"/>
      </w:rPr>
    </w:lvl>
    <w:lvl w:ilvl="1">
      <w:start w:val="1"/>
      <w:numFmt w:val="decimal"/>
      <w:isLgl/>
      <w:lvlText w:val="%1.%2."/>
      <w:lvlJc w:val="left"/>
      <w:pPr>
        <w:tabs>
          <w:tab w:val="num" w:pos="360"/>
        </w:tabs>
        <w:ind w:left="360" w:hanging="360"/>
      </w:pPr>
      <w:rPr>
        <w:rFonts w:hint="default"/>
        <w:b w:val="0"/>
        <w:bCs/>
        <w:i w:val="0"/>
        <w:iCs/>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0" w15:restartNumberingAfterBreak="0">
    <w:nsid w:val="27651327"/>
    <w:multiLevelType w:val="multilevel"/>
    <w:tmpl w:val="F364D4C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8E473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0A4D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AE4DCF"/>
    <w:multiLevelType w:val="multilevel"/>
    <w:tmpl w:val="5B820A8E"/>
    <w:lvl w:ilvl="0">
      <w:start w:val="5"/>
      <w:numFmt w:val="decimal"/>
      <w:lvlText w:val="%1."/>
      <w:lvlJc w:val="left"/>
      <w:pPr>
        <w:tabs>
          <w:tab w:val="num" w:pos="360"/>
        </w:tabs>
        <w:ind w:left="360" w:hanging="360"/>
      </w:pPr>
      <w:rPr>
        <w:b w:val="0"/>
        <w:i w:val="0"/>
      </w:rPr>
    </w:lvl>
    <w:lvl w:ilvl="1">
      <w:start w:val="2"/>
      <w:numFmt w:val="decimal"/>
      <w:lvlText w:val="%1.%2."/>
      <w:lvlJc w:val="left"/>
      <w:pPr>
        <w:tabs>
          <w:tab w:val="num" w:pos="720"/>
        </w:tabs>
        <w:ind w:left="720" w:hanging="360"/>
      </w:pPr>
      <w:rPr>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DBB7CF5"/>
    <w:multiLevelType w:val="multilevel"/>
    <w:tmpl w:val="3CC015AC"/>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val="0"/>
      </w:rPr>
    </w:lvl>
    <w:lvl w:ilvl="2">
      <w:start w:val="1"/>
      <w:numFmt w:val="decimal"/>
      <w:lvlText w:val="%1.%2.%3."/>
      <w:lvlJc w:val="left"/>
      <w:pPr>
        <w:ind w:left="1145"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484B21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316199"/>
    <w:multiLevelType w:val="multilevel"/>
    <w:tmpl w:val="E130A4AE"/>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54C316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4972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5F542E"/>
    <w:multiLevelType w:val="multilevel"/>
    <w:tmpl w:val="1FC2A2A6"/>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i w:val="0"/>
        <w:i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6FBE2D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328192">
    <w:abstractNumId w:val="9"/>
  </w:num>
  <w:num w:numId="2" w16cid:durableId="1071120500">
    <w:abstractNumId w:val="13"/>
  </w:num>
  <w:num w:numId="3" w16cid:durableId="274412120">
    <w:abstractNumId w:val="7"/>
  </w:num>
  <w:num w:numId="4" w16cid:durableId="459036897">
    <w:abstractNumId w:val="5"/>
  </w:num>
  <w:num w:numId="5" w16cid:durableId="1961497626">
    <w:abstractNumId w:val="2"/>
  </w:num>
  <w:num w:numId="6" w16cid:durableId="1458454224">
    <w:abstractNumId w:val="0"/>
  </w:num>
  <w:num w:numId="7" w16cid:durableId="1911423350">
    <w:abstractNumId w:val="14"/>
  </w:num>
  <w:num w:numId="8" w16cid:durableId="1178884598">
    <w:abstractNumId w:val="19"/>
  </w:num>
  <w:num w:numId="9" w16cid:durableId="149754280">
    <w:abstractNumId w:val="10"/>
  </w:num>
  <w:num w:numId="10" w16cid:durableId="108009387">
    <w:abstractNumId w:val="1"/>
  </w:num>
  <w:num w:numId="11" w16cid:durableId="773474490">
    <w:abstractNumId w:val="16"/>
  </w:num>
  <w:num w:numId="12" w16cid:durableId="1630552543">
    <w:abstractNumId w:val="8"/>
  </w:num>
  <w:num w:numId="13" w16cid:durableId="459347842">
    <w:abstractNumId w:val="6"/>
  </w:num>
  <w:num w:numId="14" w16cid:durableId="1037510156">
    <w:abstractNumId w:val="18"/>
  </w:num>
  <w:num w:numId="15" w16cid:durableId="2055932216">
    <w:abstractNumId w:val="15"/>
  </w:num>
  <w:num w:numId="16" w16cid:durableId="799415613">
    <w:abstractNumId w:val="17"/>
  </w:num>
  <w:num w:numId="17" w16cid:durableId="1950551190">
    <w:abstractNumId w:val="4"/>
  </w:num>
  <w:num w:numId="18" w16cid:durableId="1197501513">
    <w:abstractNumId w:val="20"/>
  </w:num>
  <w:num w:numId="19" w16cid:durableId="1753697431">
    <w:abstractNumId w:val="3"/>
  </w:num>
  <w:num w:numId="20" w16cid:durableId="862329601">
    <w:abstractNumId w:val="11"/>
  </w:num>
  <w:num w:numId="21" w16cid:durableId="1834295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DD"/>
    <w:rsid w:val="00002876"/>
    <w:rsid w:val="00003386"/>
    <w:rsid w:val="00003BDF"/>
    <w:rsid w:val="000072B5"/>
    <w:rsid w:val="00017773"/>
    <w:rsid w:val="00032793"/>
    <w:rsid w:val="00044A4C"/>
    <w:rsid w:val="000516B6"/>
    <w:rsid w:val="00060C2B"/>
    <w:rsid w:val="000664E3"/>
    <w:rsid w:val="000714D1"/>
    <w:rsid w:val="00073753"/>
    <w:rsid w:val="00083641"/>
    <w:rsid w:val="00087D1F"/>
    <w:rsid w:val="000961CE"/>
    <w:rsid w:val="000A193E"/>
    <w:rsid w:val="000C0C95"/>
    <w:rsid w:val="000D793A"/>
    <w:rsid w:val="000F075D"/>
    <w:rsid w:val="00111642"/>
    <w:rsid w:val="001170C0"/>
    <w:rsid w:val="00120FE4"/>
    <w:rsid w:val="001369AA"/>
    <w:rsid w:val="00151508"/>
    <w:rsid w:val="001531F4"/>
    <w:rsid w:val="00153DE1"/>
    <w:rsid w:val="00155964"/>
    <w:rsid w:val="00155FAD"/>
    <w:rsid w:val="00177B7B"/>
    <w:rsid w:val="00177D3D"/>
    <w:rsid w:val="00180F1D"/>
    <w:rsid w:val="00184249"/>
    <w:rsid w:val="00184250"/>
    <w:rsid w:val="00193C50"/>
    <w:rsid w:val="001A0B25"/>
    <w:rsid w:val="001A6E94"/>
    <w:rsid w:val="001B4EC9"/>
    <w:rsid w:val="001B74F6"/>
    <w:rsid w:val="001C182B"/>
    <w:rsid w:val="001C5FD3"/>
    <w:rsid w:val="001C7F37"/>
    <w:rsid w:val="001D2BC2"/>
    <w:rsid w:val="001E7659"/>
    <w:rsid w:val="002059A2"/>
    <w:rsid w:val="0022289D"/>
    <w:rsid w:val="002410D0"/>
    <w:rsid w:val="00246BDE"/>
    <w:rsid w:val="00247B7D"/>
    <w:rsid w:val="002505E0"/>
    <w:rsid w:val="00254451"/>
    <w:rsid w:val="00256C99"/>
    <w:rsid w:val="002606AA"/>
    <w:rsid w:val="002633D9"/>
    <w:rsid w:val="002702C4"/>
    <w:rsid w:val="00277027"/>
    <w:rsid w:val="002777AA"/>
    <w:rsid w:val="00291789"/>
    <w:rsid w:val="00293A48"/>
    <w:rsid w:val="00295FA1"/>
    <w:rsid w:val="00296BFD"/>
    <w:rsid w:val="002A1463"/>
    <w:rsid w:val="002D1D37"/>
    <w:rsid w:val="002D5FEB"/>
    <w:rsid w:val="002E790E"/>
    <w:rsid w:val="002F6B3A"/>
    <w:rsid w:val="00312984"/>
    <w:rsid w:val="00314275"/>
    <w:rsid w:val="00316315"/>
    <w:rsid w:val="00316946"/>
    <w:rsid w:val="003247D4"/>
    <w:rsid w:val="003255C6"/>
    <w:rsid w:val="003423EA"/>
    <w:rsid w:val="003453A4"/>
    <w:rsid w:val="0034745E"/>
    <w:rsid w:val="003512BD"/>
    <w:rsid w:val="0035575B"/>
    <w:rsid w:val="003752F0"/>
    <w:rsid w:val="00375901"/>
    <w:rsid w:val="0038094D"/>
    <w:rsid w:val="003D293B"/>
    <w:rsid w:val="003D4123"/>
    <w:rsid w:val="003D70F8"/>
    <w:rsid w:val="003E767B"/>
    <w:rsid w:val="003F420E"/>
    <w:rsid w:val="003F47DC"/>
    <w:rsid w:val="003F7E7C"/>
    <w:rsid w:val="00412734"/>
    <w:rsid w:val="00414083"/>
    <w:rsid w:val="00421D25"/>
    <w:rsid w:val="00430648"/>
    <w:rsid w:val="00431CF5"/>
    <w:rsid w:val="004355E4"/>
    <w:rsid w:val="00452127"/>
    <w:rsid w:val="00454F0B"/>
    <w:rsid w:val="004570E2"/>
    <w:rsid w:val="00470045"/>
    <w:rsid w:val="004805B2"/>
    <w:rsid w:val="00483D53"/>
    <w:rsid w:val="0049028E"/>
    <w:rsid w:val="00491848"/>
    <w:rsid w:val="00494EBC"/>
    <w:rsid w:val="0049722D"/>
    <w:rsid w:val="004C4446"/>
    <w:rsid w:val="004C551B"/>
    <w:rsid w:val="004D1F17"/>
    <w:rsid w:val="004D7BC9"/>
    <w:rsid w:val="004E1FE7"/>
    <w:rsid w:val="004E7540"/>
    <w:rsid w:val="004F01E1"/>
    <w:rsid w:val="004F2027"/>
    <w:rsid w:val="0050019A"/>
    <w:rsid w:val="00502B66"/>
    <w:rsid w:val="005563B0"/>
    <w:rsid w:val="0057799F"/>
    <w:rsid w:val="00592341"/>
    <w:rsid w:val="00595C34"/>
    <w:rsid w:val="005B4129"/>
    <w:rsid w:val="005C1FE4"/>
    <w:rsid w:val="005C323C"/>
    <w:rsid w:val="005C50A9"/>
    <w:rsid w:val="005C5478"/>
    <w:rsid w:val="005C7BEF"/>
    <w:rsid w:val="005F4FE0"/>
    <w:rsid w:val="005F5619"/>
    <w:rsid w:val="00606E2C"/>
    <w:rsid w:val="00616F33"/>
    <w:rsid w:val="00642954"/>
    <w:rsid w:val="00646448"/>
    <w:rsid w:val="00655CF3"/>
    <w:rsid w:val="006626A6"/>
    <w:rsid w:val="00670768"/>
    <w:rsid w:val="00676EB2"/>
    <w:rsid w:val="0068277F"/>
    <w:rsid w:val="006830E5"/>
    <w:rsid w:val="006A5270"/>
    <w:rsid w:val="006A6F80"/>
    <w:rsid w:val="006B3E91"/>
    <w:rsid w:val="006C5F7D"/>
    <w:rsid w:val="006D0DA2"/>
    <w:rsid w:val="006E12CC"/>
    <w:rsid w:val="006F2913"/>
    <w:rsid w:val="00702ED7"/>
    <w:rsid w:val="0070747E"/>
    <w:rsid w:val="00716B1E"/>
    <w:rsid w:val="007263C3"/>
    <w:rsid w:val="00742F4C"/>
    <w:rsid w:val="00743D4F"/>
    <w:rsid w:val="00765CCE"/>
    <w:rsid w:val="0077719B"/>
    <w:rsid w:val="007774A2"/>
    <w:rsid w:val="00782F4A"/>
    <w:rsid w:val="00794305"/>
    <w:rsid w:val="00796013"/>
    <w:rsid w:val="007B0752"/>
    <w:rsid w:val="007C4C25"/>
    <w:rsid w:val="007D54A4"/>
    <w:rsid w:val="007E558D"/>
    <w:rsid w:val="00811478"/>
    <w:rsid w:val="00817C36"/>
    <w:rsid w:val="008212B5"/>
    <w:rsid w:val="00823DC3"/>
    <w:rsid w:val="00826649"/>
    <w:rsid w:val="00826BBF"/>
    <w:rsid w:val="008342AF"/>
    <w:rsid w:val="008372CE"/>
    <w:rsid w:val="00840DF9"/>
    <w:rsid w:val="00841422"/>
    <w:rsid w:val="00841D29"/>
    <w:rsid w:val="00851B76"/>
    <w:rsid w:val="00852EA4"/>
    <w:rsid w:val="00860503"/>
    <w:rsid w:val="00865C97"/>
    <w:rsid w:val="00871C46"/>
    <w:rsid w:val="0087754E"/>
    <w:rsid w:val="0088041C"/>
    <w:rsid w:val="0088491A"/>
    <w:rsid w:val="008A165C"/>
    <w:rsid w:val="008A6799"/>
    <w:rsid w:val="008A793D"/>
    <w:rsid w:val="008B7D79"/>
    <w:rsid w:val="008C1DA9"/>
    <w:rsid w:val="008C7DAB"/>
    <w:rsid w:val="008D45D9"/>
    <w:rsid w:val="008D6FC8"/>
    <w:rsid w:val="008D7641"/>
    <w:rsid w:val="008E1C67"/>
    <w:rsid w:val="008E3B1D"/>
    <w:rsid w:val="008E6488"/>
    <w:rsid w:val="008F5265"/>
    <w:rsid w:val="008F7EA9"/>
    <w:rsid w:val="00920F16"/>
    <w:rsid w:val="00921BDA"/>
    <w:rsid w:val="0092371E"/>
    <w:rsid w:val="00942065"/>
    <w:rsid w:val="0094255A"/>
    <w:rsid w:val="00953032"/>
    <w:rsid w:val="00953925"/>
    <w:rsid w:val="00953EF8"/>
    <w:rsid w:val="009557D5"/>
    <w:rsid w:val="00962BD5"/>
    <w:rsid w:val="009653EF"/>
    <w:rsid w:val="00971091"/>
    <w:rsid w:val="00972409"/>
    <w:rsid w:val="0098338B"/>
    <w:rsid w:val="00997C43"/>
    <w:rsid w:val="009A565D"/>
    <w:rsid w:val="009A7038"/>
    <w:rsid w:val="009B121C"/>
    <w:rsid w:val="009B1F7E"/>
    <w:rsid w:val="009B78E5"/>
    <w:rsid w:val="009C2FDD"/>
    <w:rsid w:val="009D224A"/>
    <w:rsid w:val="009D2F55"/>
    <w:rsid w:val="009D715C"/>
    <w:rsid w:val="009E1F46"/>
    <w:rsid w:val="009E2CEA"/>
    <w:rsid w:val="009E4E3B"/>
    <w:rsid w:val="009E5236"/>
    <w:rsid w:val="00A10A29"/>
    <w:rsid w:val="00A14DC6"/>
    <w:rsid w:val="00A20A4D"/>
    <w:rsid w:val="00A22ABF"/>
    <w:rsid w:val="00A23800"/>
    <w:rsid w:val="00A36DCB"/>
    <w:rsid w:val="00A36DD4"/>
    <w:rsid w:val="00A404AC"/>
    <w:rsid w:val="00A40B8A"/>
    <w:rsid w:val="00A555E3"/>
    <w:rsid w:val="00A5569D"/>
    <w:rsid w:val="00A63ECD"/>
    <w:rsid w:val="00A72744"/>
    <w:rsid w:val="00A74C8E"/>
    <w:rsid w:val="00A74EA3"/>
    <w:rsid w:val="00A866E1"/>
    <w:rsid w:val="00A8753B"/>
    <w:rsid w:val="00A9791D"/>
    <w:rsid w:val="00AA1934"/>
    <w:rsid w:val="00AA54BE"/>
    <w:rsid w:val="00AB28E5"/>
    <w:rsid w:val="00AB7371"/>
    <w:rsid w:val="00AC0508"/>
    <w:rsid w:val="00AC1912"/>
    <w:rsid w:val="00AC3B53"/>
    <w:rsid w:val="00AC4001"/>
    <w:rsid w:val="00AD6C6E"/>
    <w:rsid w:val="00AE2B0B"/>
    <w:rsid w:val="00AF1FCD"/>
    <w:rsid w:val="00AF7DA1"/>
    <w:rsid w:val="00B1571E"/>
    <w:rsid w:val="00B162FC"/>
    <w:rsid w:val="00B16AF2"/>
    <w:rsid w:val="00B17F09"/>
    <w:rsid w:val="00B4566E"/>
    <w:rsid w:val="00B505AB"/>
    <w:rsid w:val="00B53D2F"/>
    <w:rsid w:val="00B71468"/>
    <w:rsid w:val="00B71D7F"/>
    <w:rsid w:val="00B76E67"/>
    <w:rsid w:val="00B83EA6"/>
    <w:rsid w:val="00BA2C14"/>
    <w:rsid w:val="00BB5D6A"/>
    <w:rsid w:val="00BC37FE"/>
    <w:rsid w:val="00BE068E"/>
    <w:rsid w:val="00BE1394"/>
    <w:rsid w:val="00BE2F79"/>
    <w:rsid w:val="00C006B9"/>
    <w:rsid w:val="00C01E76"/>
    <w:rsid w:val="00C03E1A"/>
    <w:rsid w:val="00C15E47"/>
    <w:rsid w:val="00C30517"/>
    <w:rsid w:val="00C30546"/>
    <w:rsid w:val="00C460B4"/>
    <w:rsid w:val="00C513AB"/>
    <w:rsid w:val="00C55410"/>
    <w:rsid w:val="00C62CFA"/>
    <w:rsid w:val="00C670FA"/>
    <w:rsid w:val="00C71273"/>
    <w:rsid w:val="00C753DA"/>
    <w:rsid w:val="00C77606"/>
    <w:rsid w:val="00C81762"/>
    <w:rsid w:val="00C8389A"/>
    <w:rsid w:val="00C94076"/>
    <w:rsid w:val="00CA0F4A"/>
    <w:rsid w:val="00CA2DF6"/>
    <w:rsid w:val="00CA32B1"/>
    <w:rsid w:val="00CA69D9"/>
    <w:rsid w:val="00CA6D19"/>
    <w:rsid w:val="00CC679F"/>
    <w:rsid w:val="00CE1517"/>
    <w:rsid w:val="00CE30D1"/>
    <w:rsid w:val="00CE4740"/>
    <w:rsid w:val="00CF0883"/>
    <w:rsid w:val="00CF1B1A"/>
    <w:rsid w:val="00CF41B2"/>
    <w:rsid w:val="00D03C0C"/>
    <w:rsid w:val="00D04583"/>
    <w:rsid w:val="00D2410C"/>
    <w:rsid w:val="00D363D2"/>
    <w:rsid w:val="00D42687"/>
    <w:rsid w:val="00D428E8"/>
    <w:rsid w:val="00D47E04"/>
    <w:rsid w:val="00D57261"/>
    <w:rsid w:val="00D57ADF"/>
    <w:rsid w:val="00D62055"/>
    <w:rsid w:val="00D6301D"/>
    <w:rsid w:val="00D7659F"/>
    <w:rsid w:val="00D9293B"/>
    <w:rsid w:val="00DA13A7"/>
    <w:rsid w:val="00DB50F8"/>
    <w:rsid w:val="00DB533A"/>
    <w:rsid w:val="00DC1333"/>
    <w:rsid w:val="00DC1B1B"/>
    <w:rsid w:val="00DC7A21"/>
    <w:rsid w:val="00DD013C"/>
    <w:rsid w:val="00DD5BDB"/>
    <w:rsid w:val="00DE0822"/>
    <w:rsid w:val="00DE7268"/>
    <w:rsid w:val="00DF1C1C"/>
    <w:rsid w:val="00E06B28"/>
    <w:rsid w:val="00E22182"/>
    <w:rsid w:val="00E221B2"/>
    <w:rsid w:val="00E26EAB"/>
    <w:rsid w:val="00E35FAF"/>
    <w:rsid w:val="00E454F2"/>
    <w:rsid w:val="00E4735E"/>
    <w:rsid w:val="00E60DA0"/>
    <w:rsid w:val="00E91E9B"/>
    <w:rsid w:val="00E922C9"/>
    <w:rsid w:val="00EA3E76"/>
    <w:rsid w:val="00EA43BB"/>
    <w:rsid w:val="00EC15D0"/>
    <w:rsid w:val="00ED0C27"/>
    <w:rsid w:val="00ED2209"/>
    <w:rsid w:val="00ED3615"/>
    <w:rsid w:val="00ED4F9B"/>
    <w:rsid w:val="00EE2D7D"/>
    <w:rsid w:val="00EF0F18"/>
    <w:rsid w:val="00EF1323"/>
    <w:rsid w:val="00EF5E64"/>
    <w:rsid w:val="00EF6692"/>
    <w:rsid w:val="00EF6986"/>
    <w:rsid w:val="00EF7668"/>
    <w:rsid w:val="00F0159B"/>
    <w:rsid w:val="00F06C22"/>
    <w:rsid w:val="00F32F11"/>
    <w:rsid w:val="00F45876"/>
    <w:rsid w:val="00F52D20"/>
    <w:rsid w:val="00F605B8"/>
    <w:rsid w:val="00F62EAB"/>
    <w:rsid w:val="00F74CAC"/>
    <w:rsid w:val="00F7669C"/>
    <w:rsid w:val="00F803AE"/>
    <w:rsid w:val="00F80896"/>
    <w:rsid w:val="00F8447D"/>
    <w:rsid w:val="00F85ED7"/>
    <w:rsid w:val="00F9031A"/>
    <w:rsid w:val="00F9673C"/>
    <w:rsid w:val="00F97503"/>
    <w:rsid w:val="00F97F98"/>
    <w:rsid w:val="00FA3D16"/>
    <w:rsid w:val="00FB0BC2"/>
    <w:rsid w:val="00FB1B47"/>
    <w:rsid w:val="00FB736C"/>
    <w:rsid w:val="00FC061B"/>
    <w:rsid w:val="00FC07D3"/>
    <w:rsid w:val="00FC239E"/>
    <w:rsid w:val="00FC3D04"/>
    <w:rsid w:val="00FC7171"/>
    <w:rsid w:val="00FE1FB0"/>
    <w:rsid w:val="00FE6A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A79A8F9"/>
  <w15:chartTrackingRefBased/>
  <w15:docId w15:val="{8529BFCD-4EAB-4437-B8A5-627FDAD6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71273"/>
    <w:rPr>
      <w:lang w:val="en-AU" w:eastAsia="en-US"/>
    </w:rPr>
  </w:style>
  <w:style w:type="paragraph" w:styleId="Virsraksts2">
    <w:name w:val="heading 2"/>
    <w:basedOn w:val="Parasts"/>
    <w:next w:val="Parasts"/>
    <w:qFormat/>
    <w:rsid w:val="00C15E47"/>
    <w:pPr>
      <w:keepNext/>
      <w:jc w:val="center"/>
      <w:outlineLvl w:val="1"/>
    </w:pPr>
    <w:rPr>
      <w:b/>
      <w:sz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rsid w:val="00C15E47"/>
    <w:pPr>
      <w:ind w:left="360"/>
    </w:pPr>
    <w:rPr>
      <w:lang w:val="lv-LV"/>
    </w:rPr>
  </w:style>
  <w:style w:type="paragraph" w:styleId="Pamatteksts">
    <w:name w:val="Body Text"/>
    <w:basedOn w:val="Parasts"/>
    <w:rsid w:val="00C15E47"/>
    <w:pPr>
      <w:jc w:val="both"/>
    </w:pPr>
    <w:rPr>
      <w:sz w:val="24"/>
      <w:lang w:val="lv-LV"/>
    </w:rPr>
  </w:style>
  <w:style w:type="paragraph" w:styleId="Balonteksts">
    <w:name w:val="Balloon Text"/>
    <w:basedOn w:val="Parasts"/>
    <w:semiHidden/>
    <w:rsid w:val="003F47DC"/>
    <w:rPr>
      <w:rFonts w:ascii="Tahoma" w:hAnsi="Tahoma" w:cs="Tahoma"/>
      <w:sz w:val="16"/>
      <w:szCs w:val="16"/>
    </w:rPr>
  </w:style>
  <w:style w:type="paragraph" w:styleId="Sarakstarindkopa">
    <w:name w:val="List Paragraph"/>
    <w:basedOn w:val="Parasts"/>
    <w:uiPriority w:val="34"/>
    <w:qFormat/>
    <w:rsid w:val="008A165C"/>
    <w:pPr>
      <w:ind w:left="720"/>
      <w:contextualSpacing/>
    </w:pPr>
  </w:style>
  <w:style w:type="paragraph" w:styleId="Paraststmeklis">
    <w:name w:val="Normal (Web)"/>
    <w:basedOn w:val="Parasts"/>
    <w:uiPriority w:val="99"/>
    <w:unhideWhenUsed/>
    <w:rsid w:val="00E06B28"/>
    <w:pPr>
      <w:spacing w:before="100" w:beforeAutospacing="1" w:after="100" w:afterAutospacing="1"/>
    </w:pPr>
    <w:rPr>
      <w:sz w:val="24"/>
      <w:szCs w:val="24"/>
      <w:lang w:val="lv-LV" w:eastAsia="lv-LV"/>
    </w:rPr>
  </w:style>
  <w:style w:type="character" w:styleId="Hipersaite">
    <w:name w:val="Hyperlink"/>
    <w:uiPriority w:val="99"/>
    <w:unhideWhenUsed/>
    <w:rsid w:val="000A193E"/>
    <w:rPr>
      <w:color w:val="0000FF"/>
      <w:u w:val="single"/>
    </w:rPr>
  </w:style>
  <w:style w:type="character" w:styleId="Komentraatsauce">
    <w:name w:val="annotation reference"/>
    <w:rsid w:val="000A193E"/>
    <w:rPr>
      <w:sz w:val="16"/>
      <w:szCs w:val="16"/>
    </w:rPr>
  </w:style>
  <w:style w:type="paragraph" w:styleId="Komentrateksts">
    <w:name w:val="annotation text"/>
    <w:basedOn w:val="Parasts"/>
    <w:link w:val="KomentratekstsRakstz"/>
    <w:rsid w:val="000A193E"/>
  </w:style>
  <w:style w:type="character" w:customStyle="1" w:styleId="KomentratekstsRakstz">
    <w:name w:val="Komentāra teksts Rakstz."/>
    <w:link w:val="Komentrateksts"/>
    <w:rsid w:val="000A193E"/>
    <w:rPr>
      <w:lang w:val="en-AU" w:eastAsia="en-US"/>
    </w:rPr>
  </w:style>
  <w:style w:type="paragraph" w:styleId="Komentratma">
    <w:name w:val="annotation subject"/>
    <w:basedOn w:val="Komentrateksts"/>
    <w:next w:val="Komentrateksts"/>
    <w:link w:val="KomentratmaRakstz"/>
    <w:rsid w:val="000A193E"/>
    <w:rPr>
      <w:b/>
      <w:bCs/>
    </w:rPr>
  </w:style>
  <w:style w:type="character" w:customStyle="1" w:styleId="KomentratmaRakstz">
    <w:name w:val="Komentāra tēma Rakstz."/>
    <w:link w:val="Komentratma"/>
    <w:rsid w:val="000A193E"/>
    <w:rPr>
      <w:b/>
      <w:bCs/>
      <w:lang w:val="en-AU" w:eastAsia="en-US"/>
    </w:rPr>
  </w:style>
  <w:style w:type="character" w:styleId="Neatrisintapieminana">
    <w:name w:val="Unresolved Mention"/>
    <w:uiPriority w:val="99"/>
    <w:semiHidden/>
    <w:unhideWhenUsed/>
    <w:rsid w:val="00296BFD"/>
    <w:rPr>
      <w:color w:val="605E5C"/>
      <w:shd w:val="clear" w:color="auto" w:fill="E1DFDD"/>
    </w:rPr>
  </w:style>
  <w:style w:type="paragraph" w:styleId="Bezatstarpm">
    <w:name w:val="No Spacing"/>
    <w:uiPriority w:val="1"/>
    <w:qFormat/>
    <w:rsid w:val="00184249"/>
    <w:pPr>
      <w:autoSpaceDE w:val="0"/>
      <w:autoSpaceDN w:val="0"/>
    </w:pPr>
    <w:rPr>
      <w:rFonts w:ascii="RimTimes" w:hAnsi="RimTimes" w:cs="RimTimes"/>
      <w:lang w:val="en-GB" w:eastAsia="en-US"/>
    </w:rPr>
  </w:style>
  <w:style w:type="paragraph" w:customStyle="1" w:styleId="Default">
    <w:name w:val="Default"/>
    <w:rsid w:val="00184249"/>
    <w:pPr>
      <w:autoSpaceDE w:val="0"/>
      <w:autoSpaceDN w:val="0"/>
      <w:adjustRightInd w:val="0"/>
    </w:pPr>
    <w:rPr>
      <w:rFonts w:ascii="Arial" w:eastAsia="Calibri" w:hAnsi="Arial" w:cs="Arial"/>
      <w:color w:val="000000"/>
      <w:sz w:val="24"/>
      <w:szCs w:val="24"/>
      <w:lang w:val="en-US" w:eastAsia="en-US"/>
    </w:rPr>
  </w:style>
  <w:style w:type="character" w:customStyle="1" w:styleId="fontstyle21">
    <w:name w:val="fontstyle21"/>
    <w:rsid w:val="0077719B"/>
    <w:rPr>
      <w:rFonts w:ascii="TimesNewRomanPSMT" w:hAnsi="TimesNewRomanPSMT" w:hint="default"/>
      <w:b w:val="0"/>
      <w:bCs w:val="0"/>
      <w:i w:val="0"/>
      <w:iCs w:val="0"/>
      <w:color w:val="000000"/>
      <w:sz w:val="24"/>
      <w:szCs w:val="24"/>
    </w:rPr>
  </w:style>
  <w:style w:type="paragraph" w:styleId="Prskatjums">
    <w:name w:val="Revision"/>
    <w:hidden/>
    <w:uiPriority w:val="99"/>
    <w:semiHidden/>
    <w:rsid w:val="00C460B4"/>
    <w:rPr>
      <w:lang w:val="en-AU" w:eastAsia="en-US"/>
    </w:rPr>
  </w:style>
  <w:style w:type="paragraph" w:customStyle="1" w:styleId="NoSpacing1">
    <w:name w:val="No Spacing1"/>
    <w:qFormat/>
    <w:rsid w:val="004972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82802">
      <w:bodyDiv w:val="1"/>
      <w:marLeft w:val="0"/>
      <w:marRight w:val="0"/>
      <w:marTop w:val="0"/>
      <w:marBottom w:val="0"/>
      <w:divBdr>
        <w:top w:val="none" w:sz="0" w:space="0" w:color="auto"/>
        <w:left w:val="none" w:sz="0" w:space="0" w:color="auto"/>
        <w:bottom w:val="none" w:sz="0" w:space="0" w:color="auto"/>
        <w:right w:val="none" w:sz="0" w:space="0" w:color="auto"/>
      </w:divBdr>
    </w:div>
    <w:div w:id="1144159685">
      <w:bodyDiv w:val="1"/>
      <w:marLeft w:val="0"/>
      <w:marRight w:val="0"/>
      <w:marTop w:val="0"/>
      <w:marBottom w:val="0"/>
      <w:divBdr>
        <w:top w:val="none" w:sz="0" w:space="0" w:color="auto"/>
        <w:left w:val="none" w:sz="0" w:space="0" w:color="auto"/>
        <w:bottom w:val="none" w:sz="0" w:space="0" w:color="auto"/>
        <w:right w:val="none" w:sz="0" w:space="0" w:color="auto"/>
      </w:divBdr>
    </w:div>
    <w:div w:id="1412699893">
      <w:bodyDiv w:val="1"/>
      <w:marLeft w:val="0"/>
      <w:marRight w:val="0"/>
      <w:marTop w:val="0"/>
      <w:marBottom w:val="0"/>
      <w:divBdr>
        <w:top w:val="none" w:sz="0" w:space="0" w:color="auto"/>
        <w:left w:val="none" w:sz="0" w:space="0" w:color="auto"/>
        <w:bottom w:val="none" w:sz="0" w:space="0" w:color="auto"/>
        <w:right w:val="none" w:sz="0" w:space="0" w:color="auto"/>
      </w:divBdr>
    </w:div>
    <w:div w:id="1513912090">
      <w:bodyDiv w:val="1"/>
      <w:marLeft w:val="0"/>
      <w:marRight w:val="0"/>
      <w:marTop w:val="0"/>
      <w:marBottom w:val="0"/>
      <w:divBdr>
        <w:top w:val="none" w:sz="0" w:space="0" w:color="auto"/>
        <w:left w:val="none" w:sz="0" w:space="0" w:color="auto"/>
        <w:bottom w:val="none" w:sz="0" w:space="0" w:color="auto"/>
        <w:right w:val="none" w:sz="0" w:space="0" w:color="auto"/>
      </w:divBdr>
    </w:div>
    <w:div w:id="174071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hyperlink" Target="mailto:info@jpslimnica.lv" TargetMode="External"/><Relationship Id="rId12" Type="http://schemas.openxmlformats.org/officeDocument/2006/relationships/hyperlink" Target="mailto:info@jpslimnic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zsoles.ta.gov.lv" TargetMode="External"/><Relationship Id="rId11" Type="http://schemas.openxmlformats.org/officeDocument/2006/relationships/hyperlink" Target="http://www.latvij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5E03-329E-4C8D-B90F-F552D863D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17659</Words>
  <Characters>10067</Characters>
  <Application>Microsoft Office Word</Application>
  <DocSecurity>0</DocSecurity>
  <Lines>83</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SASKAŅOTS</vt:lpstr>
      <vt:lpstr>SASKAŅOTS</vt:lpstr>
    </vt:vector>
  </TitlesOfParts>
  <Company>VMP</Company>
  <LinksUpToDate>false</LinksUpToDate>
  <CharactersWithSpaces>27671</CharactersWithSpaces>
  <SharedDoc>false</SharedDoc>
  <HLinks>
    <vt:vector size="48" baseType="variant">
      <vt:variant>
        <vt:i4>8126504</vt:i4>
      </vt:variant>
      <vt:variant>
        <vt:i4>21</vt:i4>
      </vt:variant>
      <vt:variant>
        <vt:i4>0</vt:i4>
      </vt:variant>
      <vt:variant>
        <vt:i4>5</vt:i4>
      </vt:variant>
      <vt:variant>
        <vt:lpwstr>https://izsoles.ta.gov.lv/</vt:lpwstr>
      </vt:variant>
      <vt:variant>
        <vt:lpwstr/>
      </vt:variant>
      <vt:variant>
        <vt:i4>7864437</vt:i4>
      </vt:variant>
      <vt:variant>
        <vt:i4>18</vt:i4>
      </vt:variant>
      <vt:variant>
        <vt:i4>0</vt:i4>
      </vt:variant>
      <vt:variant>
        <vt:i4>5</vt:i4>
      </vt:variant>
      <vt:variant>
        <vt:lpwstr>http://www.latvija.lv/</vt:lpwstr>
      </vt:variant>
      <vt:variant>
        <vt:lpwstr/>
      </vt:variant>
      <vt:variant>
        <vt:i4>8126504</vt:i4>
      </vt:variant>
      <vt:variant>
        <vt:i4>15</vt:i4>
      </vt:variant>
      <vt:variant>
        <vt:i4>0</vt:i4>
      </vt:variant>
      <vt:variant>
        <vt:i4>5</vt:i4>
      </vt:variant>
      <vt:variant>
        <vt:lpwstr>https://izsoles.ta.gov.lv/</vt:lpwstr>
      </vt:variant>
      <vt:variant>
        <vt:lpwstr/>
      </vt:variant>
      <vt:variant>
        <vt:i4>4653063</vt:i4>
      </vt:variant>
      <vt:variant>
        <vt:i4>12</vt:i4>
      </vt:variant>
      <vt:variant>
        <vt:i4>0</vt:i4>
      </vt:variant>
      <vt:variant>
        <vt:i4>5</vt:i4>
      </vt:variant>
      <vt:variant>
        <vt:lpwstr>https://plavinukomunalie.lv/</vt:lpwstr>
      </vt:variant>
      <vt:variant>
        <vt:lpwstr/>
      </vt:variant>
      <vt:variant>
        <vt:i4>8126504</vt:i4>
      </vt:variant>
      <vt:variant>
        <vt:i4>9</vt:i4>
      </vt:variant>
      <vt:variant>
        <vt:i4>0</vt:i4>
      </vt:variant>
      <vt:variant>
        <vt:i4>5</vt:i4>
      </vt:variant>
      <vt:variant>
        <vt:lpwstr>https://izsoles.ta.gov.lv/</vt:lpwstr>
      </vt:variant>
      <vt:variant>
        <vt:lpwstr/>
      </vt:variant>
      <vt:variant>
        <vt:i4>8126504</vt:i4>
      </vt:variant>
      <vt:variant>
        <vt:i4>6</vt:i4>
      </vt:variant>
      <vt:variant>
        <vt:i4>0</vt:i4>
      </vt:variant>
      <vt:variant>
        <vt:i4>5</vt:i4>
      </vt:variant>
      <vt:variant>
        <vt:lpwstr>https://izsoles.ta.gov.lv/</vt:lpwstr>
      </vt:variant>
      <vt:variant>
        <vt:lpwstr/>
      </vt:variant>
      <vt:variant>
        <vt:i4>4653063</vt:i4>
      </vt:variant>
      <vt:variant>
        <vt:i4>3</vt:i4>
      </vt:variant>
      <vt:variant>
        <vt:i4>0</vt:i4>
      </vt:variant>
      <vt:variant>
        <vt:i4>5</vt:i4>
      </vt:variant>
      <vt:variant>
        <vt:lpwstr>https://plavinukomunalie.lv/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SASKAŅOTS</dc:title>
  <dc:subject/>
  <dc:creator>VITA</dc:creator>
  <cp:keywords/>
  <cp:lastModifiedBy>Inese Rīdere</cp:lastModifiedBy>
  <cp:revision>4</cp:revision>
  <cp:lastPrinted>2023-11-08T08:01:00Z</cp:lastPrinted>
  <dcterms:created xsi:type="dcterms:W3CDTF">2026-01-20T10:32:00Z</dcterms:created>
  <dcterms:modified xsi:type="dcterms:W3CDTF">2026-01-20T11:01:00Z</dcterms:modified>
</cp:coreProperties>
</file>