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D224" w14:textId="381A8A70" w:rsidR="00140390" w:rsidRPr="00785232" w:rsidRDefault="00F86056" w:rsidP="00140390">
      <w:pPr>
        <w:ind w:left="6120"/>
        <w:rPr>
          <w:sz w:val="26"/>
        </w:rPr>
      </w:pPr>
      <w:r w:rsidRPr="00785232">
        <w:rPr>
          <w:sz w:val="26"/>
        </w:rPr>
        <w:t>Apstiprināti</w:t>
      </w:r>
    </w:p>
    <w:p w14:paraId="59DF9E92" w14:textId="77777777" w:rsidR="00140390" w:rsidRPr="00785232" w:rsidRDefault="00F86056" w:rsidP="00140390">
      <w:pPr>
        <w:ind w:left="3600" w:firstLine="720"/>
        <w:rPr>
          <w:sz w:val="26"/>
        </w:rPr>
      </w:pPr>
      <w:r w:rsidRPr="00785232">
        <w:rPr>
          <w:sz w:val="26"/>
        </w:rPr>
        <w:t xml:space="preserve">           ar Rīgas </w:t>
      </w:r>
      <w:r w:rsidR="00FB3056" w:rsidRPr="00015700">
        <w:rPr>
          <w:sz w:val="26"/>
        </w:rPr>
        <w:t>valstspilsētas</w:t>
      </w:r>
      <w:r w:rsidR="00FB3056" w:rsidRPr="00785232">
        <w:rPr>
          <w:sz w:val="26"/>
        </w:rPr>
        <w:t xml:space="preserve"> </w:t>
      </w:r>
      <w:r w:rsidRPr="00785232">
        <w:rPr>
          <w:sz w:val="26"/>
        </w:rPr>
        <w:t>pašvaldības</w:t>
      </w:r>
    </w:p>
    <w:p w14:paraId="72D32BAA" w14:textId="77777777" w:rsidR="00140390" w:rsidRPr="00785232" w:rsidRDefault="00F86056" w:rsidP="00140390">
      <w:pPr>
        <w:ind w:left="3960" w:firstLine="720"/>
        <w:rPr>
          <w:sz w:val="26"/>
        </w:rPr>
      </w:pPr>
      <w:r>
        <w:rPr>
          <w:sz w:val="26"/>
        </w:rPr>
        <w:t>D</w:t>
      </w:r>
      <w:r w:rsidRPr="00785232">
        <w:rPr>
          <w:sz w:val="26"/>
        </w:rPr>
        <w:t xml:space="preserve">zīvojamo māju privatizācijas komisijas </w:t>
      </w:r>
    </w:p>
    <w:p w14:paraId="2A3F16CA" w14:textId="77777777" w:rsidR="00140390" w:rsidRPr="00785232" w:rsidRDefault="00F86056" w:rsidP="00140390">
      <w:pPr>
        <w:ind w:left="4500" w:firstLine="720"/>
        <w:rPr>
          <w:sz w:val="26"/>
        </w:rPr>
      </w:pPr>
      <w:r>
        <w:rPr>
          <w:sz w:val="26"/>
        </w:rPr>
        <w:t>17</w:t>
      </w:r>
      <w:r w:rsidRPr="00785232">
        <w:rPr>
          <w:sz w:val="26"/>
        </w:rPr>
        <w:t>.</w:t>
      </w:r>
      <w:r>
        <w:rPr>
          <w:sz w:val="26"/>
        </w:rPr>
        <w:t>12</w:t>
      </w:r>
      <w:r w:rsidR="00C8625C">
        <w:rPr>
          <w:sz w:val="26"/>
        </w:rPr>
        <w:t>.20</w:t>
      </w:r>
      <w:r w:rsidR="00624B59">
        <w:rPr>
          <w:sz w:val="26"/>
        </w:rPr>
        <w:t>2</w:t>
      </w:r>
      <w:r w:rsidR="004E11C5">
        <w:rPr>
          <w:sz w:val="26"/>
        </w:rPr>
        <w:t>5</w:t>
      </w:r>
      <w:r w:rsidRPr="00785232">
        <w:rPr>
          <w:sz w:val="26"/>
        </w:rPr>
        <w:t>. lēmumu Nr.</w:t>
      </w:r>
      <w:r>
        <w:rPr>
          <w:sz w:val="26"/>
        </w:rPr>
        <w:t>3037</w:t>
      </w:r>
    </w:p>
    <w:p w14:paraId="515A0AF0" w14:textId="77777777" w:rsidR="00140390" w:rsidRPr="00785232" w:rsidRDefault="00F86056" w:rsidP="00140390">
      <w:pPr>
        <w:ind w:left="5220" w:firstLine="720"/>
        <w:rPr>
          <w:sz w:val="26"/>
        </w:rPr>
      </w:pPr>
      <w:r w:rsidRPr="00785232">
        <w:rPr>
          <w:sz w:val="26"/>
        </w:rPr>
        <w:t>(prot.Nr.</w:t>
      </w:r>
      <w:r w:rsidR="00A864EA">
        <w:rPr>
          <w:sz w:val="26"/>
        </w:rPr>
        <w:t>46</w:t>
      </w:r>
      <w:r w:rsidRPr="00785232">
        <w:rPr>
          <w:sz w:val="26"/>
        </w:rPr>
        <w:t xml:space="preserve">, </w:t>
      </w:r>
      <w:r w:rsidR="00A864EA">
        <w:rPr>
          <w:sz w:val="26"/>
        </w:rPr>
        <w:t>5</w:t>
      </w:r>
      <w:r w:rsidRPr="00785232">
        <w:rPr>
          <w:sz w:val="26"/>
        </w:rPr>
        <w:t>.§)</w:t>
      </w:r>
    </w:p>
    <w:p w14:paraId="066284F0" w14:textId="77777777" w:rsidR="00140390" w:rsidRPr="00785232" w:rsidRDefault="00140390" w:rsidP="00140390">
      <w:pPr>
        <w:pStyle w:val="Pamatteksts3"/>
        <w:rPr>
          <w:sz w:val="26"/>
        </w:rPr>
      </w:pPr>
    </w:p>
    <w:p w14:paraId="0C92A64F" w14:textId="77777777" w:rsidR="00FF5386" w:rsidRDefault="00F86056" w:rsidP="00FF5386">
      <w:pPr>
        <w:pStyle w:val="Nosaukums"/>
        <w:ind w:firstLine="0"/>
        <w:rPr>
          <w:sz w:val="26"/>
        </w:rPr>
      </w:pPr>
      <w:bookmarkStart w:id="0" w:name="_Hlk144456269"/>
      <w:r w:rsidRPr="00785232">
        <w:rPr>
          <w:sz w:val="26"/>
        </w:rPr>
        <w:t>Neizīrēt</w:t>
      </w:r>
      <w:r>
        <w:rPr>
          <w:sz w:val="26"/>
        </w:rPr>
        <w:t>u</w:t>
      </w:r>
      <w:r w:rsidRPr="00785232">
        <w:rPr>
          <w:sz w:val="26"/>
        </w:rPr>
        <w:t xml:space="preserve"> dzīvokļ</w:t>
      </w:r>
      <w:r>
        <w:rPr>
          <w:sz w:val="26"/>
        </w:rPr>
        <w:t>u</w:t>
      </w:r>
      <w:r w:rsidRPr="00785232">
        <w:rPr>
          <w:sz w:val="26"/>
        </w:rPr>
        <w:t xml:space="preserve"> izsoles noteikumi</w:t>
      </w:r>
    </w:p>
    <w:p w14:paraId="7102E43C" w14:textId="77777777" w:rsidR="00FF5386" w:rsidRDefault="00FF5386" w:rsidP="00FF5386">
      <w:pPr>
        <w:pStyle w:val="Nosaukums"/>
        <w:ind w:firstLine="0"/>
        <w:rPr>
          <w:sz w:val="26"/>
        </w:rPr>
      </w:pPr>
    </w:p>
    <w:p w14:paraId="16FAD333" w14:textId="77777777" w:rsidR="00FF5386" w:rsidRPr="00785232" w:rsidRDefault="00F86056" w:rsidP="00FF5386">
      <w:pPr>
        <w:pStyle w:val="Nosaukums"/>
        <w:ind w:firstLine="0"/>
        <w:rPr>
          <w:sz w:val="26"/>
        </w:rPr>
      </w:pPr>
      <w:r>
        <w:rPr>
          <w:sz w:val="26"/>
        </w:rPr>
        <w:t xml:space="preserve">1. </w:t>
      </w:r>
      <w:r w:rsidRPr="00785232">
        <w:rPr>
          <w:sz w:val="26"/>
        </w:rPr>
        <w:t>Vispārīgie noteikumi</w:t>
      </w:r>
    </w:p>
    <w:p w14:paraId="2F8519AE" w14:textId="77777777" w:rsidR="00FF5386" w:rsidRPr="00785232" w:rsidRDefault="00FF5386" w:rsidP="00FF5386">
      <w:pPr>
        <w:jc w:val="center"/>
        <w:rPr>
          <w:bCs/>
          <w:sz w:val="26"/>
        </w:rPr>
      </w:pPr>
    </w:p>
    <w:p w14:paraId="2036ECFF" w14:textId="77777777" w:rsidR="00FF5386" w:rsidRDefault="00F86056" w:rsidP="00FF5386">
      <w:pPr>
        <w:pStyle w:val="Sarakstarindkopa"/>
        <w:numPr>
          <w:ilvl w:val="1"/>
          <w:numId w:val="9"/>
        </w:numPr>
        <w:jc w:val="both"/>
        <w:rPr>
          <w:sz w:val="26"/>
          <w:szCs w:val="26"/>
        </w:rPr>
      </w:pPr>
      <w:r w:rsidRPr="0015608A">
        <w:rPr>
          <w:sz w:val="26"/>
        </w:rPr>
        <w:t xml:space="preserve">Rīgas </w:t>
      </w:r>
      <w:r>
        <w:rPr>
          <w:sz w:val="26"/>
        </w:rPr>
        <w:t xml:space="preserve">valstspilsētas </w:t>
      </w:r>
      <w:r w:rsidRPr="0015608A">
        <w:rPr>
          <w:sz w:val="26"/>
        </w:rPr>
        <w:t>pašvaldības dzīvokļ</w:t>
      </w:r>
      <w:r w:rsidR="00BF6D8A">
        <w:rPr>
          <w:sz w:val="26"/>
        </w:rPr>
        <w:t>a</w:t>
      </w:r>
      <w:r w:rsidRPr="0015608A">
        <w:rPr>
          <w:sz w:val="26"/>
        </w:rPr>
        <w:t xml:space="preserve"> īpašum</w:t>
      </w:r>
      <w:r w:rsidR="006B3BB8">
        <w:rPr>
          <w:sz w:val="26"/>
        </w:rPr>
        <w:t>u</w:t>
      </w:r>
      <w:r w:rsidRPr="0015608A">
        <w:rPr>
          <w:sz w:val="26"/>
        </w:rPr>
        <w:t xml:space="preserve"> - neizīrēt</w:t>
      </w:r>
      <w:r w:rsidR="006B3BB8">
        <w:rPr>
          <w:sz w:val="26"/>
        </w:rPr>
        <w:t>u</w:t>
      </w:r>
      <w:r w:rsidRPr="0015608A">
        <w:rPr>
          <w:sz w:val="26"/>
        </w:rPr>
        <w:t xml:space="preserve"> dzīvokļ</w:t>
      </w:r>
      <w:r w:rsidR="006B3BB8">
        <w:rPr>
          <w:sz w:val="26"/>
        </w:rPr>
        <w:t>u</w:t>
      </w:r>
      <w:r>
        <w:rPr>
          <w:sz w:val="26"/>
        </w:rPr>
        <w:t xml:space="preserve"> </w:t>
      </w:r>
      <w:r w:rsidR="001B0624">
        <w:rPr>
          <w:b/>
          <w:bCs/>
          <w:sz w:val="26"/>
        </w:rPr>
        <w:t>Uzvaras bulvārī 6-2A, Rīgā, Uzvaras bulvārī 6-5, Rīgā, Uzvaras bulvārī 6-6, Rīgā,  Uzvaras bulvārī 6-9, Rīgā,  Uzvaras bulvārī 6-15, Rīgā, un Uzvaras bulvārī 6-17, Rīgā,</w:t>
      </w:r>
      <w:r w:rsidRPr="00012EB4">
        <w:rPr>
          <w:b/>
          <w:sz w:val="26"/>
        </w:rPr>
        <w:t xml:space="preserve"> </w:t>
      </w:r>
      <w:r w:rsidRPr="0015608A">
        <w:rPr>
          <w:sz w:val="26"/>
        </w:rPr>
        <w:t>(turpmāk – Objekts)</w:t>
      </w:r>
      <w:r>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Pr>
          <w:sz w:val="26"/>
        </w:rPr>
        <w:t xml:space="preserve"> </w:t>
      </w:r>
      <w:r w:rsidRPr="0015608A">
        <w:rPr>
          <w:sz w:val="26"/>
        </w:rPr>
        <w:t xml:space="preserve">punktam, </w:t>
      </w:r>
      <w:r w:rsidRPr="0015608A">
        <w:rPr>
          <w:sz w:val="26"/>
          <w:szCs w:val="26"/>
        </w:rPr>
        <w:t>Ministru kabineta 16.06.2015. noteikumiem Nr.</w:t>
      </w:r>
      <w:r>
        <w:rPr>
          <w:sz w:val="26"/>
          <w:szCs w:val="26"/>
        </w:rPr>
        <w:t xml:space="preserve"> </w:t>
      </w:r>
      <w:r w:rsidRPr="0015608A">
        <w:rPr>
          <w:sz w:val="26"/>
          <w:szCs w:val="26"/>
        </w:rPr>
        <w:t xml:space="preserve">318 </w:t>
      </w:r>
      <w:r w:rsidRPr="0015608A">
        <w:rPr>
          <w:sz w:val="26"/>
        </w:rPr>
        <w:t>„</w:t>
      </w:r>
      <w:r w:rsidRPr="0015608A">
        <w:rPr>
          <w:sz w:val="26"/>
          <w:szCs w:val="26"/>
        </w:rPr>
        <w:t>Elektronisko izsoļu vietnes noteikumi”, Ministru kabineta 20.06.2017. noteikumiem Nr.</w:t>
      </w:r>
      <w:r>
        <w:rPr>
          <w:sz w:val="26"/>
          <w:szCs w:val="26"/>
        </w:rPr>
        <w:t xml:space="preserve"> </w:t>
      </w:r>
      <w:r w:rsidRPr="0015608A">
        <w:rPr>
          <w:sz w:val="26"/>
          <w:szCs w:val="26"/>
        </w:rPr>
        <w:t xml:space="preserve">343 </w:t>
      </w:r>
      <w:r w:rsidRPr="0015608A">
        <w:rPr>
          <w:sz w:val="26"/>
        </w:rPr>
        <w:t>„</w:t>
      </w:r>
      <w:r w:rsidRPr="0015608A">
        <w:rPr>
          <w:sz w:val="26"/>
          <w:szCs w:val="26"/>
        </w:rPr>
        <w:t>Tiesu administrācijas maksas pakalpojumu cenrādis”</w:t>
      </w:r>
      <w:r>
        <w:rPr>
          <w:sz w:val="26"/>
          <w:szCs w:val="26"/>
        </w:rPr>
        <w:t>.</w:t>
      </w:r>
    </w:p>
    <w:p w14:paraId="762EC2BB" w14:textId="77777777" w:rsidR="00FF5386" w:rsidRDefault="00F86056" w:rsidP="00FF5386">
      <w:pPr>
        <w:pStyle w:val="Sarakstarindkopa"/>
        <w:numPr>
          <w:ilvl w:val="1"/>
          <w:numId w:val="9"/>
        </w:numPr>
        <w:jc w:val="both"/>
        <w:rPr>
          <w:sz w:val="26"/>
          <w:szCs w:val="26"/>
        </w:rPr>
      </w:pPr>
      <w:r>
        <w:rPr>
          <w:sz w:val="26"/>
          <w:szCs w:val="26"/>
        </w:rPr>
        <w:t xml:space="preserve">Izsoli organizē Rīgas </w:t>
      </w:r>
      <w:r>
        <w:rPr>
          <w:sz w:val="26"/>
        </w:rPr>
        <w:t>valstspilsētas</w:t>
      </w:r>
      <w:r>
        <w:rPr>
          <w:sz w:val="26"/>
          <w:szCs w:val="26"/>
        </w:rPr>
        <w:t xml:space="preserve"> pašvaldības Dzīvojamo māju privatizācijas komisija (turpmāk – Izsoles organizators).</w:t>
      </w:r>
    </w:p>
    <w:p w14:paraId="7AF186CD" w14:textId="77777777" w:rsidR="00FF5386" w:rsidRPr="0015608A" w:rsidRDefault="00F86056" w:rsidP="00FF5386">
      <w:pPr>
        <w:pStyle w:val="Sarakstarindkopa"/>
        <w:numPr>
          <w:ilvl w:val="1"/>
          <w:numId w:val="9"/>
        </w:numPr>
        <w:jc w:val="both"/>
        <w:rPr>
          <w:sz w:val="26"/>
          <w:szCs w:val="26"/>
        </w:rPr>
      </w:pPr>
      <w:r>
        <w:rPr>
          <w:sz w:val="26"/>
          <w:szCs w:val="26"/>
        </w:rPr>
        <w:t xml:space="preserve">Izsoli rīko Rīgas </w:t>
      </w:r>
      <w:r>
        <w:rPr>
          <w:sz w:val="26"/>
        </w:rPr>
        <w:t>valstspilsētas</w:t>
      </w:r>
      <w:r>
        <w:rPr>
          <w:sz w:val="26"/>
          <w:szCs w:val="26"/>
        </w:rPr>
        <w:t xml:space="preserve"> pašvaldības Dzīvojamo māju privatizācijas komisijas izsoles komisija (turpmāk – Izsoles komisija).</w:t>
      </w:r>
    </w:p>
    <w:p w14:paraId="1ECD64E1" w14:textId="77777777" w:rsidR="00FF5386" w:rsidRPr="00785232" w:rsidRDefault="00F86056" w:rsidP="00FF5386">
      <w:pPr>
        <w:jc w:val="both"/>
        <w:rPr>
          <w:sz w:val="26"/>
        </w:rPr>
      </w:pPr>
      <w:r w:rsidRPr="00785232">
        <w:rPr>
          <w:sz w:val="26"/>
        </w:rPr>
        <w:t>1.</w:t>
      </w:r>
      <w:r>
        <w:rPr>
          <w:sz w:val="26"/>
        </w:rPr>
        <w:t>4</w:t>
      </w:r>
      <w:r w:rsidRPr="00785232">
        <w:rPr>
          <w:sz w:val="26"/>
        </w:rPr>
        <w:t>.</w:t>
      </w:r>
      <w:r>
        <w:rPr>
          <w:sz w:val="26"/>
        </w:rPr>
        <w:tab/>
      </w:r>
      <w:r w:rsidRPr="00785232">
        <w:rPr>
          <w:sz w:val="26"/>
        </w:rPr>
        <w:t>Objek</w:t>
      </w:r>
      <w:r>
        <w:rPr>
          <w:sz w:val="26"/>
        </w:rPr>
        <w:t>ta atsavināšanas veids - elektroniska</w:t>
      </w:r>
      <w:r w:rsidRPr="00785232">
        <w:rPr>
          <w:sz w:val="26"/>
        </w:rPr>
        <w:t xml:space="preserve"> izsole ar augšupejošu soli.</w:t>
      </w:r>
    </w:p>
    <w:p w14:paraId="48A3CFB3" w14:textId="77777777" w:rsidR="00FF5386" w:rsidRDefault="00F86056" w:rsidP="00FF5386">
      <w:pPr>
        <w:jc w:val="both"/>
        <w:rPr>
          <w:b/>
          <w:sz w:val="26"/>
        </w:rPr>
      </w:pPr>
      <w:r w:rsidRPr="00785232">
        <w:rPr>
          <w:bCs/>
          <w:sz w:val="26"/>
        </w:rPr>
        <w:t>1.</w:t>
      </w:r>
      <w:r>
        <w:rPr>
          <w:bCs/>
          <w:sz w:val="26"/>
        </w:rPr>
        <w:t>5</w:t>
      </w:r>
      <w:r w:rsidRPr="00785232">
        <w:rPr>
          <w:bCs/>
          <w:sz w:val="26"/>
        </w:rPr>
        <w:t>.</w:t>
      </w:r>
      <w:r>
        <w:rPr>
          <w:bCs/>
          <w:sz w:val="26"/>
        </w:rPr>
        <w:tab/>
      </w:r>
      <w:r w:rsidRPr="00785232">
        <w:rPr>
          <w:sz w:val="26"/>
        </w:rPr>
        <w:t>Objekt</w:t>
      </w:r>
      <w:r>
        <w:rPr>
          <w:sz w:val="26"/>
        </w:rPr>
        <w:t>a sastāvs un raksturojums</w:t>
      </w:r>
      <w:r w:rsidRPr="00785232">
        <w:rPr>
          <w:b/>
          <w:sz w:val="26"/>
        </w:rPr>
        <w:t>:</w:t>
      </w:r>
    </w:p>
    <w:p w14:paraId="4F63D633" w14:textId="77777777" w:rsidR="00FF5386" w:rsidRPr="00607ED7" w:rsidRDefault="00F86056" w:rsidP="001B0624">
      <w:pPr>
        <w:jc w:val="both"/>
        <w:rPr>
          <w:bCs/>
          <w:iCs/>
          <w:sz w:val="26"/>
        </w:rPr>
      </w:pPr>
      <w:r w:rsidRPr="00557A55">
        <w:rPr>
          <w:sz w:val="26"/>
        </w:rPr>
        <w:t>1.</w:t>
      </w:r>
      <w:r>
        <w:rPr>
          <w:sz w:val="26"/>
        </w:rPr>
        <w:t>5</w:t>
      </w:r>
      <w:r w:rsidRPr="00557A55">
        <w:rPr>
          <w:sz w:val="26"/>
        </w:rPr>
        <w:t>.1.</w:t>
      </w:r>
      <w:r>
        <w:rPr>
          <w:sz w:val="26"/>
        </w:rPr>
        <w:tab/>
      </w:r>
      <w:r w:rsidRPr="00557A55">
        <w:rPr>
          <w:sz w:val="26"/>
        </w:rPr>
        <w:t xml:space="preserve">adrese </w:t>
      </w:r>
      <w:r w:rsidRPr="004A30D4">
        <w:rPr>
          <w:sz w:val="26"/>
        </w:rPr>
        <w:t>–</w:t>
      </w:r>
      <w:r>
        <w:rPr>
          <w:sz w:val="26"/>
        </w:rPr>
        <w:t xml:space="preserve"> </w:t>
      </w:r>
      <w:r w:rsidR="001B0624">
        <w:rPr>
          <w:b/>
          <w:bCs/>
          <w:sz w:val="26"/>
        </w:rPr>
        <w:t>Uzvaras bulvār</w:t>
      </w:r>
      <w:r w:rsidR="00BF6D8A">
        <w:rPr>
          <w:b/>
          <w:bCs/>
          <w:sz w:val="26"/>
        </w:rPr>
        <w:t>is</w:t>
      </w:r>
      <w:r w:rsidR="001B0624">
        <w:rPr>
          <w:b/>
          <w:bCs/>
          <w:sz w:val="26"/>
        </w:rPr>
        <w:t xml:space="preserve"> 6-2A, Rīg</w:t>
      </w:r>
      <w:r w:rsidR="00DE5DEE">
        <w:rPr>
          <w:b/>
          <w:bCs/>
          <w:sz w:val="26"/>
        </w:rPr>
        <w:t>a</w:t>
      </w:r>
      <w:r w:rsidR="001B0624">
        <w:rPr>
          <w:b/>
          <w:bCs/>
          <w:sz w:val="26"/>
        </w:rPr>
        <w:t>, Uzvaras bulvār</w:t>
      </w:r>
      <w:r w:rsidR="00BF6D8A">
        <w:rPr>
          <w:b/>
          <w:bCs/>
          <w:sz w:val="26"/>
        </w:rPr>
        <w:t>is</w:t>
      </w:r>
      <w:r w:rsidR="001B0624">
        <w:rPr>
          <w:b/>
          <w:bCs/>
          <w:sz w:val="26"/>
        </w:rPr>
        <w:t xml:space="preserve"> 6-5, Rīg</w:t>
      </w:r>
      <w:r w:rsidR="00DE5DEE">
        <w:rPr>
          <w:b/>
          <w:bCs/>
          <w:sz w:val="26"/>
        </w:rPr>
        <w:t>a</w:t>
      </w:r>
      <w:r w:rsidR="001B0624">
        <w:rPr>
          <w:b/>
          <w:bCs/>
          <w:sz w:val="26"/>
        </w:rPr>
        <w:t>, Uzvaras bulvār</w:t>
      </w:r>
      <w:r w:rsidR="00BF6D8A">
        <w:rPr>
          <w:b/>
          <w:bCs/>
          <w:sz w:val="26"/>
        </w:rPr>
        <w:t>is</w:t>
      </w:r>
      <w:r w:rsidR="001B0624">
        <w:rPr>
          <w:b/>
          <w:bCs/>
          <w:sz w:val="26"/>
        </w:rPr>
        <w:t xml:space="preserve"> 6-6, Rīg</w:t>
      </w:r>
      <w:r w:rsidR="00DE5DEE">
        <w:rPr>
          <w:b/>
          <w:bCs/>
          <w:sz w:val="26"/>
        </w:rPr>
        <w:t>a</w:t>
      </w:r>
      <w:r w:rsidR="001B0624">
        <w:rPr>
          <w:b/>
          <w:bCs/>
          <w:sz w:val="26"/>
        </w:rPr>
        <w:t>, Uzvaras bulvār</w:t>
      </w:r>
      <w:r w:rsidR="00BF6D8A">
        <w:rPr>
          <w:b/>
          <w:bCs/>
          <w:sz w:val="26"/>
        </w:rPr>
        <w:t>is</w:t>
      </w:r>
      <w:r w:rsidR="001B0624">
        <w:rPr>
          <w:b/>
          <w:bCs/>
          <w:sz w:val="26"/>
        </w:rPr>
        <w:t xml:space="preserve"> 6-9, Rīg</w:t>
      </w:r>
      <w:r w:rsidR="00DE5DEE">
        <w:rPr>
          <w:b/>
          <w:bCs/>
          <w:sz w:val="26"/>
        </w:rPr>
        <w:t>a</w:t>
      </w:r>
      <w:r w:rsidR="001B0624">
        <w:rPr>
          <w:b/>
          <w:bCs/>
          <w:sz w:val="26"/>
        </w:rPr>
        <w:t>, Uzvaras bulvār</w:t>
      </w:r>
      <w:r w:rsidR="00BF6D8A">
        <w:rPr>
          <w:b/>
          <w:bCs/>
          <w:sz w:val="26"/>
        </w:rPr>
        <w:t>is</w:t>
      </w:r>
      <w:r w:rsidR="001B0624">
        <w:rPr>
          <w:b/>
          <w:bCs/>
          <w:sz w:val="26"/>
        </w:rPr>
        <w:t xml:space="preserve"> 6-15, Rīg</w:t>
      </w:r>
      <w:r w:rsidR="00DE5DEE">
        <w:rPr>
          <w:b/>
          <w:bCs/>
          <w:sz w:val="26"/>
        </w:rPr>
        <w:t>a</w:t>
      </w:r>
      <w:r w:rsidR="001B0624">
        <w:rPr>
          <w:b/>
          <w:bCs/>
          <w:sz w:val="26"/>
        </w:rPr>
        <w:t>, un Uzvaras bulvār</w:t>
      </w:r>
      <w:r w:rsidR="00BF6D8A">
        <w:rPr>
          <w:b/>
          <w:bCs/>
          <w:sz w:val="26"/>
        </w:rPr>
        <w:t>is</w:t>
      </w:r>
      <w:r w:rsidR="001B0624">
        <w:rPr>
          <w:b/>
          <w:bCs/>
          <w:sz w:val="26"/>
        </w:rPr>
        <w:t xml:space="preserve"> 6-17, Rīg</w:t>
      </w:r>
      <w:r w:rsidR="00DE5DEE">
        <w:rPr>
          <w:b/>
          <w:bCs/>
          <w:sz w:val="26"/>
        </w:rPr>
        <w:t>a</w:t>
      </w:r>
      <w:r>
        <w:rPr>
          <w:bCs/>
          <w:iCs/>
          <w:sz w:val="26"/>
        </w:rPr>
        <w:t>;</w:t>
      </w:r>
    </w:p>
    <w:p w14:paraId="441D4A01" w14:textId="77777777" w:rsidR="006B3BB8" w:rsidRDefault="00F86056" w:rsidP="00FF5386">
      <w:pPr>
        <w:jc w:val="both"/>
        <w:rPr>
          <w:sz w:val="26"/>
          <w:szCs w:val="20"/>
        </w:rPr>
      </w:pPr>
      <w:r>
        <w:rPr>
          <w:bCs/>
          <w:iCs/>
          <w:sz w:val="26"/>
        </w:rPr>
        <w:t>1.5.2.</w:t>
      </w:r>
      <w:r>
        <w:rPr>
          <w:bCs/>
          <w:iCs/>
          <w:sz w:val="26"/>
        </w:rPr>
        <w:tab/>
      </w:r>
      <w:bookmarkStart w:id="1" w:name="_Hlk176956637"/>
      <w:r>
        <w:rPr>
          <w:bCs/>
          <w:iCs/>
          <w:sz w:val="26"/>
        </w:rPr>
        <w:t xml:space="preserve">neizīrēts </w:t>
      </w:r>
      <w:r w:rsidR="009D30C9">
        <w:rPr>
          <w:bCs/>
          <w:iCs/>
          <w:sz w:val="26"/>
        </w:rPr>
        <w:t>2</w:t>
      </w:r>
      <w:r>
        <w:rPr>
          <w:bCs/>
          <w:iCs/>
          <w:sz w:val="26"/>
        </w:rPr>
        <w:t>-istab</w:t>
      </w:r>
      <w:r w:rsidR="009D30C9">
        <w:rPr>
          <w:bCs/>
          <w:iCs/>
          <w:sz w:val="26"/>
        </w:rPr>
        <w:t>u</w:t>
      </w:r>
      <w:r>
        <w:rPr>
          <w:bCs/>
          <w:iCs/>
          <w:sz w:val="26"/>
        </w:rPr>
        <w:t xml:space="preserve"> dzīvoklis (</w:t>
      </w:r>
      <w:r w:rsidRPr="00557A55">
        <w:rPr>
          <w:sz w:val="26"/>
        </w:rPr>
        <w:t xml:space="preserve">kadastra numurs – </w:t>
      </w:r>
      <w:r w:rsidRPr="00E115C2">
        <w:rPr>
          <w:b/>
          <w:bCs/>
          <w:i/>
          <w:iCs/>
          <w:sz w:val="26"/>
        </w:rPr>
        <w:t>0100</w:t>
      </w:r>
      <w:r>
        <w:rPr>
          <w:sz w:val="26"/>
        </w:rPr>
        <w:t xml:space="preserve"> </w:t>
      </w:r>
      <w:r w:rsidR="009D30C9">
        <w:rPr>
          <w:b/>
          <w:bCs/>
          <w:i/>
          <w:iCs/>
          <w:sz w:val="26"/>
        </w:rPr>
        <w:t>905</w:t>
      </w:r>
      <w:r>
        <w:rPr>
          <w:b/>
          <w:bCs/>
          <w:i/>
          <w:iCs/>
          <w:sz w:val="26"/>
        </w:rPr>
        <w:t xml:space="preserve"> </w:t>
      </w:r>
      <w:r w:rsidR="009D30C9">
        <w:rPr>
          <w:b/>
          <w:bCs/>
          <w:i/>
          <w:iCs/>
          <w:sz w:val="26"/>
        </w:rPr>
        <w:t>0174</w:t>
      </w:r>
      <w:r w:rsidRPr="009567DA">
        <w:rPr>
          <w:sz w:val="26"/>
        </w:rPr>
        <w:t xml:space="preserve">, </w:t>
      </w:r>
      <w:r>
        <w:rPr>
          <w:sz w:val="26"/>
        </w:rPr>
        <w:t xml:space="preserve">kopējā </w:t>
      </w:r>
      <w:r>
        <w:rPr>
          <w:bCs/>
          <w:iCs/>
          <w:sz w:val="26"/>
        </w:rPr>
        <w:t xml:space="preserve">platība </w:t>
      </w:r>
      <w:r w:rsidR="009D30C9">
        <w:rPr>
          <w:bCs/>
          <w:iCs/>
          <w:sz w:val="26"/>
        </w:rPr>
        <w:t>44.2</w:t>
      </w:r>
      <w:r w:rsidR="00FA6D1D">
        <w:rPr>
          <w:bCs/>
          <w:iCs/>
          <w:sz w:val="26"/>
        </w:rPr>
        <w:t> </w:t>
      </w:r>
      <w:r>
        <w:rPr>
          <w:bCs/>
          <w:iCs/>
          <w:sz w:val="26"/>
        </w:rPr>
        <w:t>m</w:t>
      </w:r>
      <w:r>
        <w:rPr>
          <w:bCs/>
          <w:iCs/>
          <w:sz w:val="26"/>
          <w:vertAlign w:val="superscript"/>
        </w:rPr>
        <w:t>2</w:t>
      </w:r>
      <w:r>
        <w:rPr>
          <w:bCs/>
          <w:iCs/>
          <w:sz w:val="26"/>
        </w:rPr>
        <w:t>)</w:t>
      </w:r>
      <w:r w:rsidR="00BC31EA">
        <w:rPr>
          <w:sz w:val="26"/>
          <w:szCs w:val="20"/>
        </w:rPr>
        <w:t>;</w:t>
      </w:r>
    </w:p>
    <w:p w14:paraId="32ACDC49" w14:textId="77777777" w:rsidR="00AE49AF" w:rsidRDefault="00F86056"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sidR="009D30C9">
        <w:rPr>
          <w:b/>
          <w:bCs/>
          <w:i/>
          <w:iCs/>
          <w:sz w:val="26"/>
        </w:rPr>
        <w:t>925</w:t>
      </w:r>
      <w:r>
        <w:rPr>
          <w:b/>
          <w:bCs/>
          <w:i/>
          <w:iCs/>
          <w:sz w:val="26"/>
        </w:rPr>
        <w:t xml:space="preserve"> </w:t>
      </w:r>
      <w:r w:rsidR="009D30C9">
        <w:rPr>
          <w:b/>
          <w:bCs/>
          <w:i/>
          <w:iCs/>
          <w:sz w:val="26"/>
        </w:rPr>
        <w:t>9647</w:t>
      </w:r>
      <w:r w:rsidRPr="009567DA">
        <w:rPr>
          <w:sz w:val="26"/>
        </w:rPr>
        <w:t xml:space="preserve">, </w:t>
      </w:r>
      <w:r>
        <w:rPr>
          <w:sz w:val="26"/>
        </w:rPr>
        <w:t xml:space="preserve">kopējā </w:t>
      </w:r>
      <w:r>
        <w:rPr>
          <w:bCs/>
          <w:iCs/>
          <w:sz w:val="26"/>
        </w:rPr>
        <w:t xml:space="preserve">platība </w:t>
      </w:r>
      <w:r w:rsidR="009D30C9">
        <w:rPr>
          <w:bCs/>
          <w:iCs/>
          <w:sz w:val="26"/>
        </w:rPr>
        <w:t>21</w:t>
      </w:r>
      <w:r w:rsidR="00723E9A">
        <w:rPr>
          <w:bCs/>
          <w:iCs/>
          <w:sz w:val="26"/>
        </w:rPr>
        <w:t>.</w:t>
      </w:r>
      <w:r w:rsidR="009D30C9">
        <w:rPr>
          <w:bCs/>
          <w:iCs/>
          <w:sz w:val="26"/>
        </w:rPr>
        <w:t>3</w:t>
      </w:r>
      <w:r>
        <w:rPr>
          <w:bCs/>
          <w:iCs/>
          <w:sz w:val="26"/>
        </w:rPr>
        <w:t> m</w:t>
      </w:r>
      <w:r>
        <w:rPr>
          <w:bCs/>
          <w:iCs/>
          <w:sz w:val="26"/>
          <w:vertAlign w:val="superscript"/>
        </w:rPr>
        <w:t>2</w:t>
      </w:r>
      <w:r>
        <w:rPr>
          <w:bCs/>
          <w:iCs/>
          <w:sz w:val="26"/>
        </w:rPr>
        <w:t>)</w:t>
      </w:r>
      <w:r>
        <w:rPr>
          <w:sz w:val="26"/>
          <w:szCs w:val="20"/>
        </w:rPr>
        <w:t>;</w:t>
      </w:r>
    </w:p>
    <w:p w14:paraId="2C8BA0C8" w14:textId="77777777" w:rsidR="00AE49AF" w:rsidRDefault="00F86056" w:rsidP="00AE49AF">
      <w:pPr>
        <w:jc w:val="both"/>
        <w:rPr>
          <w:sz w:val="26"/>
          <w:szCs w:val="20"/>
        </w:rPr>
      </w:pPr>
      <w:r>
        <w:rPr>
          <w:bCs/>
          <w:iCs/>
          <w:sz w:val="26"/>
        </w:rPr>
        <w:t xml:space="preserve">neizīrēts </w:t>
      </w:r>
      <w:r>
        <w:rPr>
          <w:bCs/>
          <w:iCs/>
          <w:sz w:val="26"/>
        </w:rPr>
        <w:t>1-istabas dzīvoklis (</w:t>
      </w:r>
      <w:r w:rsidRPr="00557A55">
        <w:rPr>
          <w:sz w:val="26"/>
        </w:rPr>
        <w:t xml:space="preserve">kadastra numurs – </w:t>
      </w:r>
      <w:r w:rsidRPr="00E115C2">
        <w:rPr>
          <w:b/>
          <w:bCs/>
          <w:i/>
          <w:iCs/>
          <w:sz w:val="26"/>
        </w:rPr>
        <w:t>0100</w:t>
      </w:r>
      <w:r>
        <w:rPr>
          <w:sz w:val="26"/>
        </w:rPr>
        <w:t xml:space="preserve"> </w:t>
      </w:r>
      <w:r>
        <w:rPr>
          <w:b/>
          <w:bCs/>
          <w:i/>
          <w:iCs/>
          <w:sz w:val="26"/>
        </w:rPr>
        <w:t>92</w:t>
      </w:r>
      <w:r w:rsidR="009D30C9">
        <w:rPr>
          <w:b/>
          <w:bCs/>
          <w:i/>
          <w:iCs/>
          <w:sz w:val="26"/>
        </w:rPr>
        <w:t>5</w:t>
      </w:r>
      <w:r>
        <w:rPr>
          <w:b/>
          <w:bCs/>
          <w:i/>
          <w:iCs/>
          <w:sz w:val="26"/>
        </w:rPr>
        <w:t xml:space="preserve"> </w:t>
      </w:r>
      <w:r w:rsidR="009D30C9">
        <w:rPr>
          <w:b/>
          <w:bCs/>
          <w:i/>
          <w:iCs/>
          <w:sz w:val="26"/>
        </w:rPr>
        <w:t>9646</w:t>
      </w:r>
      <w:r w:rsidRPr="009567DA">
        <w:rPr>
          <w:sz w:val="26"/>
        </w:rPr>
        <w:t xml:space="preserve">, </w:t>
      </w:r>
      <w:r>
        <w:rPr>
          <w:sz w:val="26"/>
        </w:rPr>
        <w:t xml:space="preserve">kopējā </w:t>
      </w:r>
      <w:r>
        <w:rPr>
          <w:bCs/>
          <w:iCs/>
          <w:sz w:val="26"/>
        </w:rPr>
        <w:t xml:space="preserve">platība </w:t>
      </w:r>
      <w:r w:rsidR="009D30C9">
        <w:rPr>
          <w:bCs/>
          <w:iCs/>
          <w:sz w:val="26"/>
        </w:rPr>
        <w:t>35</w:t>
      </w:r>
      <w:r w:rsidR="00723E9A">
        <w:rPr>
          <w:bCs/>
          <w:iCs/>
          <w:sz w:val="26"/>
        </w:rPr>
        <w:t>.</w:t>
      </w:r>
      <w:r w:rsidR="00BF6D8A">
        <w:rPr>
          <w:bCs/>
          <w:iCs/>
          <w:sz w:val="26"/>
        </w:rPr>
        <w:t>7</w:t>
      </w:r>
      <w:r>
        <w:rPr>
          <w:bCs/>
          <w:iCs/>
          <w:sz w:val="26"/>
        </w:rPr>
        <w:t> m</w:t>
      </w:r>
      <w:r>
        <w:rPr>
          <w:bCs/>
          <w:iCs/>
          <w:sz w:val="26"/>
          <w:vertAlign w:val="superscript"/>
        </w:rPr>
        <w:t>2</w:t>
      </w:r>
      <w:r>
        <w:rPr>
          <w:bCs/>
          <w:iCs/>
          <w:sz w:val="26"/>
        </w:rPr>
        <w:t>)</w:t>
      </w:r>
      <w:r>
        <w:rPr>
          <w:sz w:val="26"/>
          <w:szCs w:val="20"/>
        </w:rPr>
        <w:t>;</w:t>
      </w:r>
    </w:p>
    <w:p w14:paraId="03A3DE58" w14:textId="77777777" w:rsidR="00AE49AF" w:rsidRDefault="00F86056" w:rsidP="00AE49AF">
      <w:pPr>
        <w:jc w:val="both"/>
        <w:rPr>
          <w:sz w:val="26"/>
          <w:szCs w:val="20"/>
        </w:rPr>
      </w:pP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w:t>
      </w:r>
      <w:r w:rsidR="009D30C9">
        <w:rPr>
          <w:b/>
          <w:bCs/>
          <w:i/>
          <w:iCs/>
          <w:sz w:val="26"/>
        </w:rPr>
        <w:t>05</w:t>
      </w:r>
      <w:r>
        <w:rPr>
          <w:b/>
          <w:bCs/>
          <w:i/>
          <w:iCs/>
          <w:sz w:val="26"/>
        </w:rPr>
        <w:t xml:space="preserve"> </w:t>
      </w:r>
      <w:r w:rsidR="009D30C9">
        <w:rPr>
          <w:b/>
          <w:bCs/>
          <w:i/>
          <w:iCs/>
          <w:sz w:val="26"/>
        </w:rPr>
        <w:t>0115</w:t>
      </w:r>
      <w:r w:rsidRPr="009567DA">
        <w:rPr>
          <w:sz w:val="26"/>
        </w:rPr>
        <w:t xml:space="preserve">, </w:t>
      </w:r>
      <w:r>
        <w:rPr>
          <w:sz w:val="26"/>
        </w:rPr>
        <w:t xml:space="preserve">kopējā </w:t>
      </w:r>
      <w:r>
        <w:rPr>
          <w:bCs/>
          <w:iCs/>
          <w:sz w:val="26"/>
        </w:rPr>
        <w:t xml:space="preserve">platība </w:t>
      </w:r>
      <w:r w:rsidR="009D30C9">
        <w:rPr>
          <w:bCs/>
          <w:iCs/>
          <w:sz w:val="26"/>
        </w:rPr>
        <w:t>13</w:t>
      </w:r>
      <w:r w:rsidR="00723E9A">
        <w:rPr>
          <w:bCs/>
          <w:iCs/>
          <w:sz w:val="26"/>
        </w:rPr>
        <w:t>.</w:t>
      </w:r>
      <w:r w:rsidR="009D30C9">
        <w:rPr>
          <w:bCs/>
          <w:iCs/>
          <w:sz w:val="26"/>
        </w:rPr>
        <w:t>4</w:t>
      </w:r>
      <w:r>
        <w:rPr>
          <w:bCs/>
          <w:iCs/>
          <w:sz w:val="26"/>
        </w:rPr>
        <w:t> m</w:t>
      </w:r>
      <w:r>
        <w:rPr>
          <w:bCs/>
          <w:iCs/>
          <w:sz w:val="26"/>
          <w:vertAlign w:val="superscript"/>
        </w:rPr>
        <w:t>2</w:t>
      </w:r>
      <w:r>
        <w:rPr>
          <w:bCs/>
          <w:iCs/>
          <w:sz w:val="26"/>
        </w:rPr>
        <w:t>)</w:t>
      </w:r>
      <w:r>
        <w:rPr>
          <w:sz w:val="26"/>
          <w:szCs w:val="20"/>
        </w:rPr>
        <w:t>;</w:t>
      </w:r>
    </w:p>
    <w:p w14:paraId="40958699" w14:textId="77777777" w:rsidR="00AE49AF" w:rsidRDefault="00F86056" w:rsidP="00AE49AF">
      <w:pPr>
        <w:jc w:val="both"/>
        <w:rPr>
          <w:sz w:val="26"/>
          <w:szCs w:val="20"/>
        </w:rPr>
      </w:pPr>
      <w:r>
        <w:rPr>
          <w:bCs/>
          <w:iCs/>
          <w:sz w:val="26"/>
        </w:rPr>
        <w:t xml:space="preserve">neizīrēts </w:t>
      </w:r>
      <w:r w:rsidR="009D30C9">
        <w:rPr>
          <w:bCs/>
          <w:iCs/>
          <w:sz w:val="26"/>
        </w:rPr>
        <w:t>3</w:t>
      </w:r>
      <w:r>
        <w:rPr>
          <w:bCs/>
          <w:iCs/>
          <w:sz w:val="26"/>
        </w:rPr>
        <w:t>-istab</w:t>
      </w:r>
      <w:r w:rsidR="009D30C9">
        <w:rPr>
          <w:bCs/>
          <w:iCs/>
          <w:sz w:val="26"/>
        </w:rPr>
        <w:t>u</w:t>
      </w:r>
      <w:r>
        <w:rPr>
          <w:bCs/>
          <w:iCs/>
          <w:sz w:val="26"/>
        </w:rPr>
        <w:t xml:space="preserve"> dzīvoklis (</w:t>
      </w:r>
      <w:r w:rsidRPr="00557A55">
        <w:rPr>
          <w:sz w:val="26"/>
        </w:rPr>
        <w:t xml:space="preserve">kadastra numurs – </w:t>
      </w:r>
      <w:r w:rsidRPr="00E115C2">
        <w:rPr>
          <w:b/>
          <w:bCs/>
          <w:i/>
          <w:iCs/>
          <w:sz w:val="26"/>
        </w:rPr>
        <w:t>0100</w:t>
      </w:r>
      <w:r>
        <w:rPr>
          <w:sz w:val="26"/>
        </w:rPr>
        <w:t xml:space="preserve"> </w:t>
      </w:r>
      <w:r w:rsidR="009D30C9">
        <w:rPr>
          <w:b/>
          <w:bCs/>
          <w:i/>
          <w:iCs/>
          <w:sz w:val="26"/>
        </w:rPr>
        <w:t>994</w:t>
      </w:r>
      <w:r>
        <w:rPr>
          <w:b/>
          <w:bCs/>
          <w:i/>
          <w:iCs/>
          <w:sz w:val="26"/>
        </w:rPr>
        <w:t xml:space="preserve"> </w:t>
      </w:r>
      <w:r w:rsidR="009D30C9">
        <w:rPr>
          <w:b/>
          <w:bCs/>
          <w:i/>
          <w:iCs/>
          <w:sz w:val="26"/>
        </w:rPr>
        <w:t>8042</w:t>
      </w:r>
      <w:r w:rsidRPr="009567DA">
        <w:rPr>
          <w:sz w:val="26"/>
        </w:rPr>
        <w:t xml:space="preserve">, </w:t>
      </w:r>
      <w:r>
        <w:rPr>
          <w:sz w:val="26"/>
        </w:rPr>
        <w:t xml:space="preserve">kopējā </w:t>
      </w:r>
      <w:r>
        <w:rPr>
          <w:bCs/>
          <w:iCs/>
          <w:sz w:val="26"/>
        </w:rPr>
        <w:t xml:space="preserve">platība </w:t>
      </w:r>
      <w:r w:rsidR="009D30C9">
        <w:rPr>
          <w:bCs/>
          <w:iCs/>
          <w:sz w:val="26"/>
        </w:rPr>
        <w:t>57</w:t>
      </w:r>
      <w:r w:rsidR="00723E9A">
        <w:rPr>
          <w:bCs/>
          <w:iCs/>
          <w:sz w:val="26"/>
        </w:rPr>
        <w:t>.</w:t>
      </w:r>
      <w:r w:rsidR="009D30C9">
        <w:rPr>
          <w:bCs/>
          <w:iCs/>
          <w:sz w:val="26"/>
        </w:rPr>
        <w:t>7</w:t>
      </w:r>
      <w:r>
        <w:rPr>
          <w:bCs/>
          <w:iCs/>
          <w:sz w:val="26"/>
        </w:rPr>
        <w:t> m</w:t>
      </w:r>
      <w:r>
        <w:rPr>
          <w:bCs/>
          <w:iCs/>
          <w:sz w:val="26"/>
          <w:vertAlign w:val="superscript"/>
        </w:rPr>
        <w:t>2</w:t>
      </w:r>
      <w:r>
        <w:rPr>
          <w:bCs/>
          <w:iCs/>
          <w:sz w:val="26"/>
        </w:rPr>
        <w:t>)</w:t>
      </w:r>
      <w:r>
        <w:rPr>
          <w:sz w:val="26"/>
          <w:szCs w:val="20"/>
        </w:rPr>
        <w:t>;</w:t>
      </w:r>
    </w:p>
    <w:p w14:paraId="43597100" w14:textId="77777777" w:rsidR="00AE49AF" w:rsidRDefault="00F86056" w:rsidP="00AE49AF">
      <w:pPr>
        <w:jc w:val="both"/>
        <w:rPr>
          <w:sz w:val="26"/>
          <w:szCs w:val="20"/>
        </w:rPr>
      </w:pPr>
      <w:r w:rsidRPr="001E5ABA">
        <w:rPr>
          <w:bCs/>
          <w:iCs/>
          <w:sz w:val="26"/>
        </w:rPr>
        <w:t xml:space="preserve">neizīrēts </w:t>
      </w:r>
      <w:r w:rsidR="009D30C9">
        <w:rPr>
          <w:bCs/>
          <w:iCs/>
          <w:sz w:val="26"/>
        </w:rPr>
        <w:t>2</w:t>
      </w:r>
      <w:r w:rsidRPr="001E5ABA">
        <w:rPr>
          <w:bCs/>
          <w:iCs/>
          <w:sz w:val="26"/>
        </w:rPr>
        <w:t>-istab</w:t>
      </w:r>
      <w:r w:rsidR="009D30C9">
        <w:rPr>
          <w:bCs/>
          <w:iCs/>
          <w:sz w:val="26"/>
        </w:rPr>
        <w:t>u</w:t>
      </w:r>
      <w:r w:rsidRPr="001E5ABA">
        <w:rPr>
          <w:bCs/>
          <w:iCs/>
          <w:sz w:val="26"/>
        </w:rPr>
        <w:t xml:space="preserve"> dzīvoklis </w:t>
      </w:r>
      <w:r>
        <w:rPr>
          <w:bCs/>
          <w:iCs/>
          <w:sz w:val="26"/>
        </w:rPr>
        <w:t>(</w:t>
      </w:r>
      <w:r w:rsidRPr="00557A55">
        <w:rPr>
          <w:sz w:val="26"/>
        </w:rPr>
        <w:t xml:space="preserve">kadastra numurs – </w:t>
      </w:r>
      <w:r w:rsidRPr="00E115C2">
        <w:rPr>
          <w:b/>
          <w:bCs/>
          <w:i/>
          <w:iCs/>
          <w:sz w:val="26"/>
        </w:rPr>
        <w:t>0100</w:t>
      </w:r>
      <w:r>
        <w:rPr>
          <w:sz w:val="26"/>
        </w:rPr>
        <w:t xml:space="preserve"> </w:t>
      </w:r>
      <w:r w:rsidR="009D30C9">
        <w:rPr>
          <w:b/>
          <w:bCs/>
          <w:i/>
          <w:iCs/>
          <w:sz w:val="26"/>
        </w:rPr>
        <w:t>920</w:t>
      </w:r>
      <w:r>
        <w:rPr>
          <w:b/>
          <w:bCs/>
          <w:i/>
          <w:iCs/>
          <w:sz w:val="26"/>
        </w:rPr>
        <w:t xml:space="preserve"> </w:t>
      </w:r>
      <w:r w:rsidR="009D30C9">
        <w:rPr>
          <w:b/>
          <w:bCs/>
          <w:i/>
          <w:iCs/>
          <w:sz w:val="26"/>
        </w:rPr>
        <w:t>0471</w:t>
      </w:r>
      <w:r w:rsidRPr="009567DA">
        <w:rPr>
          <w:sz w:val="26"/>
        </w:rPr>
        <w:t xml:space="preserve">, </w:t>
      </w:r>
      <w:r>
        <w:rPr>
          <w:sz w:val="26"/>
        </w:rPr>
        <w:t xml:space="preserve">kopējā </w:t>
      </w:r>
      <w:r>
        <w:rPr>
          <w:bCs/>
          <w:iCs/>
          <w:sz w:val="26"/>
        </w:rPr>
        <w:t xml:space="preserve">platība </w:t>
      </w:r>
      <w:r w:rsidR="009D30C9">
        <w:rPr>
          <w:bCs/>
          <w:iCs/>
          <w:sz w:val="26"/>
        </w:rPr>
        <w:t>36</w:t>
      </w:r>
      <w:r w:rsidR="00723E9A">
        <w:rPr>
          <w:bCs/>
          <w:iCs/>
          <w:sz w:val="26"/>
        </w:rPr>
        <w:t>.</w:t>
      </w:r>
      <w:r w:rsidR="009D30C9">
        <w:rPr>
          <w:bCs/>
          <w:iCs/>
          <w:sz w:val="26"/>
        </w:rPr>
        <w:t>3</w:t>
      </w:r>
      <w:r>
        <w:rPr>
          <w:bCs/>
          <w:iCs/>
          <w:sz w:val="26"/>
        </w:rPr>
        <w:t> m</w:t>
      </w:r>
      <w:r>
        <w:rPr>
          <w:bCs/>
          <w:iCs/>
          <w:sz w:val="26"/>
          <w:vertAlign w:val="superscript"/>
        </w:rPr>
        <w:t>2</w:t>
      </w:r>
      <w:r>
        <w:rPr>
          <w:bCs/>
          <w:iCs/>
          <w:sz w:val="26"/>
        </w:rPr>
        <w:t>)</w:t>
      </w:r>
      <w:r>
        <w:rPr>
          <w:sz w:val="26"/>
          <w:szCs w:val="20"/>
        </w:rPr>
        <w:t>;</w:t>
      </w:r>
    </w:p>
    <w:p w14:paraId="5950E989" w14:textId="77777777" w:rsidR="00FF5386" w:rsidRPr="00FD44B1" w:rsidRDefault="00F86056" w:rsidP="00FF5386">
      <w:pPr>
        <w:jc w:val="both"/>
        <w:rPr>
          <w:sz w:val="26"/>
          <w:szCs w:val="20"/>
        </w:rPr>
      </w:pPr>
      <w:r>
        <w:rPr>
          <w:sz w:val="26"/>
          <w:szCs w:val="20"/>
        </w:rPr>
        <w:t>un dzīvokļ</w:t>
      </w:r>
      <w:r w:rsidR="00BC31EA">
        <w:rPr>
          <w:sz w:val="26"/>
          <w:szCs w:val="20"/>
        </w:rPr>
        <w:t>u</w:t>
      </w:r>
      <w:r>
        <w:rPr>
          <w:sz w:val="26"/>
          <w:szCs w:val="20"/>
        </w:rPr>
        <w:t xml:space="preserve"> īpašum</w:t>
      </w:r>
      <w:r w:rsidR="006B3BB8">
        <w:rPr>
          <w:sz w:val="26"/>
          <w:szCs w:val="20"/>
        </w:rPr>
        <w:t>os</w:t>
      </w:r>
      <w:r>
        <w:rPr>
          <w:sz w:val="26"/>
          <w:szCs w:val="20"/>
        </w:rPr>
        <w:t xml:space="preserve"> ietilpstošās kopīpašuma </w:t>
      </w:r>
      <w:r w:rsidR="006D0838">
        <w:rPr>
          <w:b/>
          <w:i/>
          <w:sz w:val="26"/>
        </w:rPr>
        <w:t>4480</w:t>
      </w:r>
      <w:r w:rsidR="006B3BB8">
        <w:rPr>
          <w:b/>
          <w:i/>
          <w:sz w:val="26"/>
        </w:rPr>
        <w:t>/</w:t>
      </w:r>
      <w:r w:rsidR="006D0838">
        <w:rPr>
          <w:b/>
          <w:i/>
          <w:sz w:val="26"/>
        </w:rPr>
        <w:t>39930</w:t>
      </w:r>
      <w:r w:rsidR="00BC31EA">
        <w:rPr>
          <w:b/>
          <w:i/>
          <w:sz w:val="26"/>
        </w:rPr>
        <w:t xml:space="preserve">; </w:t>
      </w:r>
      <w:r w:rsidR="006D0838">
        <w:rPr>
          <w:b/>
          <w:i/>
          <w:sz w:val="26"/>
        </w:rPr>
        <w:t>2140</w:t>
      </w:r>
      <w:r w:rsidR="00BC31EA">
        <w:rPr>
          <w:b/>
          <w:i/>
          <w:sz w:val="26"/>
        </w:rPr>
        <w:t>/</w:t>
      </w:r>
      <w:r w:rsidR="006D0838">
        <w:rPr>
          <w:b/>
          <w:i/>
          <w:sz w:val="26"/>
        </w:rPr>
        <w:t>39930</w:t>
      </w:r>
      <w:r w:rsidR="00BC31EA">
        <w:rPr>
          <w:b/>
          <w:i/>
          <w:sz w:val="26"/>
        </w:rPr>
        <w:t xml:space="preserve">; </w:t>
      </w:r>
      <w:r w:rsidR="006D0838">
        <w:rPr>
          <w:b/>
          <w:i/>
          <w:sz w:val="26"/>
        </w:rPr>
        <w:t>3450</w:t>
      </w:r>
      <w:r w:rsidR="00BC31EA">
        <w:rPr>
          <w:b/>
          <w:i/>
          <w:sz w:val="26"/>
        </w:rPr>
        <w:t>/</w:t>
      </w:r>
      <w:r w:rsidR="006D0838">
        <w:rPr>
          <w:b/>
          <w:i/>
          <w:sz w:val="26"/>
        </w:rPr>
        <w:t>39930</w:t>
      </w:r>
      <w:r w:rsidR="00BC31EA">
        <w:rPr>
          <w:b/>
          <w:i/>
          <w:sz w:val="26"/>
        </w:rPr>
        <w:t xml:space="preserve">; </w:t>
      </w:r>
      <w:r w:rsidR="006D0838">
        <w:rPr>
          <w:b/>
          <w:i/>
          <w:sz w:val="26"/>
        </w:rPr>
        <w:t>1330</w:t>
      </w:r>
      <w:r w:rsidR="00BC31EA">
        <w:rPr>
          <w:b/>
          <w:i/>
          <w:sz w:val="26"/>
        </w:rPr>
        <w:t>/</w:t>
      </w:r>
      <w:r w:rsidR="006D0838">
        <w:rPr>
          <w:b/>
          <w:i/>
          <w:sz w:val="26"/>
        </w:rPr>
        <w:t>39930</w:t>
      </w:r>
      <w:r w:rsidR="00BC31EA">
        <w:rPr>
          <w:b/>
          <w:i/>
          <w:sz w:val="26"/>
        </w:rPr>
        <w:t xml:space="preserve">; </w:t>
      </w:r>
      <w:r w:rsidR="006D0838">
        <w:rPr>
          <w:b/>
          <w:i/>
          <w:sz w:val="26"/>
        </w:rPr>
        <w:t>5770</w:t>
      </w:r>
      <w:r w:rsidR="00BC31EA">
        <w:rPr>
          <w:b/>
          <w:i/>
          <w:sz w:val="26"/>
        </w:rPr>
        <w:t>/</w:t>
      </w:r>
      <w:r w:rsidR="006D0838">
        <w:rPr>
          <w:b/>
          <w:i/>
          <w:sz w:val="26"/>
        </w:rPr>
        <w:t>39930</w:t>
      </w:r>
      <w:r w:rsidR="00BC31EA">
        <w:rPr>
          <w:b/>
          <w:i/>
          <w:sz w:val="26"/>
        </w:rPr>
        <w:t xml:space="preserve">; </w:t>
      </w:r>
      <w:r w:rsidR="006D0838">
        <w:rPr>
          <w:b/>
          <w:i/>
          <w:sz w:val="26"/>
        </w:rPr>
        <w:t>3610</w:t>
      </w:r>
      <w:r w:rsidR="00BC31EA">
        <w:rPr>
          <w:b/>
          <w:i/>
          <w:sz w:val="26"/>
        </w:rPr>
        <w:t>/</w:t>
      </w:r>
      <w:r w:rsidR="006D0838">
        <w:rPr>
          <w:b/>
          <w:i/>
          <w:sz w:val="26"/>
        </w:rPr>
        <w:t xml:space="preserve">39930 </w:t>
      </w:r>
      <w:r>
        <w:rPr>
          <w:sz w:val="26"/>
          <w:szCs w:val="20"/>
        </w:rPr>
        <w:t xml:space="preserve">domājamās daļas </w:t>
      </w:r>
      <w:r w:rsidRPr="0004241D">
        <w:rPr>
          <w:noProof/>
          <w:sz w:val="26"/>
          <w:szCs w:val="26"/>
        </w:rPr>
        <w:t xml:space="preserve">no </w:t>
      </w:r>
      <w:r w:rsidR="006D0838">
        <w:rPr>
          <w:noProof/>
          <w:sz w:val="26"/>
          <w:szCs w:val="26"/>
        </w:rPr>
        <w:t>daudzdzīvokļu mājas</w:t>
      </w:r>
      <w:r>
        <w:rPr>
          <w:noProof/>
          <w:sz w:val="26"/>
          <w:szCs w:val="26"/>
        </w:rPr>
        <w:t xml:space="preserve"> </w:t>
      </w:r>
      <w:r w:rsidRPr="00A73248">
        <w:rPr>
          <w:noProof/>
          <w:sz w:val="26"/>
          <w:szCs w:val="26"/>
        </w:rPr>
        <w:t>(kadastra apzīmējums 01000</w:t>
      </w:r>
      <w:r w:rsidR="006D0838">
        <w:rPr>
          <w:noProof/>
          <w:sz w:val="26"/>
          <w:szCs w:val="26"/>
        </w:rPr>
        <w:t>490133001</w:t>
      </w:r>
      <w:r w:rsidRPr="00A73248">
        <w:rPr>
          <w:noProof/>
          <w:sz w:val="26"/>
          <w:szCs w:val="26"/>
        </w:rPr>
        <w:t>)</w:t>
      </w:r>
      <w:r w:rsidRPr="00A2565F">
        <w:rPr>
          <w:noProof/>
          <w:sz w:val="26"/>
          <w:szCs w:val="26"/>
        </w:rPr>
        <w:t xml:space="preserve"> </w:t>
      </w:r>
      <w:r w:rsidRPr="00A73248">
        <w:rPr>
          <w:noProof/>
          <w:sz w:val="26"/>
          <w:szCs w:val="26"/>
        </w:rPr>
        <w:t>un zemes</w:t>
      </w:r>
      <w:r w:rsidR="006D0838">
        <w:rPr>
          <w:noProof/>
          <w:sz w:val="26"/>
          <w:szCs w:val="26"/>
        </w:rPr>
        <w:t xml:space="preserve"> vienības</w:t>
      </w:r>
      <w:r w:rsidRPr="00A73248">
        <w:rPr>
          <w:noProof/>
          <w:sz w:val="26"/>
          <w:szCs w:val="26"/>
        </w:rPr>
        <w:t xml:space="preserve"> (kadastra apzīmējums </w:t>
      </w:r>
      <w:r w:rsidR="00BC31EA" w:rsidRPr="00A73248">
        <w:rPr>
          <w:noProof/>
          <w:sz w:val="26"/>
          <w:szCs w:val="26"/>
        </w:rPr>
        <w:t>01000</w:t>
      </w:r>
      <w:r w:rsidR="006D0838">
        <w:rPr>
          <w:noProof/>
          <w:sz w:val="26"/>
          <w:szCs w:val="26"/>
        </w:rPr>
        <w:t>490133</w:t>
      </w:r>
      <w:r w:rsidRPr="00A73248">
        <w:rPr>
          <w:noProof/>
          <w:sz w:val="26"/>
          <w:szCs w:val="26"/>
        </w:rPr>
        <w:t>)</w:t>
      </w:r>
      <w:r>
        <w:rPr>
          <w:noProof/>
          <w:sz w:val="26"/>
          <w:szCs w:val="26"/>
        </w:rPr>
        <w:t>;</w:t>
      </w:r>
    </w:p>
    <w:bookmarkEnd w:id="1"/>
    <w:p w14:paraId="101C1320" w14:textId="77777777" w:rsidR="00044A40" w:rsidRDefault="00F86056" w:rsidP="00FF5386">
      <w:pPr>
        <w:jc w:val="both"/>
        <w:rPr>
          <w:sz w:val="26"/>
          <w:szCs w:val="26"/>
        </w:rPr>
      </w:pPr>
      <w:r>
        <w:rPr>
          <w:sz w:val="26"/>
          <w:szCs w:val="20"/>
        </w:rPr>
        <w:t xml:space="preserve">1.5.3. </w:t>
      </w:r>
      <w:r>
        <w:rPr>
          <w:sz w:val="26"/>
        </w:rPr>
        <w:t>lietu tiesības, kas apgrūtina Objektu -</w:t>
      </w:r>
      <w:r w:rsidRPr="00906E77">
        <w:rPr>
          <w:sz w:val="26"/>
          <w:szCs w:val="26"/>
        </w:rPr>
        <w:t xml:space="preserve"> ar Rīgas valstspilsētas pašvaldības Pilsētas attīstības departamenta 06.10.2023. izdoto administratīvo aktu Nr. DA-23-7783-ap ir aizliegta ēkas Uzvaras Bulvārī 6, Rīgā (kad</w:t>
      </w:r>
      <w:r>
        <w:rPr>
          <w:sz w:val="26"/>
          <w:szCs w:val="26"/>
        </w:rPr>
        <w:t>astra</w:t>
      </w:r>
      <w:r w:rsidRPr="00906E77">
        <w:rPr>
          <w:sz w:val="26"/>
          <w:szCs w:val="26"/>
        </w:rPr>
        <w:t xml:space="preserve"> apz</w:t>
      </w:r>
      <w:r>
        <w:rPr>
          <w:sz w:val="26"/>
          <w:szCs w:val="26"/>
        </w:rPr>
        <w:t>īmējums</w:t>
      </w:r>
      <w:r w:rsidRPr="00906E77">
        <w:rPr>
          <w:sz w:val="26"/>
          <w:szCs w:val="26"/>
        </w:rPr>
        <w:t xml:space="preserve"> 01000490133001)</w:t>
      </w:r>
      <w:r w:rsidR="00166152">
        <w:rPr>
          <w:sz w:val="26"/>
          <w:szCs w:val="26"/>
        </w:rPr>
        <w:t>,</w:t>
      </w:r>
      <w:r w:rsidRPr="00906E77">
        <w:rPr>
          <w:sz w:val="26"/>
          <w:szCs w:val="26"/>
        </w:rPr>
        <w:t xml:space="preserve"> ekspluatācija līdz ēkas bīstamības novēršanai</w:t>
      </w:r>
      <w:r w:rsidR="00166152">
        <w:rPr>
          <w:sz w:val="26"/>
          <w:szCs w:val="26"/>
        </w:rPr>
        <w:t xml:space="preserve">. Mantojuma pārvaldes 19.06.2024. lēmumā Nr. 08-10.1/3278 ir noteikts, ka </w:t>
      </w:r>
      <w:r w:rsidR="00166152" w:rsidRPr="00906E77">
        <w:rPr>
          <w:sz w:val="26"/>
          <w:szCs w:val="26"/>
        </w:rPr>
        <w:t>ēkas Uzvaras Bulvārī 6, Rīgā</w:t>
      </w:r>
      <w:r w:rsidR="00166152">
        <w:rPr>
          <w:sz w:val="26"/>
          <w:szCs w:val="26"/>
        </w:rPr>
        <w:t>, nojaukšana nav pieļaujama</w:t>
      </w:r>
      <w:r>
        <w:rPr>
          <w:sz w:val="26"/>
          <w:szCs w:val="26"/>
        </w:rPr>
        <w:t>;</w:t>
      </w:r>
    </w:p>
    <w:p w14:paraId="20166AC0" w14:textId="77777777" w:rsidR="00906E77" w:rsidRPr="00DE5DEE" w:rsidRDefault="00F86056" w:rsidP="00DE5DEE">
      <w:pPr>
        <w:jc w:val="both"/>
        <w:rPr>
          <w:sz w:val="26"/>
          <w:szCs w:val="20"/>
        </w:rPr>
      </w:pPr>
      <w:r>
        <w:rPr>
          <w:sz w:val="26"/>
          <w:szCs w:val="20"/>
        </w:rPr>
        <w:lastRenderedPageBreak/>
        <w:t>1.5.4.</w:t>
      </w:r>
      <w:r>
        <w:rPr>
          <w:sz w:val="26"/>
          <w:szCs w:val="20"/>
        </w:rPr>
        <w:tab/>
        <w:t>papildu informācija –</w:t>
      </w:r>
      <w:r w:rsidR="007510F1">
        <w:rPr>
          <w:sz w:val="26"/>
          <w:szCs w:val="20"/>
        </w:rPr>
        <w:t xml:space="preserve"> </w:t>
      </w:r>
      <w:r w:rsidR="00166152">
        <w:rPr>
          <w:sz w:val="26"/>
          <w:szCs w:val="26"/>
        </w:rPr>
        <w:t>p</w:t>
      </w:r>
      <w:r w:rsidRPr="00906E77">
        <w:rPr>
          <w:sz w:val="26"/>
          <w:szCs w:val="26"/>
        </w:rPr>
        <w:t>ar veikto ēkas Uzvaras Bulvārī 6, Rīgā (</w:t>
      </w:r>
      <w:r w:rsidR="00166152" w:rsidRPr="00906E77">
        <w:rPr>
          <w:sz w:val="26"/>
          <w:szCs w:val="26"/>
        </w:rPr>
        <w:t>kad</w:t>
      </w:r>
      <w:r w:rsidR="00166152">
        <w:rPr>
          <w:sz w:val="26"/>
          <w:szCs w:val="26"/>
        </w:rPr>
        <w:t>astra</w:t>
      </w:r>
      <w:r w:rsidR="00166152" w:rsidRPr="00906E77">
        <w:rPr>
          <w:sz w:val="26"/>
          <w:szCs w:val="26"/>
        </w:rPr>
        <w:t xml:space="preserve"> apz</w:t>
      </w:r>
      <w:r w:rsidR="00166152">
        <w:rPr>
          <w:sz w:val="26"/>
          <w:szCs w:val="26"/>
        </w:rPr>
        <w:t>īmējums</w:t>
      </w:r>
      <w:r w:rsidR="00166152" w:rsidRPr="00906E77">
        <w:rPr>
          <w:sz w:val="26"/>
          <w:szCs w:val="26"/>
        </w:rPr>
        <w:t xml:space="preserve"> </w:t>
      </w:r>
      <w:r w:rsidRPr="00906E77">
        <w:rPr>
          <w:sz w:val="26"/>
          <w:szCs w:val="26"/>
        </w:rPr>
        <w:t>01000490133001)</w:t>
      </w:r>
      <w:r w:rsidR="00166152">
        <w:rPr>
          <w:sz w:val="26"/>
          <w:szCs w:val="26"/>
        </w:rPr>
        <w:t>,</w:t>
      </w:r>
      <w:r w:rsidRPr="00906E77">
        <w:rPr>
          <w:sz w:val="26"/>
          <w:szCs w:val="26"/>
        </w:rPr>
        <w:t xml:space="preserve"> tehnisko izpēti, 03.10.2023. Būvniecības informācijas sistēmā reģistrēts tehniskās apsekošanas atzinums. Tehniskās apsekošanas atzinuma</w:t>
      </w:r>
      <w:r w:rsidRPr="00906E77">
        <w:rPr>
          <w:b/>
          <w:bCs/>
          <w:sz w:val="26"/>
          <w:szCs w:val="26"/>
        </w:rPr>
        <w:t xml:space="preserve"> </w:t>
      </w:r>
      <w:r w:rsidRPr="00906E77">
        <w:rPr>
          <w:sz w:val="26"/>
          <w:szCs w:val="26"/>
        </w:rPr>
        <w:t>kopvērtējumā secināts, ka ēkas nesošo un norobežojošo konstrukciju tehniskais stāvoklis ir daļēji uzskatāms par pirmsavārijas, jo konstatētie pagrabtelpas koka siju un sienu defekti un bojājumi izraisīja konstrukciju nestspējas un ekspluatācijas raksturojumu samazināšanos un</w:t>
      </w:r>
      <w:r w:rsidRPr="00906E77">
        <w:rPr>
          <w:sz w:val="26"/>
          <w:szCs w:val="26"/>
        </w:rPr>
        <w:t xml:space="preserve"> rada nesošo konstrukciju pēkšņas sagrūšanas briesmas. Pamatojoties uz minēto tehniskās apsekošanas atzinumu, ar Rīgas valstspilsētas pašvaldības Pilsētas attīstības departamenta</w:t>
      </w:r>
      <w:r w:rsidR="00790925">
        <w:rPr>
          <w:sz w:val="26"/>
          <w:szCs w:val="26"/>
        </w:rPr>
        <w:t xml:space="preserve"> </w:t>
      </w:r>
      <w:r w:rsidR="00790925">
        <w:rPr>
          <w:sz w:val="26"/>
          <w:szCs w:val="20"/>
        </w:rPr>
        <w:t>(turpmāk – Departaments)</w:t>
      </w:r>
      <w:r w:rsidRPr="00906E77">
        <w:rPr>
          <w:sz w:val="26"/>
          <w:szCs w:val="26"/>
        </w:rPr>
        <w:t>, kas veic pašvaldības būvvaldes funkcijas, 06.10.2023. izdoto administratīvo aktu Nr. DA-23-7783-ap ir aizliegta ēkas Uzvaras Bulvārī 6, Rīgā (</w:t>
      </w:r>
      <w:r w:rsidR="00681B8C" w:rsidRPr="00906E77">
        <w:rPr>
          <w:sz w:val="26"/>
          <w:szCs w:val="26"/>
        </w:rPr>
        <w:t>kad</w:t>
      </w:r>
      <w:r w:rsidR="00681B8C">
        <w:rPr>
          <w:sz w:val="26"/>
          <w:szCs w:val="26"/>
        </w:rPr>
        <w:t>astra</w:t>
      </w:r>
      <w:r w:rsidR="00681B8C" w:rsidRPr="00906E77">
        <w:rPr>
          <w:sz w:val="26"/>
          <w:szCs w:val="26"/>
        </w:rPr>
        <w:t xml:space="preserve"> apz</w:t>
      </w:r>
      <w:r w:rsidR="00681B8C">
        <w:rPr>
          <w:sz w:val="26"/>
          <w:szCs w:val="26"/>
        </w:rPr>
        <w:t>īmējums</w:t>
      </w:r>
      <w:r w:rsidR="00681B8C" w:rsidRPr="00906E77">
        <w:rPr>
          <w:sz w:val="26"/>
          <w:szCs w:val="26"/>
        </w:rPr>
        <w:t xml:space="preserve"> </w:t>
      </w:r>
      <w:r w:rsidRPr="00906E77">
        <w:rPr>
          <w:sz w:val="26"/>
          <w:szCs w:val="26"/>
        </w:rPr>
        <w:t xml:space="preserve">01000490133001) </w:t>
      </w:r>
      <w:r w:rsidR="00790925">
        <w:rPr>
          <w:sz w:val="26"/>
          <w:szCs w:val="20"/>
        </w:rPr>
        <w:t xml:space="preserve">(turpmāk – </w:t>
      </w:r>
      <w:r w:rsidR="00E16335" w:rsidRPr="00E16335">
        <w:rPr>
          <w:sz w:val="26"/>
          <w:szCs w:val="20"/>
        </w:rPr>
        <w:t>Ēka</w:t>
      </w:r>
      <w:r w:rsidR="00790925">
        <w:rPr>
          <w:sz w:val="26"/>
          <w:szCs w:val="20"/>
        </w:rPr>
        <w:t>)</w:t>
      </w:r>
      <w:r w:rsidR="00166152">
        <w:rPr>
          <w:sz w:val="26"/>
          <w:szCs w:val="20"/>
        </w:rPr>
        <w:t xml:space="preserve"> </w:t>
      </w:r>
      <w:r w:rsidRPr="00906E77">
        <w:rPr>
          <w:sz w:val="26"/>
          <w:szCs w:val="26"/>
        </w:rPr>
        <w:t xml:space="preserve">ekspluatācija līdz ēkas bīstamības novēršanai. </w:t>
      </w:r>
      <w:r w:rsidR="00166152">
        <w:rPr>
          <w:sz w:val="26"/>
          <w:szCs w:val="26"/>
        </w:rPr>
        <w:tab/>
      </w:r>
      <w:r w:rsidRPr="00906E77">
        <w:rPr>
          <w:sz w:val="26"/>
          <w:szCs w:val="26"/>
        </w:rPr>
        <w:t>Atbilstoši Būvniecības likuma 28.</w:t>
      </w:r>
      <w:r w:rsidR="00166152">
        <w:rPr>
          <w:sz w:val="26"/>
          <w:szCs w:val="26"/>
        </w:rPr>
        <w:t xml:space="preserve"> </w:t>
      </w:r>
      <w:r w:rsidRPr="00906E77">
        <w:rPr>
          <w:sz w:val="26"/>
          <w:szCs w:val="26"/>
        </w:rPr>
        <w:t xml:space="preserve">panta trešajai daļai par būves </w:t>
      </w:r>
      <w:r w:rsidRPr="00906E77">
        <w:rPr>
          <w:sz w:val="26"/>
          <w:szCs w:val="26"/>
        </w:rPr>
        <w:t>vai tās daļas lietošanu vai pieļaušanu lietot, ja būve vai tās daļa ir tādā stāvoklī, ka tās lietošana ir bīstama, paredzēta administratīvā atbildība. Atbilstoši Būvniecības likuma 9. pantam un 21. panta ceturtajai daļai būves īpašniekam jānodrošina būves un tās elementu uzturēšana ekspluatācijas laikā, lai tā atbilstu būvei noteiktajām būtiskām prasībām (mehāniskā stiprība un stabilitāte, ugunsdrošība, vides aizsardzība un higiēna, tai skaitā nekaitīgums, lietošanas drošība un vides pieejamība, akustika (a</w:t>
      </w:r>
      <w:r w:rsidRPr="00906E77">
        <w:rPr>
          <w:sz w:val="26"/>
          <w:szCs w:val="26"/>
        </w:rPr>
        <w:t>izsardzība pret trokšņiem), energoefektivitāte, ilgtspējīga dabas resursu izmantošana)</w:t>
      </w:r>
      <w:r w:rsidR="00166152">
        <w:rPr>
          <w:sz w:val="26"/>
          <w:szCs w:val="26"/>
        </w:rPr>
        <w:t>.</w:t>
      </w:r>
    </w:p>
    <w:p w14:paraId="1709FD1A" w14:textId="77777777" w:rsidR="00906E77" w:rsidRPr="008A4D64" w:rsidRDefault="00F86056" w:rsidP="00906E77">
      <w:pPr>
        <w:ind w:firstLine="720"/>
        <w:jc w:val="both"/>
        <w:rPr>
          <w:sz w:val="26"/>
          <w:szCs w:val="26"/>
        </w:rPr>
      </w:pPr>
      <w:r w:rsidRPr="008A4D64">
        <w:rPr>
          <w:sz w:val="26"/>
          <w:szCs w:val="26"/>
        </w:rPr>
        <w:t>Departament</w:t>
      </w:r>
      <w:r w:rsidR="00166152">
        <w:rPr>
          <w:sz w:val="26"/>
          <w:szCs w:val="26"/>
        </w:rPr>
        <w:t>a</w:t>
      </w:r>
      <w:r w:rsidRPr="008A4D64">
        <w:rPr>
          <w:sz w:val="26"/>
          <w:szCs w:val="26"/>
        </w:rPr>
        <w:t xml:space="preserve"> 08.12.2023. lēmumā Nr. DA-23-9778-ap Ēkas kopīpašniekiem un Ēkas pārvaldniekam </w:t>
      </w:r>
      <w:r w:rsidR="00166152">
        <w:rPr>
          <w:sz w:val="26"/>
          <w:szCs w:val="26"/>
        </w:rPr>
        <w:t>ir norādīts</w:t>
      </w:r>
      <w:r w:rsidRPr="008A4D64">
        <w:rPr>
          <w:sz w:val="26"/>
          <w:szCs w:val="26"/>
        </w:rPr>
        <w:t xml:space="preserve">, ka Ēkas kopīpašniekiem uzliktais pienākums novērst Ēkas sabiedrisko bīstamību ir jāpilda nepārtraukti, t.i., kamēr ir spēkā Administratīvajā aktā noteiktais aizliegums ekspluatēt Ēku. </w:t>
      </w:r>
    </w:p>
    <w:p w14:paraId="753F8E82" w14:textId="77777777" w:rsidR="00FF5386" w:rsidRPr="004A30D4" w:rsidRDefault="00F86056" w:rsidP="00FF5386">
      <w:pPr>
        <w:jc w:val="both"/>
        <w:rPr>
          <w:bCs/>
          <w:iCs/>
          <w:sz w:val="26"/>
          <w:szCs w:val="20"/>
        </w:rPr>
      </w:pPr>
      <w:r>
        <w:rPr>
          <w:sz w:val="26"/>
        </w:rPr>
        <w:t>1.5.5.</w:t>
      </w:r>
      <w:r>
        <w:rPr>
          <w:sz w:val="26"/>
        </w:rPr>
        <w:tab/>
      </w:r>
      <w:r w:rsidRPr="00A654F0">
        <w:rPr>
          <w:sz w:val="26"/>
        </w:rPr>
        <w:t>iz</w:t>
      </w:r>
      <w:r>
        <w:rPr>
          <w:sz w:val="26"/>
        </w:rPr>
        <w:t>soles</w:t>
      </w:r>
      <w:r w:rsidRPr="00D120CF">
        <w:rPr>
          <w:sz w:val="26"/>
        </w:rPr>
        <w:t xml:space="preserve"> </w:t>
      </w:r>
      <w:r>
        <w:rPr>
          <w:sz w:val="26"/>
        </w:rPr>
        <w:t xml:space="preserve">nosacītā </w:t>
      </w:r>
      <w:r w:rsidRPr="00D120CF">
        <w:rPr>
          <w:sz w:val="26"/>
        </w:rPr>
        <w:t xml:space="preserve">cena – </w:t>
      </w:r>
      <w:r w:rsidR="00790925">
        <w:rPr>
          <w:b/>
          <w:iCs/>
          <w:sz w:val="26"/>
          <w:szCs w:val="26"/>
        </w:rPr>
        <w:t>125000</w:t>
      </w:r>
      <w:r w:rsidRPr="00A04414">
        <w:rPr>
          <w:b/>
          <w:iCs/>
          <w:sz w:val="26"/>
          <w:szCs w:val="26"/>
        </w:rPr>
        <w:t xml:space="preserve"> </w:t>
      </w:r>
      <w:r w:rsidRPr="006E4371">
        <w:rPr>
          <w:b/>
          <w:iCs/>
          <w:sz w:val="26"/>
          <w:szCs w:val="26"/>
        </w:rPr>
        <w:t>EUR</w:t>
      </w:r>
      <w:r w:rsidRPr="004A30D4">
        <w:rPr>
          <w:bCs/>
          <w:iCs/>
          <w:sz w:val="26"/>
          <w:szCs w:val="26"/>
        </w:rPr>
        <w:t>;</w:t>
      </w:r>
    </w:p>
    <w:p w14:paraId="224AF6AE" w14:textId="77777777" w:rsidR="00FF5386" w:rsidRDefault="00F86056" w:rsidP="00FF5386">
      <w:pPr>
        <w:jc w:val="both"/>
        <w:rPr>
          <w:color w:val="333333"/>
          <w:sz w:val="26"/>
          <w:szCs w:val="26"/>
          <w:lang w:eastAsia="lv-LV"/>
        </w:rPr>
      </w:pPr>
      <w:r>
        <w:rPr>
          <w:sz w:val="26"/>
          <w:szCs w:val="20"/>
        </w:rPr>
        <w:t>1.5.6.</w:t>
      </w:r>
      <w:r>
        <w:rPr>
          <w:sz w:val="26"/>
          <w:szCs w:val="20"/>
        </w:rPr>
        <w:tab/>
        <w:t xml:space="preserve">izsoles solis - </w:t>
      </w:r>
      <w:r w:rsidR="00BC31EA">
        <w:rPr>
          <w:b/>
          <w:bCs/>
          <w:sz w:val="26"/>
          <w:szCs w:val="20"/>
        </w:rPr>
        <w:t>5</w:t>
      </w:r>
      <w:r>
        <w:rPr>
          <w:b/>
          <w:bCs/>
          <w:sz w:val="26"/>
          <w:szCs w:val="20"/>
        </w:rPr>
        <w:t>0</w:t>
      </w:r>
      <w:r w:rsidRPr="0006757B">
        <w:rPr>
          <w:b/>
          <w:bCs/>
          <w:sz w:val="26"/>
          <w:szCs w:val="20"/>
        </w:rPr>
        <w:t>00</w:t>
      </w:r>
      <w:r w:rsidRPr="00A04414">
        <w:rPr>
          <w:b/>
          <w:bCs/>
          <w:sz w:val="26"/>
          <w:szCs w:val="20"/>
        </w:rPr>
        <w:t xml:space="preserve"> EUR</w:t>
      </w:r>
      <w:r>
        <w:rPr>
          <w:color w:val="333333"/>
          <w:sz w:val="26"/>
          <w:szCs w:val="26"/>
          <w:lang w:eastAsia="lv-LV"/>
        </w:rPr>
        <w:t>.</w:t>
      </w:r>
    </w:p>
    <w:p w14:paraId="30E648F4" w14:textId="77777777" w:rsidR="00CC0E7F" w:rsidRDefault="00CC0E7F" w:rsidP="00CC0E7F">
      <w:pPr>
        <w:shd w:val="clear" w:color="auto" w:fill="FFFFFF"/>
        <w:tabs>
          <w:tab w:val="left" w:pos="720"/>
        </w:tabs>
        <w:spacing w:before="10" w:line="240" w:lineRule="atLeast"/>
        <w:jc w:val="center"/>
        <w:rPr>
          <w:b/>
          <w:sz w:val="26"/>
          <w:szCs w:val="26"/>
        </w:rPr>
      </w:pPr>
    </w:p>
    <w:bookmarkEnd w:id="0"/>
    <w:p w14:paraId="0D898705" w14:textId="77777777" w:rsidR="00790925" w:rsidRDefault="00F86056" w:rsidP="00790925">
      <w:pPr>
        <w:pStyle w:val="Sarakstarindkopa"/>
        <w:ind w:left="1890" w:firstLine="270"/>
        <w:rPr>
          <w:b/>
          <w:sz w:val="26"/>
          <w:szCs w:val="26"/>
          <w:lang w:eastAsia="lv-LV"/>
        </w:rPr>
      </w:pPr>
      <w:r>
        <w:rPr>
          <w:b/>
          <w:sz w:val="26"/>
          <w:szCs w:val="26"/>
          <w:lang w:eastAsia="lv-LV"/>
        </w:rPr>
        <w:t xml:space="preserve">2. Informēšana par izsoli, personu autorizācija </w:t>
      </w:r>
    </w:p>
    <w:p w14:paraId="700D7E24" w14:textId="77777777" w:rsidR="00790925" w:rsidRDefault="00F86056" w:rsidP="00790925">
      <w:pPr>
        <w:ind w:left="2880" w:firstLine="720"/>
        <w:rPr>
          <w:b/>
          <w:sz w:val="26"/>
          <w:szCs w:val="26"/>
          <w:lang w:eastAsia="lv-LV"/>
        </w:rPr>
      </w:pPr>
      <w:r>
        <w:rPr>
          <w:b/>
          <w:sz w:val="26"/>
          <w:szCs w:val="26"/>
          <w:lang w:eastAsia="lv-LV"/>
        </w:rPr>
        <w:t>un maksājumu veikšana</w:t>
      </w:r>
    </w:p>
    <w:p w14:paraId="50AD152D" w14:textId="77777777" w:rsidR="00790925" w:rsidRDefault="00790925" w:rsidP="00790925">
      <w:pPr>
        <w:ind w:left="2880" w:firstLine="720"/>
        <w:rPr>
          <w:b/>
          <w:color w:val="333333"/>
          <w:sz w:val="26"/>
          <w:szCs w:val="26"/>
          <w:lang w:eastAsia="lv-LV"/>
        </w:rPr>
      </w:pPr>
    </w:p>
    <w:p w14:paraId="1B1240FB" w14:textId="77777777" w:rsidR="00790925" w:rsidRDefault="00F86056" w:rsidP="00790925">
      <w:pPr>
        <w:jc w:val="both"/>
        <w:rPr>
          <w:bCs/>
          <w:sz w:val="26"/>
          <w:szCs w:val="26"/>
          <w:lang w:eastAsia="lv-LV"/>
        </w:rPr>
      </w:pPr>
      <w:r>
        <w:rPr>
          <w:bCs/>
          <w:sz w:val="26"/>
          <w:szCs w:val="26"/>
          <w:lang w:eastAsia="lv-LV"/>
        </w:rPr>
        <w:t xml:space="preserve">2.1. Sludinājumi par Objekta izsoli publicējami Latvijas Republikas oficiālajā izdevumā </w:t>
      </w:r>
      <w:r>
        <w:rPr>
          <w:bCs/>
          <w:sz w:val="26"/>
          <w:szCs w:val="26"/>
          <w:lang w:eastAsia="lv-LV"/>
        </w:rPr>
        <w:t>,,Latvijas Vēstnesis”, ievietojami Rīgas valstspilsētas pašvaldības Dzīvojamo māju privatizācijas komisijas (turpmāk – Komisija) mājas lapā</w:t>
      </w:r>
      <w:r>
        <w:t xml:space="preserve"> </w:t>
      </w:r>
      <w:hyperlink r:id="rId8" w:history="1">
        <w:r w:rsidR="00790925" w:rsidRPr="00CC77B1">
          <w:rPr>
            <w:rStyle w:val="Hipersaite"/>
            <w:sz w:val="26"/>
            <w:szCs w:val="26"/>
          </w:rPr>
          <w:t>https://rdzmpk.lv</w:t>
        </w:r>
      </w:hyperlink>
      <w:r>
        <w:rPr>
          <w:bCs/>
          <w:sz w:val="26"/>
          <w:szCs w:val="26"/>
          <w:lang w:eastAsia="lv-LV"/>
        </w:rPr>
        <w:t xml:space="preserve">, Elektronisko izsoļu vietnē </w:t>
      </w:r>
      <w:hyperlink w:history="1">
        <w:r w:rsidR="00790925">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653AAA9" w14:textId="77777777" w:rsidR="00790925" w:rsidRDefault="00F86056" w:rsidP="00790925">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72C6E830" w14:textId="77777777" w:rsidR="00790925" w:rsidRDefault="00F86056" w:rsidP="00790925">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53C66EA0" w14:textId="77777777" w:rsidR="00790925" w:rsidRDefault="00F86056" w:rsidP="00790925">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E8ECD42" w14:textId="77777777" w:rsidR="00790925" w:rsidRDefault="00F86056" w:rsidP="00790925">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76554B6" w14:textId="77777777" w:rsidR="00790925" w:rsidRDefault="00F86056" w:rsidP="00790925">
      <w:pPr>
        <w:jc w:val="both"/>
        <w:rPr>
          <w:bCs/>
          <w:sz w:val="26"/>
          <w:szCs w:val="26"/>
          <w:lang w:eastAsia="lv-LV"/>
        </w:rPr>
      </w:pPr>
      <w:r>
        <w:rPr>
          <w:sz w:val="26"/>
          <w:szCs w:val="26"/>
          <w:lang w:eastAsia="lv-LV"/>
        </w:rPr>
        <w:lastRenderedPageBreak/>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156FAE26" w14:textId="77777777" w:rsidR="00790925" w:rsidRDefault="00F86056" w:rsidP="00790925">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7878AE16" w14:textId="77777777" w:rsidR="00790925" w:rsidRDefault="00F86056" w:rsidP="0079092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8BB6A5E" w14:textId="77777777" w:rsidR="00790925" w:rsidRDefault="00790925" w:rsidP="00790925">
      <w:pPr>
        <w:jc w:val="both"/>
        <w:rPr>
          <w:bCs/>
          <w:iCs/>
          <w:sz w:val="26"/>
        </w:rPr>
      </w:pPr>
    </w:p>
    <w:p w14:paraId="58EC7309" w14:textId="77777777" w:rsidR="00790925" w:rsidRDefault="00F86056" w:rsidP="00790925">
      <w:pPr>
        <w:pStyle w:val="Sarakstarindkopa"/>
        <w:ind w:left="1890" w:firstLine="270"/>
        <w:rPr>
          <w:b/>
          <w:iCs/>
          <w:sz w:val="26"/>
        </w:rPr>
      </w:pPr>
      <w:r>
        <w:rPr>
          <w:b/>
          <w:iCs/>
          <w:sz w:val="26"/>
        </w:rPr>
        <w:t>3. Maksājumu veikšana, izsoles rezultātu</w:t>
      </w:r>
    </w:p>
    <w:p w14:paraId="020606C7" w14:textId="77777777" w:rsidR="00790925" w:rsidRDefault="00F86056" w:rsidP="00790925">
      <w:pPr>
        <w:ind w:left="1440" w:firstLine="720"/>
        <w:rPr>
          <w:b/>
          <w:iCs/>
          <w:sz w:val="26"/>
        </w:rPr>
      </w:pPr>
      <w:r>
        <w:rPr>
          <w:b/>
          <w:iCs/>
          <w:sz w:val="26"/>
        </w:rPr>
        <w:t>apstiprināšana un pirkuma līguma slēgšana</w:t>
      </w:r>
    </w:p>
    <w:p w14:paraId="3C3E9FFD" w14:textId="77777777" w:rsidR="00790925" w:rsidRDefault="00790925" w:rsidP="00790925">
      <w:pPr>
        <w:jc w:val="both"/>
        <w:rPr>
          <w:bCs/>
          <w:sz w:val="26"/>
          <w:szCs w:val="26"/>
          <w:lang w:eastAsia="lv-LV"/>
        </w:rPr>
      </w:pPr>
    </w:p>
    <w:p w14:paraId="498C8062" w14:textId="77777777" w:rsidR="00790925" w:rsidRDefault="00F86056" w:rsidP="00790925">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2E26076B" w14:textId="77777777" w:rsidR="00790925" w:rsidRDefault="00F86056" w:rsidP="00790925">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03F76938" w14:textId="77777777" w:rsidR="00790925" w:rsidRDefault="00F86056" w:rsidP="00790925">
      <w:pPr>
        <w:jc w:val="both"/>
        <w:rPr>
          <w:sz w:val="26"/>
        </w:rPr>
      </w:pPr>
      <w:r>
        <w:rPr>
          <w:sz w:val="26"/>
        </w:rPr>
        <w:t>3.1.2. izsoles nosolītājam nosūta izziņu, kurā norādīta samaksas kārtība un termiņš.</w:t>
      </w:r>
    </w:p>
    <w:p w14:paraId="458C388C" w14:textId="77777777" w:rsidR="00262066" w:rsidRDefault="00F86056" w:rsidP="0034078B">
      <w:pPr>
        <w:jc w:val="both"/>
        <w:rPr>
          <w:sz w:val="26"/>
          <w:szCs w:val="26"/>
        </w:rPr>
      </w:pPr>
      <w:r>
        <w:rPr>
          <w:sz w:val="26"/>
          <w:szCs w:val="26"/>
        </w:rPr>
        <w:t>3.2. Izsoles nosolītāj</w:t>
      </w:r>
      <w:r w:rsidR="0034078B">
        <w:rPr>
          <w:sz w:val="26"/>
          <w:szCs w:val="26"/>
        </w:rPr>
        <w:t>s, s</w:t>
      </w:r>
      <w:r w:rsidR="0034078B" w:rsidRPr="0022289A">
        <w:rPr>
          <w:sz w:val="26"/>
          <w:szCs w:val="26"/>
        </w:rPr>
        <w:t>lēdzot pirkuma līgumu par</w:t>
      </w:r>
      <w:r w:rsidR="0034078B" w:rsidRPr="0022289A">
        <w:rPr>
          <w:sz w:val="18"/>
          <w:szCs w:val="18"/>
        </w:rPr>
        <w:t xml:space="preserve"> </w:t>
      </w:r>
      <w:r w:rsidR="0034078B" w:rsidRPr="0022289A">
        <w:rPr>
          <w:sz w:val="26"/>
          <w:szCs w:val="26"/>
        </w:rPr>
        <w:t>izsolē iegūto Objektu, var atlikušo summu maksāt uz nomaksu</w:t>
      </w:r>
      <w:r>
        <w:rPr>
          <w:sz w:val="26"/>
          <w:szCs w:val="26"/>
        </w:rPr>
        <w:t>:</w:t>
      </w:r>
    </w:p>
    <w:p w14:paraId="2F623D55" w14:textId="77777777" w:rsidR="00262066" w:rsidRDefault="00F86056" w:rsidP="0034078B">
      <w:pPr>
        <w:jc w:val="both"/>
        <w:rPr>
          <w:bCs/>
          <w:iCs/>
          <w:sz w:val="26"/>
        </w:rPr>
      </w:pPr>
      <w:r>
        <w:rPr>
          <w:sz w:val="26"/>
          <w:szCs w:val="26"/>
        </w:rPr>
        <w:t xml:space="preserve">3.2.1. pērkot Objektu uz nomaksu, nosolītājam </w:t>
      </w:r>
      <w:r>
        <w:rPr>
          <w:bCs/>
          <w:iCs/>
          <w:sz w:val="26"/>
        </w:rPr>
        <w:t xml:space="preserve">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 jāiemaksā avanss 10 (desmit) % apmērā no nosolītās cenas;</w:t>
      </w:r>
    </w:p>
    <w:p w14:paraId="66D7C3FD" w14:textId="77777777" w:rsidR="00262066" w:rsidRDefault="00F86056" w:rsidP="0034078B">
      <w:pPr>
        <w:jc w:val="both"/>
        <w:rPr>
          <w:sz w:val="26"/>
          <w:szCs w:val="26"/>
        </w:rPr>
      </w:pPr>
      <w:r>
        <w:rPr>
          <w:bCs/>
          <w:iCs/>
          <w:sz w:val="26"/>
        </w:rPr>
        <w:t>3.2.2. i</w:t>
      </w:r>
      <w:r w:rsidR="0034078B" w:rsidRPr="005A3381">
        <w:rPr>
          <w:color w:val="000000"/>
          <w:sz w:val="26"/>
          <w:szCs w:val="26"/>
        </w:rPr>
        <w:t xml:space="preserve">emaksātā </w:t>
      </w:r>
      <w:r w:rsidR="00326C66">
        <w:rPr>
          <w:color w:val="000000"/>
          <w:sz w:val="26"/>
          <w:szCs w:val="26"/>
        </w:rPr>
        <w:t>N</w:t>
      </w:r>
      <w:r w:rsidR="0034078B" w:rsidRPr="005A3381">
        <w:rPr>
          <w:color w:val="000000"/>
          <w:sz w:val="26"/>
          <w:szCs w:val="26"/>
        </w:rPr>
        <w:t>odrošinājuma summa tiek ieskaitīta avansā</w:t>
      </w:r>
      <w:r>
        <w:rPr>
          <w:sz w:val="26"/>
          <w:szCs w:val="26"/>
        </w:rPr>
        <w:t>;</w:t>
      </w:r>
      <w:r w:rsidR="00790925">
        <w:rPr>
          <w:sz w:val="26"/>
          <w:szCs w:val="26"/>
        </w:rPr>
        <w:t xml:space="preserve"> </w:t>
      </w:r>
    </w:p>
    <w:p w14:paraId="7E86A024" w14:textId="77777777" w:rsidR="0034078B" w:rsidRPr="00262066" w:rsidRDefault="00F86056" w:rsidP="0034078B">
      <w:pPr>
        <w:jc w:val="both"/>
        <w:rPr>
          <w:bCs/>
          <w:iCs/>
          <w:sz w:val="26"/>
        </w:rPr>
      </w:pPr>
      <w:r>
        <w:rPr>
          <w:sz w:val="26"/>
          <w:szCs w:val="26"/>
        </w:rPr>
        <w:t>3.2.3. nomaksas termiņš nedrīkst būt lielāks par pieciem gadiem.</w:t>
      </w:r>
    </w:p>
    <w:p w14:paraId="0DBA801D" w14:textId="77777777" w:rsidR="00262066" w:rsidRPr="005A3381" w:rsidRDefault="00F86056" w:rsidP="00262066">
      <w:pPr>
        <w:jc w:val="both"/>
        <w:rPr>
          <w:sz w:val="26"/>
        </w:rPr>
      </w:pPr>
      <w:r>
        <w:rPr>
          <w:sz w:val="26"/>
        </w:rPr>
        <w:t>3</w:t>
      </w:r>
      <w:r w:rsidRPr="005A3381">
        <w:rPr>
          <w:sz w:val="26"/>
        </w:rPr>
        <w:t>.</w:t>
      </w:r>
      <w:r>
        <w:rPr>
          <w:sz w:val="26"/>
        </w:rPr>
        <w:t>3</w:t>
      </w:r>
      <w:r w:rsidRPr="005A3381">
        <w:rPr>
          <w:sz w:val="26"/>
        </w:rPr>
        <w:t>.</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46D195E7" w14:textId="77777777" w:rsidR="00262066" w:rsidRPr="005A3381" w:rsidRDefault="00F86056" w:rsidP="00262066">
      <w:pPr>
        <w:jc w:val="both"/>
        <w:rPr>
          <w:sz w:val="26"/>
        </w:rPr>
      </w:pPr>
      <w:r>
        <w:rPr>
          <w:sz w:val="26"/>
        </w:rPr>
        <w:t>3</w:t>
      </w:r>
      <w:r w:rsidRPr="005A3381">
        <w:rPr>
          <w:sz w:val="26"/>
        </w:rPr>
        <w:t>.</w:t>
      </w:r>
      <w:r>
        <w:rPr>
          <w:sz w:val="26"/>
        </w:rPr>
        <w:t>4</w:t>
      </w:r>
      <w:r w:rsidRPr="005A3381">
        <w:rPr>
          <w:sz w:val="26"/>
        </w:rPr>
        <w:t>.</w:t>
      </w:r>
      <w:r>
        <w:rPr>
          <w:sz w:val="26"/>
        </w:rPr>
        <w:t xml:space="preserve"> </w:t>
      </w:r>
      <w:r w:rsidRPr="005A3381">
        <w:rPr>
          <w:sz w:val="26"/>
        </w:rPr>
        <w:t xml:space="preserve">Noteikumu </w:t>
      </w:r>
      <w:r>
        <w:rPr>
          <w:sz w:val="26"/>
        </w:rPr>
        <w:t>3</w:t>
      </w:r>
      <w:r w:rsidRPr="005A3381">
        <w:rPr>
          <w:sz w:val="26"/>
        </w:rPr>
        <w:t>.</w:t>
      </w:r>
      <w:r>
        <w:rPr>
          <w:sz w:val="26"/>
        </w:rPr>
        <w:t>3</w:t>
      </w:r>
      <w:r w:rsidRPr="005A3381">
        <w:rPr>
          <w:sz w:val="26"/>
        </w:rPr>
        <w:t>.</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rakstveida paziņot Izsoles organizatoram par Objekta pirkšanu, kā arī samaksāt norādītājā bankas kontā paša nosolīto augstāko cenu vai avansu, ja Objekta Noteikumos iekļauts nomaksas pirkums. </w:t>
      </w:r>
    </w:p>
    <w:p w14:paraId="71708FB0" w14:textId="77777777" w:rsidR="00262066" w:rsidRDefault="00F86056" w:rsidP="00262066">
      <w:pPr>
        <w:jc w:val="both"/>
        <w:rPr>
          <w:color w:val="000000"/>
          <w:sz w:val="26"/>
          <w:szCs w:val="26"/>
        </w:rPr>
      </w:pPr>
      <w:r>
        <w:rPr>
          <w:color w:val="000000"/>
          <w:sz w:val="26"/>
          <w:szCs w:val="26"/>
        </w:rPr>
        <w:t>3</w:t>
      </w:r>
      <w:r w:rsidRPr="005A3381">
        <w:rPr>
          <w:color w:val="000000"/>
          <w:sz w:val="26"/>
          <w:szCs w:val="26"/>
        </w:rPr>
        <w:t>.</w:t>
      </w:r>
      <w:r>
        <w:rPr>
          <w:color w:val="000000"/>
          <w:sz w:val="26"/>
          <w:szCs w:val="26"/>
        </w:rPr>
        <w:t>5</w:t>
      </w:r>
      <w:r w:rsidRPr="005A3381">
        <w:rPr>
          <w:color w:val="000000"/>
          <w:sz w:val="26"/>
          <w:szCs w:val="26"/>
        </w:rPr>
        <w:t>.</w:t>
      </w:r>
      <w:r>
        <w:rPr>
          <w:color w:val="000000"/>
          <w:sz w:val="26"/>
          <w:szCs w:val="26"/>
        </w:rPr>
        <w:t xml:space="preserve"> Par atlikto maksājumu pircējs maksā 6</w:t>
      </w:r>
      <w:r w:rsidR="004F015C">
        <w:rPr>
          <w:color w:val="000000"/>
          <w:sz w:val="26"/>
          <w:szCs w:val="26"/>
        </w:rPr>
        <w:t xml:space="preserve"> (seši) </w:t>
      </w:r>
      <w:r>
        <w:rPr>
          <w:color w:val="000000"/>
          <w:sz w:val="26"/>
          <w:szCs w:val="26"/>
        </w:rPr>
        <w:t xml:space="preserve">% gadā no vēl nesamaksātās pirkuma maksas daļas un par pirkuma līgumā noteikto maksājumu termiņu kavējumiem – nokavējuma procentus 0,1 </w:t>
      </w:r>
      <w:r w:rsidR="004F015C">
        <w:rPr>
          <w:color w:val="000000"/>
          <w:sz w:val="26"/>
          <w:szCs w:val="26"/>
        </w:rPr>
        <w:t>%</w:t>
      </w:r>
      <w:r>
        <w:rPr>
          <w:color w:val="000000"/>
          <w:sz w:val="26"/>
          <w:szCs w:val="26"/>
        </w:rPr>
        <w:t xml:space="preserve"> apmērā no kavētās maksājuma summas par katru kavējuma dienu. Šos nosacījumus iekļaujot pirkuma līgumā. </w:t>
      </w:r>
    </w:p>
    <w:p w14:paraId="06454BCD" w14:textId="77777777" w:rsidR="00326C66" w:rsidRDefault="00F86056" w:rsidP="00326C66">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vai avansa maksu, Komisija apstiprina izsoles rezultātus un uzaicina Pircēju noslēgt pirkuma līgumu.</w:t>
      </w:r>
    </w:p>
    <w:p w14:paraId="2B79AA80" w14:textId="77777777" w:rsidR="00326C66" w:rsidRDefault="00F86056" w:rsidP="00326C66">
      <w:pPr>
        <w:jc w:val="both"/>
        <w:rPr>
          <w:bCs/>
          <w:iCs/>
          <w:sz w:val="26"/>
        </w:rPr>
      </w:pPr>
      <w:r>
        <w:rPr>
          <w:bCs/>
          <w:iCs/>
          <w:sz w:val="26"/>
        </w:rPr>
        <w:lastRenderedPageBreak/>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758EBEB9" w14:textId="77777777" w:rsidR="00326C66" w:rsidRDefault="00F86056" w:rsidP="00326C66">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0037B154" w14:textId="77777777" w:rsidR="00326C66" w:rsidRDefault="00F86056" w:rsidP="00326C66">
      <w:pPr>
        <w:jc w:val="both"/>
        <w:rPr>
          <w:bCs/>
          <w:iCs/>
          <w:sz w:val="26"/>
          <w:u w:val="single"/>
        </w:rPr>
      </w:pPr>
      <w:r>
        <w:rPr>
          <w:bCs/>
          <w:iCs/>
          <w:sz w:val="26"/>
        </w:rPr>
        <w:t>3.9. Pēdējam pārsolītajam dalībniekam Nodrošinājumu atmaksā 30 (trīsdesmit) dienu laikā pēc izsoles nosolītāja pirkuma maksas saņemšanas.</w:t>
      </w:r>
    </w:p>
    <w:p w14:paraId="739A8934" w14:textId="77777777" w:rsidR="00326C66" w:rsidRDefault="00F86056" w:rsidP="00326C66">
      <w:pPr>
        <w:jc w:val="both"/>
        <w:rPr>
          <w:bCs/>
          <w:iCs/>
          <w:sz w:val="26"/>
        </w:rPr>
      </w:pPr>
      <w:r>
        <w:rPr>
          <w:bCs/>
          <w:iCs/>
          <w:sz w:val="26"/>
        </w:rPr>
        <w:t>3.10. Nodrošinājumu Pircējam neatmaksā, ja viņš neveic Noteikumu 3.2. vai 3.4. apakšpunktā noteiktos maksājumus.</w:t>
      </w:r>
    </w:p>
    <w:p w14:paraId="0A8E77BF" w14:textId="77777777" w:rsidR="00326C66" w:rsidRDefault="00F86056" w:rsidP="00326C66">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169492D0" w14:textId="77777777" w:rsidR="00326C66" w:rsidRDefault="00F86056" w:rsidP="00326C66">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5CD0E06C" w14:textId="77777777" w:rsidR="00326C66" w:rsidRPr="005A3381" w:rsidRDefault="00F86056" w:rsidP="00326C66">
      <w:pPr>
        <w:jc w:val="both"/>
        <w:rPr>
          <w:sz w:val="26"/>
          <w:szCs w:val="26"/>
        </w:rPr>
      </w:pPr>
      <w:r>
        <w:rPr>
          <w:color w:val="000000"/>
          <w:sz w:val="26"/>
          <w:szCs w:val="26"/>
        </w:rPr>
        <w:t xml:space="preserve">3.13. Pircējam tiek piešķirtas tiesības nostiprināt iegūto īpašumu zemesgrāmatā uz sava vārda, ja </w:t>
      </w:r>
      <w:r>
        <w:rPr>
          <w:color w:val="000000"/>
          <w:sz w:val="26"/>
          <w:szCs w:val="26"/>
        </w:rPr>
        <w:t>vienlaikus zemesgrāmatā tiek nostiprinātas ķīlas tiesības par labu Rīgas valstspilsētas pašvaldībai.</w:t>
      </w:r>
    </w:p>
    <w:p w14:paraId="543E652D" w14:textId="77777777" w:rsidR="00790925" w:rsidRDefault="00790925" w:rsidP="00790925">
      <w:pPr>
        <w:jc w:val="both"/>
        <w:rPr>
          <w:bCs/>
          <w:iCs/>
          <w:sz w:val="26"/>
        </w:rPr>
      </w:pPr>
    </w:p>
    <w:p w14:paraId="78BC564C" w14:textId="77777777" w:rsidR="00790925" w:rsidRDefault="00F86056" w:rsidP="00790925">
      <w:pPr>
        <w:jc w:val="center"/>
        <w:rPr>
          <w:b/>
          <w:iCs/>
          <w:sz w:val="26"/>
        </w:rPr>
      </w:pPr>
      <w:r>
        <w:rPr>
          <w:b/>
          <w:iCs/>
          <w:sz w:val="26"/>
        </w:rPr>
        <w:t>4. Nenotikusi izsole</w:t>
      </w:r>
    </w:p>
    <w:p w14:paraId="6C47917A" w14:textId="77777777" w:rsidR="00790925" w:rsidRDefault="00790925" w:rsidP="00790925">
      <w:pPr>
        <w:jc w:val="center"/>
        <w:rPr>
          <w:b/>
          <w:iCs/>
          <w:sz w:val="26"/>
        </w:rPr>
      </w:pPr>
    </w:p>
    <w:p w14:paraId="10A4D681" w14:textId="77777777" w:rsidR="00790925" w:rsidRDefault="00F86056" w:rsidP="00790925">
      <w:pPr>
        <w:jc w:val="both"/>
        <w:rPr>
          <w:bCs/>
          <w:iCs/>
          <w:sz w:val="26"/>
        </w:rPr>
      </w:pPr>
      <w:r>
        <w:rPr>
          <w:bCs/>
          <w:iCs/>
          <w:sz w:val="26"/>
        </w:rPr>
        <w:t>4.1. Izsole atzīstama par nenotikušu, ja:</w:t>
      </w:r>
    </w:p>
    <w:p w14:paraId="1EC5DCF8" w14:textId="77777777" w:rsidR="00790925" w:rsidRDefault="00F86056" w:rsidP="00790925">
      <w:pPr>
        <w:jc w:val="both"/>
        <w:rPr>
          <w:bCs/>
          <w:iCs/>
          <w:sz w:val="26"/>
        </w:rPr>
      </w:pPr>
      <w:r>
        <w:rPr>
          <w:bCs/>
          <w:iCs/>
          <w:sz w:val="26"/>
        </w:rPr>
        <w:t>4.1.1. uz izsoli nav reģistrējusies neviena persona;</w:t>
      </w:r>
    </w:p>
    <w:p w14:paraId="27BAE239" w14:textId="77777777" w:rsidR="00790925" w:rsidRDefault="00F86056" w:rsidP="00790925">
      <w:pPr>
        <w:jc w:val="both"/>
        <w:rPr>
          <w:bCs/>
          <w:iCs/>
          <w:sz w:val="26"/>
        </w:rPr>
      </w:pPr>
      <w:r>
        <w:rPr>
          <w:bCs/>
          <w:iCs/>
          <w:sz w:val="26"/>
        </w:rPr>
        <w:t>4.1.2. neviens izsoles dalībnieks nepiedalās solīšanā;</w:t>
      </w:r>
    </w:p>
    <w:p w14:paraId="47856D2A" w14:textId="77777777" w:rsidR="00790925" w:rsidRDefault="00F86056" w:rsidP="00790925">
      <w:pPr>
        <w:jc w:val="both"/>
        <w:rPr>
          <w:bCs/>
          <w:iCs/>
          <w:sz w:val="26"/>
        </w:rPr>
      </w:pPr>
      <w:r>
        <w:rPr>
          <w:bCs/>
          <w:iCs/>
          <w:sz w:val="26"/>
        </w:rPr>
        <w:t>4.1.3. Pircējs nav veicis 3.2. vai 3.4.apakšpunktā noteiktos maksājumus;</w:t>
      </w:r>
    </w:p>
    <w:p w14:paraId="64B9B088" w14:textId="77777777" w:rsidR="00790925" w:rsidRDefault="00F86056" w:rsidP="00790925">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42B64E29" w14:textId="77777777" w:rsidR="00790925" w:rsidRDefault="00F86056" w:rsidP="00790925">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66E1654A" w14:textId="77777777" w:rsidR="00790925" w:rsidRDefault="00F86056" w:rsidP="00790925">
      <w:pPr>
        <w:shd w:val="clear" w:color="auto" w:fill="FFFFFF"/>
        <w:tabs>
          <w:tab w:val="left" w:pos="1440"/>
        </w:tabs>
        <w:jc w:val="both"/>
        <w:rPr>
          <w:sz w:val="26"/>
        </w:rPr>
      </w:pPr>
      <w:r>
        <w:rPr>
          <w:sz w:val="26"/>
        </w:rPr>
        <w:t>4.1.6. tiek konstatēts, ka bijusi noruna kādu personu atturēt no piedalīšanās izsolē;</w:t>
      </w:r>
    </w:p>
    <w:p w14:paraId="6FF7C563" w14:textId="77777777" w:rsidR="00790925" w:rsidRDefault="00F86056" w:rsidP="00790925">
      <w:pPr>
        <w:shd w:val="clear" w:color="auto" w:fill="FFFFFF"/>
        <w:tabs>
          <w:tab w:val="left" w:pos="1440"/>
        </w:tabs>
        <w:jc w:val="both"/>
        <w:rPr>
          <w:spacing w:val="-8"/>
          <w:sz w:val="26"/>
        </w:rPr>
      </w:pPr>
      <w:r>
        <w:rPr>
          <w:spacing w:val="-8"/>
          <w:sz w:val="26"/>
        </w:rPr>
        <w:t>4.1.7. Izsoles organizators nav apstiprinājis izsoles rezultātus.</w:t>
      </w:r>
    </w:p>
    <w:p w14:paraId="0F5C4A53" w14:textId="77777777" w:rsidR="00790925" w:rsidRDefault="00F86056" w:rsidP="00790925">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629C003B" w14:textId="77777777" w:rsidR="00790925" w:rsidRDefault="00F86056" w:rsidP="00790925">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15C1CC79" w14:textId="77777777" w:rsidR="00790925" w:rsidRDefault="00790925" w:rsidP="00790925">
      <w:pPr>
        <w:jc w:val="both"/>
        <w:rPr>
          <w:sz w:val="26"/>
        </w:rPr>
      </w:pPr>
    </w:p>
    <w:p w14:paraId="46CE0D28" w14:textId="77777777" w:rsidR="00790925" w:rsidRDefault="00F86056" w:rsidP="00790925">
      <w:pPr>
        <w:shd w:val="clear" w:color="auto" w:fill="FFFFFF"/>
        <w:tabs>
          <w:tab w:val="left" w:pos="1450"/>
        </w:tabs>
        <w:jc w:val="center"/>
        <w:rPr>
          <w:b/>
          <w:sz w:val="26"/>
        </w:rPr>
      </w:pPr>
      <w:r>
        <w:rPr>
          <w:b/>
          <w:sz w:val="26"/>
        </w:rPr>
        <w:t>5. Izsoles rezultātu apstiprināšana un pirkuma līguma slēgšana</w:t>
      </w:r>
    </w:p>
    <w:p w14:paraId="69DB9125" w14:textId="77777777" w:rsidR="00790925" w:rsidRDefault="00790925" w:rsidP="00790925">
      <w:pPr>
        <w:shd w:val="clear" w:color="auto" w:fill="FFFFFF"/>
        <w:tabs>
          <w:tab w:val="left" w:pos="1450"/>
        </w:tabs>
        <w:jc w:val="both"/>
        <w:rPr>
          <w:sz w:val="26"/>
        </w:rPr>
      </w:pPr>
    </w:p>
    <w:p w14:paraId="275C1B93" w14:textId="77777777" w:rsidR="00790925" w:rsidRDefault="00F86056" w:rsidP="00790925">
      <w:pPr>
        <w:pStyle w:val="Pamatteksts2"/>
        <w:tabs>
          <w:tab w:val="clear" w:pos="346"/>
          <w:tab w:val="left" w:pos="710"/>
        </w:tabs>
        <w:spacing w:before="0" w:line="240" w:lineRule="auto"/>
        <w:rPr>
          <w:b/>
          <w:bCs/>
          <w:spacing w:val="-11"/>
          <w:sz w:val="26"/>
        </w:rPr>
      </w:pPr>
      <w:r>
        <w:rPr>
          <w:sz w:val="26"/>
        </w:rPr>
        <w:t xml:space="preserve">5.1. Izsoles rezultātus </w:t>
      </w:r>
      <w:r>
        <w:rPr>
          <w:sz w:val="26"/>
        </w:rPr>
        <w:t>Izsoles organizators apstiprina ne vēlāk kā 30 (trīsdesmit) dienu laikā pēc samaksas veikšanas.</w:t>
      </w:r>
    </w:p>
    <w:p w14:paraId="139A95CB" w14:textId="77777777" w:rsidR="00790925" w:rsidRDefault="00F86056" w:rsidP="00790925">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2C7159D9" w14:textId="77777777" w:rsidR="00E16335" w:rsidRDefault="00E16335" w:rsidP="00790925">
      <w:pPr>
        <w:jc w:val="center"/>
        <w:rPr>
          <w:b/>
          <w:iCs/>
          <w:sz w:val="26"/>
        </w:rPr>
      </w:pPr>
    </w:p>
    <w:p w14:paraId="1390B027" w14:textId="77777777" w:rsidR="00896E1A" w:rsidRDefault="00896E1A" w:rsidP="00790925">
      <w:pPr>
        <w:jc w:val="center"/>
        <w:rPr>
          <w:b/>
          <w:iCs/>
          <w:sz w:val="26"/>
        </w:rPr>
      </w:pPr>
    </w:p>
    <w:p w14:paraId="30C2853C" w14:textId="77777777" w:rsidR="00896E1A" w:rsidRDefault="00896E1A" w:rsidP="00790925">
      <w:pPr>
        <w:jc w:val="center"/>
        <w:rPr>
          <w:b/>
          <w:iCs/>
          <w:sz w:val="26"/>
        </w:rPr>
      </w:pPr>
    </w:p>
    <w:p w14:paraId="317E2A10" w14:textId="77777777" w:rsidR="00896E1A" w:rsidRDefault="00896E1A" w:rsidP="00790925">
      <w:pPr>
        <w:jc w:val="center"/>
        <w:rPr>
          <w:b/>
          <w:iCs/>
          <w:sz w:val="26"/>
        </w:rPr>
      </w:pPr>
    </w:p>
    <w:p w14:paraId="5020646E" w14:textId="77777777" w:rsidR="00896E1A" w:rsidRDefault="00896E1A" w:rsidP="00790925">
      <w:pPr>
        <w:jc w:val="center"/>
        <w:rPr>
          <w:b/>
          <w:iCs/>
          <w:sz w:val="26"/>
        </w:rPr>
      </w:pPr>
    </w:p>
    <w:p w14:paraId="05B9A7C8" w14:textId="77777777" w:rsidR="00790925" w:rsidRDefault="00F86056" w:rsidP="00790925">
      <w:pPr>
        <w:jc w:val="center"/>
        <w:rPr>
          <w:b/>
          <w:iCs/>
          <w:sz w:val="26"/>
        </w:rPr>
      </w:pPr>
      <w:r>
        <w:rPr>
          <w:b/>
          <w:iCs/>
          <w:sz w:val="26"/>
        </w:rPr>
        <w:lastRenderedPageBreak/>
        <w:t>6. Citi noteikumi</w:t>
      </w:r>
    </w:p>
    <w:p w14:paraId="3E6652A3" w14:textId="77777777" w:rsidR="00790925" w:rsidRDefault="00790925" w:rsidP="00790925">
      <w:pPr>
        <w:ind w:left="1440" w:firstLine="720"/>
        <w:jc w:val="both"/>
        <w:rPr>
          <w:b/>
          <w:sz w:val="26"/>
          <w:szCs w:val="26"/>
          <w:lang w:eastAsia="lv-LV"/>
        </w:rPr>
      </w:pPr>
    </w:p>
    <w:p w14:paraId="767D0CC8" w14:textId="77777777" w:rsidR="00790925" w:rsidRDefault="00F86056" w:rsidP="00790925">
      <w:pPr>
        <w:pStyle w:val="Nosaukums"/>
        <w:ind w:firstLine="0"/>
        <w:jc w:val="both"/>
        <w:rPr>
          <w:b w:val="0"/>
          <w:bCs/>
          <w:sz w:val="26"/>
          <w:szCs w:val="26"/>
        </w:rPr>
      </w:pPr>
      <w:r>
        <w:rPr>
          <w:b w:val="0"/>
          <w:bCs/>
          <w:sz w:val="26"/>
          <w:szCs w:val="26"/>
        </w:rPr>
        <w:t xml:space="preserve">6.1. Pircēja pienākums ir: </w:t>
      </w:r>
    </w:p>
    <w:p w14:paraId="36603F21" w14:textId="77777777" w:rsidR="00790925" w:rsidRDefault="00F86056" w:rsidP="00790925">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2562B32D" w14:textId="77777777" w:rsidR="00790925" w:rsidRDefault="00F86056" w:rsidP="00790925">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5680852F" w14:textId="77777777" w:rsidR="00790925" w:rsidRDefault="00F86056" w:rsidP="00790925">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p>
    <w:p w14:paraId="1B8252FD" w14:textId="77777777" w:rsidR="00790925" w:rsidRPr="005B0B33" w:rsidRDefault="00790925" w:rsidP="00790925">
      <w:pPr>
        <w:jc w:val="both"/>
        <w:rPr>
          <w:color w:val="333333"/>
          <w:sz w:val="26"/>
          <w:szCs w:val="26"/>
          <w:lang w:eastAsia="lv-LV"/>
        </w:rPr>
      </w:pPr>
    </w:p>
    <w:p w14:paraId="71B67180" w14:textId="77777777" w:rsidR="007C0C52" w:rsidRPr="005B0B33" w:rsidRDefault="007C0C52" w:rsidP="007C0C52">
      <w:pPr>
        <w:pStyle w:val="Sarakstarindkopa"/>
        <w:ind w:left="1170" w:firstLine="270"/>
        <w:rPr>
          <w:b/>
          <w:sz w:val="26"/>
          <w:szCs w:val="26"/>
          <w:lang w:eastAsia="lv-LV"/>
        </w:rPr>
      </w:pPr>
    </w:p>
    <w:p w14:paraId="7F2D212D" w14:textId="77777777" w:rsidR="00D9798C" w:rsidRPr="005B0B33" w:rsidRDefault="00D9798C" w:rsidP="007C0C52">
      <w:pPr>
        <w:shd w:val="clear" w:color="auto" w:fill="FFFFFF"/>
        <w:tabs>
          <w:tab w:val="left" w:pos="720"/>
        </w:tabs>
        <w:spacing w:before="10" w:line="240" w:lineRule="atLeast"/>
        <w:jc w:val="center"/>
        <w:rPr>
          <w:color w:val="333333"/>
          <w:sz w:val="26"/>
          <w:szCs w:val="26"/>
          <w:lang w:eastAsia="lv-LV"/>
        </w:rPr>
      </w:pPr>
    </w:p>
    <w:sectPr w:rsidR="00D9798C" w:rsidRPr="005B0B33" w:rsidSect="00E16335">
      <w:headerReference w:type="even" r:id="rId9"/>
      <w:headerReference w:type="default" r:id="rId10"/>
      <w:footerReference w:type="default" r:id="rId11"/>
      <w:footerReference w:type="first" r:id="rId12"/>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FC6A" w14:textId="77777777" w:rsidR="00F86056" w:rsidRDefault="00F86056">
      <w:r>
        <w:separator/>
      </w:r>
    </w:p>
  </w:endnote>
  <w:endnote w:type="continuationSeparator" w:id="0">
    <w:p w14:paraId="68E57979" w14:textId="77777777" w:rsidR="00F86056" w:rsidRDefault="00F8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0C7A" w14:textId="77777777" w:rsidR="004C179B" w:rsidRDefault="00F86056">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B42D" w14:textId="77777777" w:rsidR="004C179B" w:rsidRDefault="00F86056">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6DA0" w14:textId="77777777" w:rsidR="00F86056" w:rsidRDefault="00F86056">
      <w:r>
        <w:separator/>
      </w:r>
    </w:p>
  </w:footnote>
  <w:footnote w:type="continuationSeparator" w:id="0">
    <w:p w14:paraId="07D1FEA4" w14:textId="77777777" w:rsidR="00F86056" w:rsidRDefault="00F8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6F84" w14:textId="77777777" w:rsidR="008D77D2" w:rsidRDefault="00F8605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0C52">
      <w:rPr>
        <w:rStyle w:val="Lappusesnumurs"/>
        <w:noProof/>
      </w:rPr>
      <w:t>1</w:t>
    </w:r>
    <w:r>
      <w:rPr>
        <w:rStyle w:val="Lappusesnumurs"/>
      </w:rPr>
      <w:fldChar w:fldCharType="end"/>
    </w:r>
  </w:p>
  <w:p w14:paraId="1F58DF71" w14:textId="77777777" w:rsidR="008D77D2" w:rsidRDefault="008D77D2"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BC6B" w14:textId="77777777" w:rsidR="008D77D2" w:rsidRDefault="00F8605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0D8451C8" w14:textId="77777777" w:rsidR="008D77D2" w:rsidRDefault="008D77D2"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B23E9264">
      <w:start w:val="1"/>
      <w:numFmt w:val="lowerLetter"/>
      <w:lvlText w:val="%1)"/>
      <w:lvlJc w:val="left"/>
      <w:pPr>
        <w:tabs>
          <w:tab w:val="num" w:pos="720"/>
        </w:tabs>
        <w:ind w:left="720" w:hanging="360"/>
      </w:pPr>
    </w:lvl>
    <w:lvl w:ilvl="1" w:tplc="9D08A37A" w:tentative="1">
      <w:start w:val="1"/>
      <w:numFmt w:val="lowerLetter"/>
      <w:lvlText w:val="%2."/>
      <w:lvlJc w:val="left"/>
      <w:pPr>
        <w:tabs>
          <w:tab w:val="num" w:pos="1440"/>
        </w:tabs>
        <w:ind w:left="1440" w:hanging="360"/>
      </w:pPr>
    </w:lvl>
    <w:lvl w:ilvl="2" w:tplc="2DB4B120" w:tentative="1">
      <w:start w:val="1"/>
      <w:numFmt w:val="lowerRoman"/>
      <w:lvlText w:val="%3."/>
      <w:lvlJc w:val="right"/>
      <w:pPr>
        <w:tabs>
          <w:tab w:val="num" w:pos="2160"/>
        </w:tabs>
        <w:ind w:left="2160" w:hanging="180"/>
      </w:pPr>
    </w:lvl>
    <w:lvl w:ilvl="3" w:tplc="9D58D426" w:tentative="1">
      <w:start w:val="1"/>
      <w:numFmt w:val="decimal"/>
      <w:lvlText w:val="%4."/>
      <w:lvlJc w:val="left"/>
      <w:pPr>
        <w:tabs>
          <w:tab w:val="num" w:pos="2880"/>
        </w:tabs>
        <w:ind w:left="2880" w:hanging="360"/>
      </w:pPr>
    </w:lvl>
    <w:lvl w:ilvl="4" w:tplc="43FC903E" w:tentative="1">
      <w:start w:val="1"/>
      <w:numFmt w:val="lowerLetter"/>
      <w:lvlText w:val="%5."/>
      <w:lvlJc w:val="left"/>
      <w:pPr>
        <w:tabs>
          <w:tab w:val="num" w:pos="3600"/>
        </w:tabs>
        <w:ind w:left="3600" w:hanging="360"/>
      </w:pPr>
    </w:lvl>
    <w:lvl w:ilvl="5" w:tplc="48601C6E" w:tentative="1">
      <w:start w:val="1"/>
      <w:numFmt w:val="lowerRoman"/>
      <w:lvlText w:val="%6."/>
      <w:lvlJc w:val="right"/>
      <w:pPr>
        <w:tabs>
          <w:tab w:val="num" w:pos="4320"/>
        </w:tabs>
        <w:ind w:left="4320" w:hanging="180"/>
      </w:pPr>
    </w:lvl>
    <w:lvl w:ilvl="6" w:tplc="045E0360" w:tentative="1">
      <w:start w:val="1"/>
      <w:numFmt w:val="decimal"/>
      <w:lvlText w:val="%7."/>
      <w:lvlJc w:val="left"/>
      <w:pPr>
        <w:tabs>
          <w:tab w:val="num" w:pos="5040"/>
        </w:tabs>
        <w:ind w:left="5040" w:hanging="360"/>
      </w:pPr>
    </w:lvl>
    <w:lvl w:ilvl="7" w:tplc="C6D0D3CA" w:tentative="1">
      <w:start w:val="1"/>
      <w:numFmt w:val="lowerLetter"/>
      <w:lvlText w:val="%8."/>
      <w:lvlJc w:val="left"/>
      <w:pPr>
        <w:tabs>
          <w:tab w:val="num" w:pos="5760"/>
        </w:tabs>
        <w:ind w:left="5760" w:hanging="360"/>
      </w:pPr>
    </w:lvl>
    <w:lvl w:ilvl="8" w:tplc="7A6877D2"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39DADF52">
      <w:start w:val="1"/>
      <w:numFmt w:val="decimal"/>
      <w:lvlText w:val="%1."/>
      <w:lvlJc w:val="left"/>
      <w:pPr>
        <w:ind w:left="720" w:hanging="360"/>
      </w:pPr>
    </w:lvl>
    <w:lvl w:ilvl="1" w:tplc="F1144910" w:tentative="1">
      <w:start w:val="1"/>
      <w:numFmt w:val="lowerLetter"/>
      <w:lvlText w:val="%2."/>
      <w:lvlJc w:val="left"/>
      <w:pPr>
        <w:ind w:left="1440" w:hanging="360"/>
      </w:pPr>
    </w:lvl>
    <w:lvl w:ilvl="2" w:tplc="8260FC0C" w:tentative="1">
      <w:start w:val="1"/>
      <w:numFmt w:val="lowerRoman"/>
      <w:lvlText w:val="%3."/>
      <w:lvlJc w:val="right"/>
      <w:pPr>
        <w:ind w:left="2160" w:hanging="180"/>
      </w:pPr>
    </w:lvl>
    <w:lvl w:ilvl="3" w:tplc="F9A61322" w:tentative="1">
      <w:start w:val="1"/>
      <w:numFmt w:val="decimal"/>
      <w:lvlText w:val="%4."/>
      <w:lvlJc w:val="left"/>
      <w:pPr>
        <w:ind w:left="2880" w:hanging="360"/>
      </w:pPr>
    </w:lvl>
    <w:lvl w:ilvl="4" w:tplc="4148BA70" w:tentative="1">
      <w:start w:val="1"/>
      <w:numFmt w:val="lowerLetter"/>
      <w:lvlText w:val="%5."/>
      <w:lvlJc w:val="left"/>
      <w:pPr>
        <w:ind w:left="3600" w:hanging="360"/>
      </w:pPr>
    </w:lvl>
    <w:lvl w:ilvl="5" w:tplc="E14CA9E2" w:tentative="1">
      <w:start w:val="1"/>
      <w:numFmt w:val="lowerRoman"/>
      <w:lvlText w:val="%6."/>
      <w:lvlJc w:val="right"/>
      <w:pPr>
        <w:ind w:left="4320" w:hanging="180"/>
      </w:pPr>
    </w:lvl>
    <w:lvl w:ilvl="6" w:tplc="E18AE9BC" w:tentative="1">
      <w:start w:val="1"/>
      <w:numFmt w:val="decimal"/>
      <w:lvlText w:val="%7."/>
      <w:lvlJc w:val="left"/>
      <w:pPr>
        <w:ind w:left="5040" w:hanging="360"/>
      </w:pPr>
    </w:lvl>
    <w:lvl w:ilvl="7" w:tplc="929623C0" w:tentative="1">
      <w:start w:val="1"/>
      <w:numFmt w:val="lowerLetter"/>
      <w:lvlText w:val="%8."/>
      <w:lvlJc w:val="left"/>
      <w:pPr>
        <w:ind w:left="5760" w:hanging="360"/>
      </w:pPr>
    </w:lvl>
    <w:lvl w:ilvl="8" w:tplc="F90AA84E"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63B8EF10">
      <w:start w:val="1"/>
      <w:numFmt w:val="decimal"/>
      <w:lvlText w:val="%1."/>
      <w:lvlJc w:val="left"/>
      <w:pPr>
        <w:ind w:left="720" w:hanging="360"/>
      </w:pPr>
    </w:lvl>
    <w:lvl w:ilvl="1" w:tplc="FEC8FCD2">
      <w:start w:val="1"/>
      <w:numFmt w:val="bullet"/>
      <w:lvlText w:val=""/>
      <w:lvlJc w:val="left"/>
      <w:pPr>
        <w:ind w:left="1440" w:hanging="360"/>
      </w:pPr>
      <w:rPr>
        <w:rFonts w:ascii="Symbol" w:eastAsia="Times New Roman" w:hAnsi="Symbol" w:cs="Times New Roman" w:hint="default"/>
        <w:b w:val="0"/>
        <w:i w:val="0"/>
      </w:rPr>
    </w:lvl>
    <w:lvl w:ilvl="2" w:tplc="A1D852E4">
      <w:start w:val="1"/>
      <w:numFmt w:val="lowerRoman"/>
      <w:lvlText w:val="%3."/>
      <w:lvlJc w:val="right"/>
      <w:pPr>
        <w:ind w:left="2160" w:hanging="180"/>
      </w:pPr>
    </w:lvl>
    <w:lvl w:ilvl="3" w:tplc="52563DD4" w:tentative="1">
      <w:start w:val="1"/>
      <w:numFmt w:val="decimal"/>
      <w:lvlText w:val="%4."/>
      <w:lvlJc w:val="left"/>
      <w:pPr>
        <w:ind w:left="2880" w:hanging="360"/>
      </w:pPr>
    </w:lvl>
    <w:lvl w:ilvl="4" w:tplc="601A4B00" w:tentative="1">
      <w:start w:val="1"/>
      <w:numFmt w:val="lowerLetter"/>
      <w:lvlText w:val="%5."/>
      <w:lvlJc w:val="left"/>
      <w:pPr>
        <w:ind w:left="3600" w:hanging="360"/>
      </w:pPr>
    </w:lvl>
    <w:lvl w:ilvl="5" w:tplc="9C1A301E" w:tentative="1">
      <w:start w:val="1"/>
      <w:numFmt w:val="lowerRoman"/>
      <w:lvlText w:val="%6."/>
      <w:lvlJc w:val="right"/>
      <w:pPr>
        <w:ind w:left="4320" w:hanging="180"/>
      </w:pPr>
    </w:lvl>
    <w:lvl w:ilvl="6" w:tplc="5BFE896A" w:tentative="1">
      <w:start w:val="1"/>
      <w:numFmt w:val="decimal"/>
      <w:lvlText w:val="%7."/>
      <w:lvlJc w:val="left"/>
      <w:pPr>
        <w:ind w:left="5040" w:hanging="360"/>
      </w:pPr>
    </w:lvl>
    <w:lvl w:ilvl="7" w:tplc="5374EDCE" w:tentative="1">
      <w:start w:val="1"/>
      <w:numFmt w:val="lowerLetter"/>
      <w:lvlText w:val="%8."/>
      <w:lvlJc w:val="left"/>
      <w:pPr>
        <w:ind w:left="5760" w:hanging="360"/>
      </w:pPr>
    </w:lvl>
    <w:lvl w:ilvl="8" w:tplc="B6427A5E"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C6B8317C">
      <w:start w:val="1"/>
      <w:numFmt w:val="decimal"/>
      <w:lvlText w:val="%1."/>
      <w:lvlJc w:val="left"/>
      <w:pPr>
        <w:ind w:left="720" w:hanging="360"/>
      </w:pPr>
    </w:lvl>
    <w:lvl w:ilvl="1" w:tplc="DA3014B6" w:tentative="1">
      <w:start w:val="1"/>
      <w:numFmt w:val="lowerLetter"/>
      <w:lvlText w:val="%2."/>
      <w:lvlJc w:val="left"/>
      <w:pPr>
        <w:ind w:left="1440" w:hanging="360"/>
      </w:pPr>
    </w:lvl>
    <w:lvl w:ilvl="2" w:tplc="DD42CFD4" w:tentative="1">
      <w:start w:val="1"/>
      <w:numFmt w:val="lowerRoman"/>
      <w:lvlText w:val="%3."/>
      <w:lvlJc w:val="right"/>
      <w:pPr>
        <w:ind w:left="2160" w:hanging="180"/>
      </w:pPr>
    </w:lvl>
    <w:lvl w:ilvl="3" w:tplc="AC108EDA" w:tentative="1">
      <w:start w:val="1"/>
      <w:numFmt w:val="decimal"/>
      <w:lvlText w:val="%4."/>
      <w:lvlJc w:val="left"/>
      <w:pPr>
        <w:ind w:left="2880" w:hanging="360"/>
      </w:pPr>
    </w:lvl>
    <w:lvl w:ilvl="4" w:tplc="AA725CE0" w:tentative="1">
      <w:start w:val="1"/>
      <w:numFmt w:val="lowerLetter"/>
      <w:lvlText w:val="%5."/>
      <w:lvlJc w:val="left"/>
      <w:pPr>
        <w:ind w:left="3600" w:hanging="360"/>
      </w:pPr>
    </w:lvl>
    <w:lvl w:ilvl="5" w:tplc="7F22C7CA" w:tentative="1">
      <w:start w:val="1"/>
      <w:numFmt w:val="lowerRoman"/>
      <w:lvlText w:val="%6."/>
      <w:lvlJc w:val="right"/>
      <w:pPr>
        <w:ind w:left="4320" w:hanging="180"/>
      </w:pPr>
    </w:lvl>
    <w:lvl w:ilvl="6" w:tplc="1D546D66" w:tentative="1">
      <w:start w:val="1"/>
      <w:numFmt w:val="decimal"/>
      <w:lvlText w:val="%7."/>
      <w:lvlJc w:val="left"/>
      <w:pPr>
        <w:ind w:left="5040" w:hanging="360"/>
      </w:pPr>
    </w:lvl>
    <w:lvl w:ilvl="7" w:tplc="4B160716" w:tentative="1">
      <w:start w:val="1"/>
      <w:numFmt w:val="lowerLetter"/>
      <w:lvlText w:val="%8."/>
      <w:lvlJc w:val="left"/>
      <w:pPr>
        <w:ind w:left="5760" w:hanging="360"/>
      </w:pPr>
    </w:lvl>
    <w:lvl w:ilvl="8" w:tplc="48881C3C"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FAF0899A">
      <w:start w:val="1"/>
      <w:numFmt w:val="decimal"/>
      <w:lvlText w:val="%1."/>
      <w:lvlJc w:val="left"/>
      <w:pPr>
        <w:ind w:left="1800" w:hanging="360"/>
      </w:pPr>
    </w:lvl>
    <w:lvl w:ilvl="1" w:tplc="66CE6584" w:tentative="1">
      <w:start w:val="1"/>
      <w:numFmt w:val="lowerLetter"/>
      <w:lvlText w:val="%2."/>
      <w:lvlJc w:val="left"/>
      <w:pPr>
        <w:ind w:left="2520" w:hanging="360"/>
      </w:pPr>
    </w:lvl>
    <w:lvl w:ilvl="2" w:tplc="E954F776" w:tentative="1">
      <w:start w:val="1"/>
      <w:numFmt w:val="lowerRoman"/>
      <w:lvlText w:val="%3."/>
      <w:lvlJc w:val="right"/>
      <w:pPr>
        <w:ind w:left="3240" w:hanging="180"/>
      </w:pPr>
    </w:lvl>
    <w:lvl w:ilvl="3" w:tplc="31F27CEE" w:tentative="1">
      <w:start w:val="1"/>
      <w:numFmt w:val="decimal"/>
      <w:lvlText w:val="%4."/>
      <w:lvlJc w:val="left"/>
      <w:pPr>
        <w:ind w:left="3960" w:hanging="360"/>
      </w:pPr>
    </w:lvl>
    <w:lvl w:ilvl="4" w:tplc="46EA00CC" w:tentative="1">
      <w:start w:val="1"/>
      <w:numFmt w:val="lowerLetter"/>
      <w:lvlText w:val="%5."/>
      <w:lvlJc w:val="left"/>
      <w:pPr>
        <w:ind w:left="4680" w:hanging="360"/>
      </w:pPr>
    </w:lvl>
    <w:lvl w:ilvl="5" w:tplc="0D34FC96" w:tentative="1">
      <w:start w:val="1"/>
      <w:numFmt w:val="lowerRoman"/>
      <w:lvlText w:val="%6."/>
      <w:lvlJc w:val="right"/>
      <w:pPr>
        <w:ind w:left="5400" w:hanging="180"/>
      </w:pPr>
    </w:lvl>
    <w:lvl w:ilvl="6" w:tplc="C0EE04E6" w:tentative="1">
      <w:start w:val="1"/>
      <w:numFmt w:val="decimal"/>
      <w:lvlText w:val="%7."/>
      <w:lvlJc w:val="left"/>
      <w:pPr>
        <w:ind w:left="6120" w:hanging="360"/>
      </w:pPr>
    </w:lvl>
    <w:lvl w:ilvl="7" w:tplc="5F98CDEC" w:tentative="1">
      <w:start w:val="1"/>
      <w:numFmt w:val="lowerLetter"/>
      <w:lvlText w:val="%8."/>
      <w:lvlJc w:val="left"/>
      <w:pPr>
        <w:ind w:left="6840" w:hanging="360"/>
      </w:pPr>
    </w:lvl>
    <w:lvl w:ilvl="8" w:tplc="83D63BFE"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12EB4"/>
    <w:rsid w:val="00014C10"/>
    <w:rsid w:val="00014DC1"/>
    <w:rsid w:val="00015700"/>
    <w:rsid w:val="00015A00"/>
    <w:rsid w:val="00021CA0"/>
    <w:rsid w:val="00022752"/>
    <w:rsid w:val="00023130"/>
    <w:rsid w:val="00026217"/>
    <w:rsid w:val="00036C66"/>
    <w:rsid w:val="0003727F"/>
    <w:rsid w:val="0004241D"/>
    <w:rsid w:val="00044A40"/>
    <w:rsid w:val="00045236"/>
    <w:rsid w:val="00045A3A"/>
    <w:rsid w:val="000462F2"/>
    <w:rsid w:val="00050C2E"/>
    <w:rsid w:val="0006143A"/>
    <w:rsid w:val="0006173C"/>
    <w:rsid w:val="0006757B"/>
    <w:rsid w:val="000751D9"/>
    <w:rsid w:val="00075E6C"/>
    <w:rsid w:val="00094C29"/>
    <w:rsid w:val="000A0392"/>
    <w:rsid w:val="000B73D4"/>
    <w:rsid w:val="000C4CA1"/>
    <w:rsid w:val="000C52EA"/>
    <w:rsid w:val="000C7A63"/>
    <w:rsid w:val="000D530E"/>
    <w:rsid w:val="000E0747"/>
    <w:rsid w:val="000E6DB8"/>
    <w:rsid w:val="000F366A"/>
    <w:rsid w:val="000F4C1B"/>
    <w:rsid w:val="000F5422"/>
    <w:rsid w:val="001039E3"/>
    <w:rsid w:val="00105B77"/>
    <w:rsid w:val="0011362C"/>
    <w:rsid w:val="00115343"/>
    <w:rsid w:val="00127503"/>
    <w:rsid w:val="001306FF"/>
    <w:rsid w:val="00132BD6"/>
    <w:rsid w:val="00140390"/>
    <w:rsid w:val="0014477B"/>
    <w:rsid w:val="001447F7"/>
    <w:rsid w:val="00146594"/>
    <w:rsid w:val="0015447F"/>
    <w:rsid w:val="001545F3"/>
    <w:rsid w:val="00155471"/>
    <w:rsid w:val="0015608A"/>
    <w:rsid w:val="00160292"/>
    <w:rsid w:val="001606C2"/>
    <w:rsid w:val="001620F6"/>
    <w:rsid w:val="00162EED"/>
    <w:rsid w:val="001646FB"/>
    <w:rsid w:val="00166152"/>
    <w:rsid w:val="0017113A"/>
    <w:rsid w:val="001810B1"/>
    <w:rsid w:val="00192CFB"/>
    <w:rsid w:val="001964F5"/>
    <w:rsid w:val="00196D29"/>
    <w:rsid w:val="00197ADF"/>
    <w:rsid w:val="001A5B17"/>
    <w:rsid w:val="001A6918"/>
    <w:rsid w:val="001B0624"/>
    <w:rsid w:val="001B2E81"/>
    <w:rsid w:val="001B559C"/>
    <w:rsid w:val="001B7AA0"/>
    <w:rsid w:val="001C6495"/>
    <w:rsid w:val="001C697E"/>
    <w:rsid w:val="001C7357"/>
    <w:rsid w:val="001C7F90"/>
    <w:rsid w:val="001D25D2"/>
    <w:rsid w:val="001E009F"/>
    <w:rsid w:val="001E4E49"/>
    <w:rsid w:val="001E5ABA"/>
    <w:rsid w:val="00201888"/>
    <w:rsid w:val="00206FD8"/>
    <w:rsid w:val="00207D8E"/>
    <w:rsid w:val="00207F7C"/>
    <w:rsid w:val="0022289A"/>
    <w:rsid w:val="00233044"/>
    <w:rsid w:val="00236EC9"/>
    <w:rsid w:val="002453D7"/>
    <w:rsid w:val="00247189"/>
    <w:rsid w:val="002518AF"/>
    <w:rsid w:val="00252480"/>
    <w:rsid w:val="00254F7E"/>
    <w:rsid w:val="00255D77"/>
    <w:rsid w:val="0025712E"/>
    <w:rsid w:val="00257602"/>
    <w:rsid w:val="00260477"/>
    <w:rsid w:val="00260719"/>
    <w:rsid w:val="00262066"/>
    <w:rsid w:val="00265A08"/>
    <w:rsid w:val="00272D8A"/>
    <w:rsid w:val="002756CF"/>
    <w:rsid w:val="00276E17"/>
    <w:rsid w:val="00290486"/>
    <w:rsid w:val="002973C2"/>
    <w:rsid w:val="002A3342"/>
    <w:rsid w:val="002B3715"/>
    <w:rsid w:val="002B4C38"/>
    <w:rsid w:val="002C2FE1"/>
    <w:rsid w:val="002C7CD3"/>
    <w:rsid w:val="002D562C"/>
    <w:rsid w:val="002E1983"/>
    <w:rsid w:val="002E1F41"/>
    <w:rsid w:val="002E3906"/>
    <w:rsid w:val="002E539F"/>
    <w:rsid w:val="002E55DB"/>
    <w:rsid w:val="002E6B5E"/>
    <w:rsid w:val="003048D5"/>
    <w:rsid w:val="0031020B"/>
    <w:rsid w:val="00312CC9"/>
    <w:rsid w:val="00316CC1"/>
    <w:rsid w:val="003210D4"/>
    <w:rsid w:val="003239FF"/>
    <w:rsid w:val="00326C66"/>
    <w:rsid w:val="0032782C"/>
    <w:rsid w:val="00327E7F"/>
    <w:rsid w:val="003338BF"/>
    <w:rsid w:val="00334852"/>
    <w:rsid w:val="0034035A"/>
    <w:rsid w:val="0034078B"/>
    <w:rsid w:val="003450BE"/>
    <w:rsid w:val="00345E84"/>
    <w:rsid w:val="00351E14"/>
    <w:rsid w:val="00353028"/>
    <w:rsid w:val="00357639"/>
    <w:rsid w:val="00360227"/>
    <w:rsid w:val="00365B6F"/>
    <w:rsid w:val="00365C09"/>
    <w:rsid w:val="00366728"/>
    <w:rsid w:val="00366FE6"/>
    <w:rsid w:val="003670ED"/>
    <w:rsid w:val="00371A78"/>
    <w:rsid w:val="003744A8"/>
    <w:rsid w:val="00380315"/>
    <w:rsid w:val="00382378"/>
    <w:rsid w:val="003912AD"/>
    <w:rsid w:val="00393571"/>
    <w:rsid w:val="003A15B8"/>
    <w:rsid w:val="003A5526"/>
    <w:rsid w:val="003B02D0"/>
    <w:rsid w:val="003B1872"/>
    <w:rsid w:val="003B44DD"/>
    <w:rsid w:val="003B59FB"/>
    <w:rsid w:val="003C2A3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24F2"/>
    <w:rsid w:val="00427B12"/>
    <w:rsid w:val="004327EE"/>
    <w:rsid w:val="00437AEC"/>
    <w:rsid w:val="00440B49"/>
    <w:rsid w:val="00444629"/>
    <w:rsid w:val="00460986"/>
    <w:rsid w:val="004638CA"/>
    <w:rsid w:val="00471236"/>
    <w:rsid w:val="0047415C"/>
    <w:rsid w:val="0047456A"/>
    <w:rsid w:val="0047590A"/>
    <w:rsid w:val="00480DC6"/>
    <w:rsid w:val="00482E17"/>
    <w:rsid w:val="00490165"/>
    <w:rsid w:val="004A0091"/>
    <w:rsid w:val="004A30D4"/>
    <w:rsid w:val="004C179B"/>
    <w:rsid w:val="004C2499"/>
    <w:rsid w:val="004C787B"/>
    <w:rsid w:val="004D64AB"/>
    <w:rsid w:val="004D68FF"/>
    <w:rsid w:val="004E11C5"/>
    <w:rsid w:val="004E4171"/>
    <w:rsid w:val="004E4CEF"/>
    <w:rsid w:val="004E5486"/>
    <w:rsid w:val="004F015C"/>
    <w:rsid w:val="004F1DDE"/>
    <w:rsid w:val="004F26EF"/>
    <w:rsid w:val="004F67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381"/>
    <w:rsid w:val="005A3806"/>
    <w:rsid w:val="005A3F58"/>
    <w:rsid w:val="005B0B33"/>
    <w:rsid w:val="005B4DB6"/>
    <w:rsid w:val="005C63E0"/>
    <w:rsid w:val="005D4410"/>
    <w:rsid w:val="005D4BBA"/>
    <w:rsid w:val="005D69CC"/>
    <w:rsid w:val="005D7FDB"/>
    <w:rsid w:val="005F349D"/>
    <w:rsid w:val="005F3B57"/>
    <w:rsid w:val="00601F15"/>
    <w:rsid w:val="00607ED7"/>
    <w:rsid w:val="0061100E"/>
    <w:rsid w:val="00614A8F"/>
    <w:rsid w:val="006214CD"/>
    <w:rsid w:val="00624B59"/>
    <w:rsid w:val="00627522"/>
    <w:rsid w:val="006365DA"/>
    <w:rsid w:val="00644CA2"/>
    <w:rsid w:val="006501A8"/>
    <w:rsid w:val="00653EAF"/>
    <w:rsid w:val="00653FCE"/>
    <w:rsid w:val="006548F3"/>
    <w:rsid w:val="00654E01"/>
    <w:rsid w:val="006562A7"/>
    <w:rsid w:val="006563AD"/>
    <w:rsid w:val="006615F8"/>
    <w:rsid w:val="006653F0"/>
    <w:rsid w:val="006772D4"/>
    <w:rsid w:val="00681B8C"/>
    <w:rsid w:val="00685733"/>
    <w:rsid w:val="00695A83"/>
    <w:rsid w:val="006A09E6"/>
    <w:rsid w:val="006A152D"/>
    <w:rsid w:val="006A2B3A"/>
    <w:rsid w:val="006B0015"/>
    <w:rsid w:val="006B3BB8"/>
    <w:rsid w:val="006B5215"/>
    <w:rsid w:val="006B5F9F"/>
    <w:rsid w:val="006C254E"/>
    <w:rsid w:val="006C2D81"/>
    <w:rsid w:val="006C577A"/>
    <w:rsid w:val="006C70FA"/>
    <w:rsid w:val="006D0838"/>
    <w:rsid w:val="006D21D1"/>
    <w:rsid w:val="006D4761"/>
    <w:rsid w:val="006D7B1D"/>
    <w:rsid w:val="006E07AE"/>
    <w:rsid w:val="006E0924"/>
    <w:rsid w:val="006E413C"/>
    <w:rsid w:val="006E4371"/>
    <w:rsid w:val="006E4894"/>
    <w:rsid w:val="00700FD0"/>
    <w:rsid w:val="00701F3E"/>
    <w:rsid w:val="00704463"/>
    <w:rsid w:val="00705827"/>
    <w:rsid w:val="00707495"/>
    <w:rsid w:val="00710E3C"/>
    <w:rsid w:val="007165FD"/>
    <w:rsid w:val="00721803"/>
    <w:rsid w:val="00723E9A"/>
    <w:rsid w:val="0073338A"/>
    <w:rsid w:val="00737216"/>
    <w:rsid w:val="00742FA3"/>
    <w:rsid w:val="00745FEF"/>
    <w:rsid w:val="00750A25"/>
    <w:rsid w:val="007510F1"/>
    <w:rsid w:val="00773216"/>
    <w:rsid w:val="00773D05"/>
    <w:rsid w:val="0077539E"/>
    <w:rsid w:val="007758B5"/>
    <w:rsid w:val="00780CDC"/>
    <w:rsid w:val="00781CBB"/>
    <w:rsid w:val="00782A17"/>
    <w:rsid w:val="00785232"/>
    <w:rsid w:val="00790925"/>
    <w:rsid w:val="007A2014"/>
    <w:rsid w:val="007A5448"/>
    <w:rsid w:val="007B2EFC"/>
    <w:rsid w:val="007B57FB"/>
    <w:rsid w:val="007C0C52"/>
    <w:rsid w:val="007C1AD9"/>
    <w:rsid w:val="007C46AF"/>
    <w:rsid w:val="007C6407"/>
    <w:rsid w:val="007D049B"/>
    <w:rsid w:val="007E5213"/>
    <w:rsid w:val="007E7559"/>
    <w:rsid w:val="007F0A4E"/>
    <w:rsid w:val="0080244E"/>
    <w:rsid w:val="00822B12"/>
    <w:rsid w:val="00827A36"/>
    <w:rsid w:val="00830B03"/>
    <w:rsid w:val="00832143"/>
    <w:rsid w:val="00842649"/>
    <w:rsid w:val="00845194"/>
    <w:rsid w:val="008507F9"/>
    <w:rsid w:val="00855058"/>
    <w:rsid w:val="00855C7F"/>
    <w:rsid w:val="00856C79"/>
    <w:rsid w:val="00857D2C"/>
    <w:rsid w:val="008838E0"/>
    <w:rsid w:val="00884AB0"/>
    <w:rsid w:val="0088698A"/>
    <w:rsid w:val="00891BA4"/>
    <w:rsid w:val="0089694C"/>
    <w:rsid w:val="00896E1A"/>
    <w:rsid w:val="008A07D8"/>
    <w:rsid w:val="008A1F04"/>
    <w:rsid w:val="008A4D64"/>
    <w:rsid w:val="008A653C"/>
    <w:rsid w:val="008A68B4"/>
    <w:rsid w:val="008B4B5C"/>
    <w:rsid w:val="008B6A1A"/>
    <w:rsid w:val="008B6F84"/>
    <w:rsid w:val="008B7401"/>
    <w:rsid w:val="008C2705"/>
    <w:rsid w:val="008C7044"/>
    <w:rsid w:val="008D77D2"/>
    <w:rsid w:val="008E148B"/>
    <w:rsid w:val="008E1BD9"/>
    <w:rsid w:val="008E4080"/>
    <w:rsid w:val="008F57DF"/>
    <w:rsid w:val="00903345"/>
    <w:rsid w:val="00906E77"/>
    <w:rsid w:val="0091160E"/>
    <w:rsid w:val="00912395"/>
    <w:rsid w:val="00912B81"/>
    <w:rsid w:val="00912E8E"/>
    <w:rsid w:val="0091527C"/>
    <w:rsid w:val="00925904"/>
    <w:rsid w:val="009274F3"/>
    <w:rsid w:val="0093758A"/>
    <w:rsid w:val="00937DB0"/>
    <w:rsid w:val="009467F4"/>
    <w:rsid w:val="00947850"/>
    <w:rsid w:val="00947D07"/>
    <w:rsid w:val="009511E4"/>
    <w:rsid w:val="009567DA"/>
    <w:rsid w:val="0096199E"/>
    <w:rsid w:val="009637FD"/>
    <w:rsid w:val="00963EC3"/>
    <w:rsid w:val="00972761"/>
    <w:rsid w:val="00973531"/>
    <w:rsid w:val="00973D1A"/>
    <w:rsid w:val="0097438E"/>
    <w:rsid w:val="009746B9"/>
    <w:rsid w:val="00981F11"/>
    <w:rsid w:val="0098572B"/>
    <w:rsid w:val="0099483E"/>
    <w:rsid w:val="009978FD"/>
    <w:rsid w:val="009A39CE"/>
    <w:rsid w:val="009A7531"/>
    <w:rsid w:val="009B4F5C"/>
    <w:rsid w:val="009C7C32"/>
    <w:rsid w:val="009D219A"/>
    <w:rsid w:val="009D30C9"/>
    <w:rsid w:val="009D5547"/>
    <w:rsid w:val="009D64FC"/>
    <w:rsid w:val="009E3FB5"/>
    <w:rsid w:val="009E4246"/>
    <w:rsid w:val="009F0D11"/>
    <w:rsid w:val="00A004E7"/>
    <w:rsid w:val="00A04414"/>
    <w:rsid w:val="00A16A5D"/>
    <w:rsid w:val="00A179B7"/>
    <w:rsid w:val="00A221D0"/>
    <w:rsid w:val="00A22E19"/>
    <w:rsid w:val="00A2565F"/>
    <w:rsid w:val="00A26294"/>
    <w:rsid w:val="00A41C6C"/>
    <w:rsid w:val="00A45AE4"/>
    <w:rsid w:val="00A61EE3"/>
    <w:rsid w:val="00A63EC8"/>
    <w:rsid w:val="00A654F0"/>
    <w:rsid w:val="00A675D9"/>
    <w:rsid w:val="00A72274"/>
    <w:rsid w:val="00A73248"/>
    <w:rsid w:val="00A75B40"/>
    <w:rsid w:val="00A864EA"/>
    <w:rsid w:val="00A870CE"/>
    <w:rsid w:val="00A94933"/>
    <w:rsid w:val="00AA096A"/>
    <w:rsid w:val="00AA3743"/>
    <w:rsid w:val="00AA602C"/>
    <w:rsid w:val="00AA6BC9"/>
    <w:rsid w:val="00AA7EA1"/>
    <w:rsid w:val="00AB684C"/>
    <w:rsid w:val="00AC5B2F"/>
    <w:rsid w:val="00AD1A2F"/>
    <w:rsid w:val="00AD7287"/>
    <w:rsid w:val="00AE1536"/>
    <w:rsid w:val="00AE1955"/>
    <w:rsid w:val="00AE49AF"/>
    <w:rsid w:val="00AF44D3"/>
    <w:rsid w:val="00AF47CE"/>
    <w:rsid w:val="00AF761D"/>
    <w:rsid w:val="00B02053"/>
    <w:rsid w:val="00B051E3"/>
    <w:rsid w:val="00B052F3"/>
    <w:rsid w:val="00B05EF3"/>
    <w:rsid w:val="00B213CA"/>
    <w:rsid w:val="00B220F4"/>
    <w:rsid w:val="00B250D4"/>
    <w:rsid w:val="00B27E80"/>
    <w:rsid w:val="00B32C4B"/>
    <w:rsid w:val="00B33758"/>
    <w:rsid w:val="00B338AB"/>
    <w:rsid w:val="00B33C2C"/>
    <w:rsid w:val="00B37E29"/>
    <w:rsid w:val="00B40BA7"/>
    <w:rsid w:val="00B4190A"/>
    <w:rsid w:val="00B4357B"/>
    <w:rsid w:val="00B45A4D"/>
    <w:rsid w:val="00B464F6"/>
    <w:rsid w:val="00B50A77"/>
    <w:rsid w:val="00B56FE0"/>
    <w:rsid w:val="00B57223"/>
    <w:rsid w:val="00B60E82"/>
    <w:rsid w:val="00B6142F"/>
    <w:rsid w:val="00B61F3D"/>
    <w:rsid w:val="00B62161"/>
    <w:rsid w:val="00B63424"/>
    <w:rsid w:val="00B63AA1"/>
    <w:rsid w:val="00B7060F"/>
    <w:rsid w:val="00B87F35"/>
    <w:rsid w:val="00B93401"/>
    <w:rsid w:val="00B95613"/>
    <w:rsid w:val="00BA5164"/>
    <w:rsid w:val="00BA5558"/>
    <w:rsid w:val="00BB2CC3"/>
    <w:rsid w:val="00BB3A20"/>
    <w:rsid w:val="00BB5BEB"/>
    <w:rsid w:val="00BB7C4A"/>
    <w:rsid w:val="00BC31EA"/>
    <w:rsid w:val="00BD2444"/>
    <w:rsid w:val="00BD2FDA"/>
    <w:rsid w:val="00BD578F"/>
    <w:rsid w:val="00BE1566"/>
    <w:rsid w:val="00BE3FA0"/>
    <w:rsid w:val="00BE4A70"/>
    <w:rsid w:val="00BF3DCE"/>
    <w:rsid w:val="00BF6D8A"/>
    <w:rsid w:val="00C06D97"/>
    <w:rsid w:val="00C12C3C"/>
    <w:rsid w:val="00C15819"/>
    <w:rsid w:val="00C21FA5"/>
    <w:rsid w:val="00C2671D"/>
    <w:rsid w:val="00C27609"/>
    <w:rsid w:val="00C27CC8"/>
    <w:rsid w:val="00C30222"/>
    <w:rsid w:val="00C334CE"/>
    <w:rsid w:val="00C35981"/>
    <w:rsid w:val="00C37F24"/>
    <w:rsid w:val="00C40312"/>
    <w:rsid w:val="00C4604B"/>
    <w:rsid w:val="00C5210F"/>
    <w:rsid w:val="00C564BA"/>
    <w:rsid w:val="00C56981"/>
    <w:rsid w:val="00C73A90"/>
    <w:rsid w:val="00C73F46"/>
    <w:rsid w:val="00C74ABD"/>
    <w:rsid w:val="00C74CF0"/>
    <w:rsid w:val="00C77504"/>
    <w:rsid w:val="00C855FF"/>
    <w:rsid w:val="00C8625C"/>
    <w:rsid w:val="00C95529"/>
    <w:rsid w:val="00C96A4C"/>
    <w:rsid w:val="00CA6143"/>
    <w:rsid w:val="00CB219F"/>
    <w:rsid w:val="00CB75FB"/>
    <w:rsid w:val="00CB767F"/>
    <w:rsid w:val="00CB7CE3"/>
    <w:rsid w:val="00CC0E7F"/>
    <w:rsid w:val="00CC2B44"/>
    <w:rsid w:val="00CC3136"/>
    <w:rsid w:val="00CC77B1"/>
    <w:rsid w:val="00CD12E7"/>
    <w:rsid w:val="00CE5075"/>
    <w:rsid w:val="00CE7FC8"/>
    <w:rsid w:val="00CF494C"/>
    <w:rsid w:val="00CF5051"/>
    <w:rsid w:val="00D009A1"/>
    <w:rsid w:val="00D120CF"/>
    <w:rsid w:val="00D13280"/>
    <w:rsid w:val="00D174FE"/>
    <w:rsid w:val="00D20C7C"/>
    <w:rsid w:val="00D23B04"/>
    <w:rsid w:val="00D23B13"/>
    <w:rsid w:val="00D276CD"/>
    <w:rsid w:val="00D27C1D"/>
    <w:rsid w:val="00D3012B"/>
    <w:rsid w:val="00D32BA1"/>
    <w:rsid w:val="00D32C3D"/>
    <w:rsid w:val="00D3367E"/>
    <w:rsid w:val="00D35BB7"/>
    <w:rsid w:val="00D43089"/>
    <w:rsid w:val="00D47223"/>
    <w:rsid w:val="00D4798C"/>
    <w:rsid w:val="00D47BD0"/>
    <w:rsid w:val="00D514DA"/>
    <w:rsid w:val="00D53A16"/>
    <w:rsid w:val="00D53EC1"/>
    <w:rsid w:val="00D61184"/>
    <w:rsid w:val="00D75A7F"/>
    <w:rsid w:val="00D76DF7"/>
    <w:rsid w:val="00D90197"/>
    <w:rsid w:val="00D90713"/>
    <w:rsid w:val="00D9256A"/>
    <w:rsid w:val="00D9456E"/>
    <w:rsid w:val="00D9798C"/>
    <w:rsid w:val="00D97F3C"/>
    <w:rsid w:val="00DA206C"/>
    <w:rsid w:val="00DA31E3"/>
    <w:rsid w:val="00DA3F67"/>
    <w:rsid w:val="00DA40C4"/>
    <w:rsid w:val="00DA6A02"/>
    <w:rsid w:val="00DB58CD"/>
    <w:rsid w:val="00DC0F55"/>
    <w:rsid w:val="00DC36F9"/>
    <w:rsid w:val="00DC79F8"/>
    <w:rsid w:val="00DE5DEE"/>
    <w:rsid w:val="00DE759D"/>
    <w:rsid w:val="00DF7E50"/>
    <w:rsid w:val="00E01FD1"/>
    <w:rsid w:val="00E05109"/>
    <w:rsid w:val="00E115C2"/>
    <w:rsid w:val="00E15FA4"/>
    <w:rsid w:val="00E16335"/>
    <w:rsid w:val="00E20425"/>
    <w:rsid w:val="00E25A5A"/>
    <w:rsid w:val="00E261E2"/>
    <w:rsid w:val="00E30290"/>
    <w:rsid w:val="00E366C3"/>
    <w:rsid w:val="00E40D23"/>
    <w:rsid w:val="00E50A6A"/>
    <w:rsid w:val="00E531B4"/>
    <w:rsid w:val="00E560D5"/>
    <w:rsid w:val="00E560E8"/>
    <w:rsid w:val="00E65361"/>
    <w:rsid w:val="00E70F1F"/>
    <w:rsid w:val="00E75F01"/>
    <w:rsid w:val="00E7684D"/>
    <w:rsid w:val="00E81016"/>
    <w:rsid w:val="00E93798"/>
    <w:rsid w:val="00E95695"/>
    <w:rsid w:val="00EA40C8"/>
    <w:rsid w:val="00EA4221"/>
    <w:rsid w:val="00EB1F2C"/>
    <w:rsid w:val="00EB5FA3"/>
    <w:rsid w:val="00EB6DAC"/>
    <w:rsid w:val="00EC12E7"/>
    <w:rsid w:val="00EC4419"/>
    <w:rsid w:val="00EC5501"/>
    <w:rsid w:val="00ED65DF"/>
    <w:rsid w:val="00ED6D15"/>
    <w:rsid w:val="00EE1B05"/>
    <w:rsid w:val="00EF06C7"/>
    <w:rsid w:val="00EF4EB8"/>
    <w:rsid w:val="00F01673"/>
    <w:rsid w:val="00F03B5C"/>
    <w:rsid w:val="00F048E2"/>
    <w:rsid w:val="00F05DA4"/>
    <w:rsid w:val="00F12317"/>
    <w:rsid w:val="00F16B37"/>
    <w:rsid w:val="00F30CEC"/>
    <w:rsid w:val="00F31840"/>
    <w:rsid w:val="00F32108"/>
    <w:rsid w:val="00F36BA9"/>
    <w:rsid w:val="00F450D6"/>
    <w:rsid w:val="00F50203"/>
    <w:rsid w:val="00F518BB"/>
    <w:rsid w:val="00F5295D"/>
    <w:rsid w:val="00F56C0E"/>
    <w:rsid w:val="00F56FC5"/>
    <w:rsid w:val="00F57641"/>
    <w:rsid w:val="00F57F8C"/>
    <w:rsid w:val="00F600B5"/>
    <w:rsid w:val="00F75BB8"/>
    <w:rsid w:val="00F76857"/>
    <w:rsid w:val="00F8111D"/>
    <w:rsid w:val="00F8362A"/>
    <w:rsid w:val="00F86056"/>
    <w:rsid w:val="00F933E3"/>
    <w:rsid w:val="00FA114D"/>
    <w:rsid w:val="00FA5477"/>
    <w:rsid w:val="00FA6C0F"/>
    <w:rsid w:val="00FA6D1D"/>
    <w:rsid w:val="00FB3056"/>
    <w:rsid w:val="00FC2D76"/>
    <w:rsid w:val="00FC4211"/>
    <w:rsid w:val="00FC4878"/>
    <w:rsid w:val="00FD1599"/>
    <w:rsid w:val="00FD44B1"/>
    <w:rsid w:val="00FD5193"/>
    <w:rsid w:val="00FE362F"/>
    <w:rsid w:val="00FF5386"/>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7B4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464F6"/>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5</Pages>
  <Words>7863</Words>
  <Characters>4483</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145</cp:revision>
  <cp:lastPrinted>2025-04-25T09:26:00Z</cp:lastPrinted>
  <dcterms:created xsi:type="dcterms:W3CDTF">2020-02-21T10:01:00Z</dcterms:created>
  <dcterms:modified xsi:type="dcterms:W3CDTF">2025-12-19T09:46:00Z</dcterms:modified>
</cp:coreProperties>
</file>