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2353" w14:textId="77777777" w:rsidR="00C90710" w:rsidRPr="00C90710" w:rsidRDefault="00C90710" w:rsidP="00C90710">
      <w:pPr>
        <w:jc w:val="right"/>
        <w:rPr>
          <w:i/>
          <w:iCs/>
          <w:sz w:val="22"/>
          <w:szCs w:val="22"/>
        </w:rPr>
      </w:pPr>
      <w:r w:rsidRPr="00C90710">
        <w:rPr>
          <w:iCs/>
          <w:sz w:val="22"/>
          <w:szCs w:val="22"/>
        </w:rPr>
        <w:t xml:space="preserve"> </w:t>
      </w:r>
    </w:p>
    <w:p w14:paraId="1D6A06B0" w14:textId="13FA7B1C" w:rsidR="00C90710" w:rsidRPr="00C90710" w:rsidRDefault="00755520" w:rsidP="00C90710">
      <w:pPr>
        <w:jc w:val="center"/>
        <w:rPr>
          <w:bCs/>
          <w:sz w:val="22"/>
          <w:szCs w:val="22"/>
          <w:u w:val="single"/>
        </w:rPr>
      </w:pPr>
      <w:r w:rsidRPr="00C90710">
        <w:rPr>
          <w:noProof/>
          <w:sz w:val="22"/>
          <w:szCs w:val="22"/>
        </w:rPr>
        <w:drawing>
          <wp:inline distT="0" distB="0" distL="0" distR="0" wp14:anchorId="1BB88A46" wp14:editId="31E28F17">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78F581F" w14:textId="77777777" w:rsidR="00C90710" w:rsidRPr="00C90710" w:rsidRDefault="00C90710" w:rsidP="00C90710">
      <w:pPr>
        <w:jc w:val="center"/>
        <w:rPr>
          <w:sz w:val="22"/>
          <w:szCs w:val="22"/>
        </w:rPr>
      </w:pPr>
      <w:r w:rsidRPr="00C90710">
        <w:rPr>
          <w:sz w:val="22"/>
          <w:szCs w:val="22"/>
        </w:rPr>
        <w:t>AIZKRAUKLES NOVADA DOME</w:t>
      </w:r>
    </w:p>
    <w:p w14:paraId="213449FF" w14:textId="4510D5B0" w:rsidR="00C90710" w:rsidRPr="00C90710" w:rsidRDefault="00755520" w:rsidP="00C90710">
      <w:pPr>
        <w:jc w:val="center"/>
        <w:rPr>
          <w:sz w:val="22"/>
          <w:szCs w:val="22"/>
        </w:rPr>
      </w:pPr>
      <w:r w:rsidRPr="00C90710">
        <w:rPr>
          <w:noProof/>
          <w:sz w:val="22"/>
          <w:szCs w:val="22"/>
        </w:rPr>
        <mc:AlternateContent>
          <mc:Choice Requires="wps">
            <w:drawing>
              <wp:anchor distT="0" distB="0" distL="114300" distR="114300" simplePos="0" relativeHeight="251657728" behindDoc="0" locked="0" layoutInCell="1" allowOverlap="1" wp14:anchorId="119D542F" wp14:editId="66401FCC">
                <wp:simplePos x="0" y="0"/>
                <wp:positionH relativeFrom="column">
                  <wp:posOffset>0</wp:posOffset>
                </wp:positionH>
                <wp:positionV relativeFrom="paragraph">
                  <wp:posOffset>-635</wp:posOffset>
                </wp:positionV>
                <wp:extent cx="6086475" cy="38100"/>
                <wp:effectExtent l="13335" t="12065" r="5715" b="6985"/>
                <wp:wrapNone/>
                <wp:docPr id="6653069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18773B" id="Straight Connector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"/>
            </w:pict>
          </mc:Fallback>
        </mc:AlternateContent>
      </w:r>
    </w:p>
    <w:p w14:paraId="6E077FF8" w14:textId="77777777" w:rsidR="00C90710" w:rsidRPr="00C90710" w:rsidRDefault="00C90710" w:rsidP="00C90710">
      <w:pPr>
        <w:jc w:val="center"/>
        <w:rPr>
          <w:b w:val="0"/>
          <w:bCs/>
          <w:sz w:val="20"/>
          <w:szCs w:val="20"/>
        </w:rPr>
      </w:pPr>
      <w:r w:rsidRPr="00C90710">
        <w:rPr>
          <w:b w:val="0"/>
          <w:bCs/>
          <w:sz w:val="20"/>
          <w:szCs w:val="20"/>
        </w:rPr>
        <w:t>Lāčplēša iela 1A, Aizkraukle, Aizkraukles nov., LV-5101, tālr. 65133930, e-pasts dome@aizkraukle.lv, www.aizkraukle.lv</w:t>
      </w:r>
    </w:p>
    <w:p w14:paraId="1A39451F" w14:textId="56FC40A0" w:rsidR="00C90710" w:rsidRPr="009A5C84" w:rsidRDefault="00C90710" w:rsidP="009A5C84">
      <w:pPr>
        <w:jc w:val="center"/>
        <w:rPr>
          <w:b w:val="0"/>
          <w:sz w:val="24"/>
          <w:szCs w:val="24"/>
        </w:rPr>
      </w:pPr>
      <w:r w:rsidRPr="00C90710">
        <w:rPr>
          <w:b w:val="0"/>
          <w:sz w:val="24"/>
          <w:szCs w:val="24"/>
        </w:rPr>
        <w:t>Aizkrauklē</w:t>
      </w:r>
    </w:p>
    <w:p w14:paraId="221D6CA9" w14:textId="30C8F877" w:rsidR="0013531F" w:rsidRPr="0013531F" w:rsidRDefault="0013531F" w:rsidP="0013531F">
      <w:pPr>
        <w:jc w:val="center"/>
        <w:rPr>
          <w:sz w:val="24"/>
          <w:szCs w:val="24"/>
        </w:rPr>
      </w:pPr>
      <w:r w:rsidRPr="0013531F">
        <w:rPr>
          <w:sz w:val="24"/>
          <w:szCs w:val="24"/>
        </w:rPr>
        <w:t>NOTEIKUMI Nr.202</w:t>
      </w:r>
      <w:r w:rsidR="00B01843">
        <w:rPr>
          <w:sz w:val="24"/>
          <w:szCs w:val="24"/>
        </w:rPr>
        <w:t>5</w:t>
      </w:r>
      <w:r w:rsidRPr="0013531F">
        <w:rPr>
          <w:sz w:val="24"/>
          <w:szCs w:val="24"/>
        </w:rPr>
        <w:t>/</w:t>
      </w:r>
      <w:r w:rsidR="009A5C84">
        <w:rPr>
          <w:sz w:val="24"/>
          <w:szCs w:val="24"/>
        </w:rPr>
        <w:t>104</w:t>
      </w:r>
    </w:p>
    <w:p w14:paraId="5DDE6449" w14:textId="77777777" w:rsidR="004C1C54" w:rsidRPr="00641599" w:rsidRDefault="004C1C54" w:rsidP="004C1C54">
      <w:pPr>
        <w:jc w:val="right"/>
        <w:rPr>
          <w:b w:val="0"/>
          <w:bCs/>
          <w:sz w:val="22"/>
          <w:szCs w:val="22"/>
        </w:rPr>
      </w:pPr>
      <w:r w:rsidRPr="00641599">
        <w:rPr>
          <w:b w:val="0"/>
          <w:bCs/>
          <w:sz w:val="22"/>
          <w:szCs w:val="22"/>
        </w:rPr>
        <w:t xml:space="preserve">APSTIPRINĀTI </w:t>
      </w:r>
    </w:p>
    <w:p w14:paraId="37BA3D01" w14:textId="77777777" w:rsidR="004C1C54" w:rsidRPr="00641599" w:rsidRDefault="004C1C54" w:rsidP="004C1C54">
      <w:pPr>
        <w:jc w:val="right"/>
        <w:rPr>
          <w:b w:val="0"/>
          <w:bCs/>
          <w:sz w:val="22"/>
          <w:szCs w:val="22"/>
        </w:rPr>
      </w:pPr>
      <w:r w:rsidRPr="00641599">
        <w:rPr>
          <w:b w:val="0"/>
          <w:bCs/>
          <w:sz w:val="22"/>
          <w:szCs w:val="22"/>
        </w:rPr>
        <w:t>ar Aizkraukles novada domes</w:t>
      </w:r>
    </w:p>
    <w:p w14:paraId="7EC32C32" w14:textId="77777777" w:rsidR="004C1C54" w:rsidRPr="00641599" w:rsidRDefault="004C1C54" w:rsidP="004C1C54">
      <w:pPr>
        <w:jc w:val="right"/>
        <w:rPr>
          <w:b w:val="0"/>
          <w:bCs/>
          <w:sz w:val="22"/>
          <w:szCs w:val="22"/>
        </w:rPr>
      </w:pPr>
      <w:r w:rsidRPr="00641599">
        <w:rPr>
          <w:b w:val="0"/>
          <w:bCs/>
          <w:sz w:val="22"/>
          <w:szCs w:val="22"/>
        </w:rPr>
        <w:t>202</w:t>
      </w:r>
      <w:r w:rsidR="009B6320">
        <w:rPr>
          <w:b w:val="0"/>
          <w:bCs/>
          <w:sz w:val="22"/>
          <w:szCs w:val="22"/>
        </w:rPr>
        <w:t>5</w:t>
      </w:r>
      <w:r w:rsidRPr="00641599">
        <w:rPr>
          <w:b w:val="0"/>
          <w:bCs/>
          <w:sz w:val="22"/>
          <w:szCs w:val="22"/>
        </w:rPr>
        <w:t>.</w:t>
      </w:r>
      <w:r w:rsidR="00C90710">
        <w:rPr>
          <w:b w:val="0"/>
          <w:bCs/>
          <w:sz w:val="22"/>
          <w:szCs w:val="22"/>
        </w:rPr>
        <w:t> </w:t>
      </w:r>
      <w:r w:rsidRPr="00641599">
        <w:rPr>
          <w:b w:val="0"/>
          <w:bCs/>
          <w:sz w:val="22"/>
          <w:szCs w:val="22"/>
        </w:rPr>
        <w:t>gada</w:t>
      </w:r>
      <w:r w:rsidR="002159BB">
        <w:rPr>
          <w:b w:val="0"/>
          <w:bCs/>
          <w:sz w:val="22"/>
          <w:szCs w:val="22"/>
        </w:rPr>
        <w:t xml:space="preserve"> </w:t>
      </w:r>
      <w:r w:rsidR="009B6320">
        <w:rPr>
          <w:b w:val="0"/>
          <w:bCs/>
          <w:sz w:val="22"/>
          <w:szCs w:val="22"/>
        </w:rPr>
        <w:t xml:space="preserve"> </w:t>
      </w:r>
      <w:r w:rsidR="00C90710">
        <w:rPr>
          <w:b w:val="0"/>
          <w:bCs/>
          <w:sz w:val="22"/>
          <w:szCs w:val="22"/>
        </w:rPr>
        <w:t>20. </w:t>
      </w:r>
      <w:r w:rsidR="00790437">
        <w:rPr>
          <w:b w:val="0"/>
          <w:bCs/>
          <w:sz w:val="22"/>
          <w:szCs w:val="22"/>
        </w:rPr>
        <w:t>novembra</w:t>
      </w:r>
      <w:r w:rsidR="00D54B4C">
        <w:rPr>
          <w:b w:val="0"/>
          <w:bCs/>
          <w:sz w:val="22"/>
          <w:szCs w:val="22"/>
        </w:rPr>
        <w:t xml:space="preserve"> </w:t>
      </w:r>
      <w:r w:rsidRPr="00641599">
        <w:rPr>
          <w:b w:val="0"/>
          <w:bCs/>
          <w:sz w:val="22"/>
          <w:szCs w:val="22"/>
        </w:rPr>
        <w:t>sēdes</w:t>
      </w:r>
    </w:p>
    <w:p w14:paraId="20837C64" w14:textId="04CD6730" w:rsidR="004C1C54" w:rsidRPr="00641599" w:rsidRDefault="004C1C54" w:rsidP="004C1C54">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641599">
        <w:rPr>
          <w:b w:val="0"/>
          <w:bCs/>
          <w:sz w:val="22"/>
          <w:szCs w:val="22"/>
        </w:rPr>
        <w:t xml:space="preserve"> </w:t>
      </w:r>
      <w:r w:rsidR="00C90710" w:rsidRPr="00C90710">
        <w:rPr>
          <w:sz w:val="22"/>
          <w:szCs w:val="22"/>
        </w:rPr>
        <w:t>2025/</w:t>
      </w:r>
      <w:r w:rsidR="009A5C84">
        <w:rPr>
          <w:sz w:val="22"/>
          <w:szCs w:val="22"/>
        </w:rPr>
        <w:t>692</w:t>
      </w:r>
      <w:r w:rsidR="00C90710">
        <w:rPr>
          <w:b w:val="0"/>
          <w:bCs/>
          <w:sz w:val="22"/>
          <w:szCs w:val="22"/>
        </w:rPr>
        <w:t xml:space="preserve"> </w:t>
      </w:r>
      <w:r w:rsidRPr="00641599">
        <w:rPr>
          <w:b w:val="0"/>
          <w:bCs/>
          <w:sz w:val="22"/>
          <w:szCs w:val="22"/>
        </w:rPr>
        <w:t>(protokols Nr</w:t>
      </w:r>
      <w:r w:rsidR="000E42CB">
        <w:rPr>
          <w:b w:val="0"/>
          <w:bCs/>
          <w:sz w:val="22"/>
          <w:szCs w:val="22"/>
        </w:rPr>
        <w:t>.</w:t>
      </w:r>
      <w:r w:rsidR="009A5C84">
        <w:rPr>
          <w:b w:val="0"/>
          <w:bCs/>
          <w:sz w:val="22"/>
          <w:szCs w:val="22"/>
        </w:rPr>
        <w:t>18., 32. </w:t>
      </w:r>
      <w:r w:rsidR="000E42CB">
        <w:rPr>
          <w:b w:val="0"/>
          <w:bCs/>
          <w:sz w:val="22"/>
          <w:szCs w:val="22"/>
        </w:rPr>
        <w:t>p.</w:t>
      </w:r>
      <w:r w:rsidRPr="00641599">
        <w:rPr>
          <w:b w:val="0"/>
          <w:bCs/>
          <w:sz w:val="22"/>
          <w:szCs w:val="22"/>
        </w:rPr>
        <w:t>)</w:t>
      </w:r>
    </w:p>
    <w:p w14:paraId="6F47D67A" w14:textId="77777777" w:rsidR="004C1C54" w:rsidRDefault="004C1C54" w:rsidP="00F12731">
      <w:pPr>
        <w:spacing w:after="120"/>
        <w:jc w:val="right"/>
        <w:rPr>
          <w:rFonts w:eastAsia="Calibri"/>
          <w:b w:val="0"/>
          <w:bCs/>
          <w:sz w:val="24"/>
          <w:szCs w:val="24"/>
        </w:rPr>
      </w:pPr>
    </w:p>
    <w:p w14:paraId="31FBF178" w14:textId="77777777" w:rsidR="0055064C" w:rsidRDefault="00A30306" w:rsidP="006D7C7A">
      <w:pPr>
        <w:jc w:val="center"/>
        <w:rPr>
          <w:sz w:val="24"/>
          <w:szCs w:val="24"/>
          <w:lang w:eastAsia="lv-LV"/>
        </w:rPr>
      </w:pPr>
      <w:r w:rsidRPr="0054200D">
        <w:rPr>
          <w:sz w:val="24"/>
          <w:szCs w:val="24"/>
          <w:lang w:eastAsia="lv-LV"/>
        </w:rPr>
        <w:t>AIZKRAUKLES NOVADA PAŠVALDĪBAS ĪPAŠUMA</w:t>
      </w:r>
    </w:p>
    <w:p w14:paraId="296B58D8" w14:textId="77777777" w:rsidR="00674D0D" w:rsidRDefault="001F158C" w:rsidP="006D7C7A">
      <w:pPr>
        <w:jc w:val="center"/>
        <w:rPr>
          <w:bCs/>
          <w:sz w:val="24"/>
        </w:rPr>
      </w:pPr>
      <w:bookmarkStart w:id="0" w:name="_Hlk43121689"/>
      <w:r>
        <w:rPr>
          <w:bCs/>
          <w:sz w:val="24"/>
        </w:rPr>
        <w:t>„</w:t>
      </w:r>
      <w:r w:rsidR="009B6320">
        <w:rPr>
          <w:bCs/>
          <w:sz w:val="24"/>
        </w:rPr>
        <w:t>PIE ATTĪRĪŠANAS IEKĀRTĀM</w:t>
      </w:r>
      <w:r>
        <w:rPr>
          <w:bCs/>
          <w:sz w:val="24"/>
        </w:rPr>
        <w:t>”</w:t>
      </w:r>
      <w:r w:rsidR="002159BB">
        <w:rPr>
          <w:bCs/>
          <w:sz w:val="24"/>
        </w:rPr>
        <w:t xml:space="preserve">, </w:t>
      </w:r>
    </w:p>
    <w:p w14:paraId="163C1E8D" w14:textId="77777777" w:rsidR="00C005F4" w:rsidRDefault="009B6320" w:rsidP="006D7C7A">
      <w:pPr>
        <w:jc w:val="center"/>
        <w:rPr>
          <w:bCs/>
          <w:sz w:val="24"/>
        </w:rPr>
      </w:pPr>
      <w:r>
        <w:rPr>
          <w:bCs/>
          <w:sz w:val="24"/>
        </w:rPr>
        <w:t>DAUDZESES</w:t>
      </w:r>
      <w:r w:rsidR="001F158C">
        <w:rPr>
          <w:bCs/>
          <w:sz w:val="24"/>
        </w:rPr>
        <w:t xml:space="preserve"> PAGASTS</w:t>
      </w:r>
      <w:bookmarkEnd w:id="0"/>
      <w:r w:rsidR="009E2988">
        <w:rPr>
          <w:bCs/>
          <w:sz w:val="24"/>
        </w:rPr>
        <w:t>,</w:t>
      </w:r>
      <w:r w:rsidR="00A30306">
        <w:rPr>
          <w:bCs/>
          <w:sz w:val="24"/>
        </w:rPr>
        <w:t xml:space="preserve"> AIZKRAUKLES NOVAD</w:t>
      </w:r>
      <w:r w:rsidR="00D54B4C">
        <w:rPr>
          <w:bCs/>
          <w:sz w:val="24"/>
        </w:rPr>
        <w:t>S</w:t>
      </w:r>
      <w:r w:rsidR="00E256CA">
        <w:rPr>
          <w:bCs/>
          <w:sz w:val="24"/>
        </w:rPr>
        <w:t xml:space="preserve">, </w:t>
      </w:r>
    </w:p>
    <w:p w14:paraId="1B6CD706" w14:textId="77777777" w:rsidR="007022AC" w:rsidRPr="0054200D" w:rsidRDefault="00651516" w:rsidP="006D7C7A">
      <w:pPr>
        <w:jc w:val="center"/>
        <w:rPr>
          <w:b w:val="0"/>
          <w:sz w:val="24"/>
          <w:szCs w:val="24"/>
          <w:lang w:eastAsia="lv-LV"/>
        </w:rPr>
      </w:pPr>
      <w:r w:rsidRPr="0054200D">
        <w:rPr>
          <w:sz w:val="24"/>
          <w:szCs w:val="24"/>
          <w:lang w:eastAsia="lv-LV"/>
        </w:rPr>
        <w:t>ar kadastra Nr.</w:t>
      </w:r>
      <w:r w:rsidR="00E34B07" w:rsidRPr="0054200D">
        <w:rPr>
          <w:bCs/>
          <w:sz w:val="24"/>
        </w:rPr>
        <w:t>32</w:t>
      </w:r>
      <w:r w:rsidR="009B6320">
        <w:rPr>
          <w:bCs/>
          <w:sz w:val="24"/>
        </w:rPr>
        <w:t>500040394</w:t>
      </w:r>
    </w:p>
    <w:p w14:paraId="3981C5D1" w14:textId="77777777" w:rsidR="00651516" w:rsidRPr="0054200D" w:rsidRDefault="00790437" w:rsidP="007022AC">
      <w:pPr>
        <w:jc w:val="center"/>
        <w:rPr>
          <w:b w:val="0"/>
          <w:sz w:val="24"/>
          <w:szCs w:val="24"/>
          <w:lang w:eastAsia="lv-LV"/>
        </w:rPr>
      </w:pPr>
      <w:r>
        <w:rPr>
          <w:sz w:val="24"/>
          <w:szCs w:val="24"/>
          <w:lang w:eastAsia="lv-LV"/>
        </w:rPr>
        <w:t xml:space="preserve">ATKĀRTOTAS </w:t>
      </w:r>
      <w:r w:rsidR="00E068E3">
        <w:rPr>
          <w:sz w:val="24"/>
          <w:szCs w:val="24"/>
          <w:lang w:eastAsia="lv-LV"/>
        </w:rPr>
        <w:t xml:space="preserve"> </w:t>
      </w:r>
      <w:r w:rsidR="003F3787" w:rsidRPr="0054200D">
        <w:rPr>
          <w:sz w:val="24"/>
          <w:szCs w:val="24"/>
          <w:lang w:eastAsia="lv-LV"/>
        </w:rPr>
        <w:t xml:space="preserve">ELEKTRONISKĀS </w:t>
      </w:r>
      <w:r w:rsidR="00651516" w:rsidRPr="0054200D">
        <w:rPr>
          <w:sz w:val="24"/>
          <w:szCs w:val="24"/>
          <w:lang w:eastAsia="lv-LV"/>
        </w:rPr>
        <w:t>IZSOLES NOTEIKUMI</w:t>
      </w:r>
    </w:p>
    <w:p w14:paraId="428EA516" w14:textId="77777777" w:rsidR="00A843E1" w:rsidRPr="0054200D" w:rsidRDefault="00A843E1" w:rsidP="00651516">
      <w:pPr>
        <w:rPr>
          <w:b w:val="0"/>
          <w:bCs/>
          <w:sz w:val="24"/>
          <w:szCs w:val="24"/>
          <w:lang w:eastAsia="lv-LV"/>
        </w:rPr>
      </w:pPr>
    </w:p>
    <w:p w14:paraId="756025BD" w14:textId="77777777" w:rsidR="00A843E1" w:rsidRPr="0054200D" w:rsidRDefault="00A843E1" w:rsidP="00DA253C">
      <w:pPr>
        <w:numPr>
          <w:ilvl w:val="0"/>
          <w:numId w:val="10"/>
        </w:numPr>
        <w:suppressAutoHyphens w:val="0"/>
        <w:spacing w:after="120"/>
        <w:jc w:val="center"/>
        <w:rPr>
          <w:sz w:val="24"/>
          <w:szCs w:val="24"/>
          <w:lang w:eastAsia="lv-LV"/>
        </w:rPr>
      </w:pPr>
      <w:r w:rsidRPr="0054200D">
        <w:rPr>
          <w:sz w:val="24"/>
          <w:szCs w:val="24"/>
          <w:lang w:eastAsia="lv-LV"/>
        </w:rPr>
        <w:t>Vispārīgie noteikumi</w:t>
      </w:r>
    </w:p>
    <w:p w14:paraId="0494C152" w14:textId="5C97B1CE" w:rsidR="001F158C" w:rsidRPr="00AF43A9" w:rsidRDefault="00A843E1" w:rsidP="00E13568">
      <w:pPr>
        <w:numPr>
          <w:ilvl w:val="1"/>
          <w:numId w:val="10"/>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w:t>
      </w:r>
      <w:r w:rsidR="009D6A8B" w:rsidRPr="001F158C">
        <w:rPr>
          <w:b w:val="0"/>
          <w:bCs/>
          <w:sz w:val="24"/>
          <w:szCs w:val="24"/>
          <w:lang w:eastAsia="lv-LV"/>
        </w:rPr>
        <w:t xml:space="preserve"> Aizkraukles novada</w:t>
      </w:r>
      <w:r w:rsidRPr="001F158C">
        <w:rPr>
          <w:b w:val="0"/>
          <w:bCs/>
          <w:sz w:val="24"/>
          <w:szCs w:val="24"/>
          <w:lang w:eastAsia="lv-LV"/>
        </w:rPr>
        <w:t xml:space="preserve"> pašvaldības </w:t>
      </w:r>
      <w:r w:rsidR="002E0252" w:rsidRPr="001F158C">
        <w:rPr>
          <w:b w:val="0"/>
          <w:bCs/>
          <w:sz w:val="24"/>
          <w:szCs w:val="24"/>
          <w:lang w:eastAsia="lv-LV"/>
        </w:rPr>
        <w:t>n</w:t>
      </w:r>
      <w:r w:rsidR="00F378AF" w:rsidRPr="001F158C">
        <w:rPr>
          <w:b w:val="0"/>
          <w:bCs/>
          <w:sz w:val="24"/>
          <w:szCs w:val="24"/>
          <w:lang w:eastAsia="lv-LV"/>
        </w:rPr>
        <w:t xml:space="preserve">ekustamā īpašuma </w:t>
      </w:r>
      <w:r w:rsidR="001F158C" w:rsidRPr="001F158C">
        <w:rPr>
          <w:bCs/>
          <w:color w:val="auto"/>
          <w:sz w:val="24"/>
          <w:szCs w:val="24"/>
        </w:rPr>
        <w:t>„</w:t>
      </w:r>
      <w:r w:rsidR="009B6320">
        <w:rPr>
          <w:bCs/>
          <w:color w:val="auto"/>
          <w:sz w:val="24"/>
          <w:szCs w:val="24"/>
        </w:rPr>
        <w:t>Pie attīrīšanas iekārtām</w:t>
      </w:r>
      <w:r w:rsidR="001F158C" w:rsidRPr="001F158C">
        <w:rPr>
          <w:bCs/>
          <w:color w:val="auto"/>
          <w:sz w:val="24"/>
          <w:szCs w:val="24"/>
        </w:rPr>
        <w:t>”</w:t>
      </w:r>
      <w:r w:rsidR="00AF43A9">
        <w:rPr>
          <w:bCs/>
          <w:color w:val="auto"/>
          <w:sz w:val="24"/>
          <w:szCs w:val="24"/>
        </w:rPr>
        <w:t xml:space="preserve"> ar kadastra numuru 32</w:t>
      </w:r>
      <w:r w:rsidR="009B6320">
        <w:rPr>
          <w:bCs/>
          <w:color w:val="auto"/>
          <w:sz w:val="24"/>
          <w:szCs w:val="24"/>
        </w:rPr>
        <w:t>500040394</w:t>
      </w:r>
      <w:r w:rsidR="001F158C" w:rsidRPr="001F158C">
        <w:rPr>
          <w:bCs/>
          <w:color w:val="auto"/>
          <w:sz w:val="24"/>
          <w:szCs w:val="24"/>
        </w:rPr>
        <w:t>,</w:t>
      </w:r>
      <w:r w:rsidR="00AD15A8" w:rsidRPr="001F158C">
        <w:rPr>
          <w:bCs/>
          <w:color w:val="auto"/>
          <w:sz w:val="24"/>
          <w:szCs w:val="24"/>
        </w:rPr>
        <w:t xml:space="preserve"> </w:t>
      </w:r>
      <w:r w:rsidR="009B6320">
        <w:rPr>
          <w:bCs/>
          <w:color w:val="auto"/>
          <w:sz w:val="24"/>
          <w:szCs w:val="24"/>
        </w:rPr>
        <w:t>Daudzeses</w:t>
      </w:r>
      <w:r w:rsidR="006B01AF">
        <w:rPr>
          <w:bCs/>
          <w:color w:val="auto"/>
          <w:sz w:val="24"/>
          <w:szCs w:val="24"/>
        </w:rPr>
        <w:t xml:space="preserve"> pagastā, </w:t>
      </w:r>
      <w:r w:rsidR="00AD15A8" w:rsidRPr="001F158C">
        <w:rPr>
          <w:bCs/>
          <w:color w:val="auto"/>
          <w:sz w:val="24"/>
          <w:szCs w:val="24"/>
        </w:rPr>
        <w:t>Aizkraukles novadā</w:t>
      </w:r>
      <w:r w:rsidR="006D7C7A" w:rsidRPr="001F158C">
        <w:rPr>
          <w:b w:val="0"/>
          <w:sz w:val="24"/>
        </w:rPr>
        <w:t>,</w:t>
      </w:r>
      <w:r w:rsidRPr="001F158C">
        <w:rPr>
          <w:b w:val="0"/>
          <w:bCs/>
          <w:sz w:val="24"/>
          <w:szCs w:val="24"/>
          <w:lang w:eastAsia="lv-LV"/>
        </w:rPr>
        <w:t xml:space="preserve"> atsavināšanas procedūra, pārdodot </w:t>
      </w:r>
      <w:r w:rsidR="002D7A0F" w:rsidRPr="001F158C">
        <w:rPr>
          <w:b w:val="0"/>
          <w:bCs/>
          <w:sz w:val="24"/>
          <w:szCs w:val="24"/>
          <w:lang w:eastAsia="lv-LV"/>
        </w:rPr>
        <w:t>elektronisk</w:t>
      </w:r>
      <w:r w:rsidR="00243A81" w:rsidRPr="001F158C">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00D0622C" w:rsidRPr="001F158C">
        <w:rPr>
          <w:b w:val="0"/>
          <w:bCs/>
          <w:color w:val="auto"/>
          <w:sz w:val="24"/>
          <w:szCs w:val="24"/>
          <w:lang w:eastAsia="lv-LV"/>
        </w:rPr>
        <w:t>“</w:t>
      </w:r>
      <w:r w:rsidRPr="001F158C">
        <w:rPr>
          <w:b w:val="0"/>
          <w:bCs/>
          <w:color w:val="auto"/>
          <w:sz w:val="24"/>
          <w:szCs w:val="24"/>
          <w:lang w:eastAsia="lv-LV"/>
        </w:rPr>
        <w:t>Publiskas personas mantas atsavināšanas likumam</w:t>
      </w:r>
      <w:r w:rsidR="00D0622C" w:rsidRPr="001F158C">
        <w:rPr>
          <w:b w:val="0"/>
          <w:bCs/>
          <w:color w:val="auto"/>
          <w:sz w:val="24"/>
          <w:szCs w:val="24"/>
          <w:lang w:eastAsia="lv-LV"/>
        </w:rPr>
        <w:t>”</w:t>
      </w:r>
      <w:r w:rsidRPr="001F158C">
        <w:rPr>
          <w:b w:val="0"/>
          <w:bCs/>
          <w:color w:val="auto"/>
          <w:sz w:val="24"/>
          <w:szCs w:val="24"/>
          <w:lang w:eastAsia="lv-LV"/>
        </w:rPr>
        <w:t xml:space="preserve">, kas reglamentē jautājumus, kuri nav noteikti šajos noteikumos un </w:t>
      </w:r>
      <w:r w:rsidR="00E34B07" w:rsidRPr="001F158C">
        <w:rPr>
          <w:b w:val="0"/>
          <w:bCs/>
          <w:color w:val="auto"/>
          <w:sz w:val="24"/>
          <w:szCs w:val="24"/>
          <w:lang w:eastAsia="lv-LV"/>
        </w:rPr>
        <w:t>Aizkraukles</w:t>
      </w:r>
      <w:r w:rsidRPr="001F158C">
        <w:rPr>
          <w:b w:val="0"/>
          <w:bCs/>
          <w:color w:val="auto"/>
          <w:sz w:val="24"/>
          <w:szCs w:val="24"/>
          <w:lang w:eastAsia="lv-LV"/>
        </w:rPr>
        <w:t xml:space="preserve"> novada domes </w:t>
      </w:r>
      <w:r w:rsidR="001F158C" w:rsidRPr="009A5C84">
        <w:rPr>
          <w:b w:val="0"/>
          <w:bCs/>
          <w:color w:val="auto"/>
          <w:sz w:val="24"/>
          <w:szCs w:val="24"/>
          <w:lang w:eastAsia="lv-LV"/>
        </w:rPr>
        <w:t>202</w:t>
      </w:r>
      <w:r w:rsidR="009B6320" w:rsidRPr="009A5C84">
        <w:rPr>
          <w:b w:val="0"/>
          <w:bCs/>
          <w:color w:val="auto"/>
          <w:sz w:val="24"/>
          <w:szCs w:val="24"/>
          <w:lang w:eastAsia="lv-LV"/>
        </w:rPr>
        <w:t>5</w:t>
      </w:r>
      <w:r w:rsidR="001F158C" w:rsidRPr="009A5C84">
        <w:rPr>
          <w:b w:val="0"/>
          <w:bCs/>
          <w:color w:val="auto"/>
          <w:sz w:val="24"/>
          <w:szCs w:val="24"/>
          <w:lang w:eastAsia="lv-LV"/>
        </w:rPr>
        <w:t>.</w:t>
      </w:r>
      <w:r w:rsidR="00F818B2" w:rsidRPr="009A5C84">
        <w:rPr>
          <w:b w:val="0"/>
          <w:bCs/>
          <w:color w:val="auto"/>
          <w:sz w:val="24"/>
          <w:szCs w:val="24"/>
          <w:lang w:eastAsia="lv-LV"/>
        </w:rPr>
        <w:t> </w:t>
      </w:r>
      <w:r w:rsidR="001F158C" w:rsidRPr="009A5C84">
        <w:rPr>
          <w:b w:val="0"/>
          <w:bCs/>
          <w:color w:val="auto"/>
          <w:sz w:val="24"/>
          <w:szCs w:val="24"/>
          <w:lang w:eastAsia="lv-LV"/>
        </w:rPr>
        <w:t xml:space="preserve">gada </w:t>
      </w:r>
      <w:r w:rsidR="00F818B2" w:rsidRPr="009A5C84">
        <w:rPr>
          <w:b w:val="0"/>
          <w:bCs/>
          <w:color w:val="auto"/>
          <w:sz w:val="24"/>
          <w:szCs w:val="24"/>
          <w:lang w:eastAsia="lv-LV"/>
        </w:rPr>
        <w:t>20.</w:t>
      </w:r>
      <w:r w:rsidR="002D34B6" w:rsidRPr="009A5C84">
        <w:rPr>
          <w:b w:val="0"/>
          <w:bCs/>
          <w:color w:val="auto"/>
          <w:sz w:val="24"/>
          <w:szCs w:val="24"/>
          <w:lang w:eastAsia="lv-LV"/>
        </w:rPr>
        <w:t> </w:t>
      </w:r>
      <w:r w:rsidR="00790437" w:rsidRPr="009A5C84">
        <w:rPr>
          <w:b w:val="0"/>
          <w:bCs/>
          <w:color w:val="auto"/>
          <w:sz w:val="24"/>
          <w:szCs w:val="24"/>
          <w:lang w:eastAsia="lv-LV"/>
        </w:rPr>
        <w:t>novembra</w:t>
      </w:r>
      <w:r w:rsidR="001F158C" w:rsidRPr="009A5C84">
        <w:rPr>
          <w:b w:val="0"/>
          <w:bCs/>
          <w:color w:val="auto"/>
          <w:sz w:val="24"/>
          <w:szCs w:val="24"/>
          <w:lang w:eastAsia="lv-LV"/>
        </w:rPr>
        <w:t xml:space="preserve"> </w:t>
      </w:r>
      <w:r w:rsidR="00E13568" w:rsidRPr="009A5C84">
        <w:rPr>
          <w:b w:val="0"/>
          <w:bCs/>
          <w:color w:val="auto"/>
          <w:sz w:val="24"/>
          <w:szCs w:val="24"/>
          <w:lang w:eastAsia="lv-LV"/>
        </w:rPr>
        <w:t>l</w:t>
      </w:r>
      <w:r w:rsidR="001F158C" w:rsidRPr="009A5C84">
        <w:rPr>
          <w:b w:val="0"/>
          <w:bCs/>
          <w:color w:val="auto"/>
          <w:sz w:val="24"/>
          <w:szCs w:val="24"/>
          <w:lang w:eastAsia="lv-LV"/>
        </w:rPr>
        <w:t>ēmumā Nr.</w:t>
      </w:r>
      <w:r w:rsidR="002D34B6" w:rsidRPr="009A5C84">
        <w:rPr>
          <w:b w:val="0"/>
          <w:bCs/>
          <w:color w:val="auto"/>
          <w:sz w:val="24"/>
          <w:szCs w:val="24"/>
          <w:lang w:eastAsia="lv-LV"/>
        </w:rPr>
        <w:t>2025/</w:t>
      </w:r>
      <w:r w:rsidR="009A5C84" w:rsidRPr="009A5C84">
        <w:rPr>
          <w:b w:val="0"/>
          <w:bCs/>
          <w:color w:val="auto"/>
          <w:sz w:val="24"/>
          <w:szCs w:val="24"/>
          <w:lang w:eastAsia="lv-LV"/>
        </w:rPr>
        <w:t>692</w:t>
      </w:r>
      <w:r w:rsidR="002D34B6" w:rsidRPr="009A5C84">
        <w:rPr>
          <w:b w:val="0"/>
          <w:bCs/>
          <w:color w:val="auto"/>
          <w:sz w:val="24"/>
          <w:szCs w:val="24"/>
          <w:lang w:eastAsia="lv-LV"/>
        </w:rPr>
        <w:t>.</w:t>
      </w:r>
    </w:p>
    <w:p w14:paraId="59C90B6E" w14:textId="77777777" w:rsidR="00A843E1" w:rsidRPr="001F158C" w:rsidRDefault="007022AC" w:rsidP="00E13568">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00A843E1" w:rsidRPr="001F158C">
        <w:rPr>
          <w:b w:val="0"/>
          <w:bCs/>
          <w:color w:val="auto"/>
          <w:sz w:val="24"/>
          <w:szCs w:val="24"/>
          <w:lang w:eastAsia="lv-LV"/>
        </w:rPr>
        <w:t xml:space="preserve">zsoli organizē un vada </w:t>
      </w:r>
      <w:r w:rsidR="00E34B07" w:rsidRPr="001F158C">
        <w:rPr>
          <w:b w:val="0"/>
          <w:bCs/>
          <w:color w:val="auto"/>
          <w:sz w:val="24"/>
          <w:szCs w:val="24"/>
          <w:lang w:eastAsia="lv-LV"/>
        </w:rPr>
        <w:t>Aizkraukles</w:t>
      </w:r>
      <w:r w:rsidR="00A843E1" w:rsidRPr="001F158C">
        <w:rPr>
          <w:b w:val="0"/>
          <w:bCs/>
          <w:color w:val="auto"/>
          <w:sz w:val="24"/>
          <w:szCs w:val="24"/>
          <w:lang w:eastAsia="lv-LV"/>
        </w:rPr>
        <w:t xml:space="preserve"> novada </w:t>
      </w:r>
      <w:r w:rsidR="006E1840" w:rsidRPr="001F158C">
        <w:rPr>
          <w:b w:val="0"/>
          <w:bCs/>
          <w:color w:val="auto"/>
          <w:sz w:val="24"/>
          <w:szCs w:val="24"/>
          <w:lang w:eastAsia="lv-LV"/>
        </w:rPr>
        <w:t xml:space="preserve">domes izveidota </w:t>
      </w:r>
      <w:r w:rsidR="009D6A8B" w:rsidRPr="001F158C">
        <w:rPr>
          <w:b w:val="0"/>
          <w:bCs/>
          <w:color w:val="auto"/>
          <w:sz w:val="24"/>
          <w:szCs w:val="24"/>
          <w:lang w:eastAsia="lv-LV"/>
        </w:rPr>
        <w:t xml:space="preserve">Izsoles </w:t>
      </w:r>
      <w:r w:rsidR="006E1840" w:rsidRPr="001F158C">
        <w:rPr>
          <w:b w:val="0"/>
          <w:bCs/>
          <w:color w:val="auto"/>
          <w:sz w:val="24"/>
          <w:szCs w:val="24"/>
          <w:lang w:eastAsia="lv-LV"/>
        </w:rPr>
        <w:t>komisija</w:t>
      </w:r>
      <w:r w:rsidRPr="001F158C">
        <w:rPr>
          <w:b w:val="0"/>
          <w:bCs/>
          <w:color w:val="auto"/>
          <w:sz w:val="24"/>
          <w:szCs w:val="24"/>
          <w:lang w:eastAsia="lv-LV"/>
        </w:rPr>
        <w:t>.</w:t>
      </w:r>
    </w:p>
    <w:p w14:paraId="10C84DFC" w14:textId="77777777" w:rsidR="00A843E1" w:rsidRPr="00C951C4" w:rsidRDefault="00A843E1" w:rsidP="00E13568">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00C951C4" w:rsidRPr="001F1788">
        <w:rPr>
          <w:color w:val="auto"/>
          <w:sz w:val="24"/>
          <w:szCs w:val="24"/>
          <w:lang w:eastAsia="lv-LV"/>
        </w:rPr>
        <w:t xml:space="preserve"> </w:t>
      </w:r>
      <w:r w:rsidR="009B6320">
        <w:rPr>
          <w:color w:val="auto"/>
          <w:sz w:val="24"/>
          <w:szCs w:val="24"/>
          <w:lang w:eastAsia="lv-LV"/>
        </w:rPr>
        <w:t>23125</w:t>
      </w:r>
      <w:r w:rsidR="001B25D4">
        <w:rPr>
          <w:color w:val="auto"/>
          <w:sz w:val="24"/>
          <w:szCs w:val="24"/>
          <w:lang w:eastAsia="lv-LV"/>
        </w:rPr>
        <w:t>,00</w:t>
      </w:r>
      <w:r w:rsidR="00EA4795">
        <w:rPr>
          <w:color w:val="auto"/>
          <w:sz w:val="24"/>
          <w:szCs w:val="24"/>
          <w:lang w:eastAsia="en-US"/>
        </w:rPr>
        <w:t xml:space="preserve"> </w:t>
      </w:r>
      <w:r w:rsidR="00AD15A8" w:rsidRPr="00AD15A8">
        <w:rPr>
          <w:i/>
          <w:iCs/>
          <w:color w:val="auto"/>
          <w:sz w:val="24"/>
          <w:szCs w:val="24"/>
          <w:lang w:eastAsia="en-US"/>
        </w:rPr>
        <w:t>euro</w:t>
      </w:r>
      <w:r w:rsidR="00DB4865" w:rsidRPr="00C951C4">
        <w:rPr>
          <w:color w:val="auto"/>
          <w:sz w:val="24"/>
          <w:szCs w:val="24"/>
          <w:lang w:eastAsia="en-US"/>
        </w:rPr>
        <w:t xml:space="preserve"> </w:t>
      </w:r>
      <w:r w:rsidR="00A35982" w:rsidRPr="00F378AF">
        <w:rPr>
          <w:b w:val="0"/>
          <w:bCs/>
          <w:i/>
          <w:iCs/>
          <w:color w:val="auto"/>
          <w:sz w:val="24"/>
          <w:szCs w:val="24"/>
          <w:lang w:eastAsia="en-US"/>
        </w:rPr>
        <w:t>(</w:t>
      </w:r>
      <w:r w:rsidR="00E068E3">
        <w:rPr>
          <w:b w:val="0"/>
          <w:bCs/>
          <w:i/>
          <w:iCs/>
          <w:color w:val="auto"/>
          <w:sz w:val="24"/>
          <w:szCs w:val="24"/>
          <w:lang w:eastAsia="en-US"/>
        </w:rPr>
        <w:t>div</w:t>
      </w:r>
      <w:r w:rsidR="009B6320">
        <w:rPr>
          <w:b w:val="0"/>
          <w:bCs/>
          <w:i/>
          <w:iCs/>
          <w:color w:val="auto"/>
          <w:sz w:val="24"/>
          <w:szCs w:val="24"/>
          <w:lang w:eastAsia="en-US"/>
        </w:rPr>
        <w:t>desmit trīs tūkstoši viens simts divdesmit pieci</w:t>
      </w:r>
      <w:r w:rsidR="00C951C4" w:rsidRPr="00EA4795">
        <w:rPr>
          <w:b w:val="0"/>
          <w:bCs/>
          <w:i/>
          <w:iCs/>
          <w:sz w:val="24"/>
          <w:szCs w:val="24"/>
        </w:rPr>
        <w:t xml:space="preserve"> e</w:t>
      </w:r>
      <w:r w:rsidR="00AD15A8">
        <w:rPr>
          <w:b w:val="0"/>
          <w:bCs/>
          <w:i/>
          <w:iCs/>
          <w:sz w:val="24"/>
          <w:szCs w:val="24"/>
        </w:rPr>
        <w:t>u</w:t>
      </w:r>
      <w:r w:rsidR="00C951C4" w:rsidRPr="00EA4795">
        <w:rPr>
          <w:b w:val="0"/>
          <w:bCs/>
          <w:i/>
          <w:iCs/>
          <w:sz w:val="24"/>
          <w:szCs w:val="24"/>
        </w:rPr>
        <w:t>ro</w:t>
      </w:r>
      <w:r w:rsidR="00323C5B">
        <w:rPr>
          <w:b w:val="0"/>
          <w:bCs/>
          <w:i/>
          <w:iCs/>
          <w:sz w:val="24"/>
          <w:szCs w:val="24"/>
        </w:rPr>
        <w:t>, 00 centi</w:t>
      </w:r>
      <w:r w:rsidR="0041662F" w:rsidRPr="00C951C4">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14:paraId="6F6479E9" w14:textId="77777777" w:rsidR="00A843E1" w:rsidRPr="0054200D" w:rsidRDefault="00A843E1" w:rsidP="001F4962">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9B6320" w:rsidRPr="009B6320">
        <w:rPr>
          <w:color w:val="auto"/>
          <w:sz w:val="24"/>
          <w:szCs w:val="24"/>
          <w:lang w:eastAsia="lv-LV"/>
        </w:rPr>
        <w:t>2</w:t>
      </w:r>
      <w:r w:rsidR="004108E9" w:rsidRPr="004108E9">
        <w:rPr>
          <w:color w:val="auto"/>
          <w:sz w:val="24"/>
          <w:szCs w:val="24"/>
          <w:lang w:eastAsia="lv-LV"/>
        </w:rPr>
        <w:t>0</w:t>
      </w:r>
      <w:r w:rsidR="000E30D1">
        <w:rPr>
          <w:color w:val="auto"/>
          <w:sz w:val="24"/>
          <w:szCs w:val="24"/>
          <w:lang w:eastAsia="lv-LV"/>
        </w:rPr>
        <w:t>0</w:t>
      </w:r>
      <w:r w:rsidRPr="00C951C4">
        <w:rPr>
          <w:color w:val="auto"/>
          <w:sz w:val="24"/>
          <w:szCs w:val="24"/>
          <w:lang w:eastAsia="lv-LV"/>
        </w:rPr>
        <w:t>,00</w:t>
      </w:r>
      <w:r w:rsidR="00EA4795">
        <w:rPr>
          <w:color w:val="auto"/>
          <w:sz w:val="24"/>
          <w:szCs w:val="24"/>
          <w:lang w:eastAsia="lv-LV"/>
        </w:rPr>
        <w:t xml:space="preserve"> </w:t>
      </w:r>
      <w:r w:rsidR="00AD15A8" w:rsidRP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9B6320">
        <w:rPr>
          <w:b w:val="0"/>
          <w:bCs/>
          <w:i/>
          <w:iCs/>
          <w:color w:val="auto"/>
          <w:sz w:val="24"/>
          <w:szCs w:val="24"/>
          <w:lang w:eastAsia="lv-LV"/>
        </w:rPr>
        <w:t>divi</w:t>
      </w:r>
      <w:r w:rsidR="004108E9" w:rsidRPr="004108E9">
        <w:rPr>
          <w:b w:val="0"/>
          <w:bCs/>
          <w:i/>
          <w:iCs/>
          <w:color w:val="auto"/>
          <w:sz w:val="24"/>
          <w:szCs w:val="24"/>
          <w:lang w:eastAsia="lv-LV"/>
        </w:rPr>
        <w:t xml:space="preserve"> simt</w:t>
      </w:r>
      <w:r w:rsidR="009B6320">
        <w:rPr>
          <w:b w:val="0"/>
          <w:bCs/>
          <w:i/>
          <w:iCs/>
          <w:color w:val="auto"/>
          <w:sz w:val="24"/>
          <w:szCs w:val="24"/>
          <w:lang w:eastAsia="lv-LV"/>
        </w:rPr>
        <w:t>i</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14:paraId="7CA5D6C7" w14:textId="77777777" w:rsidR="002B038E" w:rsidRPr="0054200D" w:rsidRDefault="00A843E1" w:rsidP="00EA018D">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009B6320" w:rsidRPr="009B6320">
        <w:rPr>
          <w:color w:val="auto"/>
          <w:sz w:val="24"/>
          <w:szCs w:val="24"/>
          <w:lang w:eastAsia="lv-LV"/>
        </w:rPr>
        <w:t>2312,50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9B6320">
        <w:rPr>
          <w:b w:val="0"/>
          <w:bCs/>
          <w:i/>
          <w:iCs/>
          <w:color w:val="auto"/>
          <w:sz w:val="24"/>
          <w:szCs w:val="24"/>
          <w:lang w:eastAsia="lv-LV"/>
        </w:rPr>
        <w:t>divi tūkstoši trīs simti divpadsmit</w:t>
      </w:r>
      <w:r w:rsidR="009B0419" w:rsidRPr="00EA4795">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00053F97" w:rsidRPr="00EA4795">
        <w:rPr>
          <w:b w:val="0"/>
          <w:bCs/>
          <w:i/>
          <w:iCs/>
          <w:color w:val="auto"/>
          <w:sz w:val="24"/>
          <w:szCs w:val="24"/>
          <w:lang w:eastAsia="lv-LV"/>
        </w:rPr>
        <w:t xml:space="preserve">, </w:t>
      </w:r>
      <w:r w:rsidR="009B6320">
        <w:rPr>
          <w:b w:val="0"/>
          <w:bCs/>
          <w:i/>
          <w:iCs/>
          <w:color w:val="auto"/>
          <w:sz w:val="24"/>
          <w:szCs w:val="24"/>
          <w:lang w:eastAsia="lv-LV"/>
        </w:rPr>
        <w:t>5</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w:t>
      </w:r>
      <w:r w:rsidR="00E27AAF">
        <w:rPr>
          <w:b w:val="0"/>
          <w:bCs/>
          <w:color w:val="auto"/>
          <w:sz w:val="24"/>
          <w:szCs w:val="24"/>
          <w:lang w:eastAsia="lv-LV"/>
        </w:rPr>
        <w:t xml:space="preserve"> </w:t>
      </w:r>
      <w:r w:rsidR="00AD15A8" w:rsidRPr="001F158C">
        <w:rPr>
          <w:b w:val="0"/>
          <w:bCs/>
          <w:color w:val="auto"/>
          <w:sz w:val="24"/>
          <w:szCs w:val="24"/>
          <w:lang w:eastAsia="lv-LV"/>
        </w:rPr>
        <w:t>jāie</w:t>
      </w:r>
      <w:r w:rsidR="00445958" w:rsidRPr="001F158C">
        <w:rPr>
          <w:b w:val="0"/>
          <w:bCs/>
          <w:color w:val="auto"/>
          <w:sz w:val="24"/>
          <w:szCs w:val="24"/>
          <w:lang w:eastAsia="lv-LV"/>
        </w:rPr>
        <w:t>skaita</w:t>
      </w:r>
      <w:r w:rsidR="00AD15A8">
        <w:rPr>
          <w:b w:val="0"/>
          <w:bCs/>
          <w:color w:val="auto"/>
          <w:sz w:val="24"/>
          <w:szCs w:val="24"/>
          <w:lang w:eastAsia="lv-LV"/>
        </w:rPr>
        <w:t xml:space="preserve"> </w:t>
      </w:r>
      <w:r w:rsidR="00E34B07" w:rsidRPr="0054200D">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0046040B" w:rsidRPr="0054200D">
        <w:rPr>
          <w:b w:val="0"/>
          <w:bCs/>
          <w:color w:val="auto"/>
          <w:sz w:val="24"/>
          <w:szCs w:val="24"/>
        </w:rPr>
        <w:t>reģ. Nr.</w:t>
      </w:r>
      <w:r w:rsidR="00E34B07" w:rsidRPr="0054200D">
        <w:rPr>
          <w:b w:val="0"/>
          <w:bCs/>
          <w:color w:val="auto"/>
          <w:sz w:val="24"/>
          <w:szCs w:val="24"/>
        </w:rPr>
        <w:t>90000074812</w:t>
      </w:r>
      <w:r w:rsidR="00445958" w:rsidRPr="00445958">
        <w:rPr>
          <w:b w:val="0"/>
          <w:bCs/>
          <w:color w:val="auto"/>
          <w:sz w:val="24"/>
          <w:szCs w:val="24"/>
        </w:rPr>
        <w:t xml:space="preserve"> </w:t>
      </w:r>
      <w:r w:rsidR="00445958">
        <w:rPr>
          <w:b w:val="0"/>
          <w:bCs/>
          <w:color w:val="auto"/>
          <w:sz w:val="24"/>
          <w:szCs w:val="24"/>
        </w:rPr>
        <w:t>kādā no kontiem</w:t>
      </w:r>
      <w:r w:rsidR="00E34B07" w:rsidRPr="00123701">
        <w:rPr>
          <w:b w:val="0"/>
          <w:bCs/>
          <w:sz w:val="24"/>
          <w:szCs w:val="24"/>
        </w:rPr>
        <w:t xml:space="preserve">: </w:t>
      </w:r>
    </w:p>
    <w:p w14:paraId="012D894E" w14:textId="77777777" w:rsidR="002B038E" w:rsidRPr="0054200D" w:rsidRDefault="00E34B07"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00133C1A" w:rsidRPr="0054200D">
        <w:rPr>
          <w:b w:val="0"/>
          <w:bCs/>
          <w:sz w:val="24"/>
          <w:szCs w:val="24"/>
        </w:rPr>
        <w:t xml:space="preserve">; </w:t>
      </w:r>
    </w:p>
    <w:p w14:paraId="4AF9364C" w14:textId="77777777" w:rsidR="002B038E" w:rsidRPr="0054200D" w:rsidRDefault="00133C1A"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55A4EDF5" w14:textId="77777777" w:rsidR="002B038E" w:rsidRPr="0054200D" w:rsidRDefault="00133C1A"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00E34B07" w:rsidRPr="0054200D">
        <w:rPr>
          <w:b w:val="0"/>
          <w:bCs/>
          <w:sz w:val="24"/>
          <w:szCs w:val="24"/>
        </w:rPr>
        <w:t xml:space="preserve"> </w:t>
      </w:r>
      <w:r w:rsidR="0046040B" w:rsidRPr="0054200D">
        <w:rPr>
          <w:b w:val="0"/>
          <w:bCs/>
          <w:color w:val="auto"/>
          <w:sz w:val="24"/>
          <w:szCs w:val="24"/>
        </w:rPr>
        <w:t>norēķinu kontā</w:t>
      </w:r>
      <w:r w:rsidRPr="0054200D">
        <w:rPr>
          <w:b w:val="0"/>
          <w:bCs/>
          <w:color w:val="auto"/>
          <w:sz w:val="24"/>
          <w:szCs w:val="24"/>
        </w:rPr>
        <w:t>.</w:t>
      </w:r>
      <w:r w:rsidR="0046040B" w:rsidRPr="0054200D">
        <w:rPr>
          <w:b w:val="0"/>
          <w:bCs/>
          <w:color w:val="auto"/>
          <w:sz w:val="24"/>
          <w:szCs w:val="24"/>
        </w:rPr>
        <w:t xml:space="preserve"> </w:t>
      </w:r>
      <w:bookmarkEnd w:id="1"/>
    </w:p>
    <w:p w14:paraId="3349A7F9" w14:textId="77777777" w:rsidR="00A843E1" w:rsidRPr="001F158C" w:rsidRDefault="00A843E1" w:rsidP="00EA018D">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00445958" w:rsidRPr="001F158C">
        <w:rPr>
          <w:b w:val="0"/>
          <w:bCs/>
          <w:color w:val="auto"/>
          <w:sz w:val="24"/>
          <w:szCs w:val="24"/>
          <w:lang w:eastAsia="lv-LV"/>
        </w:rPr>
        <w:t xml:space="preserve">vienā no </w:t>
      </w:r>
      <w:r w:rsidRPr="001F158C">
        <w:rPr>
          <w:b w:val="0"/>
          <w:bCs/>
          <w:color w:val="auto"/>
          <w:sz w:val="24"/>
          <w:szCs w:val="24"/>
          <w:lang w:eastAsia="lv-LV"/>
        </w:rPr>
        <w:t>norādītaj</w:t>
      </w:r>
      <w:r w:rsidR="00445958" w:rsidRPr="001F158C">
        <w:rPr>
          <w:b w:val="0"/>
          <w:bCs/>
          <w:color w:val="auto"/>
          <w:sz w:val="24"/>
          <w:szCs w:val="24"/>
          <w:lang w:eastAsia="lv-LV"/>
        </w:rPr>
        <w:t xml:space="preserve">iem </w:t>
      </w:r>
      <w:r w:rsidRPr="001F158C">
        <w:rPr>
          <w:b w:val="0"/>
          <w:bCs/>
          <w:color w:val="auto"/>
          <w:sz w:val="24"/>
          <w:szCs w:val="24"/>
          <w:lang w:eastAsia="lv-LV"/>
        </w:rPr>
        <w:t xml:space="preserve"> bankas kont</w:t>
      </w:r>
      <w:r w:rsidR="00445958" w:rsidRPr="001F158C">
        <w:rPr>
          <w:b w:val="0"/>
          <w:bCs/>
          <w:color w:val="auto"/>
          <w:sz w:val="24"/>
          <w:szCs w:val="24"/>
          <w:lang w:eastAsia="lv-LV"/>
        </w:rPr>
        <w:t>iem.</w:t>
      </w:r>
      <w:r w:rsidRPr="001F158C">
        <w:rPr>
          <w:b w:val="0"/>
          <w:bCs/>
          <w:color w:val="auto"/>
          <w:sz w:val="24"/>
          <w:szCs w:val="24"/>
          <w:lang w:eastAsia="lv-LV"/>
        </w:rPr>
        <w:t xml:space="preserve"> </w:t>
      </w:r>
    </w:p>
    <w:p w14:paraId="2BBDB860" w14:textId="77777777" w:rsidR="002B038E" w:rsidRPr="0054200D" w:rsidRDefault="00C951C4" w:rsidP="00EA018D">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00A843E1" w:rsidRPr="0054200D">
        <w:rPr>
          <w:b w:val="0"/>
          <w:bCs/>
          <w:color w:val="auto"/>
          <w:sz w:val="24"/>
          <w:szCs w:val="24"/>
          <w:lang w:eastAsia="lv-LV"/>
        </w:rPr>
        <w:t>eģistrācijas maksa –</w:t>
      </w:r>
      <w:r w:rsidR="00A4121A">
        <w:rPr>
          <w:b w:val="0"/>
          <w:bCs/>
          <w:color w:val="auto"/>
          <w:sz w:val="24"/>
          <w:szCs w:val="24"/>
          <w:lang w:eastAsia="lv-LV"/>
        </w:rPr>
        <w:t xml:space="preserve"> </w:t>
      </w:r>
      <w:r w:rsidR="009B6320">
        <w:rPr>
          <w:b w:val="0"/>
          <w:bCs/>
          <w:color w:val="auto"/>
          <w:sz w:val="24"/>
          <w:szCs w:val="24"/>
          <w:lang w:eastAsia="lv-LV"/>
        </w:rPr>
        <w:t>2</w:t>
      </w:r>
      <w:r w:rsidR="00133C1A" w:rsidRPr="00C951C4">
        <w:rPr>
          <w:color w:val="auto"/>
          <w:sz w:val="24"/>
          <w:szCs w:val="24"/>
          <w:lang w:eastAsia="lv-LV"/>
        </w:rPr>
        <w:t>0</w:t>
      </w:r>
      <w:r w:rsidR="00A843E1" w:rsidRPr="00C951C4">
        <w:rPr>
          <w:color w:val="auto"/>
          <w:sz w:val="24"/>
          <w:szCs w:val="24"/>
          <w:lang w:eastAsia="lv-LV"/>
        </w:rPr>
        <w:t>,00</w:t>
      </w:r>
      <w:r w:rsidR="00EA4795">
        <w:rPr>
          <w:color w:val="auto"/>
          <w:sz w:val="24"/>
          <w:szCs w:val="24"/>
          <w:lang w:eastAsia="lv-LV"/>
        </w:rPr>
        <w:t xml:space="preserve"> </w:t>
      </w:r>
      <w:r w:rsidR="00445958" w:rsidRPr="00445958">
        <w:rPr>
          <w:i/>
          <w:iCs/>
          <w:color w:val="auto"/>
          <w:sz w:val="24"/>
          <w:szCs w:val="24"/>
          <w:lang w:eastAsia="lv-LV"/>
        </w:rPr>
        <w:t>euro</w:t>
      </w:r>
      <w:r w:rsidR="00A843E1" w:rsidRPr="0054200D">
        <w:rPr>
          <w:b w:val="0"/>
          <w:bCs/>
          <w:color w:val="auto"/>
          <w:sz w:val="24"/>
          <w:szCs w:val="24"/>
          <w:lang w:eastAsia="lv-LV"/>
        </w:rPr>
        <w:t xml:space="preserve"> (</w:t>
      </w:r>
      <w:r w:rsidR="00133C1A" w:rsidRPr="00EA4795">
        <w:rPr>
          <w:b w:val="0"/>
          <w:bCs/>
          <w:i/>
          <w:iCs/>
          <w:color w:val="auto"/>
          <w:sz w:val="24"/>
          <w:szCs w:val="24"/>
          <w:lang w:eastAsia="lv-LV"/>
        </w:rPr>
        <w:t>d</w:t>
      </w:r>
      <w:r w:rsidR="009B6320">
        <w:rPr>
          <w:b w:val="0"/>
          <w:bCs/>
          <w:i/>
          <w:iCs/>
          <w:color w:val="auto"/>
          <w:sz w:val="24"/>
          <w:szCs w:val="24"/>
          <w:lang w:eastAsia="lv-LV"/>
        </w:rPr>
        <w:t>ivdesmit</w:t>
      </w:r>
      <w:r w:rsidR="00A843E1" w:rsidRPr="00EA4795">
        <w:rPr>
          <w:b w:val="0"/>
          <w:bCs/>
          <w:i/>
          <w:iCs/>
          <w:color w:val="auto"/>
          <w:sz w:val="24"/>
          <w:szCs w:val="24"/>
          <w:lang w:eastAsia="lv-LV"/>
        </w:rPr>
        <w:t xml:space="preserve"> </w:t>
      </w:r>
      <w:r w:rsidR="00A843E1" w:rsidRPr="0054200D">
        <w:rPr>
          <w:b w:val="0"/>
          <w:bCs/>
          <w:i/>
          <w:color w:val="auto"/>
          <w:sz w:val="24"/>
          <w:szCs w:val="24"/>
          <w:lang w:eastAsia="lv-LV"/>
        </w:rPr>
        <w:t>e</w:t>
      </w:r>
      <w:r w:rsidR="00445958">
        <w:rPr>
          <w:b w:val="0"/>
          <w:bCs/>
          <w:i/>
          <w:color w:val="auto"/>
          <w:sz w:val="24"/>
          <w:szCs w:val="24"/>
          <w:lang w:eastAsia="lv-LV"/>
        </w:rPr>
        <w:t>u</w:t>
      </w:r>
      <w:r w:rsidR="00A843E1" w:rsidRPr="0054200D">
        <w:rPr>
          <w:b w:val="0"/>
          <w:bCs/>
          <w:i/>
          <w:color w:val="auto"/>
          <w:sz w:val="24"/>
          <w:szCs w:val="24"/>
          <w:lang w:eastAsia="lv-LV"/>
        </w:rPr>
        <w:t>ro</w:t>
      </w:r>
      <w:r w:rsidR="00A4121A">
        <w:rPr>
          <w:b w:val="0"/>
          <w:bCs/>
          <w:i/>
          <w:color w:val="auto"/>
          <w:sz w:val="24"/>
          <w:szCs w:val="24"/>
          <w:lang w:eastAsia="lv-LV"/>
        </w:rPr>
        <w:t>, 00 centi</w:t>
      </w:r>
      <w:r w:rsidR="00A843E1" w:rsidRPr="0054200D">
        <w:rPr>
          <w:b w:val="0"/>
          <w:bCs/>
          <w:color w:val="auto"/>
          <w:sz w:val="24"/>
          <w:szCs w:val="24"/>
          <w:lang w:eastAsia="lv-LV"/>
        </w:rPr>
        <w:t>), kas jāieskaita</w:t>
      </w:r>
      <w:r w:rsidR="00A843E1" w:rsidRPr="0054200D">
        <w:rPr>
          <w:b w:val="0"/>
          <w:bCs/>
          <w:color w:val="auto"/>
          <w:sz w:val="24"/>
          <w:szCs w:val="24"/>
        </w:rPr>
        <w:t xml:space="preserve"> </w:t>
      </w:r>
      <w:bookmarkStart w:id="2" w:name="_Hlk4088383"/>
      <w:r w:rsidR="00133C1A" w:rsidRPr="0054200D">
        <w:rPr>
          <w:b w:val="0"/>
          <w:bCs/>
          <w:color w:val="auto"/>
          <w:sz w:val="24"/>
          <w:szCs w:val="24"/>
        </w:rPr>
        <w:t>Aizkraukles</w:t>
      </w:r>
      <w:r w:rsidR="00A843E1" w:rsidRPr="0054200D">
        <w:rPr>
          <w:b w:val="0"/>
          <w:bCs/>
          <w:color w:val="auto"/>
          <w:sz w:val="24"/>
          <w:szCs w:val="24"/>
        </w:rPr>
        <w:t xml:space="preserve"> novada pašvaldības </w:t>
      </w:r>
      <w:bookmarkEnd w:id="2"/>
      <w:r w:rsidR="00133C1A" w:rsidRPr="0054200D">
        <w:rPr>
          <w:b w:val="0"/>
          <w:bCs/>
          <w:color w:val="auto"/>
          <w:sz w:val="24"/>
          <w:szCs w:val="24"/>
        </w:rPr>
        <w:t>reģ. Nr.90000074812</w:t>
      </w:r>
      <w:r w:rsidR="00445958">
        <w:rPr>
          <w:b w:val="0"/>
          <w:bCs/>
          <w:color w:val="auto"/>
          <w:sz w:val="24"/>
          <w:szCs w:val="24"/>
        </w:rPr>
        <w:t xml:space="preserve"> </w:t>
      </w:r>
      <w:r w:rsidR="00445958" w:rsidRPr="001F158C">
        <w:rPr>
          <w:b w:val="0"/>
          <w:bCs/>
          <w:color w:val="auto"/>
          <w:sz w:val="24"/>
          <w:szCs w:val="24"/>
        </w:rPr>
        <w:t>vienā no kontiem</w:t>
      </w:r>
      <w:r w:rsidR="00133C1A" w:rsidRPr="001F158C">
        <w:rPr>
          <w:b w:val="0"/>
          <w:bCs/>
          <w:color w:val="auto"/>
          <w:sz w:val="24"/>
          <w:szCs w:val="24"/>
        </w:rPr>
        <w:t>:</w:t>
      </w:r>
      <w:r w:rsidR="00133C1A" w:rsidRPr="0054200D">
        <w:rPr>
          <w:sz w:val="24"/>
          <w:szCs w:val="24"/>
        </w:rPr>
        <w:t xml:space="preserve"> </w:t>
      </w:r>
    </w:p>
    <w:p w14:paraId="28570834" w14:textId="77777777" w:rsidR="002B038E" w:rsidRPr="0054200D" w:rsidRDefault="00133C1A"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2DE277C0" w14:textId="77777777" w:rsidR="002B038E" w:rsidRPr="0054200D" w:rsidRDefault="00133C1A"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6418D7D1" w14:textId="77777777" w:rsidR="00D0622C" w:rsidRPr="00D0622C" w:rsidRDefault="00133C1A"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14:paraId="281C4950" w14:textId="77777777" w:rsidR="00D0622C" w:rsidRDefault="00D0622C" w:rsidP="001F4962">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lastRenderedPageBreak/>
        <w:t>Maksa par dalību e-izsolē –</w:t>
      </w:r>
      <w:r w:rsidR="00E068E3">
        <w:rPr>
          <w:b w:val="0"/>
          <w:bCs/>
          <w:color w:val="auto"/>
          <w:sz w:val="24"/>
          <w:szCs w:val="24"/>
          <w:lang w:eastAsia="lv-LV"/>
        </w:rPr>
        <w:t xml:space="preserve"> </w:t>
      </w:r>
      <w:r w:rsidRPr="00D0622C">
        <w:rPr>
          <w:color w:val="auto"/>
          <w:sz w:val="24"/>
          <w:szCs w:val="24"/>
          <w:lang w:eastAsia="lv-LV"/>
        </w:rPr>
        <w:t>20,00</w:t>
      </w:r>
      <w:r w:rsidR="00445958" w:rsidRPr="00445958">
        <w:rPr>
          <w:i/>
          <w:iCs/>
          <w:color w:val="auto"/>
          <w:sz w:val="24"/>
          <w:szCs w:val="24"/>
          <w:lang w:eastAsia="lv-LV"/>
        </w:rPr>
        <w:t xml:space="preserve"> euro</w:t>
      </w:r>
      <w:r w:rsidR="00E068E3">
        <w:rPr>
          <w:i/>
          <w:iCs/>
          <w:color w:val="auto"/>
          <w:sz w:val="24"/>
          <w:szCs w:val="24"/>
          <w:lang w:eastAsia="lv-LV"/>
        </w:rPr>
        <w:t xml:space="preserve"> </w:t>
      </w:r>
      <w:r w:rsidR="00445958" w:rsidRPr="00E068E3">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p>
    <w:p w14:paraId="60355A7A" w14:textId="77777777" w:rsidR="00D0622C" w:rsidRPr="00D0622C" w:rsidRDefault="00A843E1" w:rsidP="001F4962">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sidR="00D0622C">
        <w:rPr>
          <w:b w:val="0"/>
          <w:bCs/>
          <w:color w:val="auto"/>
          <w:sz w:val="24"/>
          <w:szCs w:val="24"/>
          <w:lang w:eastAsia="lv-LV"/>
        </w:rPr>
        <w:t>,</w:t>
      </w:r>
      <w:r w:rsidRPr="0054200D">
        <w:rPr>
          <w:b w:val="0"/>
          <w:bCs/>
          <w:color w:val="auto"/>
          <w:sz w:val="24"/>
          <w:szCs w:val="24"/>
          <w:lang w:eastAsia="lv-LV"/>
        </w:rPr>
        <w:t xml:space="preserve"> laikrakstā </w:t>
      </w:r>
      <w:r w:rsidR="0046040B" w:rsidRPr="0054200D">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00133C1A" w:rsidRPr="0054200D">
        <w:rPr>
          <w:b w:val="0"/>
          <w:bCs/>
          <w:color w:val="auto"/>
          <w:sz w:val="24"/>
          <w:szCs w:val="24"/>
          <w:lang w:eastAsia="lv-LV"/>
        </w:rPr>
        <w:t>Aizkraukles</w:t>
      </w:r>
      <w:r w:rsidRPr="0054200D">
        <w:rPr>
          <w:b w:val="0"/>
          <w:bCs/>
          <w:color w:val="auto"/>
          <w:sz w:val="24"/>
          <w:szCs w:val="24"/>
          <w:lang w:eastAsia="lv-LV"/>
        </w:rPr>
        <w:t xml:space="preserve"> novada pašvaldības mājaslapā. </w:t>
      </w:r>
    </w:p>
    <w:p w14:paraId="79DCE10B" w14:textId="77777777" w:rsidR="003668F1" w:rsidRDefault="00A843E1" w:rsidP="001F4962">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9" w:history="1">
        <w:r w:rsidR="00133C1A" w:rsidRPr="00C608B6">
          <w:rPr>
            <w:rStyle w:val="Hipersaite"/>
            <w:b w:val="0"/>
            <w:bCs/>
            <w:color w:val="auto"/>
            <w:sz w:val="24"/>
            <w:szCs w:val="24"/>
            <w:u w:val="none"/>
            <w:lang w:eastAsia="lv-LV"/>
          </w:rPr>
          <w:t>www.aizkraukle.lv</w:t>
        </w:r>
      </w:hyperlink>
      <w:r w:rsidR="006358CE" w:rsidRPr="00C608B6">
        <w:rPr>
          <w:b w:val="0"/>
          <w:bCs/>
          <w:color w:val="0000FF"/>
          <w:sz w:val="24"/>
          <w:szCs w:val="24"/>
          <w:lang w:eastAsia="lv-LV"/>
        </w:rPr>
        <w:t xml:space="preserve"> </w:t>
      </w:r>
      <w:r w:rsidR="006358CE" w:rsidRPr="0054200D">
        <w:rPr>
          <w:b w:val="0"/>
          <w:bCs/>
          <w:color w:val="auto"/>
          <w:sz w:val="24"/>
          <w:szCs w:val="24"/>
          <w:lang w:eastAsia="lv-LV"/>
        </w:rPr>
        <w:t>un</w:t>
      </w:r>
      <w:r w:rsidR="006358CE" w:rsidRPr="0054200D">
        <w:rPr>
          <w:b w:val="0"/>
          <w:bCs/>
          <w:color w:val="0000FF"/>
          <w:sz w:val="24"/>
          <w:szCs w:val="24"/>
          <w:u w:val="single"/>
          <w:lang w:eastAsia="lv-LV"/>
        </w:rPr>
        <w:t xml:space="preserve"> </w:t>
      </w:r>
      <w:hyperlink r:id="rId10" w:history="1">
        <w:r w:rsidR="006358CE" w:rsidRPr="00C608B6">
          <w:rPr>
            <w:rStyle w:val="Hipersaite"/>
            <w:b w:val="0"/>
            <w:bCs/>
            <w:color w:val="auto"/>
            <w:sz w:val="24"/>
            <w:szCs w:val="24"/>
            <w:u w:val="none"/>
            <w:lang w:eastAsia="lv-LV"/>
          </w:rPr>
          <w:t>https://izsoles.ta.gov.lv</w:t>
        </w:r>
      </w:hyperlink>
      <w:r w:rsidR="001F4962">
        <w:rPr>
          <w:b w:val="0"/>
          <w:bCs/>
          <w:color w:val="auto"/>
          <w:sz w:val="24"/>
          <w:szCs w:val="24"/>
          <w:lang w:eastAsia="lv-LV"/>
        </w:rPr>
        <w:t>.</w:t>
      </w:r>
    </w:p>
    <w:p w14:paraId="29B26453" w14:textId="77777777" w:rsidR="0009540C" w:rsidRPr="002263B9" w:rsidRDefault="0009540C" w:rsidP="001F4962">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009B6320" w:rsidRPr="009B6320">
        <w:rPr>
          <w:bCs/>
          <w:sz w:val="24"/>
          <w:szCs w:val="24"/>
        </w:rPr>
        <w:t>26111718</w:t>
      </w:r>
      <w:r w:rsidRPr="002263B9">
        <w:rPr>
          <w:b w:val="0"/>
          <w:sz w:val="24"/>
          <w:szCs w:val="24"/>
        </w:rPr>
        <w:t>)</w:t>
      </w:r>
      <w:r w:rsidR="00DC44BE">
        <w:rPr>
          <w:b w:val="0"/>
          <w:sz w:val="24"/>
          <w:szCs w:val="24"/>
        </w:rPr>
        <w:t>.</w:t>
      </w:r>
    </w:p>
    <w:p w14:paraId="3BBF8B69" w14:textId="77777777" w:rsidR="003668F1" w:rsidRPr="0054200D" w:rsidRDefault="00825C2E" w:rsidP="001F4962">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00A843E1" w:rsidRPr="0054200D">
        <w:rPr>
          <w:b w:val="0"/>
          <w:bCs/>
          <w:sz w:val="24"/>
          <w:szCs w:val="24"/>
          <w:lang w:eastAsia="lv-LV"/>
        </w:rPr>
        <w:t xml:space="preserve">zsoles rezultātus apstiprina </w:t>
      </w:r>
      <w:r w:rsidR="0041053B" w:rsidRPr="0054200D">
        <w:rPr>
          <w:b w:val="0"/>
          <w:bCs/>
          <w:sz w:val="24"/>
          <w:szCs w:val="24"/>
          <w:lang w:eastAsia="lv-LV"/>
        </w:rPr>
        <w:t>Aizkraukles</w:t>
      </w:r>
      <w:r w:rsidR="00A843E1" w:rsidRPr="0054200D">
        <w:rPr>
          <w:b w:val="0"/>
          <w:bCs/>
          <w:sz w:val="24"/>
          <w:szCs w:val="24"/>
          <w:lang w:eastAsia="lv-LV"/>
        </w:rPr>
        <w:t xml:space="preserve"> novada dome</w:t>
      </w:r>
      <w:r w:rsidR="003668F1" w:rsidRPr="0054200D">
        <w:rPr>
          <w:b w:val="0"/>
          <w:bCs/>
          <w:sz w:val="24"/>
          <w:szCs w:val="24"/>
          <w:lang w:eastAsia="lv-LV"/>
        </w:rPr>
        <w:t>.</w:t>
      </w:r>
      <w:r w:rsidR="008F6856" w:rsidRPr="0054200D">
        <w:rPr>
          <w:b w:val="0"/>
          <w:bCs/>
          <w:sz w:val="24"/>
          <w:szCs w:val="24"/>
          <w:lang w:eastAsia="lv-LV"/>
        </w:rPr>
        <w:t xml:space="preserve"> </w:t>
      </w:r>
    </w:p>
    <w:p w14:paraId="3E540B05" w14:textId="77777777" w:rsidR="00A843E1" w:rsidRPr="00EC75F0" w:rsidRDefault="003668F1" w:rsidP="001F4962">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0041053B" w:rsidRPr="0054200D">
        <w:rPr>
          <w:b w:val="0"/>
          <w:bCs/>
          <w:sz w:val="24"/>
          <w:szCs w:val="24"/>
        </w:rPr>
        <w:t>Aizkraukles</w:t>
      </w:r>
      <w:r w:rsidRPr="0054200D">
        <w:rPr>
          <w:b w:val="0"/>
          <w:bCs/>
          <w:sz w:val="24"/>
          <w:szCs w:val="24"/>
        </w:rPr>
        <w:t xml:space="preserve"> novada dome.</w:t>
      </w:r>
    </w:p>
    <w:p w14:paraId="39378A6B" w14:textId="77777777" w:rsidR="00A843E1" w:rsidRPr="0054200D" w:rsidRDefault="00A843E1" w:rsidP="00EA018D">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14:paraId="22C60F47" w14:textId="77777777" w:rsidR="00A843E1" w:rsidRPr="0054200D" w:rsidRDefault="00A843E1" w:rsidP="001F4962">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9E2988">
        <w:rPr>
          <w:bCs/>
          <w:color w:val="auto"/>
          <w:sz w:val="24"/>
          <w:szCs w:val="24"/>
        </w:rPr>
        <w:t xml:space="preserve"> </w:t>
      </w:r>
      <w:r w:rsidR="001F158C" w:rsidRPr="001F158C">
        <w:rPr>
          <w:bCs/>
          <w:color w:val="auto"/>
          <w:sz w:val="24"/>
          <w:szCs w:val="24"/>
        </w:rPr>
        <w:t>”</w:t>
      </w:r>
      <w:r w:rsidR="009B6320">
        <w:rPr>
          <w:bCs/>
          <w:color w:val="auto"/>
          <w:sz w:val="24"/>
          <w:szCs w:val="24"/>
        </w:rPr>
        <w:t>Pie attīrīšanas iekārtām</w:t>
      </w:r>
      <w:r w:rsidR="001F158C" w:rsidRPr="001F158C">
        <w:rPr>
          <w:bCs/>
          <w:color w:val="auto"/>
          <w:sz w:val="24"/>
          <w:szCs w:val="24"/>
        </w:rPr>
        <w:t>”</w:t>
      </w:r>
      <w:r w:rsidR="00AF43A9">
        <w:rPr>
          <w:bCs/>
          <w:color w:val="auto"/>
          <w:sz w:val="24"/>
          <w:szCs w:val="24"/>
        </w:rPr>
        <w:t xml:space="preserve"> ar kadastra numuru 32</w:t>
      </w:r>
      <w:r w:rsidR="009B6320">
        <w:rPr>
          <w:bCs/>
          <w:color w:val="auto"/>
          <w:sz w:val="24"/>
          <w:szCs w:val="24"/>
        </w:rPr>
        <w:t>500040394</w:t>
      </w:r>
      <w:r w:rsidR="009E2988">
        <w:rPr>
          <w:bCs/>
          <w:color w:val="auto"/>
          <w:sz w:val="24"/>
          <w:szCs w:val="24"/>
        </w:rPr>
        <w:t xml:space="preserve">, </w:t>
      </w:r>
      <w:r w:rsidR="00C97409">
        <w:rPr>
          <w:bCs/>
          <w:color w:val="auto"/>
          <w:sz w:val="24"/>
          <w:szCs w:val="24"/>
        </w:rPr>
        <w:t>Daudzeses</w:t>
      </w:r>
      <w:r w:rsidR="005829ED">
        <w:rPr>
          <w:bCs/>
          <w:color w:val="auto"/>
          <w:sz w:val="24"/>
          <w:szCs w:val="24"/>
        </w:rPr>
        <w:t xml:space="preserve"> pagastā, </w:t>
      </w:r>
      <w:r w:rsidR="001F158C" w:rsidRPr="001F158C">
        <w:rPr>
          <w:bCs/>
          <w:color w:val="auto"/>
          <w:sz w:val="24"/>
          <w:szCs w:val="24"/>
        </w:rPr>
        <w:t>Aizkraukles novadā</w:t>
      </w:r>
      <w:r w:rsidR="00116492" w:rsidRPr="0054200D">
        <w:rPr>
          <w:b w:val="0"/>
          <w:sz w:val="24"/>
        </w:rPr>
        <w:t xml:space="preserve">, </w:t>
      </w:r>
      <w:r w:rsidR="000E30D1" w:rsidRP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9B6320">
        <w:rPr>
          <w:b w:val="0"/>
          <w:sz w:val="24"/>
          <w:szCs w:val="24"/>
        </w:rPr>
        <w:t>5000400490</w:t>
      </w:r>
      <w:r w:rsidR="002E0252">
        <w:rPr>
          <w:b w:val="0"/>
          <w:sz w:val="24"/>
          <w:szCs w:val="24"/>
        </w:rPr>
        <w:t xml:space="preserve"> – </w:t>
      </w:r>
      <w:r w:rsidR="009B6320">
        <w:rPr>
          <w:b w:val="0"/>
          <w:sz w:val="24"/>
          <w:szCs w:val="24"/>
        </w:rPr>
        <w:t>5,7675</w:t>
      </w:r>
      <w:r w:rsidR="005737D6">
        <w:rPr>
          <w:b w:val="0"/>
          <w:sz w:val="24"/>
          <w:szCs w:val="24"/>
        </w:rPr>
        <w:t xml:space="preserve"> </w:t>
      </w:r>
      <w:r w:rsidR="002E0252">
        <w:rPr>
          <w:b w:val="0"/>
          <w:sz w:val="24"/>
          <w:szCs w:val="24"/>
        </w:rPr>
        <w:t>ha platībā</w:t>
      </w:r>
      <w:r w:rsidR="00BC4B00">
        <w:rPr>
          <w:b w:val="0"/>
          <w:sz w:val="24"/>
          <w:szCs w:val="24"/>
        </w:rPr>
        <w:t>.</w:t>
      </w:r>
    </w:p>
    <w:p w14:paraId="2344D98E" w14:textId="77777777" w:rsidR="00651387" w:rsidRPr="00F722CF" w:rsidRDefault="00A843E1" w:rsidP="001F4962">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0041053B" w:rsidRPr="0054200D">
        <w:rPr>
          <w:b w:val="0"/>
          <w:bCs/>
          <w:iCs/>
          <w:color w:val="auto"/>
          <w:sz w:val="24"/>
          <w:szCs w:val="24"/>
          <w:lang w:eastAsia="lv-LV"/>
        </w:rPr>
        <w:t>Zemgales rajona tiesa</w:t>
      </w:r>
      <w:r w:rsidR="005C4DBD">
        <w:rPr>
          <w:b w:val="0"/>
          <w:bCs/>
          <w:iCs/>
          <w:color w:val="auto"/>
          <w:sz w:val="24"/>
          <w:szCs w:val="24"/>
          <w:lang w:eastAsia="lv-LV"/>
        </w:rPr>
        <w:t>s</w:t>
      </w:r>
      <w:r w:rsidR="0041053B" w:rsidRPr="0054200D">
        <w:rPr>
          <w:b w:val="0"/>
          <w:bCs/>
          <w:iCs/>
          <w:color w:val="auto"/>
          <w:sz w:val="24"/>
          <w:szCs w:val="24"/>
          <w:lang w:eastAsia="lv-LV"/>
        </w:rPr>
        <w:t xml:space="preserve"> </w:t>
      </w:r>
      <w:r w:rsidR="00534690">
        <w:rPr>
          <w:b w:val="0"/>
          <w:bCs/>
          <w:iCs/>
          <w:color w:val="auto"/>
          <w:sz w:val="24"/>
          <w:szCs w:val="24"/>
          <w:lang w:eastAsia="lv-LV"/>
        </w:rPr>
        <w:t>Daudzeses</w:t>
      </w:r>
      <w:r w:rsidR="001F158C">
        <w:rPr>
          <w:b w:val="0"/>
          <w:bCs/>
          <w:iCs/>
          <w:color w:val="auto"/>
          <w:sz w:val="24"/>
          <w:szCs w:val="24"/>
          <w:lang w:eastAsia="lv-LV"/>
        </w:rPr>
        <w:t xml:space="preserve"> pagasta</w:t>
      </w:r>
      <w:r w:rsidR="0041053B" w:rsidRPr="0054200D">
        <w:rPr>
          <w:b w:val="0"/>
          <w:b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942400</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0027243F" w:rsidRPr="0027243F">
        <w:rPr>
          <w:rFonts w:eastAsia="Calibri"/>
          <w:b w:val="0"/>
          <w:bCs/>
          <w:color w:val="auto"/>
          <w:sz w:val="24"/>
          <w:szCs w:val="24"/>
          <w:lang w:eastAsia="lv-LV" w:bidi="ar-SA"/>
        </w:rPr>
        <w:t xml:space="preserve"> </w:t>
      </w:r>
    </w:p>
    <w:p w14:paraId="235AF05C" w14:textId="77777777" w:rsidR="00F722CF" w:rsidRPr="00F722CF" w:rsidRDefault="00F722CF" w:rsidP="001F4962">
      <w:pPr>
        <w:numPr>
          <w:ilvl w:val="1"/>
          <w:numId w:val="10"/>
        </w:numPr>
        <w:tabs>
          <w:tab w:val="clear" w:pos="719"/>
        </w:tabs>
        <w:suppressAutoHyphens w:val="0"/>
        <w:spacing w:after="120"/>
        <w:ind w:left="567" w:hanging="567"/>
        <w:jc w:val="both"/>
        <w:rPr>
          <w:b w:val="0"/>
          <w:bCs/>
          <w:iCs/>
          <w:color w:val="auto"/>
          <w:sz w:val="24"/>
          <w:szCs w:val="24"/>
          <w:lang w:eastAsia="lv-LV"/>
        </w:rPr>
      </w:pPr>
      <w:r>
        <w:rPr>
          <w:rFonts w:eastAsia="Calibri"/>
          <w:b w:val="0"/>
          <w:bCs/>
          <w:color w:val="auto"/>
          <w:sz w:val="24"/>
          <w:szCs w:val="24"/>
          <w:lang w:eastAsia="lv-LV" w:bidi="ar-SA"/>
        </w:rPr>
        <w:t>Nekustamā īpašuma “</w:t>
      </w:r>
      <w:r w:rsidR="00534690">
        <w:rPr>
          <w:rFonts w:eastAsia="Calibri"/>
          <w:b w:val="0"/>
          <w:bCs/>
          <w:color w:val="auto"/>
          <w:sz w:val="24"/>
          <w:szCs w:val="24"/>
          <w:lang w:eastAsia="lv-LV" w:bidi="ar-SA"/>
        </w:rPr>
        <w:t>Pie attīrīšanas iekārtām</w:t>
      </w:r>
      <w:r>
        <w:rPr>
          <w:rFonts w:eastAsia="Calibri"/>
          <w:b w:val="0"/>
          <w:bCs/>
          <w:color w:val="auto"/>
          <w:sz w:val="24"/>
          <w:szCs w:val="24"/>
          <w:lang w:eastAsia="lv-LV" w:bidi="ar-SA"/>
        </w:rPr>
        <w:t>” zemes vienību ar kadastra apzīmējumu 32</w:t>
      </w:r>
      <w:r w:rsidR="00534690">
        <w:rPr>
          <w:rFonts w:eastAsia="Calibri"/>
          <w:b w:val="0"/>
          <w:bCs/>
          <w:color w:val="auto"/>
          <w:sz w:val="24"/>
          <w:szCs w:val="24"/>
          <w:lang w:eastAsia="lv-LV" w:bidi="ar-SA"/>
        </w:rPr>
        <w:t>500040490</w:t>
      </w:r>
      <w:r>
        <w:rPr>
          <w:rFonts w:eastAsia="Calibri"/>
          <w:b w:val="0"/>
          <w:bCs/>
          <w:color w:val="auto"/>
          <w:sz w:val="24"/>
          <w:szCs w:val="24"/>
          <w:lang w:eastAsia="lv-LV" w:bidi="ar-SA"/>
        </w:rPr>
        <w:t xml:space="preserve"> apgrūtina:</w:t>
      </w:r>
    </w:p>
    <w:p w14:paraId="72C3AFBE" w14:textId="77777777" w:rsidR="00F722CF" w:rsidRDefault="00F722CF"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1.</w:t>
      </w:r>
      <w:r w:rsidR="00534690">
        <w:rPr>
          <w:b w:val="0"/>
          <w:bCs/>
          <w:iCs/>
          <w:color w:val="auto"/>
          <w:sz w:val="24"/>
          <w:szCs w:val="24"/>
          <w:lang w:eastAsia="lv-LV"/>
        </w:rPr>
        <w:t>7316060600</w:t>
      </w:r>
      <w:r>
        <w:rPr>
          <w:b w:val="0"/>
          <w:bCs/>
          <w:iCs/>
          <w:color w:val="auto"/>
          <w:sz w:val="24"/>
          <w:szCs w:val="24"/>
          <w:lang w:eastAsia="lv-LV"/>
        </w:rPr>
        <w:t xml:space="preserve"> – </w:t>
      </w:r>
      <w:r w:rsidR="00534690">
        <w:rPr>
          <w:b w:val="0"/>
          <w:bCs/>
          <w:iCs/>
          <w:color w:val="auto"/>
          <w:sz w:val="24"/>
          <w:szCs w:val="24"/>
          <w:lang w:eastAsia="lv-LV"/>
        </w:rPr>
        <w:t xml:space="preserve">sanitārās aizsargjoslas teritorija ap atklātu notekūdeņu attīrīšanas filtrācijas lauku </w:t>
      </w:r>
      <w:r>
        <w:rPr>
          <w:b w:val="0"/>
          <w:bCs/>
          <w:iCs/>
          <w:color w:val="auto"/>
          <w:sz w:val="24"/>
          <w:szCs w:val="24"/>
          <w:lang w:eastAsia="lv-LV"/>
        </w:rPr>
        <w:t xml:space="preserve"> – </w:t>
      </w:r>
      <w:r w:rsidR="00534690">
        <w:rPr>
          <w:b w:val="0"/>
          <w:bCs/>
          <w:iCs/>
          <w:color w:val="auto"/>
          <w:sz w:val="24"/>
          <w:szCs w:val="24"/>
          <w:lang w:eastAsia="lv-LV"/>
        </w:rPr>
        <w:t>3,8188</w:t>
      </w:r>
      <w:r w:rsidR="005737D6">
        <w:rPr>
          <w:b w:val="0"/>
          <w:bCs/>
          <w:iCs/>
          <w:color w:val="auto"/>
          <w:sz w:val="24"/>
          <w:szCs w:val="24"/>
          <w:lang w:eastAsia="lv-LV"/>
        </w:rPr>
        <w:t xml:space="preserve"> </w:t>
      </w:r>
      <w:r>
        <w:rPr>
          <w:b w:val="0"/>
          <w:bCs/>
          <w:iCs/>
          <w:color w:val="auto"/>
          <w:sz w:val="24"/>
          <w:szCs w:val="24"/>
          <w:lang w:eastAsia="lv-LV"/>
        </w:rPr>
        <w:t>ha;</w:t>
      </w:r>
    </w:p>
    <w:p w14:paraId="583A0050" w14:textId="77777777" w:rsidR="00534690" w:rsidRDefault="00534690" w:rsidP="001F4962">
      <w:pPr>
        <w:numPr>
          <w:ilvl w:val="2"/>
          <w:numId w:val="10"/>
        </w:numPr>
        <w:tabs>
          <w:tab w:val="clear" w:pos="720"/>
        </w:tabs>
        <w:suppressAutoHyphens w:val="0"/>
        <w:spacing w:after="120"/>
        <w:ind w:left="1418" w:hanging="851"/>
        <w:jc w:val="both"/>
        <w:rPr>
          <w:b w:val="0"/>
          <w:bCs/>
          <w:iCs/>
          <w:color w:val="auto"/>
          <w:sz w:val="24"/>
          <w:szCs w:val="24"/>
          <w:lang w:eastAsia="lv-LV"/>
        </w:rPr>
      </w:pPr>
      <w:bookmarkStart w:id="3" w:name="_Hlk197420507"/>
      <w:r>
        <w:rPr>
          <w:b w:val="0"/>
          <w:bCs/>
          <w:iCs/>
          <w:color w:val="auto"/>
          <w:sz w:val="24"/>
          <w:szCs w:val="24"/>
          <w:lang w:eastAsia="lv-LV"/>
        </w:rPr>
        <w:t xml:space="preserve">7311041000 – </w:t>
      </w:r>
      <w:bookmarkStart w:id="4" w:name="_Hlk197420553"/>
      <w:r>
        <w:rPr>
          <w:b w:val="0"/>
          <w:bCs/>
          <w:iCs/>
          <w:color w:val="auto"/>
          <w:sz w:val="24"/>
          <w:szCs w:val="24"/>
          <w:lang w:eastAsia="lv-LV"/>
        </w:rPr>
        <w:t>ūdensnotekas (ūdensteču regulēta posma un speciāli raktas gultnes) kā arī uz tās esošas hidrotehniskas būves un ierīces ekspluatācijas aizsargjoslas teritorija lauksaimniecībā izmantojamās zemēs – 0,3865</w:t>
      </w:r>
      <w:r w:rsidR="00464F40">
        <w:rPr>
          <w:b w:val="0"/>
          <w:bCs/>
          <w:iCs/>
          <w:color w:val="auto"/>
          <w:sz w:val="24"/>
          <w:szCs w:val="24"/>
          <w:lang w:eastAsia="lv-LV"/>
        </w:rPr>
        <w:t xml:space="preserve"> </w:t>
      </w:r>
      <w:r>
        <w:rPr>
          <w:b w:val="0"/>
          <w:bCs/>
          <w:iCs/>
          <w:color w:val="auto"/>
          <w:sz w:val="24"/>
          <w:szCs w:val="24"/>
          <w:lang w:eastAsia="lv-LV"/>
        </w:rPr>
        <w:t>ha;</w:t>
      </w:r>
    </w:p>
    <w:bookmarkEnd w:id="3"/>
    <w:bookmarkEnd w:id="4"/>
    <w:p w14:paraId="442AD34E" w14:textId="77777777" w:rsidR="00534690" w:rsidRDefault="00534690"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7311041000 – ūdensnotekas (ūdensteču regulēta posma un speciāli raktas gultnes) kā arī uz tās esošas hidrotehniskas būves un ierīces ekspluatācijas aizsargjoslas teritorija lauksaimniecībā izmantojamās zemēs – 0,1560</w:t>
      </w:r>
      <w:r w:rsidR="00464F40">
        <w:rPr>
          <w:b w:val="0"/>
          <w:bCs/>
          <w:iCs/>
          <w:color w:val="auto"/>
          <w:sz w:val="24"/>
          <w:szCs w:val="24"/>
          <w:lang w:eastAsia="lv-LV"/>
        </w:rPr>
        <w:t xml:space="preserve"> </w:t>
      </w:r>
      <w:r>
        <w:rPr>
          <w:b w:val="0"/>
          <w:bCs/>
          <w:iCs/>
          <w:color w:val="auto"/>
          <w:sz w:val="24"/>
          <w:szCs w:val="24"/>
          <w:lang w:eastAsia="lv-LV"/>
        </w:rPr>
        <w:t>ha;</w:t>
      </w:r>
    </w:p>
    <w:p w14:paraId="39F933CC" w14:textId="77777777" w:rsidR="00534690" w:rsidRDefault="00534690"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7312050601- ekspluatācijas aizsargjoslas teritorija ap elektrisko gaisvadu līniju pilsētā</w:t>
      </w:r>
      <w:r w:rsidR="00D60AB6">
        <w:rPr>
          <w:b w:val="0"/>
          <w:bCs/>
          <w:iCs/>
          <w:color w:val="auto"/>
          <w:sz w:val="24"/>
          <w:szCs w:val="24"/>
          <w:lang w:eastAsia="lv-LV"/>
        </w:rPr>
        <w:t>s un ciemos ar nominālo spriegumu līdz 20 kilovoltiem -0,0347</w:t>
      </w:r>
      <w:r w:rsidR="00464F40">
        <w:rPr>
          <w:b w:val="0"/>
          <w:bCs/>
          <w:iCs/>
          <w:color w:val="auto"/>
          <w:sz w:val="24"/>
          <w:szCs w:val="24"/>
          <w:lang w:eastAsia="lv-LV"/>
        </w:rPr>
        <w:t xml:space="preserve"> </w:t>
      </w:r>
      <w:r w:rsidR="00D60AB6">
        <w:rPr>
          <w:b w:val="0"/>
          <w:bCs/>
          <w:iCs/>
          <w:color w:val="auto"/>
          <w:sz w:val="24"/>
          <w:szCs w:val="24"/>
          <w:lang w:eastAsia="lv-LV"/>
        </w:rPr>
        <w:t>ha;</w:t>
      </w:r>
    </w:p>
    <w:p w14:paraId="2844F87F" w14:textId="77777777" w:rsidR="00F722CF" w:rsidRDefault="00D60AB6"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7312040100</w:t>
      </w:r>
      <w:r w:rsidR="006060FC">
        <w:rPr>
          <w:b w:val="0"/>
          <w:bCs/>
          <w:iCs/>
          <w:color w:val="auto"/>
          <w:sz w:val="24"/>
          <w:szCs w:val="24"/>
          <w:lang w:eastAsia="lv-LV"/>
        </w:rPr>
        <w:t xml:space="preserve"> - </w:t>
      </w:r>
      <w:r w:rsidR="007773A9">
        <w:rPr>
          <w:b w:val="0"/>
          <w:bCs/>
          <w:iCs/>
          <w:color w:val="auto"/>
          <w:sz w:val="24"/>
          <w:szCs w:val="24"/>
          <w:lang w:eastAsia="lv-LV"/>
        </w:rPr>
        <w:t xml:space="preserve">ekspluatācijas aizsargjoslas teritorija </w:t>
      </w:r>
      <w:r w:rsidR="00CF2CF8">
        <w:rPr>
          <w:b w:val="0"/>
          <w:bCs/>
          <w:iCs/>
          <w:color w:val="auto"/>
          <w:sz w:val="24"/>
          <w:szCs w:val="24"/>
          <w:lang w:eastAsia="lv-LV"/>
        </w:rPr>
        <w:t xml:space="preserve">gar </w:t>
      </w:r>
      <w:r>
        <w:rPr>
          <w:b w:val="0"/>
          <w:bCs/>
          <w:iCs/>
          <w:color w:val="auto"/>
          <w:sz w:val="24"/>
          <w:szCs w:val="24"/>
          <w:lang w:eastAsia="lv-LV"/>
        </w:rPr>
        <w:t xml:space="preserve">pazemes elektronisko sakaru tīklu </w:t>
      </w:r>
      <w:r w:rsidR="00CF2CF8">
        <w:rPr>
          <w:b w:val="0"/>
          <w:bCs/>
          <w:iCs/>
          <w:color w:val="auto"/>
          <w:sz w:val="24"/>
          <w:szCs w:val="24"/>
          <w:lang w:eastAsia="lv-LV"/>
        </w:rPr>
        <w:t xml:space="preserve">līniju </w:t>
      </w:r>
      <w:r>
        <w:rPr>
          <w:b w:val="0"/>
          <w:bCs/>
          <w:iCs/>
          <w:color w:val="auto"/>
          <w:sz w:val="24"/>
          <w:szCs w:val="24"/>
          <w:lang w:eastAsia="lv-LV"/>
        </w:rPr>
        <w:t xml:space="preserve">un kabeļu kanalizāciju </w:t>
      </w:r>
      <w:r w:rsidR="00CF2CF8">
        <w:rPr>
          <w:b w:val="0"/>
          <w:bCs/>
          <w:iCs/>
          <w:color w:val="auto"/>
          <w:sz w:val="24"/>
          <w:szCs w:val="24"/>
          <w:lang w:eastAsia="lv-LV"/>
        </w:rPr>
        <w:t>-</w:t>
      </w:r>
      <w:r w:rsidR="00791703">
        <w:rPr>
          <w:b w:val="0"/>
          <w:bCs/>
          <w:iCs/>
          <w:color w:val="auto"/>
          <w:sz w:val="24"/>
          <w:szCs w:val="24"/>
          <w:lang w:eastAsia="lv-LV"/>
        </w:rPr>
        <w:t xml:space="preserve"> </w:t>
      </w:r>
      <w:r w:rsidR="00CF2CF8">
        <w:rPr>
          <w:b w:val="0"/>
          <w:bCs/>
          <w:iCs/>
          <w:color w:val="auto"/>
          <w:sz w:val="24"/>
          <w:szCs w:val="24"/>
          <w:lang w:eastAsia="lv-LV"/>
        </w:rPr>
        <w:t>0,</w:t>
      </w:r>
      <w:r>
        <w:rPr>
          <w:b w:val="0"/>
          <w:bCs/>
          <w:iCs/>
          <w:color w:val="auto"/>
          <w:sz w:val="24"/>
          <w:szCs w:val="24"/>
          <w:lang w:eastAsia="lv-LV"/>
        </w:rPr>
        <w:t>0136</w:t>
      </w:r>
      <w:r w:rsidR="005737D6">
        <w:rPr>
          <w:b w:val="0"/>
          <w:bCs/>
          <w:iCs/>
          <w:color w:val="auto"/>
          <w:sz w:val="24"/>
          <w:szCs w:val="24"/>
          <w:lang w:eastAsia="lv-LV"/>
        </w:rPr>
        <w:t xml:space="preserve"> </w:t>
      </w:r>
      <w:r w:rsidR="00CF2CF8">
        <w:rPr>
          <w:b w:val="0"/>
          <w:bCs/>
          <w:iCs/>
          <w:color w:val="auto"/>
          <w:sz w:val="24"/>
          <w:szCs w:val="24"/>
          <w:lang w:eastAsia="lv-LV"/>
        </w:rPr>
        <w:t>ha.</w:t>
      </w:r>
    </w:p>
    <w:p w14:paraId="78FDDC60" w14:textId="77777777" w:rsidR="008161BD" w:rsidRPr="0054200D" w:rsidRDefault="008161BD" w:rsidP="008A3613">
      <w:pPr>
        <w:numPr>
          <w:ilvl w:val="0"/>
          <w:numId w:val="11"/>
        </w:numPr>
        <w:spacing w:after="120"/>
        <w:jc w:val="center"/>
        <w:rPr>
          <w:sz w:val="24"/>
          <w:szCs w:val="24"/>
          <w:lang w:eastAsia="lv-LV"/>
        </w:rPr>
      </w:pPr>
      <w:r w:rsidRPr="0054200D">
        <w:rPr>
          <w:sz w:val="24"/>
          <w:szCs w:val="24"/>
          <w:lang w:eastAsia="lv-LV"/>
        </w:rPr>
        <w:t>Izsoles dalībnieki</w:t>
      </w:r>
    </w:p>
    <w:p w14:paraId="3DFC5094" w14:textId="77777777" w:rsidR="008161BD" w:rsidRPr="0054200D" w:rsidRDefault="008161BD" w:rsidP="005E1301">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006A76D9" w:rsidRPr="0054200D">
        <w:rPr>
          <w:color w:val="auto"/>
        </w:rPr>
        <w:t>e</w:t>
      </w:r>
      <w:r w:rsidRPr="0054200D">
        <w:rPr>
          <w:color w:val="auto"/>
        </w:rPr>
        <w:t xml:space="preserve">kustamo īpašumu, un kura līdz reģistrācijas brīdim ir iemaksājusi šo noteikumu </w:t>
      </w:r>
      <w:r w:rsidR="003537D6" w:rsidRPr="0054200D">
        <w:rPr>
          <w:color w:val="auto"/>
        </w:rPr>
        <w:t>1.4</w:t>
      </w:r>
      <w:r w:rsidRPr="0054200D">
        <w:rPr>
          <w:color w:val="auto"/>
        </w:rPr>
        <w:t>.</w:t>
      </w:r>
      <w:r w:rsidR="006743BA">
        <w:rPr>
          <w:color w:val="auto"/>
        </w:rPr>
        <w:t xml:space="preserve">; </w:t>
      </w:r>
      <w:r w:rsidR="006743BA" w:rsidRPr="008F7025">
        <w:rPr>
          <w:color w:val="auto"/>
        </w:rPr>
        <w:t>1.5. un 1.6.punktos</w:t>
      </w:r>
      <w:r w:rsidRPr="0054200D">
        <w:rPr>
          <w:color w:val="auto"/>
        </w:rPr>
        <w:t xml:space="preserve"> minēto nodrošinājumu un autorizēta dalībai izsolē</w:t>
      </w:r>
      <w:r w:rsidR="00BD0CE8" w:rsidRPr="0054200D">
        <w:rPr>
          <w:color w:val="auto"/>
        </w:rPr>
        <w:t>.</w:t>
      </w:r>
    </w:p>
    <w:p w14:paraId="779B14EF" w14:textId="4C361052" w:rsidR="00716736" w:rsidRPr="00480638" w:rsidRDefault="008161BD" w:rsidP="00480638">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006743BA" w:rsidRPr="008F7025">
        <w:rPr>
          <w:color w:val="auto"/>
        </w:rPr>
        <w:t>nav nodokļu vai saistību parādu ar pašvaldību.</w:t>
      </w:r>
    </w:p>
    <w:p w14:paraId="137F0D9D" w14:textId="77777777" w:rsidR="0039059C" w:rsidRPr="0054200D" w:rsidRDefault="0039059C" w:rsidP="005E1301">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14:paraId="0C39EC06" w14:textId="421F3E77" w:rsidR="00D83876" w:rsidRPr="0054200D" w:rsidRDefault="00D83876" w:rsidP="001256A6">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D60AB6">
        <w:rPr>
          <w:b/>
          <w:bCs/>
          <w:color w:val="auto"/>
        </w:rPr>
        <w:t>5</w:t>
      </w:r>
      <w:r w:rsidRPr="005737D6">
        <w:rPr>
          <w:b/>
          <w:bCs/>
          <w:color w:val="auto"/>
        </w:rPr>
        <w:t>.</w:t>
      </w:r>
      <w:r w:rsidR="00DA5F74">
        <w:rPr>
          <w:b/>
          <w:bCs/>
          <w:color w:val="auto"/>
        </w:rPr>
        <w:t> </w:t>
      </w:r>
      <w:r w:rsidRPr="005737D6">
        <w:rPr>
          <w:b/>
          <w:bCs/>
          <w:color w:val="auto"/>
        </w:rPr>
        <w:t>gada</w:t>
      </w:r>
      <w:r w:rsidR="008D456C" w:rsidRPr="005737D6">
        <w:rPr>
          <w:b/>
          <w:bCs/>
          <w:color w:val="auto"/>
        </w:rPr>
        <w:t xml:space="preserve"> </w:t>
      </w:r>
      <w:r w:rsidR="00790437">
        <w:rPr>
          <w:b/>
          <w:bCs/>
          <w:color w:val="auto"/>
        </w:rPr>
        <w:t>10.</w:t>
      </w:r>
      <w:r w:rsidR="00DA5F74">
        <w:rPr>
          <w:b/>
          <w:bCs/>
          <w:color w:val="auto"/>
        </w:rPr>
        <w:t> </w:t>
      </w:r>
      <w:r w:rsidR="00790437">
        <w:rPr>
          <w:b/>
          <w:bCs/>
          <w:color w:val="auto"/>
        </w:rPr>
        <w:t>decembra</w:t>
      </w:r>
      <w:r w:rsidRPr="005737D6">
        <w:rPr>
          <w:b/>
          <w:bCs/>
          <w:color w:val="auto"/>
        </w:rPr>
        <w:t xml:space="preserve"> plkst. 1</w:t>
      </w:r>
      <w:r w:rsidR="0031046C" w:rsidRPr="005737D6">
        <w:rPr>
          <w:b/>
          <w:bCs/>
          <w:color w:val="auto"/>
        </w:rPr>
        <w:t>3</w:t>
      </w:r>
      <w:r w:rsidRPr="005737D6">
        <w:rPr>
          <w:b/>
          <w:bCs/>
          <w:color w:val="auto"/>
        </w:rPr>
        <w:t>:00 līdz 202</w:t>
      </w:r>
      <w:r w:rsidR="00D60AB6">
        <w:rPr>
          <w:b/>
          <w:bCs/>
          <w:color w:val="auto"/>
        </w:rPr>
        <w:t>5</w:t>
      </w:r>
      <w:r w:rsidRPr="005737D6">
        <w:rPr>
          <w:b/>
          <w:bCs/>
          <w:color w:val="auto"/>
        </w:rPr>
        <w:t>.</w:t>
      </w:r>
      <w:r w:rsidR="00DA5F74">
        <w:rPr>
          <w:b/>
          <w:bCs/>
          <w:color w:val="auto"/>
        </w:rPr>
        <w:t> </w:t>
      </w:r>
      <w:r w:rsidRPr="005737D6">
        <w:rPr>
          <w:b/>
          <w:bCs/>
          <w:color w:val="auto"/>
        </w:rPr>
        <w:t xml:space="preserve">gada </w:t>
      </w:r>
      <w:r w:rsidR="00790437">
        <w:rPr>
          <w:b/>
          <w:bCs/>
          <w:color w:val="auto"/>
        </w:rPr>
        <w:t>30.</w:t>
      </w:r>
      <w:r w:rsidR="00DA5F74">
        <w:rPr>
          <w:b/>
          <w:bCs/>
          <w:color w:val="auto"/>
        </w:rPr>
        <w:t> </w:t>
      </w:r>
      <w:r w:rsidR="00790437">
        <w:rPr>
          <w:b/>
          <w:bCs/>
          <w:color w:val="auto"/>
        </w:rPr>
        <w:t>decembra</w:t>
      </w:r>
      <w:r w:rsidR="008A034B" w:rsidRPr="005737D6">
        <w:rPr>
          <w:b/>
          <w:bCs/>
          <w:color w:val="auto"/>
        </w:rPr>
        <w:t xml:space="preserve"> </w:t>
      </w:r>
      <w:r w:rsidRPr="005737D6">
        <w:rPr>
          <w:b/>
          <w:bCs/>
          <w:color w:val="auto"/>
        </w:rPr>
        <w:t>plkst.</w:t>
      </w:r>
      <w:r w:rsidR="0062316B" w:rsidRPr="005737D6">
        <w:rPr>
          <w:b/>
          <w:bCs/>
          <w:color w:val="auto"/>
        </w:rPr>
        <w:t xml:space="preserve"> </w:t>
      </w:r>
      <w:r w:rsidRPr="005737D6">
        <w:rPr>
          <w:b/>
          <w:bCs/>
          <w:color w:val="auto"/>
        </w:rPr>
        <w:t>23:59</w:t>
      </w:r>
      <w:r w:rsidRPr="005737D6">
        <w:rPr>
          <w:b/>
          <w:bCs/>
        </w:rPr>
        <w:t xml:space="preserve"> </w:t>
      </w:r>
      <w:bookmarkStart w:id="5" w:name="_Hlk42890522"/>
      <w:r w:rsidRPr="0054200D">
        <w:t xml:space="preserve">elektronisko izsoļu vietnē </w:t>
      </w:r>
      <w:bookmarkEnd w:id="5"/>
      <w:r w:rsidRPr="0062316B">
        <w:rPr>
          <w:color w:val="auto"/>
        </w:rPr>
        <w:fldChar w:fldCharType="begin"/>
      </w:r>
      <w:r w:rsidRPr="0062316B">
        <w:rPr>
          <w:color w:val="auto"/>
        </w:rPr>
        <w:instrText xml:space="preserve"> HYPERLINK "https://izsoles.ta.gov.lv" </w:instrText>
      </w:r>
      <w:r w:rsidRPr="0062316B">
        <w:rPr>
          <w:color w:val="auto"/>
        </w:rPr>
      </w:r>
      <w:r w:rsidRPr="0062316B">
        <w:rPr>
          <w:color w:val="auto"/>
        </w:rPr>
        <w:fldChar w:fldCharType="separate"/>
      </w:r>
      <w:r w:rsidRPr="0062316B">
        <w:rPr>
          <w:rStyle w:val="Hipersaite"/>
          <w:color w:val="auto"/>
          <w:u w:val="none"/>
        </w:rPr>
        <w:t>https://izsoles.ta.gov.lv</w:t>
      </w:r>
      <w:r w:rsidRPr="0062316B">
        <w:rPr>
          <w:color w:val="auto"/>
        </w:rPr>
        <w:fldChar w:fldCharType="end"/>
      </w:r>
      <w:r w:rsidRPr="0054200D">
        <w:t xml:space="preserve"> uzturētā izsoļu </w:t>
      </w:r>
      <w:r w:rsidRPr="0054200D">
        <w:lastRenderedPageBreak/>
        <w:t xml:space="preserve">dalībnieku reģistrā pēc oficiāla paziņojuma par izsoli publicēšanas Latvijas Republikas oficiālajā izdevumā “Latvijas Vēstnesis” tīmekļa vietnē </w:t>
      </w:r>
      <w:hyperlink r:id="rId11" w:history="1">
        <w:r w:rsidRPr="0062316B">
          <w:rPr>
            <w:rStyle w:val="Hipersaite"/>
            <w:color w:val="auto"/>
            <w:u w:val="none"/>
          </w:rPr>
          <w:t>www.vestnesis.lv</w:t>
        </w:r>
      </w:hyperlink>
      <w:r w:rsidR="0062316B">
        <w:rPr>
          <w:rStyle w:val="Hipersaite"/>
          <w:color w:val="auto"/>
          <w:u w:val="none"/>
        </w:rPr>
        <w:t>.</w:t>
      </w:r>
      <w:r w:rsidRPr="0062316B">
        <w:rPr>
          <w:color w:val="auto"/>
        </w:rPr>
        <w:t xml:space="preserve"> </w:t>
      </w:r>
      <w:r w:rsidRPr="0054200D">
        <w:t xml:space="preserve"> </w:t>
      </w:r>
    </w:p>
    <w:p w14:paraId="25204732" w14:textId="77777777" w:rsidR="00B371C4" w:rsidRPr="0054200D" w:rsidRDefault="0039059C" w:rsidP="001256A6">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12" w:history="1">
        <w:r w:rsidR="00782BC9" w:rsidRPr="0062316B">
          <w:rPr>
            <w:rStyle w:val="Hipersaite"/>
            <w:color w:val="auto"/>
            <w:u w:val="none"/>
          </w:rPr>
          <w:t>https://izsoles.ta.gov.lv</w:t>
        </w:r>
      </w:hyperlink>
      <w:r w:rsidR="0072479C">
        <w:t>,</w:t>
      </w:r>
      <w:r w:rsidR="00782BC9" w:rsidRPr="0054200D">
        <w:t xml:space="preserve"> </w:t>
      </w:r>
      <w:r w:rsidRPr="0054200D">
        <w:t xml:space="preserve"> norāda: </w:t>
      </w:r>
    </w:p>
    <w:p w14:paraId="625818A9" w14:textId="77777777" w:rsidR="00B371C4" w:rsidRPr="0054200D" w:rsidRDefault="0072479C" w:rsidP="001256A6">
      <w:pPr>
        <w:pStyle w:val="Default"/>
        <w:numPr>
          <w:ilvl w:val="2"/>
          <w:numId w:val="11"/>
        </w:numPr>
        <w:tabs>
          <w:tab w:val="clear" w:pos="720"/>
        </w:tabs>
        <w:spacing w:after="120"/>
        <w:ind w:left="1418" w:hanging="851"/>
        <w:jc w:val="both"/>
      </w:pPr>
      <w:r>
        <w:t>f</w:t>
      </w:r>
      <w:r w:rsidR="0039059C" w:rsidRPr="0054200D">
        <w:t xml:space="preserve">iziska persona: </w:t>
      </w:r>
    </w:p>
    <w:p w14:paraId="68B700E1" w14:textId="77777777" w:rsidR="00B371C4" w:rsidRPr="0054200D" w:rsidRDefault="0072479C" w:rsidP="001256A6">
      <w:pPr>
        <w:pStyle w:val="Default"/>
        <w:numPr>
          <w:ilvl w:val="3"/>
          <w:numId w:val="11"/>
        </w:numPr>
        <w:tabs>
          <w:tab w:val="clear" w:pos="1571"/>
        </w:tabs>
        <w:spacing w:after="120"/>
        <w:ind w:left="2552" w:hanging="1134"/>
        <w:jc w:val="both"/>
      </w:pPr>
      <w:r>
        <w:t xml:space="preserve"> </w:t>
      </w:r>
      <w:r>
        <w:tab/>
        <w:t>v</w:t>
      </w:r>
      <w:r w:rsidR="0039059C" w:rsidRPr="0054200D">
        <w:t xml:space="preserve">ārdu, uzvārdu; </w:t>
      </w:r>
    </w:p>
    <w:p w14:paraId="4FA9B0BF" w14:textId="77777777" w:rsidR="00B371C4" w:rsidRPr="0054200D" w:rsidRDefault="0072479C"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ersonas kodu vai dzimšanas datumu (persona, kurai nav piešķirts personas kods); </w:t>
      </w:r>
    </w:p>
    <w:p w14:paraId="3BEE76A3" w14:textId="77777777" w:rsidR="00B371C4" w:rsidRPr="0054200D" w:rsidRDefault="0072479C" w:rsidP="001256A6">
      <w:pPr>
        <w:pStyle w:val="Default"/>
        <w:numPr>
          <w:ilvl w:val="3"/>
          <w:numId w:val="11"/>
        </w:numPr>
        <w:tabs>
          <w:tab w:val="clear" w:pos="1571"/>
        </w:tabs>
        <w:spacing w:after="120"/>
        <w:ind w:left="2552" w:hanging="1134"/>
        <w:jc w:val="both"/>
      </w:pPr>
      <w:r>
        <w:t xml:space="preserve"> </w:t>
      </w:r>
      <w:r>
        <w:tab/>
        <w:t>k</w:t>
      </w:r>
      <w:r w:rsidR="0039059C" w:rsidRPr="0054200D">
        <w:t xml:space="preserve">ontaktadresi; </w:t>
      </w:r>
    </w:p>
    <w:p w14:paraId="464A3098" w14:textId="77777777" w:rsidR="00B371C4" w:rsidRPr="0054200D" w:rsidRDefault="0072479C"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ersonu apliecinoša dokumenta veidu un numuru; </w:t>
      </w:r>
    </w:p>
    <w:p w14:paraId="273707D8" w14:textId="77777777" w:rsidR="00B371C4" w:rsidRPr="0054200D" w:rsidRDefault="00C26F4E" w:rsidP="001256A6">
      <w:pPr>
        <w:pStyle w:val="Default"/>
        <w:numPr>
          <w:ilvl w:val="3"/>
          <w:numId w:val="11"/>
        </w:numPr>
        <w:tabs>
          <w:tab w:val="clear" w:pos="1571"/>
        </w:tabs>
        <w:spacing w:after="120"/>
        <w:ind w:left="2552" w:hanging="1134"/>
        <w:jc w:val="both"/>
      </w:pPr>
      <w:r>
        <w:t xml:space="preserve"> </w:t>
      </w:r>
      <w:r>
        <w:tab/>
        <w:t>n</w:t>
      </w:r>
      <w:r w:rsidR="0039059C" w:rsidRPr="0054200D">
        <w:t xml:space="preserve">orēķinu rekvizītus (kredītiestādes konta numurs, uz kuru personai atmaksājama nodrošinājuma summa); </w:t>
      </w:r>
    </w:p>
    <w:p w14:paraId="0534AE08" w14:textId="77777777" w:rsidR="00B371C4" w:rsidRPr="0054200D" w:rsidRDefault="00C26F4E"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ersonas papildu kontaktinformāciju – elektroniskā pasta adresi un tālruņa numuru (ja tāds ir). </w:t>
      </w:r>
    </w:p>
    <w:p w14:paraId="51052419" w14:textId="77777777" w:rsidR="00B371C4" w:rsidRPr="0054200D" w:rsidRDefault="00325571" w:rsidP="001256A6">
      <w:pPr>
        <w:pStyle w:val="Default"/>
        <w:numPr>
          <w:ilvl w:val="2"/>
          <w:numId w:val="11"/>
        </w:numPr>
        <w:tabs>
          <w:tab w:val="clear" w:pos="720"/>
        </w:tabs>
        <w:spacing w:after="120"/>
        <w:ind w:left="1418" w:hanging="851"/>
        <w:jc w:val="both"/>
      </w:pPr>
      <w:r>
        <w:t>f</w:t>
      </w:r>
      <w:r w:rsidR="0039059C" w:rsidRPr="0054200D">
        <w:t>iziska persona, kura pārstāv citu fizisku vai juridisku personu, papildus punktā</w:t>
      </w:r>
      <w:r w:rsidR="00B674AA" w:rsidRPr="0054200D">
        <w:t xml:space="preserve"> </w:t>
      </w:r>
      <w:r w:rsidR="0039059C" w:rsidRPr="0054200D">
        <w:t xml:space="preserve">norādītajam, sniedz informāciju par: </w:t>
      </w:r>
    </w:p>
    <w:p w14:paraId="4D46BFF4" w14:textId="77777777" w:rsidR="00B674AA" w:rsidRPr="0054200D" w:rsidRDefault="001B17FC"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ārstāvamās personas veidu; </w:t>
      </w:r>
    </w:p>
    <w:p w14:paraId="2E3ECA8F" w14:textId="77777777" w:rsidR="00B674AA" w:rsidRPr="0054200D" w:rsidRDefault="00472F2A" w:rsidP="001256A6">
      <w:pPr>
        <w:pStyle w:val="Default"/>
        <w:numPr>
          <w:ilvl w:val="3"/>
          <w:numId w:val="11"/>
        </w:numPr>
        <w:tabs>
          <w:tab w:val="clear" w:pos="1571"/>
        </w:tabs>
        <w:spacing w:after="120"/>
        <w:ind w:left="2552" w:hanging="1134"/>
        <w:jc w:val="both"/>
      </w:pPr>
      <w:r>
        <w:t xml:space="preserve"> </w:t>
      </w:r>
      <w:r>
        <w:tab/>
        <w:t>v</w:t>
      </w:r>
      <w:r w:rsidR="0039059C" w:rsidRPr="0054200D">
        <w:t xml:space="preserve">ārdu, uzvārdu fiziskai personai vai nosaukumu juridiskai personai; </w:t>
      </w:r>
    </w:p>
    <w:p w14:paraId="39ED9E66" w14:textId="77777777" w:rsidR="0043247C" w:rsidRPr="0054200D" w:rsidRDefault="00472F2A"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ersonas kodu vai dzimšanas datumu (ārzemniekam) fiziskai personai vai reģistrācijas numuru juridiskai personai; </w:t>
      </w:r>
    </w:p>
    <w:p w14:paraId="6BE28FB6" w14:textId="77777777" w:rsidR="008B0F84" w:rsidRPr="0054200D" w:rsidRDefault="001B51B1" w:rsidP="001256A6">
      <w:pPr>
        <w:pStyle w:val="Default"/>
        <w:numPr>
          <w:ilvl w:val="3"/>
          <w:numId w:val="11"/>
        </w:numPr>
        <w:tabs>
          <w:tab w:val="clear" w:pos="1571"/>
        </w:tabs>
        <w:spacing w:after="120"/>
        <w:ind w:left="2552" w:hanging="1134"/>
        <w:jc w:val="both"/>
      </w:pPr>
      <w:r>
        <w:t xml:space="preserve"> </w:t>
      </w:r>
      <w:r>
        <w:tab/>
        <w:t>k</w:t>
      </w:r>
      <w:r w:rsidR="0039059C" w:rsidRPr="0054200D">
        <w:t xml:space="preserve">ontaktadresi; </w:t>
      </w:r>
    </w:p>
    <w:p w14:paraId="6DB01F18" w14:textId="77777777" w:rsidR="008B0F84" w:rsidRPr="0054200D" w:rsidRDefault="001B51B1" w:rsidP="001256A6">
      <w:pPr>
        <w:pStyle w:val="Default"/>
        <w:numPr>
          <w:ilvl w:val="3"/>
          <w:numId w:val="11"/>
        </w:numPr>
        <w:tabs>
          <w:tab w:val="clear" w:pos="1571"/>
        </w:tabs>
        <w:spacing w:after="120"/>
        <w:ind w:left="2552" w:hanging="1134"/>
        <w:jc w:val="both"/>
      </w:pPr>
      <w:r>
        <w:t xml:space="preserve"> </w:t>
      </w:r>
      <w:r>
        <w:tab/>
        <w:t>p</w:t>
      </w:r>
      <w:r w:rsidR="0039059C" w:rsidRPr="0054200D">
        <w:t xml:space="preserve">ersonu apliecinoša dokumenta veidu un numuru fiziskai personai; </w:t>
      </w:r>
    </w:p>
    <w:p w14:paraId="18A5BDCD" w14:textId="77777777" w:rsidR="008B0F84" w:rsidRPr="0054200D" w:rsidRDefault="001B51B1" w:rsidP="001256A6">
      <w:pPr>
        <w:pStyle w:val="Default"/>
        <w:numPr>
          <w:ilvl w:val="3"/>
          <w:numId w:val="11"/>
        </w:numPr>
        <w:tabs>
          <w:tab w:val="clear" w:pos="1571"/>
        </w:tabs>
        <w:spacing w:after="120"/>
        <w:ind w:left="2552" w:hanging="1134"/>
        <w:jc w:val="both"/>
      </w:pPr>
      <w:r>
        <w:t xml:space="preserve"> </w:t>
      </w:r>
      <w:r>
        <w:tab/>
        <w:t>i</w:t>
      </w:r>
      <w:r w:rsidR="0039059C"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96F3279" w14:textId="77777777" w:rsidR="008B0F84" w:rsidRPr="0054200D" w:rsidRDefault="00AD6EAD" w:rsidP="001256A6">
      <w:pPr>
        <w:pStyle w:val="Default"/>
        <w:numPr>
          <w:ilvl w:val="3"/>
          <w:numId w:val="11"/>
        </w:numPr>
        <w:tabs>
          <w:tab w:val="clear" w:pos="1571"/>
        </w:tabs>
        <w:spacing w:after="120"/>
        <w:ind w:left="2552" w:hanging="1134"/>
        <w:jc w:val="both"/>
      </w:pPr>
      <w:r>
        <w:t xml:space="preserve"> </w:t>
      </w:r>
      <w:r>
        <w:tab/>
        <w:t>i</w:t>
      </w:r>
      <w:r w:rsidR="0039059C" w:rsidRPr="0054200D">
        <w:t xml:space="preserve">nformāciju par pilnvarojuma apjomu (pārstāvības tiesības konkrētai izsolei, vairākām konkrētām izsolēm, uz noteiktu laiku, pastāvīgi); </w:t>
      </w:r>
    </w:p>
    <w:p w14:paraId="29F00CFF" w14:textId="77777777" w:rsidR="008B0F84" w:rsidRPr="0054200D" w:rsidRDefault="00AD6EAD" w:rsidP="001256A6">
      <w:pPr>
        <w:pStyle w:val="Default"/>
        <w:numPr>
          <w:ilvl w:val="3"/>
          <w:numId w:val="11"/>
        </w:numPr>
        <w:tabs>
          <w:tab w:val="clear" w:pos="1571"/>
        </w:tabs>
        <w:spacing w:after="120"/>
        <w:ind w:left="2552" w:hanging="1134"/>
        <w:jc w:val="both"/>
      </w:pPr>
      <w:r>
        <w:t xml:space="preserve"> </w:t>
      </w:r>
      <w:r>
        <w:tab/>
        <w:t>a</w:t>
      </w:r>
      <w:r w:rsidR="0039059C" w:rsidRPr="0054200D">
        <w:t xml:space="preserve">ttiecīgās lēmējinstitūcijas lēmumu par nekustamā īpašuma iegādi juridiskajai personai. </w:t>
      </w:r>
    </w:p>
    <w:p w14:paraId="792F5F96" w14:textId="77777777" w:rsidR="008B0F84" w:rsidRPr="0054200D" w:rsidRDefault="0039059C" w:rsidP="001256A6">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14:paraId="2972EC3D" w14:textId="77777777" w:rsidR="008B0F84" w:rsidRPr="0054200D" w:rsidRDefault="0039059C" w:rsidP="001256A6">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003F5181" w:rsidRPr="0054200D">
        <w:t>“</w:t>
      </w:r>
      <w:r w:rsidRPr="0054200D">
        <w:t>Par e-izsoļu vietnes dalībnieka dalību konkrētā izsolē</w:t>
      </w:r>
      <w:r w:rsidR="003F5181" w:rsidRPr="0054200D">
        <w:t>”</w:t>
      </w:r>
      <w:r w:rsidRPr="0054200D">
        <w:t xml:space="preserve"> un identificējoties ar vienu no vienotajā valsts un pašvaldību portālā </w:t>
      </w:r>
      <w:hyperlink r:id="rId13" w:history="1">
        <w:r w:rsidR="003F5181" w:rsidRPr="00AC6528">
          <w:rPr>
            <w:rStyle w:val="Hipersaite"/>
            <w:color w:val="auto"/>
            <w:u w:val="none"/>
          </w:rPr>
          <w:t>www.latvija.lv</w:t>
        </w:r>
      </w:hyperlink>
      <w:r w:rsidR="003F5181" w:rsidRPr="00AC6528">
        <w:rPr>
          <w:color w:val="auto"/>
        </w:rPr>
        <w:t xml:space="preserve"> </w:t>
      </w:r>
      <w:r w:rsidRPr="00AC6528">
        <w:rPr>
          <w:color w:val="auto"/>
        </w:rPr>
        <w:t xml:space="preserve"> </w:t>
      </w:r>
      <w:r w:rsidRPr="0054200D">
        <w:t xml:space="preserve">piedāvātajiem identifikācijas līdzekļiem. </w:t>
      </w:r>
    </w:p>
    <w:p w14:paraId="38DDA59F" w14:textId="77777777" w:rsidR="00B307D3" w:rsidRPr="0054200D" w:rsidRDefault="0039059C" w:rsidP="001256A6">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00CF75A0" w:rsidRPr="0054200D">
        <w:t xml:space="preserve"> </w:t>
      </w:r>
      <w:r w:rsidR="00CF75A0" w:rsidRPr="0054200D">
        <w:lastRenderedPageBreak/>
        <w:t>normatīvajos aktos noteiktajā apmērā saskaņā ar elektronisko izsoļu vietnē reģistrētam lietotājam sagatavotu rēķinu.</w:t>
      </w:r>
    </w:p>
    <w:p w14:paraId="2A2786DA" w14:textId="77777777" w:rsidR="00CF75A0" w:rsidRPr="0054200D" w:rsidRDefault="00CF75A0" w:rsidP="001256A6">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14:paraId="496D149D" w14:textId="77777777" w:rsidR="00CF75A0" w:rsidRPr="0054200D" w:rsidRDefault="00CF75A0" w:rsidP="001256A6">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14:paraId="78BCA672" w14:textId="77777777" w:rsidR="00B307D3" w:rsidRPr="0054200D" w:rsidRDefault="00CF75A0" w:rsidP="001256A6">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14:paraId="784A5454" w14:textId="77777777" w:rsidR="00B307D3" w:rsidRPr="0054200D" w:rsidRDefault="00CF75A0" w:rsidP="001256A6">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14:paraId="56921087" w14:textId="77777777" w:rsidR="00B307D3" w:rsidRPr="0054200D" w:rsidRDefault="00CF75A0" w:rsidP="001256A6">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14:paraId="3C90E82E" w14:textId="77777777" w:rsidR="00B307D3" w:rsidRPr="0054200D" w:rsidRDefault="00CF75A0" w:rsidP="001256A6">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C863F9">
        <w:rPr>
          <w:color w:val="auto"/>
        </w:rPr>
        <w:t> </w:t>
      </w:r>
      <w:r w:rsidRPr="0054200D">
        <w:rPr>
          <w:color w:val="auto"/>
        </w:rPr>
        <w:t>punktā vai 4.2.2.</w:t>
      </w:r>
      <w:r w:rsidR="00C863F9">
        <w:rPr>
          <w:color w:val="auto"/>
        </w:rPr>
        <w:t> </w:t>
      </w:r>
      <w:r w:rsidRPr="0054200D">
        <w:rPr>
          <w:color w:val="auto"/>
        </w:rPr>
        <w:t>punktā minētie norādījumi;</w:t>
      </w:r>
    </w:p>
    <w:p w14:paraId="1E27FE16" w14:textId="77777777" w:rsidR="001545C2" w:rsidRPr="00F961D3" w:rsidRDefault="00CF75A0" w:rsidP="001256A6">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C863F9">
        <w:rPr>
          <w:color w:val="auto"/>
        </w:rPr>
        <w:t> </w:t>
      </w:r>
      <w:r w:rsidRPr="0054200D">
        <w:rPr>
          <w:color w:val="auto"/>
        </w:rPr>
        <w:t>punktā minētās parādsaistības</w:t>
      </w:r>
      <w:r w:rsidR="00F961D3">
        <w:rPr>
          <w:color w:val="auto"/>
        </w:rPr>
        <w:t>.</w:t>
      </w:r>
    </w:p>
    <w:p w14:paraId="7F4B4F81" w14:textId="77777777" w:rsidR="000B1CBA" w:rsidRPr="0054200D" w:rsidRDefault="00CF75A0" w:rsidP="001256A6">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14:paraId="07360CF1" w14:textId="77777777" w:rsidR="004F2307" w:rsidRPr="0054200D" w:rsidRDefault="00CF75A0" w:rsidP="001F4962">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000B1CBA" w:rsidRPr="0054200D">
        <w:rPr>
          <w:bCs/>
          <w:color w:val="auto"/>
        </w:rPr>
        <w:t>objektu, tā tehniskajiem rādītājiem –</w:t>
      </w:r>
      <w:r w:rsidRPr="0054200D">
        <w:rPr>
          <w:bCs/>
          <w:color w:val="auto"/>
        </w:rPr>
        <w:t xml:space="preserve"> </w:t>
      </w:r>
      <w:r w:rsidR="000B1CBA" w:rsidRPr="0054200D">
        <w:rPr>
          <w:bCs/>
          <w:color w:val="auto"/>
        </w:rPr>
        <w:t xml:space="preserve">dokumentiem, kuri raksturo pārdodamo objektu un ir </w:t>
      </w:r>
      <w:r w:rsidRPr="0054200D">
        <w:rPr>
          <w:bCs/>
          <w:color w:val="auto"/>
        </w:rPr>
        <w:t>izsoles rīkotāja rīcībā</w:t>
      </w:r>
      <w:r w:rsidR="00373D7E" w:rsidRPr="0054200D">
        <w:rPr>
          <w:bCs/>
          <w:color w:val="auto"/>
        </w:rPr>
        <w:t>,</w:t>
      </w:r>
      <w:r w:rsidR="000B1CBA" w:rsidRPr="0054200D">
        <w:rPr>
          <w:bCs/>
          <w:color w:val="auto"/>
        </w:rPr>
        <w:t xml:space="preserve"> iepriekš sazinoties ar iestāde</w:t>
      </w:r>
      <w:r w:rsidR="003C66F3" w:rsidRPr="0054200D">
        <w:rPr>
          <w:bCs/>
          <w:color w:val="auto"/>
        </w:rPr>
        <w:t>s</w:t>
      </w:r>
      <w:r w:rsidR="000B1CBA" w:rsidRPr="0054200D">
        <w:rPr>
          <w:bCs/>
          <w:color w:val="auto"/>
        </w:rPr>
        <w:t xml:space="preserve"> </w:t>
      </w:r>
      <w:r w:rsidR="003C66F3" w:rsidRPr="0054200D">
        <w:rPr>
          <w:bCs/>
          <w:color w:val="auto"/>
        </w:rPr>
        <w:t xml:space="preserve">pārstāvi </w:t>
      </w:r>
      <w:r w:rsidR="000B1CBA" w:rsidRPr="0054200D">
        <w:rPr>
          <w:bCs/>
          <w:color w:val="auto"/>
        </w:rPr>
        <w:t xml:space="preserve">pa tālruni </w:t>
      </w:r>
      <w:r w:rsidR="00D60AB6" w:rsidRPr="00D60AB6">
        <w:rPr>
          <w:b/>
        </w:rPr>
        <w:t>26111718</w:t>
      </w:r>
      <w:r w:rsidR="00322909">
        <w:rPr>
          <w:bCs/>
          <w:color w:val="auto"/>
        </w:rPr>
        <w:t>.</w:t>
      </w:r>
    </w:p>
    <w:p w14:paraId="3F9B1D71" w14:textId="77777777" w:rsidR="00A843E1" w:rsidRPr="0054200D" w:rsidRDefault="00A843E1" w:rsidP="00980F1A">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007B6856" w:rsidRPr="0054200D">
        <w:rPr>
          <w:sz w:val="24"/>
          <w:szCs w:val="24"/>
          <w:lang w:eastAsia="lv-LV"/>
        </w:rPr>
        <w:t>norise</w:t>
      </w:r>
    </w:p>
    <w:p w14:paraId="3CC5521D" w14:textId="77777777" w:rsidR="00E65EC0" w:rsidRPr="001F1788" w:rsidRDefault="00A969DF" w:rsidP="00EB03A6">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14" w:history="1">
        <w:r w:rsidR="00E65EC0" w:rsidRPr="005737D6">
          <w:rPr>
            <w:rStyle w:val="Hipersaite"/>
            <w:b/>
            <w:bCs/>
            <w:color w:val="auto"/>
            <w:u w:val="none"/>
          </w:rPr>
          <w:t>https://izsoles.ta.gov.lv</w:t>
        </w:r>
      </w:hyperlink>
      <w:r w:rsidR="00E65EC0" w:rsidRPr="005737D6">
        <w:rPr>
          <w:b/>
          <w:bCs/>
        </w:rPr>
        <w:t xml:space="preserve"> </w:t>
      </w:r>
      <w:r w:rsidR="00D83876" w:rsidRPr="005737D6">
        <w:rPr>
          <w:b/>
          <w:bCs/>
        </w:rPr>
        <w:t>no</w:t>
      </w:r>
      <w:r w:rsidR="00790437">
        <w:rPr>
          <w:b/>
          <w:bCs/>
        </w:rPr>
        <w:t xml:space="preserve"> </w:t>
      </w:r>
      <w:r w:rsidR="00DB4865" w:rsidRPr="005737D6">
        <w:rPr>
          <w:b/>
          <w:bCs/>
          <w:color w:val="auto"/>
        </w:rPr>
        <w:t>202</w:t>
      </w:r>
      <w:r w:rsidR="00D60AB6">
        <w:rPr>
          <w:b/>
          <w:bCs/>
          <w:color w:val="auto"/>
        </w:rPr>
        <w:t>5</w:t>
      </w:r>
      <w:r w:rsidR="00DB4865" w:rsidRPr="005737D6">
        <w:rPr>
          <w:b/>
          <w:bCs/>
          <w:color w:val="auto"/>
        </w:rPr>
        <w:t>.</w:t>
      </w:r>
      <w:r w:rsidR="00BA5847">
        <w:rPr>
          <w:b/>
          <w:bCs/>
          <w:color w:val="auto"/>
        </w:rPr>
        <w:t xml:space="preserve"> </w:t>
      </w:r>
      <w:r w:rsidR="00DB4865" w:rsidRPr="005737D6">
        <w:rPr>
          <w:b/>
          <w:bCs/>
          <w:color w:val="auto"/>
        </w:rPr>
        <w:t>gada</w:t>
      </w:r>
      <w:r w:rsidR="008D456C" w:rsidRPr="005737D6">
        <w:rPr>
          <w:b/>
          <w:bCs/>
          <w:color w:val="auto"/>
        </w:rPr>
        <w:t xml:space="preserve"> </w:t>
      </w:r>
      <w:r w:rsidR="00790437">
        <w:rPr>
          <w:b/>
          <w:bCs/>
          <w:color w:val="auto"/>
        </w:rPr>
        <w:t>10.</w:t>
      </w:r>
      <w:r w:rsidR="00BA5847">
        <w:rPr>
          <w:b/>
          <w:bCs/>
          <w:color w:val="auto"/>
        </w:rPr>
        <w:t> </w:t>
      </w:r>
      <w:r w:rsidR="00790437">
        <w:rPr>
          <w:b/>
          <w:bCs/>
          <w:color w:val="auto"/>
        </w:rPr>
        <w:t>decembra</w:t>
      </w:r>
      <w:r w:rsidR="00602A7A" w:rsidRPr="005737D6">
        <w:rPr>
          <w:b/>
          <w:bCs/>
          <w:color w:val="FF0000"/>
        </w:rPr>
        <w:t xml:space="preserve"> </w:t>
      </w:r>
      <w:r w:rsidR="00DB4865" w:rsidRPr="005737D6">
        <w:rPr>
          <w:b/>
          <w:bCs/>
          <w:color w:val="auto"/>
        </w:rPr>
        <w:t>plkst.1</w:t>
      </w:r>
      <w:r w:rsidR="00DC5C76" w:rsidRPr="005737D6">
        <w:rPr>
          <w:b/>
          <w:bCs/>
          <w:color w:val="auto"/>
        </w:rPr>
        <w:t>3</w:t>
      </w:r>
      <w:r w:rsidR="00DB4865" w:rsidRPr="005737D6">
        <w:rPr>
          <w:b/>
          <w:bCs/>
          <w:color w:val="auto"/>
        </w:rPr>
        <w:t>:00 līdz 202</w:t>
      </w:r>
      <w:r w:rsidR="00790437">
        <w:rPr>
          <w:b/>
          <w:bCs/>
          <w:color w:val="auto"/>
        </w:rPr>
        <w:t>6</w:t>
      </w:r>
      <w:r w:rsidR="00DB4865" w:rsidRPr="005737D6">
        <w:rPr>
          <w:b/>
          <w:bCs/>
          <w:color w:val="auto"/>
        </w:rPr>
        <w:t>.</w:t>
      </w:r>
      <w:r w:rsidR="00BA5847">
        <w:rPr>
          <w:b/>
          <w:bCs/>
          <w:color w:val="auto"/>
        </w:rPr>
        <w:t> </w:t>
      </w:r>
      <w:r w:rsidR="00DB4865" w:rsidRPr="005737D6">
        <w:rPr>
          <w:b/>
          <w:bCs/>
          <w:color w:val="auto"/>
        </w:rPr>
        <w:t xml:space="preserve">gada </w:t>
      </w:r>
      <w:r w:rsidR="00790437">
        <w:rPr>
          <w:b/>
          <w:bCs/>
          <w:color w:val="auto"/>
        </w:rPr>
        <w:t>9.</w:t>
      </w:r>
      <w:r w:rsidR="00BA5847">
        <w:rPr>
          <w:b/>
          <w:bCs/>
          <w:color w:val="auto"/>
        </w:rPr>
        <w:t> </w:t>
      </w:r>
      <w:r w:rsidR="00790437">
        <w:rPr>
          <w:b/>
          <w:bCs/>
          <w:color w:val="auto"/>
        </w:rPr>
        <w:t>janvāra</w:t>
      </w:r>
      <w:r w:rsidR="001A0AC0" w:rsidRPr="005737D6">
        <w:rPr>
          <w:b/>
          <w:bCs/>
          <w:color w:val="auto"/>
        </w:rPr>
        <w:t xml:space="preserve"> </w:t>
      </w:r>
      <w:r w:rsidR="00DB4865" w:rsidRPr="005737D6">
        <w:rPr>
          <w:b/>
          <w:bCs/>
          <w:color w:val="auto"/>
        </w:rPr>
        <w:t>plkst.</w:t>
      </w:r>
      <w:r w:rsidR="00DC5C76" w:rsidRPr="005737D6">
        <w:rPr>
          <w:b/>
          <w:bCs/>
          <w:color w:val="auto"/>
        </w:rPr>
        <w:t>13:00</w:t>
      </w:r>
      <w:r w:rsidR="00DB4865" w:rsidRPr="001F1788">
        <w:rPr>
          <w:b/>
          <w:bCs/>
          <w:color w:val="auto"/>
        </w:rPr>
        <w:t>.</w:t>
      </w:r>
      <w:r w:rsidRPr="001F1788">
        <w:rPr>
          <w:b/>
          <w:bCs/>
          <w:color w:val="FF0000"/>
        </w:rPr>
        <w:t xml:space="preserve"> </w:t>
      </w:r>
    </w:p>
    <w:p w14:paraId="78EC091C"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Izsolei autorizētie dalībnieki drīkst izdarīt solījumus visā izsoles norises laikā. </w:t>
      </w:r>
    </w:p>
    <w:p w14:paraId="12266A91"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Ja pēdējo piecu minūšu laikā pirms izsoles noslēgšanai noteiktā laik</w:t>
      </w:r>
      <w:r w:rsidR="00602A7A" w:rsidRPr="008F7025">
        <w:rPr>
          <w:color w:val="auto"/>
        </w:rPr>
        <w:t>ā</w:t>
      </w:r>
      <w:r w:rsidRPr="0054200D">
        <w:t xml:space="preserve"> tiek reģistrēts solījums, izsoles laiks automātiski tiek pagarināts par 5 (piecām) minūtēm. </w:t>
      </w:r>
    </w:p>
    <w:p w14:paraId="66D2E5A9"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14:paraId="43C16BF2"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14:paraId="6E56FDCD"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A5387FA"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14:paraId="119447E2" w14:textId="77777777" w:rsidR="00E65EC0" w:rsidRPr="0054200D" w:rsidRDefault="00A969DF" w:rsidP="00EB03A6">
      <w:pPr>
        <w:pStyle w:val="Default"/>
        <w:numPr>
          <w:ilvl w:val="1"/>
          <w:numId w:val="11"/>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00BD0CE8" w:rsidRPr="0054200D">
        <w:rPr>
          <w:color w:val="auto"/>
        </w:rPr>
        <w:t>.</w:t>
      </w:r>
      <w:r w:rsidRPr="0054200D">
        <w:rPr>
          <w:color w:val="FF0000"/>
        </w:rPr>
        <w:t xml:space="preserve"> </w:t>
      </w:r>
    </w:p>
    <w:p w14:paraId="00965636" w14:textId="77777777" w:rsidR="00A843E1" w:rsidRPr="00ED5C37" w:rsidRDefault="00A969DF" w:rsidP="002B02EA">
      <w:pPr>
        <w:pStyle w:val="Default"/>
        <w:numPr>
          <w:ilvl w:val="1"/>
          <w:numId w:val="11"/>
        </w:numPr>
        <w:tabs>
          <w:tab w:val="clear" w:pos="435"/>
        </w:tabs>
        <w:spacing w:after="120"/>
        <w:ind w:left="567" w:hanging="567"/>
        <w:jc w:val="both"/>
        <w:rPr>
          <w:color w:val="FF0000"/>
        </w:rPr>
      </w:pPr>
      <w:r w:rsidRPr="0054200D">
        <w:t>Izsole tiek atzīta par nenotikušu un nodrošinājums netiek atmaksāts nevienam no izsoles dalībniekiem, ja neviens no viņiem nav pārsolījis izsoles sākumcenu.</w:t>
      </w:r>
    </w:p>
    <w:p w14:paraId="2276166F" w14:textId="77777777" w:rsidR="00ED5C37" w:rsidRPr="00B70716" w:rsidRDefault="00ED5C37" w:rsidP="00ED5C37">
      <w:pPr>
        <w:pStyle w:val="Default"/>
        <w:spacing w:after="120"/>
        <w:ind w:left="567"/>
        <w:jc w:val="both"/>
        <w:rPr>
          <w:color w:val="FF0000"/>
        </w:rPr>
      </w:pPr>
    </w:p>
    <w:p w14:paraId="27475860" w14:textId="77777777" w:rsidR="00A843E1" w:rsidRPr="0054200D" w:rsidRDefault="00EE1972" w:rsidP="00B61E8A">
      <w:pPr>
        <w:numPr>
          <w:ilvl w:val="0"/>
          <w:numId w:val="11"/>
        </w:numPr>
        <w:suppressAutoHyphens w:val="0"/>
        <w:spacing w:after="120"/>
        <w:jc w:val="center"/>
        <w:rPr>
          <w:sz w:val="24"/>
          <w:szCs w:val="24"/>
          <w:lang w:eastAsia="lv-LV"/>
        </w:rPr>
      </w:pPr>
      <w:r w:rsidRPr="0054200D">
        <w:rPr>
          <w:sz w:val="24"/>
          <w:szCs w:val="24"/>
          <w:lang w:eastAsia="lv-LV"/>
        </w:rPr>
        <w:lastRenderedPageBreak/>
        <w:t>Izsoles rezultātu apstiprināšana un līguma noslēgšana</w:t>
      </w:r>
    </w:p>
    <w:p w14:paraId="771614C1" w14:textId="77777777" w:rsidR="00FD26FC" w:rsidRPr="0054200D" w:rsidRDefault="006D6C77" w:rsidP="00B61E8A">
      <w:pPr>
        <w:pStyle w:val="Default"/>
        <w:numPr>
          <w:ilvl w:val="1"/>
          <w:numId w:val="11"/>
        </w:numPr>
        <w:tabs>
          <w:tab w:val="clear" w:pos="435"/>
        </w:tabs>
        <w:spacing w:after="120"/>
        <w:ind w:left="567" w:hanging="567"/>
        <w:jc w:val="both"/>
      </w:pPr>
      <w:r w:rsidRPr="0054200D">
        <w:t xml:space="preserve">Izsoles komisija septiņu darba dienu laikā izsniedz </w:t>
      </w:r>
      <w:r w:rsidR="00BD0CE8" w:rsidRPr="0054200D">
        <w:t xml:space="preserve">izsoles uzvarētājam </w:t>
      </w:r>
      <w:r w:rsidRPr="0054200D">
        <w:t xml:space="preserve">paziņojumu par pirkuma summu. </w:t>
      </w:r>
    </w:p>
    <w:p w14:paraId="25272950" w14:textId="77777777" w:rsidR="00FD26FC" w:rsidRPr="0054200D" w:rsidRDefault="006D6C77" w:rsidP="00B61E8A">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001A0AC0" w:rsidRPr="005737D6">
        <w:rPr>
          <w:b/>
          <w:bCs/>
          <w:color w:val="auto"/>
        </w:rPr>
        <w:t>līdz 202</w:t>
      </w:r>
      <w:r w:rsidR="00790437">
        <w:rPr>
          <w:b/>
          <w:bCs/>
          <w:color w:val="auto"/>
        </w:rPr>
        <w:t>6</w:t>
      </w:r>
      <w:r w:rsidR="001A0AC0" w:rsidRPr="005737D6">
        <w:rPr>
          <w:b/>
          <w:bCs/>
          <w:color w:val="auto"/>
        </w:rPr>
        <w:t xml:space="preserve">.gada </w:t>
      </w:r>
      <w:r w:rsidR="00B01843">
        <w:rPr>
          <w:b/>
          <w:bCs/>
          <w:color w:val="auto"/>
        </w:rPr>
        <w:t>1</w:t>
      </w:r>
      <w:r w:rsidR="00790437">
        <w:rPr>
          <w:b/>
          <w:bCs/>
          <w:color w:val="auto"/>
        </w:rPr>
        <w:t>0.februārim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004C704B" w:rsidRPr="0054200D">
        <w:t>Aizkraukles</w:t>
      </w:r>
      <w:r w:rsidR="00784FE7" w:rsidRPr="0054200D">
        <w:t xml:space="preserve"> novada</w:t>
      </w:r>
      <w:r w:rsidRPr="0054200D">
        <w:t xml:space="preserve"> pašvaldīb</w:t>
      </w:r>
      <w:r w:rsidR="00784FE7" w:rsidRPr="0054200D">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5" w:history="1">
        <w:r w:rsidR="0054200D" w:rsidRPr="002B02EA">
          <w:rPr>
            <w:rStyle w:val="Hipersaite"/>
            <w:color w:val="auto"/>
            <w:u w:val="none"/>
          </w:rPr>
          <w:t>dome@aizkraukle.lv</w:t>
        </w:r>
      </w:hyperlink>
      <w:r w:rsidR="005737D6">
        <w:rPr>
          <w:color w:val="auto"/>
        </w:rPr>
        <w:t xml:space="preserve"> </w:t>
      </w:r>
      <w:r w:rsidR="002B02EA">
        <w:rPr>
          <w:color w:val="auto"/>
        </w:rPr>
        <w:t>.</w:t>
      </w:r>
      <w:r w:rsidRPr="0054200D">
        <w:t xml:space="preserve"> </w:t>
      </w:r>
    </w:p>
    <w:p w14:paraId="6A68A13A" w14:textId="77777777" w:rsidR="00FD26FC" w:rsidRPr="0054200D" w:rsidRDefault="006D6C77" w:rsidP="00B61E8A">
      <w:pPr>
        <w:pStyle w:val="Default"/>
        <w:numPr>
          <w:ilvl w:val="1"/>
          <w:numId w:val="11"/>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4AFE0CA1" w14:textId="77777777" w:rsidR="00FD26FC" w:rsidRPr="0054200D" w:rsidRDefault="006D6C77" w:rsidP="00B61E8A">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F375F2C" w14:textId="77777777" w:rsidR="00FD26FC" w:rsidRPr="0054200D" w:rsidRDefault="006D6C77" w:rsidP="00B61E8A">
      <w:pPr>
        <w:pStyle w:val="Default"/>
        <w:numPr>
          <w:ilvl w:val="1"/>
          <w:numId w:val="11"/>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14:paraId="5A4AD6ED" w14:textId="77777777" w:rsidR="00DB3B3F" w:rsidRPr="0054200D" w:rsidRDefault="006D6C77" w:rsidP="00B61E8A">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00D40A28" w:rsidRPr="0054200D">
        <w:t>Aizkraukle</w:t>
      </w:r>
      <w:r w:rsidR="007064C9" w:rsidRPr="0054200D">
        <w:t>s</w:t>
      </w:r>
      <w:r w:rsidRPr="0054200D">
        <w:t xml:space="preserve"> novada domē.</w:t>
      </w:r>
    </w:p>
    <w:p w14:paraId="042427EE" w14:textId="77777777" w:rsidR="006D6C77" w:rsidRPr="00612CC5" w:rsidRDefault="006D6C77" w:rsidP="00612CC5">
      <w:pPr>
        <w:pStyle w:val="Default"/>
        <w:numPr>
          <w:ilvl w:val="1"/>
          <w:numId w:val="11"/>
        </w:numPr>
        <w:tabs>
          <w:tab w:val="clear" w:pos="435"/>
        </w:tabs>
        <w:spacing w:after="120"/>
        <w:ind w:left="567" w:hanging="567"/>
        <w:jc w:val="both"/>
      </w:pPr>
      <w:r w:rsidRPr="0054200D">
        <w:t xml:space="preserve">Pirkuma līgumu pašvaldības vārdā paraksta </w:t>
      </w:r>
      <w:r w:rsidR="00D40A28" w:rsidRPr="0054200D">
        <w:t>Aizkraukles</w:t>
      </w:r>
      <w:r w:rsidRPr="0054200D">
        <w:t xml:space="preserve"> novada domes pilnvarota persona.</w:t>
      </w:r>
    </w:p>
    <w:p w14:paraId="7A1C832A" w14:textId="77777777" w:rsidR="00A843E1" w:rsidRPr="0054200D" w:rsidRDefault="00A843E1" w:rsidP="00A843E1">
      <w:pPr>
        <w:numPr>
          <w:ilvl w:val="0"/>
          <w:numId w:val="11"/>
        </w:numPr>
        <w:suppressAutoHyphens w:val="0"/>
        <w:jc w:val="center"/>
        <w:rPr>
          <w:sz w:val="24"/>
          <w:szCs w:val="24"/>
          <w:lang w:eastAsia="lv-LV"/>
        </w:rPr>
      </w:pPr>
      <w:r w:rsidRPr="0054200D">
        <w:rPr>
          <w:sz w:val="24"/>
          <w:szCs w:val="24"/>
          <w:lang w:eastAsia="lv-LV"/>
        </w:rPr>
        <w:t>Nenotikusi izsole</w:t>
      </w:r>
    </w:p>
    <w:p w14:paraId="32E0DAD2" w14:textId="77777777" w:rsidR="004B1E9F" w:rsidRPr="0054200D" w:rsidRDefault="004B1E9F" w:rsidP="00152031">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14:paraId="773767CD"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uz izsoli nav autorizēts neviens izsoles dalībnieks; </w:t>
      </w:r>
    </w:p>
    <w:p w14:paraId="2396288C"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14:paraId="529E4D1D"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14:paraId="1E012B9A"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14:paraId="2DF27329"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14:paraId="4938B8EC" w14:textId="77777777" w:rsidR="004B1E9F" w:rsidRPr="0054200D" w:rsidRDefault="004B1E9F" w:rsidP="00152031">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14:paraId="201B0516" w14:textId="77777777" w:rsidR="00A843E1" w:rsidRPr="000916DB" w:rsidRDefault="004B1E9F" w:rsidP="00152031">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14:paraId="479EDE2E" w14:textId="77777777" w:rsidR="00A843E1" w:rsidRPr="0054200D" w:rsidRDefault="006B0DEC" w:rsidP="00152031">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14:paraId="34BE659A" w14:textId="77777777" w:rsidR="004C1C54" w:rsidRPr="0039296B" w:rsidRDefault="006B0DEC" w:rsidP="0039296B">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008F6856" w:rsidRPr="0054200D">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003C0CF0" w:rsidRPr="0054200D">
        <w:rPr>
          <w:b w:val="0"/>
          <w:bCs/>
          <w:sz w:val="24"/>
          <w:szCs w:val="24"/>
        </w:rPr>
        <w:t>.</w:t>
      </w:r>
    </w:p>
    <w:p w14:paraId="074C8516" w14:textId="77777777" w:rsidR="007501CD" w:rsidRPr="0054200D" w:rsidRDefault="007501CD" w:rsidP="004C1C54">
      <w:pPr>
        <w:ind w:firstLine="567"/>
        <w:jc w:val="both"/>
        <w:rPr>
          <w:b w:val="0"/>
          <w:bCs/>
          <w:sz w:val="24"/>
          <w:szCs w:val="24"/>
          <w:lang w:eastAsia="lv-LV"/>
        </w:rPr>
      </w:pPr>
    </w:p>
    <w:tbl>
      <w:tblPr>
        <w:tblW w:w="0" w:type="auto"/>
        <w:tblLook w:val="04A0" w:firstRow="1" w:lastRow="0" w:firstColumn="1" w:lastColumn="0" w:noHBand="0" w:noVBand="1"/>
      </w:tblPr>
      <w:tblGrid>
        <w:gridCol w:w="3544"/>
        <w:gridCol w:w="2893"/>
        <w:gridCol w:w="2894"/>
      </w:tblGrid>
      <w:tr w:rsidR="00000000" w14:paraId="5880EC2D" w14:textId="77777777" w:rsidTr="00006AB1">
        <w:tc>
          <w:tcPr>
            <w:tcW w:w="3544" w:type="dxa"/>
            <w:hideMark/>
          </w:tcPr>
          <w:p w14:paraId="1D9A630D" w14:textId="77777777" w:rsidR="004C1C54" w:rsidRPr="001D0D92" w:rsidRDefault="004C1C54" w:rsidP="00DA5F74">
            <w:pPr>
              <w:pStyle w:val="Sarakstarindkopa"/>
              <w:overflowPunct w:val="0"/>
              <w:autoSpaceDE w:val="0"/>
              <w:autoSpaceDN w:val="0"/>
              <w:adjustRightInd w:val="0"/>
              <w:ind w:left="0" w:right="-30"/>
              <w:jc w:val="both"/>
              <w:textAlignment w:val="baseline"/>
            </w:pPr>
            <w:r w:rsidRPr="001D0D92">
              <w:t>Sēdes vadītājs,</w:t>
            </w:r>
          </w:p>
          <w:p w14:paraId="24327D7E" w14:textId="77777777" w:rsidR="004C1C54" w:rsidRDefault="004C1C54" w:rsidP="00DA5F74">
            <w:pPr>
              <w:rPr>
                <w:rFonts w:eastAsia="Calibri"/>
                <w:b w:val="0"/>
                <w:sz w:val="24"/>
                <w:szCs w:val="24"/>
              </w:rPr>
            </w:pPr>
            <w:r w:rsidRPr="001D0D92">
              <w:rPr>
                <w:rFonts w:eastAsia="Calibri"/>
                <w:b w:val="0"/>
                <w:sz w:val="24"/>
                <w:szCs w:val="24"/>
              </w:rPr>
              <w:t>domes priekšsēdētāj</w:t>
            </w:r>
            <w:r w:rsidR="00DA5F74">
              <w:rPr>
                <w:rFonts w:eastAsia="Calibri"/>
                <w:b w:val="0"/>
                <w:sz w:val="24"/>
                <w:szCs w:val="24"/>
              </w:rPr>
              <w:t>a vietniek</w:t>
            </w:r>
            <w:r w:rsidRPr="001D0D92">
              <w:rPr>
                <w:rFonts w:eastAsia="Calibri"/>
                <w:b w:val="0"/>
                <w:sz w:val="24"/>
                <w:szCs w:val="24"/>
              </w:rPr>
              <w:tab/>
            </w:r>
            <w:r w:rsidR="00DA5F74">
              <w:rPr>
                <w:rFonts w:eastAsia="Calibri"/>
                <w:b w:val="0"/>
                <w:sz w:val="24"/>
                <w:szCs w:val="24"/>
              </w:rPr>
              <w:t>s</w:t>
            </w:r>
          </w:p>
          <w:p w14:paraId="46D6BD31" w14:textId="1054D92F" w:rsidR="00DA5F74" w:rsidRPr="001D0D92" w:rsidRDefault="00DA5F74" w:rsidP="00DA5F74">
            <w:pPr>
              <w:rPr>
                <w:rFonts w:eastAsia="Calibri"/>
                <w:b w:val="0"/>
                <w:sz w:val="24"/>
                <w:szCs w:val="24"/>
              </w:rPr>
            </w:pPr>
            <w:r>
              <w:rPr>
                <w:rFonts w:eastAsia="Calibri"/>
                <w:b w:val="0"/>
                <w:sz w:val="24"/>
                <w:szCs w:val="24"/>
              </w:rPr>
              <w:t>tautsaimniecības un vides jautājumos</w:t>
            </w:r>
          </w:p>
        </w:tc>
        <w:tc>
          <w:tcPr>
            <w:tcW w:w="2893" w:type="dxa"/>
            <w:hideMark/>
          </w:tcPr>
          <w:p w14:paraId="3724E7FA" w14:textId="77777777" w:rsidR="004C1C54" w:rsidRPr="001D0D92" w:rsidRDefault="004C1C54" w:rsidP="00DA5F74">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14:paraId="1DE4403B" w14:textId="4366AD75" w:rsidR="004C1C54" w:rsidRPr="001D0D92" w:rsidRDefault="00DA5F74" w:rsidP="00006AB1">
            <w:pPr>
              <w:spacing w:line="360" w:lineRule="auto"/>
              <w:jc w:val="center"/>
              <w:rPr>
                <w:rFonts w:eastAsia="Calibri"/>
                <w:b w:val="0"/>
                <w:sz w:val="24"/>
                <w:szCs w:val="24"/>
              </w:rPr>
            </w:pPr>
            <w:r>
              <w:rPr>
                <w:rFonts w:eastAsia="Calibri"/>
                <w:b w:val="0"/>
                <w:sz w:val="24"/>
                <w:szCs w:val="24"/>
              </w:rPr>
              <w:t>A.Zālītis</w:t>
            </w:r>
          </w:p>
        </w:tc>
      </w:tr>
    </w:tbl>
    <w:p w14:paraId="64F164E5" w14:textId="77777777" w:rsidR="00A843E1" w:rsidRPr="0039296B" w:rsidRDefault="00A843E1" w:rsidP="00A843E1">
      <w:pPr>
        <w:jc w:val="both"/>
        <w:rPr>
          <w:b w:val="0"/>
          <w:bCs/>
          <w:sz w:val="2"/>
          <w:szCs w:val="2"/>
          <w:lang w:eastAsia="lv-LV"/>
        </w:rPr>
      </w:pPr>
    </w:p>
    <w:sectPr w:rsidR="00A843E1" w:rsidRPr="0039296B" w:rsidSect="00201701">
      <w:footerReference w:type="default" r:id="rId16"/>
      <w:footerReference w:type="first" r:id="rId17"/>
      <w:pgSz w:w="11905" w:h="16837"/>
      <w:pgMar w:top="1134" w:right="737"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6387" w14:textId="77777777" w:rsidR="009B0D01" w:rsidRDefault="009B0D01" w:rsidP="00310FD8">
      <w:r>
        <w:separator/>
      </w:r>
    </w:p>
  </w:endnote>
  <w:endnote w:type="continuationSeparator" w:id="0">
    <w:p w14:paraId="48C2EAE5" w14:textId="77777777" w:rsidR="009B0D01" w:rsidRDefault="009B0D01" w:rsidP="0031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6D1A" w14:textId="77777777" w:rsidR="004C1C54" w:rsidRPr="00F12731" w:rsidRDefault="004C1C54">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9E2988" w:rsidRPr="009E2988">
      <w:rPr>
        <w:b w:val="0"/>
        <w:noProof/>
        <w:sz w:val="24"/>
        <w:szCs w:val="24"/>
        <w:lang w:val="lv-LV"/>
      </w:rPr>
      <w:t>2</w:t>
    </w:r>
    <w:r w:rsidRPr="00F12731">
      <w:rPr>
        <w:b w:val="0"/>
        <w:sz w:val="24"/>
        <w:szCs w:val="24"/>
      </w:rPr>
      <w:fldChar w:fldCharType="end"/>
    </w:r>
  </w:p>
  <w:p w14:paraId="23372D6D" w14:textId="77777777" w:rsidR="004C1C54" w:rsidRDefault="004C1C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9BB" w14:textId="77777777" w:rsidR="00F12731" w:rsidRPr="00F12731" w:rsidRDefault="00F12731">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9E2988" w:rsidRPr="009E2988">
      <w:rPr>
        <w:b w:val="0"/>
        <w:noProof/>
        <w:sz w:val="24"/>
        <w:szCs w:val="24"/>
        <w:lang w:val="lv-LV"/>
      </w:rPr>
      <w:t>1</w:t>
    </w:r>
    <w:r w:rsidRPr="00F12731">
      <w:rPr>
        <w:b w:val="0"/>
        <w:sz w:val="24"/>
        <w:szCs w:val="24"/>
      </w:rPr>
      <w:fldChar w:fldCharType="end"/>
    </w:r>
  </w:p>
  <w:p w14:paraId="14E2C90C" w14:textId="77777777" w:rsidR="00F12731" w:rsidRDefault="00F1273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F52D" w14:textId="77777777" w:rsidR="009B0D01" w:rsidRDefault="009B0D01" w:rsidP="00310FD8">
      <w:r>
        <w:separator/>
      </w:r>
    </w:p>
  </w:footnote>
  <w:footnote w:type="continuationSeparator" w:id="0">
    <w:p w14:paraId="4FCEA360" w14:textId="77777777" w:rsidR="009B0D01" w:rsidRDefault="009B0D01" w:rsidP="0031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15:restartNumberingAfterBreak="0">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15:restartNumberingAfterBreak="0">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15:restartNumberingAfterBreak="0">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15:restartNumberingAfterBreak="0">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696807920">
    <w:abstractNumId w:val="0"/>
  </w:num>
  <w:num w:numId="2" w16cid:durableId="1725518092">
    <w:abstractNumId w:val="1"/>
  </w:num>
  <w:num w:numId="3" w16cid:durableId="47531217">
    <w:abstractNumId w:val="2"/>
  </w:num>
  <w:num w:numId="4" w16cid:durableId="1397625163">
    <w:abstractNumId w:val="15"/>
  </w:num>
  <w:num w:numId="5" w16cid:durableId="708919558">
    <w:abstractNumId w:val="10"/>
  </w:num>
  <w:num w:numId="6" w16cid:durableId="1469401302">
    <w:abstractNumId w:val="6"/>
  </w:num>
  <w:num w:numId="7" w16cid:durableId="189276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028631">
    <w:abstractNumId w:val="9"/>
  </w:num>
  <w:num w:numId="9" w16cid:durableId="16733849">
    <w:abstractNumId w:val="14"/>
  </w:num>
  <w:num w:numId="10" w16cid:durableId="1762335321">
    <w:abstractNumId w:val="13"/>
  </w:num>
  <w:num w:numId="11" w16cid:durableId="170998733">
    <w:abstractNumId w:val="4"/>
  </w:num>
  <w:num w:numId="12" w16cid:durableId="1902406534">
    <w:abstractNumId w:val="5"/>
  </w:num>
  <w:num w:numId="13" w16cid:durableId="1402364278">
    <w:abstractNumId w:val="11"/>
  </w:num>
  <w:num w:numId="14" w16cid:durableId="973679114">
    <w:abstractNumId w:val="7"/>
  </w:num>
  <w:num w:numId="15" w16cid:durableId="215822324">
    <w:abstractNumId w:val="12"/>
  </w:num>
  <w:num w:numId="16" w16cid:durableId="1929540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87DE0"/>
    <w:rsid w:val="000916DB"/>
    <w:rsid w:val="00093926"/>
    <w:rsid w:val="0009540C"/>
    <w:rsid w:val="00095486"/>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D023A"/>
    <w:rsid w:val="002D1CB7"/>
    <w:rsid w:val="002D34B6"/>
    <w:rsid w:val="002D3E73"/>
    <w:rsid w:val="002D4DD2"/>
    <w:rsid w:val="002D5BFD"/>
    <w:rsid w:val="002D7A0F"/>
    <w:rsid w:val="002E0252"/>
    <w:rsid w:val="002E1F76"/>
    <w:rsid w:val="002E25A6"/>
    <w:rsid w:val="002E30AF"/>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7D6"/>
    <w:rsid w:val="00357375"/>
    <w:rsid w:val="00360925"/>
    <w:rsid w:val="00361612"/>
    <w:rsid w:val="003628E0"/>
    <w:rsid w:val="003668F1"/>
    <w:rsid w:val="00371CC3"/>
    <w:rsid w:val="00373D7E"/>
    <w:rsid w:val="00376FF9"/>
    <w:rsid w:val="00385804"/>
    <w:rsid w:val="00386A9B"/>
    <w:rsid w:val="00386C73"/>
    <w:rsid w:val="0039059C"/>
    <w:rsid w:val="0039296B"/>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1ACB"/>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5958"/>
    <w:rsid w:val="004543CE"/>
    <w:rsid w:val="0046040B"/>
    <w:rsid w:val="00461478"/>
    <w:rsid w:val="00461834"/>
    <w:rsid w:val="00464030"/>
    <w:rsid w:val="00464F40"/>
    <w:rsid w:val="00470429"/>
    <w:rsid w:val="00470E07"/>
    <w:rsid w:val="00471B40"/>
    <w:rsid w:val="004725F1"/>
    <w:rsid w:val="00472F2A"/>
    <w:rsid w:val="00473A63"/>
    <w:rsid w:val="00480638"/>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4D0D"/>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6736"/>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520"/>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0437"/>
    <w:rsid w:val="00791703"/>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247A"/>
    <w:rsid w:val="00840146"/>
    <w:rsid w:val="0084036D"/>
    <w:rsid w:val="00844E0F"/>
    <w:rsid w:val="00845789"/>
    <w:rsid w:val="00850268"/>
    <w:rsid w:val="0085570F"/>
    <w:rsid w:val="00856AD2"/>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A5C84"/>
    <w:rsid w:val="009B0419"/>
    <w:rsid w:val="009B0D01"/>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847"/>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B52"/>
    <w:rsid w:val="00C26F4E"/>
    <w:rsid w:val="00C3080F"/>
    <w:rsid w:val="00C30CD7"/>
    <w:rsid w:val="00C329BF"/>
    <w:rsid w:val="00C347A0"/>
    <w:rsid w:val="00C34B4D"/>
    <w:rsid w:val="00C4515D"/>
    <w:rsid w:val="00C46918"/>
    <w:rsid w:val="00C54FC3"/>
    <w:rsid w:val="00C57ECD"/>
    <w:rsid w:val="00C608B6"/>
    <w:rsid w:val="00C61F2C"/>
    <w:rsid w:val="00C62393"/>
    <w:rsid w:val="00C629C7"/>
    <w:rsid w:val="00C7199C"/>
    <w:rsid w:val="00C71B77"/>
    <w:rsid w:val="00C72E15"/>
    <w:rsid w:val="00C74D19"/>
    <w:rsid w:val="00C77123"/>
    <w:rsid w:val="00C81B70"/>
    <w:rsid w:val="00C83527"/>
    <w:rsid w:val="00C863F9"/>
    <w:rsid w:val="00C90710"/>
    <w:rsid w:val="00C907E0"/>
    <w:rsid w:val="00C90CA2"/>
    <w:rsid w:val="00C91619"/>
    <w:rsid w:val="00C94B6B"/>
    <w:rsid w:val="00C951C4"/>
    <w:rsid w:val="00C97409"/>
    <w:rsid w:val="00CA1449"/>
    <w:rsid w:val="00CA1565"/>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3B4F"/>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5F74"/>
    <w:rsid w:val="00DA66B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CCF"/>
    <w:rsid w:val="00E233E9"/>
    <w:rsid w:val="00E24C9D"/>
    <w:rsid w:val="00E256CA"/>
    <w:rsid w:val="00E25EDD"/>
    <w:rsid w:val="00E2751C"/>
    <w:rsid w:val="00E27AAF"/>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D5C37"/>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18B2"/>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0329260"/>
  <w15:chartTrackingRefBased/>
  <w15:docId w15:val="{C5F5774E-568E-413D-B1BF-73C57411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b/>
      <w:color w:val="000000"/>
      <w:sz w:val="28"/>
      <w:szCs w:val="28"/>
      <w:lang w:eastAsia="ar-QA" w:bidi="ar-QA"/>
    </w:rPr>
  </w:style>
  <w:style w:type="paragraph" w:styleId="Virsraksts1">
    <w:name w:val="heading 1"/>
    <w:basedOn w:val="Parasts"/>
    <w:next w:val="Parasts"/>
    <w:qFormat/>
    <w:pPr>
      <w:keepNext/>
      <w:numPr>
        <w:numId w:val="1"/>
      </w:numPr>
      <w:jc w:val="center"/>
      <w:outlineLvl w:val="0"/>
    </w:pPr>
    <w:rPr>
      <w:bCs/>
      <w:color w:val="auto"/>
      <w:szCs w:val="24"/>
      <w:u w:val="single"/>
      <w:lang w:eastAsia="ar-SA" w:bidi="ar-SA"/>
    </w:rPr>
  </w:style>
  <w:style w:type="character" w:default="1" w:styleId="Noklusjumarindkopasfonts">
    <w:name w:val="Default Paragraph Fon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1">
    <w:name w:val="Основной шрифт абзаца1"/>
  </w:style>
  <w:style w:type="paragraph" w:customStyle="1" w:styleId="Heading">
    <w:name w:val="Heading"/>
    <w:basedOn w:val="Parasts"/>
    <w:next w:val="Pamatteksts"/>
    <w:pPr>
      <w:keepNext/>
      <w:spacing w:before="240" w:after="120"/>
    </w:pPr>
    <w:rPr>
      <w:rFonts w:ascii="Arial" w:eastAsia="Lucida Sans Unicode" w:hAnsi="Arial" w:cs="Tahoma"/>
    </w:rPr>
  </w:style>
  <w:style w:type="paragraph" w:styleId="Pamatteksts">
    <w:name w:val="Body Text"/>
    <w:basedOn w:val="Parasts"/>
    <w:pPr>
      <w:spacing w:after="120"/>
    </w:pPr>
  </w:style>
  <w:style w:type="paragraph" w:styleId="Saraksts">
    <w:name w:val="List"/>
    <w:basedOn w:val="Pamatteksts"/>
    <w:rPr>
      <w:rFonts w:cs="Tahoma"/>
    </w:rPr>
  </w:style>
  <w:style w:type="paragraph" w:styleId="Parakstszemobjekta">
    <w:name w:val="caption"/>
    <w:basedOn w:val="Parasts"/>
    <w:qFormat/>
    <w:pPr>
      <w:suppressLineNumbers/>
      <w:spacing w:before="120" w:after="120"/>
    </w:pPr>
    <w:rPr>
      <w:rFonts w:cs="Tahoma"/>
      <w:i/>
      <w:iCs/>
      <w:sz w:val="24"/>
      <w:szCs w:val="24"/>
    </w:rPr>
  </w:style>
  <w:style w:type="paragraph" w:customStyle="1" w:styleId="Index">
    <w:name w:val="Index"/>
    <w:basedOn w:val="Parasts"/>
    <w:pPr>
      <w:suppressLineNumbers/>
    </w:pPr>
    <w:rPr>
      <w:rFonts w:cs="Tahoma"/>
    </w:rPr>
  </w:style>
  <w:style w:type="paragraph" w:customStyle="1" w:styleId="21">
    <w:name w:val="Основной текст с отступом 21"/>
    <w:basedOn w:val="Parasts"/>
    <w:pPr>
      <w:ind w:firstLine="426"/>
      <w:jc w:val="both"/>
    </w:pPr>
    <w:rPr>
      <w:b w:val="0"/>
      <w:color w:val="auto"/>
      <w:szCs w:val="20"/>
      <w:lang w:val="en-AU" w:eastAsia="ar-SA" w:bidi="ar-SA"/>
    </w:rPr>
  </w:style>
  <w:style w:type="paragraph" w:styleId="Galvene">
    <w:name w:val="header"/>
    <w:basedOn w:val="Parasts"/>
    <w:link w:val="GalveneRakstz"/>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Parasts"/>
    <w:pPr>
      <w:ind w:right="-286" w:firstLine="360"/>
      <w:jc w:val="both"/>
    </w:pPr>
    <w:rPr>
      <w:rFonts w:cs="Calibri"/>
      <w:b w:val="0"/>
      <w:bCs/>
      <w:iCs/>
      <w:color w:val="auto"/>
      <w:szCs w:val="32"/>
      <w:lang w:eastAsia="ar-SA" w:bidi="ar-SA"/>
    </w:rPr>
  </w:style>
  <w:style w:type="paragraph" w:styleId="Pamattekstaatkpe2">
    <w:name w:val="Body Text Indent 2"/>
    <w:basedOn w:val="Parasts"/>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Pamattekstaatkpe2"/>
    <w:uiPriority w:val="99"/>
    <w:semiHidden/>
    <w:rsid w:val="00B973A3"/>
    <w:rPr>
      <w:b/>
      <w:color w:val="000000"/>
      <w:sz w:val="28"/>
      <w:szCs w:val="28"/>
      <w:lang w:eastAsia="ar-QA" w:bidi="ar-QA"/>
    </w:rPr>
  </w:style>
  <w:style w:type="paragraph" w:styleId="Balonteksts">
    <w:name w:val="Balloon Text"/>
    <w:basedOn w:val="Parasts"/>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onteksts"/>
    <w:uiPriority w:val="99"/>
    <w:semiHidden/>
    <w:rsid w:val="00EF20B8"/>
    <w:rPr>
      <w:rFonts w:ascii="Tahoma" w:hAnsi="Tahoma" w:cs="Tahoma"/>
      <w:b/>
      <w:color w:val="000000"/>
      <w:sz w:val="16"/>
      <w:szCs w:val="16"/>
      <w:lang w:eastAsia="ar-QA" w:bidi="ar-QA"/>
    </w:rPr>
  </w:style>
  <w:style w:type="paragraph" w:styleId="Kjene">
    <w:name w:val="footer"/>
    <w:basedOn w:val="Parasts"/>
    <w:link w:val="KjeneRakstz"/>
    <w:uiPriority w:val="99"/>
    <w:unhideWhenUsed/>
    <w:rsid w:val="00310FD8"/>
    <w:pPr>
      <w:tabs>
        <w:tab w:val="center" w:pos="4153"/>
        <w:tab w:val="right" w:pos="8306"/>
      </w:tabs>
    </w:pPr>
    <w:rPr>
      <w:lang w:val="x-none"/>
    </w:rPr>
  </w:style>
  <w:style w:type="character" w:customStyle="1" w:styleId="KjeneRakstz">
    <w:name w:val="Kājene Rakstz."/>
    <w:link w:val="Kjene"/>
    <w:uiPriority w:val="99"/>
    <w:rsid w:val="00310FD8"/>
    <w:rPr>
      <w:b/>
      <w:color w:val="000000"/>
      <w:sz w:val="28"/>
      <w:szCs w:val="28"/>
      <w:lang w:eastAsia="ar-QA" w:bidi="ar-QA"/>
    </w:rPr>
  </w:style>
  <w:style w:type="character" w:styleId="Hipersaite">
    <w:name w:val="Hyperlink"/>
    <w:uiPriority w:val="99"/>
    <w:unhideWhenUsed/>
    <w:rsid w:val="00892EEA"/>
    <w:rPr>
      <w:color w:val="0000FF"/>
      <w:u w:val="single"/>
    </w:rPr>
  </w:style>
  <w:style w:type="table" w:styleId="Reatabula">
    <w:name w:val="Table Grid"/>
    <w:basedOn w:val="Parastatabula"/>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Komentraatsauce">
    <w:name w:val="annotation reference"/>
    <w:uiPriority w:val="99"/>
    <w:semiHidden/>
    <w:unhideWhenUsed/>
    <w:rsid w:val="008F6856"/>
    <w:rPr>
      <w:sz w:val="16"/>
      <w:szCs w:val="16"/>
    </w:rPr>
  </w:style>
  <w:style w:type="paragraph" w:styleId="Komentrateksts">
    <w:name w:val="annotation text"/>
    <w:basedOn w:val="Parasts"/>
    <w:link w:val="KomentratekstsRakstz"/>
    <w:uiPriority w:val="99"/>
    <w:semiHidden/>
    <w:unhideWhenUsed/>
    <w:rsid w:val="008F6856"/>
    <w:rPr>
      <w:sz w:val="20"/>
      <w:szCs w:val="20"/>
      <w:lang w:val="x-none"/>
    </w:rPr>
  </w:style>
  <w:style w:type="character" w:customStyle="1" w:styleId="KomentratekstsRakstz">
    <w:name w:val="Komentāra teksts Rakstz."/>
    <w:link w:val="Komentrateksts"/>
    <w:uiPriority w:val="99"/>
    <w:semiHidden/>
    <w:rsid w:val="008F6856"/>
    <w:rPr>
      <w:b/>
      <w:color w:val="000000"/>
      <w:lang w:eastAsia="ar-QA" w:bidi="ar-QA"/>
    </w:rPr>
  </w:style>
  <w:style w:type="paragraph" w:styleId="Komentratma">
    <w:name w:val="annotation subject"/>
    <w:basedOn w:val="Komentrateksts"/>
    <w:next w:val="Komentrateksts"/>
    <w:link w:val="KomentratmaRakstz"/>
    <w:uiPriority w:val="99"/>
    <w:semiHidden/>
    <w:unhideWhenUsed/>
    <w:rsid w:val="008F6856"/>
    <w:rPr>
      <w:bCs/>
    </w:rPr>
  </w:style>
  <w:style w:type="character" w:customStyle="1" w:styleId="KomentratmaRakstz">
    <w:name w:val="Komentāra tēma Rakstz."/>
    <w:link w:val="Komentratma"/>
    <w:uiPriority w:val="99"/>
    <w:semiHidden/>
    <w:rsid w:val="008F6856"/>
    <w:rPr>
      <w:b/>
      <w:bCs/>
      <w:color w:val="000000"/>
      <w:lang w:eastAsia="ar-QA" w:bidi="ar-QA"/>
    </w:rPr>
  </w:style>
  <w:style w:type="paragraph" w:styleId="Sarakstarindkopa">
    <w:name w:val="List Paragraph"/>
    <w:basedOn w:val="Parasts"/>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
    <w:name w:val="Galvene Rakstz."/>
    <w:link w:val="Galvene"/>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399">
      <w:bodyDiv w:val="1"/>
      <w:marLeft w:val="0"/>
      <w:marRight w:val="0"/>
      <w:marTop w:val="0"/>
      <w:marBottom w:val="0"/>
      <w:divBdr>
        <w:top w:val="none" w:sz="0" w:space="0" w:color="auto"/>
        <w:left w:val="none" w:sz="0" w:space="0" w:color="auto"/>
        <w:bottom w:val="none" w:sz="0" w:space="0" w:color="auto"/>
        <w:right w:val="none" w:sz="0" w:space="0" w:color="auto"/>
      </w:divBdr>
    </w:div>
    <w:div w:id="35005624">
      <w:bodyDiv w:val="1"/>
      <w:marLeft w:val="0"/>
      <w:marRight w:val="0"/>
      <w:marTop w:val="0"/>
      <w:marBottom w:val="0"/>
      <w:divBdr>
        <w:top w:val="none" w:sz="0" w:space="0" w:color="auto"/>
        <w:left w:val="none" w:sz="0" w:space="0" w:color="auto"/>
        <w:bottom w:val="none" w:sz="0" w:space="0" w:color="auto"/>
        <w:right w:val="none" w:sz="0" w:space="0" w:color="auto"/>
      </w:divBdr>
    </w:div>
    <w:div w:id="286395214">
      <w:bodyDiv w:val="1"/>
      <w:marLeft w:val="0"/>
      <w:marRight w:val="0"/>
      <w:marTop w:val="0"/>
      <w:marBottom w:val="0"/>
      <w:divBdr>
        <w:top w:val="none" w:sz="0" w:space="0" w:color="auto"/>
        <w:left w:val="none" w:sz="0" w:space="0" w:color="auto"/>
        <w:bottom w:val="none" w:sz="0" w:space="0" w:color="auto"/>
        <w:right w:val="none" w:sz="0" w:space="0" w:color="auto"/>
      </w:divBdr>
    </w:div>
    <w:div w:id="472910214">
      <w:bodyDiv w:val="1"/>
      <w:marLeft w:val="0"/>
      <w:marRight w:val="0"/>
      <w:marTop w:val="0"/>
      <w:marBottom w:val="0"/>
      <w:divBdr>
        <w:top w:val="none" w:sz="0" w:space="0" w:color="auto"/>
        <w:left w:val="none" w:sz="0" w:space="0" w:color="auto"/>
        <w:bottom w:val="none" w:sz="0" w:space="0" w:color="auto"/>
        <w:right w:val="none" w:sz="0" w:space="0" w:color="auto"/>
      </w:divBdr>
    </w:div>
    <w:div w:id="576137302">
      <w:bodyDiv w:val="1"/>
      <w:marLeft w:val="0"/>
      <w:marRight w:val="0"/>
      <w:marTop w:val="0"/>
      <w:marBottom w:val="0"/>
      <w:divBdr>
        <w:top w:val="none" w:sz="0" w:space="0" w:color="auto"/>
        <w:left w:val="none" w:sz="0" w:space="0" w:color="auto"/>
        <w:bottom w:val="none" w:sz="0" w:space="0" w:color="auto"/>
        <w:right w:val="none" w:sz="0" w:space="0" w:color="auto"/>
      </w:divBdr>
    </w:div>
    <w:div w:id="673344157">
      <w:bodyDiv w:val="1"/>
      <w:marLeft w:val="0"/>
      <w:marRight w:val="0"/>
      <w:marTop w:val="0"/>
      <w:marBottom w:val="0"/>
      <w:divBdr>
        <w:top w:val="none" w:sz="0" w:space="0" w:color="auto"/>
        <w:left w:val="none" w:sz="0" w:space="0" w:color="auto"/>
        <w:bottom w:val="none" w:sz="0" w:space="0" w:color="auto"/>
        <w:right w:val="none" w:sz="0" w:space="0" w:color="auto"/>
      </w:divBdr>
    </w:div>
    <w:div w:id="701177414">
      <w:bodyDiv w:val="1"/>
      <w:marLeft w:val="0"/>
      <w:marRight w:val="0"/>
      <w:marTop w:val="0"/>
      <w:marBottom w:val="0"/>
      <w:divBdr>
        <w:top w:val="none" w:sz="0" w:space="0" w:color="auto"/>
        <w:left w:val="none" w:sz="0" w:space="0" w:color="auto"/>
        <w:bottom w:val="none" w:sz="0" w:space="0" w:color="auto"/>
        <w:right w:val="none" w:sz="0" w:space="0" w:color="auto"/>
      </w:divBdr>
    </w:div>
    <w:div w:id="950938865">
      <w:bodyDiv w:val="1"/>
      <w:marLeft w:val="0"/>
      <w:marRight w:val="0"/>
      <w:marTop w:val="0"/>
      <w:marBottom w:val="0"/>
      <w:divBdr>
        <w:top w:val="none" w:sz="0" w:space="0" w:color="auto"/>
        <w:left w:val="none" w:sz="0" w:space="0" w:color="auto"/>
        <w:bottom w:val="none" w:sz="0" w:space="0" w:color="auto"/>
        <w:right w:val="none" w:sz="0" w:space="0" w:color="auto"/>
      </w:divBdr>
    </w:div>
    <w:div w:id="1080760301">
      <w:bodyDiv w:val="1"/>
      <w:marLeft w:val="0"/>
      <w:marRight w:val="0"/>
      <w:marTop w:val="0"/>
      <w:marBottom w:val="0"/>
      <w:divBdr>
        <w:top w:val="none" w:sz="0" w:space="0" w:color="auto"/>
        <w:left w:val="none" w:sz="0" w:space="0" w:color="auto"/>
        <w:bottom w:val="none" w:sz="0" w:space="0" w:color="auto"/>
        <w:right w:val="none" w:sz="0" w:space="0" w:color="auto"/>
      </w:divBdr>
    </w:div>
    <w:div w:id="1091505456">
      <w:bodyDiv w:val="1"/>
      <w:marLeft w:val="0"/>
      <w:marRight w:val="0"/>
      <w:marTop w:val="0"/>
      <w:marBottom w:val="0"/>
      <w:divBdr>
        <w:top w:val="none" w:sz="0" w:space="0" w:color="auto"/>
        <w:left w:val="none" w:sz="0" w:space="0" w:color="auto"/>
        <w:bottom w:val="none" w:sz="0" w:space="0" w:color="auto"/>
        <w:right w:val="none" w:sz="0" w:space="0" w:color="auto"/>
      </w:divBdr>
    </w:div>
    <w:div w:id="1242831476">
      <w:bodyDiv w:val="1"/>
      <w:marLeft w:val="0"/>
      <w:marRight w:val="0"/>
      <w:marTop w:val="0"/>
      <w:marBottom w:val="0"/>
      <w:divBdr>
        <w:top w:val="none" w:sz="0" w:space="0" w:color="auto"/>
        <w:left w:val="none" w:sz="0" w:space="0" w:color="auto"/>
        <w:bottom w:val="none" w:sz="0" w:space="0" w:color="auto"/>
        <w:right w:val="none" w:sz="0" w:space="0" w:color="auto"/>
      </w:divBdr>
    </w:div>
    <w:div w:id="1421679282">
      <w:bodyDiv w:val="1"/>
      <w:marLeft w:val="0"/>
      <w:marRight w:val="0"/>
      <w:marTop w:val="0"/>
      <w:marBottom w:val="0"/>
      <w:divBdr>
        <w:top w:val="none" w:sz="0" w:space="0" w:color="auto"/>
        <w:left w:val="none" w:sz="0" w:space="0" w:color="auto"/>
        <w:bottom w:val="none" w:sz="0" w:space="0" w:color="auto"/>
        <w:right w:val="none" w:sz="0" w:space="0" w:color="auto"/>
      </w:divBdr>
    </w:div>
    <w:div w:id="1452017566">
      <w:bodyDiv w:val="1"/>
      <w:marLeft w:val="0"/>
      <w:marRight w:val="0"/>
      <w:marTop w:val="0"/>
      <w:marBottom w:val="0"/>
      <w:divBdr>
        <w:top w:val="none" w:sz="0" w:space="0" w:color="auto"/>
        <w:left w:val="none" w:sz="0" w:space="0" w:color="auto"/>
        <w:bottom w:val="none" w:sz="0" w:space="0" w:color="auto"/>
        <w:right w:val="none" w:sz="0" w:space="0" w:color="auto"/>
      </w:divBdr>
    </w:div>
    <w:div w:id="1567371213">
      <w:bodyDiv w:val="1"/>
      <w:marLeft w:val="0"/>
      <w:marRight w:val="0"/>
      <w:marTop w:val="0"/>
      <w:marBottom w:val="0"/>
      <w:divBdr>
        <w:top w:val="none" w:sz="0" w:space="0" w:color="auto"/>
        <w:left w:val="none" w:sz="0" w:space="0" w:color="auto"/>
        <w:bottom w:val="none" w:sz="0" w:space="0" w:color="auto"/>
        <w:right w:val="none" w:sz="0" w:space="0" w:color="auto"/>
      </w:divBdr>
    </w:div>
    <w:div w:id="1649092782">
      <w:bodyDiv w:val="1"/>
      <w:marLeft w:val="0"/>
      <w:marRight w:val="0"/>
      <w:marTop w:val="0"/>
      <w:marBottom w:val="0"/>
      <w:divBdr>
        <w:top w:val="none" w:sz="0" w:space="0" w:color="auto"/>
        <w:left w:val="none" w:sz="0" w:space="0" w:color="auto"/>
        <w:bottom w:val="none" w:sz="0" w:space="0" w:color="auto"/>
        <w:right w:val="none" w:sz="0" w:space="0" w:color="auto"/>
      </w:divBdr>
    </w:div>
    <w:div w:id="1851796863">
      <w:bodyDiv w:val="1"/>
      <w:marLeft w:val="0"/>
      <w:marRight w:val="0"/>
      <w:marTop w:val="0"/>
      <w:marBottom w:val="0"/>
      <w:divBdr>
        <w:top w:val="none" w:sz="0" w:space="0" w:color="auto"/>
        <w:left w:val="none" w:sz="0" w:space="0" w:color="auto"/>
        <w:bottom w:val="none" w:sz="0" w:space="0" w:color="auto"/>
        <w:right w:val="none" w:sz="0" w:space="0" w:color="auto"/>
      </w:divBdr>
    </w:div>
    <w:div w:id="20058890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mailto:dome@aizkraukle.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zkraukle.lv" TargetMode="External"/><Relationship Id="rId14" Type="http://schemas.openxmlformats.org/officeDocument/2006/relationships/hyperlink" Target="https://izsoles.ta.gov.l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BC92182D-69CA-4C02-A361-3E6EECABCA1D}"/>
</file>

<file path=customXml/itemProps3.xml><?xml version="1.0" encoding="utf-8"?>
<ds:datastoreItem xmlns:ds="http://schemas.openxmlformats.org/officeDocument/2006/customXml" ds:itemID="{1C00ACB2-4CF8-406D-89BF-9F22D5822259}"/>
</file>

<file path=customXml/itemProps4.xml><?xml version="1.0" encoding="utf-8"?>
<ds:datastoreItem xmlns:ds="http://schemas.openxmlformats.org/officeDocument/2006/customXml" ds:itemID="{F07383D2-A9F3-4DE7-90FE-41F2D0FDD751}"/>
</file>

<file path=docProps/app.xml><?xml version="1.0" encoding="utf-8"?>
<Properties xmlns="http://schemas.openxmlformats.org/officeDocument/2006/extended-properties" xmlns:vt="http://schemas.openxmlformats.org/officeDocument/2006/docPropsVTypes">
  <Template>Normal</Template>
  <TotalTime>1</TotalTime>
  <Pages>5</Pages>
  <Words>8538</Words>
  <Characters>4867</Characters>
  <Application>Microsoft Office Word</Application>
  <DocSecurity>0</DocSecurity>
  <Lines>40</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subject/>
  <dc:creator>Ilona Turka</dc:creator>
  <cp:keywords/>
  <cp:lastModifiedBy>Daiga Naroga</cp:lastModifiedBy>
  <cp:revision>2</cp:revision>
  <cp:lastPrinted>2021-01-14T07:20:00Z</cp:lastPrinted>
  <dcterms:created xsi:type="dcterms:W3CDTF">2025-11-24T07:47:00Z</dcterms:created>
  <dcterms:modified xsi:type="dcterms:W3CDTF">2025-11-24T07:47:00Z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