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7209FC4"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106806">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5B9CA0C1"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EF64B5">
        <w:rPr>
          <w:rFonts w:ascii="Arial" w:eastAsia="Times New Roman" w:hAnsi="Arial" w:cs="Arial"/>
          <w:noProof/>
          <w:color w:val="000000"/>
          <w:sz w:val="24"/>
          <w:szCs w:val="24"/>
          <w:lang w:eastAsia="ru-RU"/>
        </w:rPr>
        <w:t>19</w:t>
      </w:r>
      <w:r w:rsidR="00AE56CE">
        <w:rPr>
          <w:rFonts w:ascii="Arial" w:eastAsia="Times New Roman" w:hAnsi="Arial" w:cs="Arial"/>
          <w:noProof/>
          <w:color w:val="000000"/>
          <w:sz w:val="24"/>
          <w:szCs w:val="24"/>
          <w:lang w:eastAsia="ru-RU"/>
        </w:rPr>
        <w:t>.</w:t>
      </w:r>
      <w:r w:rsidR="00853326">
        <w:rPr>
          <w:rFonts w:ascii="Arial" w:eastAsia="Times New Roman" w:hAnsi="Arial" w:cs="Arial"/>
          <w:noProof/>
          <w:color w:val="000000"/>
          <w:sz w:val="24"/>
          <w:szCs w:val="24"/>
          <w:lang w:eastAsia="ru-RU"/>
        </w:rPr>
        <w:t>1</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9F7A70" w:rsidRPr="00EF64B5">
        <w:rPr>
          <w:rFonts w:ascii="Arial" w:eastAsia="Times New Roman" w:hAnsi="Arial" w:cs="Arial"/>
          <w:noProof/>
          <w:color w:val="000000"/>
          <w:sz w:val="24"/>
          <w:szCs w:val="24"/>
          <w:lang w:eastAsia="ru-RU"/>
        </w:rPr>
        <w:t>6</w:t>
      </w:r>
      <w:r w:rsidR="00EF64B5" w:rsidRPr="00EF64B5">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106806">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13789BE9"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3839672"/>
      <w:r w:rsidR="00A95094" w:rsidRPr="0034722E">
        <w:rPr>
          <w:rFonts w:ascii="Arial" w:eastAsia="Calibri" w:hAnsi="Arial" w:cs="Arial"/>
          <w:bCs/>
          <w:sz w:val="24"/>
          <w:szCs w:val="24"/>
        </w:rPr>
        <w:t xml:space="preserve">Centrālā iela 10-3, </w:t>
      </w:r>
      <w:proofErr w:type="spellStart"/>
      <w:r w:rsidR="00A95094" w:rsidRPr="0034722E">
        <w:rPr>
          <w:rFonts w:ascii="Arial" w:eastAsia="Calibri" w:hAnsi="Arial" w:cs="Arial"/>
          <w:bCs/>
          <w:sz w:val="24"/>
          <w:szCs w:val="24"/>
        </w:rPr>
        <w:t>Cimdenieki</w:t>
      </w:r>
      <w:proofErr w:type="spellEnd"/>
      <w:r w:rsidR="00A95094" w:rsidRPr="0034722E">
        <w:rPr>
          <w:rFonts w:ascii="Arial" w:eastAsia="Calibri" w:hAnsi="Arial" w:cs="Arial"/>
          <w:bCs/>
          <w:sz w:val="24"/>
          <w:szCs w:val="24"/>
        </w:rPr>
        <w:t>, Grobiņas pagasts</w:t>
      </w:r>
      <w:bookmarkEnd w:id="0"/>
      <w:r w:rsidR="00A95094" w:rsidRPr="0034722E">
        <w:rPr>
          <w:rFonts w:ascii="Arial" w:eastAsia="Calibri" w:hAnsi="Arial" w:cs="Arial"/>
          <w:sz w:val="24"/>
          <w:szCs w:val="24"/>
        </w:rPr>
        <w:t xml:space="preserve">, </w:t>
      </w:r>
      <w:proofErr w:type="spellStart"/>
      <w:r w:rsidR="00A95094" w:rsidRPr="0034722E">
        <w:rPr>
          <w:rFonts w:ascii="Arial" w:eastAsia="Calibri" w:hAnsi="Arial" w:cs="Arial"/>
          <w:bCs/>
          <w:sz w:val="24"/>
          <w:szCs w:val="24"/>
        </w:rPr>
        <w:t>Dienvidkurzemes</w:t>
      </w:r>
      <w:proofErr w:type="spellEnd"/>
      <w:r w:rsidR="00A95094" w:rsidRPr="0034722E">
        <w:rPr>
          <w:rFonts w:ascii="Arial" w:eastAsia="Calibri" w:hAnsi="Arial" w:cs="Arial"/>
          <w:bCs/>
          <w:sz w:val="24"/>
          <w:szCs w:val="24"/>
        </w:rPr>
        <w:t xml:space="preserve"> novads,</w:t>
      </w:r>
      <w:r w:rsidR="00A95094" w:rsidRPr="0034722E">
        <w:rPr>
          <w:rFonts w:ascii="Arial" w:eastAsia="Calibri" w:hAnsi="Arial" w:cs="Arial"/>
          <w:sz w:val="24"/>
          <w:szCs w:val="24"/>
        </w:rPr>
        <w:t xml:space="preserve"> kadastra Nr.6460 900 0533</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13325B89" w:rsidR="00FF47AF" w:rsidRPr="00FF47AF" w:rsidRDefault="00106806" w:rsidP="00FF47AF">
      <w:pPr>
        <w:widowControl/>
        <w:autoSpaceDE/>
        <w:autoSpaceDN/>
        <w:ind w:firstLine="720"/>
        <w:jc w:val="both"/>
        <w:rPr>
          <w:rFonts w:ascii="Arial" w:eastAsiaTheme="minorHAnsi" w:hAnsi="Arial" w:cs="Arial"/>
          <w:sz w:val="24"/>
          <w:szCs w:val="24"/>
        </w:rPr>
      </w:pPr>
      <w:r w:rsidRPr="00106806">
        <w:rPr>
          <w:rFonts w:ascii="Arial" w:eastAsiaTheme="minorHAnsi" w:hAnsi="Arial" w:cs="Arial"/>
          <w:b/>
          <w:bCs/>
          <w:sz w:val="24"/>
          <w:szCs w:val="24"/>
        </w:rPr>
        <w:t xml:space="preserve">Centrālā iela 10-3, </w:t>
      </w:r>
      <w:proofErr w:type="spellStart"/>
      <w:r w:rsidRPr="00106806">
        <w:rPr>
          <w:rFonts w:ascii="Arial" w:eastAsiaTheme="minorHAnsi" w:hAnsi="Arial" w:cs="Arial"/>
          <w:b/>
          <w:bCs/>
          <w:sz w:val="24"/>
          <w:szCs w:val="24"/>
        </w:rPr>
        <w:t>Cimdenieki</w:t>
      </w:r>
      <w:proofErr w:type="spellEnd"/>
      <w:r w:rsidRPr="00106806">
        <w:rPr>
          <w:rFonts w:ascii="Arial" w:eastAsiaTheme="minorHAnsi" w:hAnsi="Arial" w:cs="Arial"/>
          <w:b/>
          <w:bCs/>
          <w:sz w:val="24"/>
          <w:szCs w:val="24"/>
        </w:rPr>
        <w:t xml:space="preserve">, Grobiņas pagasts, </w:t>
      </w:r>
      <w:proofErr w:type="spellStart"/>
      <w:r w:rsidRPr="00106806">
        <w:rPr>
          <w:rFonts w:ascii="Arial" w:eastAsiaTheme="minorHAnsi" w:hAnsi="Arial" w:cs="Arial"/>
          <w:sz w:val="24"/>
          <w:szCs w:val="24"/>
        </w:rPr>
        <w:t>Dienvidkurzemes</w:t>
      </w:r>
      <w:proofErr w:type="spellEnd"/>
      <w:r w:rsidRPr="00106806">
        <w:rPr>
          <w:rFonts w:ascii="Arial" w:eastAsiaTheme="minorHAnsi" w:hAnsi="Arial" w:cs="Arial"/>
          <w:sz w:val="24"/>
          <w:szCs w:val="24"/>
        </w:rPr>
        <w:t xml:space="preserve"> novads, kadastra Nr.6460 900 0533, reģistrēts Kurzemes rajona tiesas Grobiņas pagasta zemesgrāmatas nodalījumā Nr.313 3</w:t>
      </w:r>
      <w:r w:rsidR="00FF47AF" w:rsidRPr="00106806">
        <w:rPr>
          <w:rFonts w:ascii="Arial" w:eastAsiaTheme="minorHAnsi" w:hAnsi="Arial" w:cs="Arial"/>
          <w:sz w:val="24"/>
          <w:szCs w:val="24"/>
        </w:rPr>
        <w:t>.</w:t>
      </w:r>
    </w:p>
    <w:p w14:paraId="5FDD1CDA" w14:textId="77777777" w:rsidR="00106806" w:rsidRPr="00106806" w:rsidRDefault="00106806" w:rsidP="00106806">
      <w:pPr>
        <w:widowControl/>
        <w:autoSpaceDE/>
        <w:autoSpaceDN/>
        <w:ind w:firstLine="720"/>
        <w:jc w:val="both"/>
        <w:rPr>
          <w:rFonts w:ascii="Arial" w:eastAsia="Calibri" w:hAnsi="Arial" w:cs="Arial"/>
          <w:sz w:val="24"/>
          <w:szCs w:val="24"/>
        </w:rPr>
      </w:pPr>
      <w:r w:rsidRPr="00106806">
        <w:rPr>
          <w:rFonts w:ascii="Arial" w:eastAsia="Calibri" w:hAnsi="Arial" w:cs="Arial"/>
          <w:sz w:val="24"/>
          <w:szCs w:val="24"/>
        </w:rPr>
        <w:t>Īpašums sastāv no dzīvokļa 47,7 m² platībā, pie dzīvokļa īpašuma piederošām 477/3664 kopīpašuma domājamām daļām no daudzdzīvokļu mājas ar kadastra apzīmējumu 6460 007 0059 001 un zemes vienības ar kadastra apzīmējumu 6460 007 0059.</w:t>
      </w:r>
    </w:p>
    <w:p w14:paraId="40A8D034" w14:textId="696A1D2D" w:rsidR="00106806" w:rsidRPr="00106806" w:rsidRDefault="00106806" w:rsidP="00106806">
      <w:pPr>
        <w:widowControl/>
        <w:autoSpaceDE/>
        <w:autoSpaceDN/>
        <w:ind w:firstLine="720"/>
        <w:jc w:val="both"/>
        <w:rPr>
          <w:rFonts w:ascii="Arial" w:eastAsia="Calibri" w:hAnsi="Arial" w:cs="Arial"/>
          <w:sz w:val="24"/>
          <w:szCs w:val="24"/>
        </w:rPr>
      </w:pPr>
      <w:r w:rsidRPr="00106806">
        <w:rPr>
          <w:rFonts w:ascii="Arial" w:eastAsia="Calibri" w:hAnsi="Arial" w:cs="Arial"/>
          <w:sz w:val="24"/>
          <w:szCs w:val="24"/>
        </w:rPr>
        <w:t xml:space="preserve">Nekustamais īpašums Centrālā iela 10, </w:t>
      </w:r>
      <w:proofErr w:type="spellStart"/>
      <w:r w:rsidRPr="00106806">
        <w:rPr>
          <w:rFonts w:ascii="Arial" w:eastAsia="Calibri" w:hAnsi="Arial" w:cs="Arial"/>
          <w:bCs/>
          <w:sz w:val="24"/>
          <w:szCs w:val="24"/>
        </w:rPr>
        <w:t>Cimdenieki</w:t>
      </w:r>
      <w:proofErr w:type="spellEnd"/>
      <w:r w:rsidRPr="00106806">
        <w:rPr>
          <w:rFonts w:ascii="Arial" w:eastAsia="Calibri" w:hAnsi="Arial" w:cs="Arial"/>
          <w:bCs/>
          <w:sz w:val="24"/>
          <w:szCs w:val="24"/>
        </w:rPr>
        <w:t>, Grobiņas pagasts</w:t>
      </w:r>
      <w:r w:rsidRPr="00106806">
        <w:rPr>
          <w:rFonts w:ascii="Arial" w:eastAsia="Calibri" w:hAnsi="Arial" w:cs="Arial"/>
          <w:sz w:val="24"/>
          <w:szCs w:val="24"/>
        </w:rPr>
        <w:t>, kadastra Nr.6460 007 0059, sastāv no zemes vienības ar kadastra apzīmējumu 6460 007 0059 980 m</w:t>
      </w:r>
      <w:r w:rsidRPr="00106806">
        <w:rPr>
          <w:rFonts w:ascii="Arial" w:eastAsia="Calibri" w:hAnsi="Arial" w:cs="Arial"/>
          <w:sz w:val="24"/>
          <w:szCs w:val="24"/>
          <w:vertAlign w:val="superscript"/>
        </w:rPr>
        <w:t>2</w:t>
      </w:r>
      <w:r w:rsidRPr="00106806">
        <w:rPr>
          <w:rFonts w:ascii="Arial" w:eastAsia="Calibri" w:hAnsi="Arial" w:cs="Arial"/>
          <w:sz w:val="24"/>
          <w:szCs w:val="24"/>
        </w:rPr>
        <w:t xml:space="preserve"> platībā, uz kuras atrodas 8 dzīvokļu māja ar kadastra apzīmējumu 6460 007 0059 001. Dzīvojamās mājas dzīvokļi Nr.6, Nr.7 pieder privātpersonām; dzīvokļi Nr.1, Nr.2, Nr.3 Nr.4, Nr.5 un Nr.8 pieder pašvaldībai, no kuriem Nr.1, Nr.4, Nr.5 izīrēti, bet brīvie dzīvokļi – Nr.2, Nr.3, Nr.8</w:t>
      </w:r>
    </w:p>
    <w:p w14:paraId="5648D0C6" w14:textId="4D5E4D38" w:rsidR="00D413BB" w:rsidRPr="005E62E9" w:rsidRDefault="00106806" w:rsidP="00106806">
      <w:pPr>
        <w:tabs>
          <w:tab w:val="left" w:pos="822"/>
        </w:tabs>
        <w:ind w:right="116"/>
        <w:jc w:val="both"/>
        <w:rPr>
          <w:rFonts w:ascii="Arial" w:hAnsi="Arial" w:cs="Arial"/>
          <w:sz w:val="24"/>
          <w:szCs w:val="24"/>
        </w:rPr>
      </w:pPr>
      <w:r>
        <w:rPr>
          <w:rFonts w:ascii="Arial" w:eastAsia="Calibri" w:hAnsi="Arial" w:cs="Arial"/>
          <w:sz w:val="24"/>
          <w:szCs w:val="24"/>
        </w:rPr>
        <w:tab/>
      </w:r>
      <w:r w:rsidRPr="00106806">
        <w:rPr>
          <w:rFonts w:ascii="Arial" w:eastAsia="Calibri" w:hAnsi="Arial" w:cs="Arial"/>
          <w:sz w:val="24"/>
          <w:szCs w:val="24"/>
        </w:rPr>
        <w:t>Dzīvoklis nav izīrēts, tajā nav deklarētas personas</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055CBE51"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E325F">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A589F05"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DE325F">
        <w:rPr>
          <w:rFonts w:ascii="Arial" w:eastAsia="Times New Roman" w:hAnsi="Arial" w:cs="Arial"/>
          <w:b/>
          <w:bCs/>
          <w:noProof/>
          <w:sz w:val="24"/>
          <w:szCs w:val="24"/>
          <w:lang w:eastAsia="ru-RU"/>
        </w:rPr>
        <w:t xml:space="preserve">4640 </w:t>
      </w:r>
      <w:r w:rsidR="00DE325F" w:rsidRPr="00F214BE">
        <w:rPr>
          <w:rFonts w:ascii="Arial" w:eastAsia="Times New Roman" w:hAnsi="Arial" w:cs="Arial"/>
          <w:b/>
          <w:bCs/>
          <w:noProof/>
          <w:sz w:val="24"/>
          <w:szCs w:val="24"/>
          <w:lang w:eastAsia="ru-RU"/>
        </w:rPr>
        <w:t xml:space="preserve">EUR </w:t>
      </w:r>
      <w:r w:rsidR="00DE325F" w:rsidRPr="00F214BE">
        <w:rPr>
          <w:rFonts w:ascii="Arial" w:eastAsia="Times New Roman" w:hAnsi="Arial" w:cs="Arial"/>
          <w:noProof/>
          <w:sz w:val="24"/>
          <w:szCs w:val="24"/>
          <w:lang w:eastAsia="ru-RU"/>
        </w:rPr>
        <w:t>(</w:t>
      </w:r>
      <w:r w:rsidR="00DE325F">
        <w:rPr>
          <w:rFonts w:ascii="Arial" w:eastAsia="Times New Roman" w:hAnsi="Arial" w:cs="Arial"/>
          <w:noProof/>
          <w:sz w:val="24"/>
          <w:szCs w:val="24"/>
          <w:lang w:eastAsia="ru-RU"/>
        </w:rPr>
        <w:t>četri tūkstoši seši simti četrdesmit</w:t>
      </w:r>
      <w:r w:rsidR="00DE325F" w:rsidRPr="00F214BE">
        <w:rPr>
          <w:rFonts w:ascii="Arial" w:eastAsia="Times New Roman" w:hAnsi="Arial" w:cs="Arial"/>
          <w:noProof/>
          <w:sz w:val="24"/>
          <w:szCs w:val="24"/>
          <w:lang w:eastAsia="ru-RU"/>
        </w:rPr>
        <w:t xml:space="preserve"> </w:t>
      </w:r>
      <w:r w:rsidR="00DE325F" w:rsidRPr="00F214BE">
        <w:rPr>
          <w:rFonts w:ascii="Arial" w:eastAsia="Times New Roman" w:hAnsi="Arial" w:cs="Arial"/>
          <w:i/>
          <w:iCs/>
          <w:noProof/>
          <w:sz w:val="24"/>
          <w:szCs w:val="24"/>
          <w:lang w:eastAsia="ru-RU"/>
        </w:rPr>
        <w:t>euro</w:t>
      </w:r>
      <w:r w:rsidR="00DE325F" w:rsidRPr="00F214BE">
        <w:rPr>
          <w:rFonts w:ascii="Arial" w:eastAsia="Times New Roman" w:hAnsi="Arial" w:cs="Arial"/>
          <w:noProof/>
          <w:sz w:val="24"/>
          <w:szCs w:val="24"/>
          <w:lang w:eastAsia="ru-RU"/>
        </w:rPr>
        <w:t>)</w:t>
      </w:r>
      <w:r w:rsidRPr="00E62026">
        <w:rPr>
          <w:rFonts w:ascii="Arial" w:hAnsi="Arial" w:cs="Arial"/>
          <w:sz w:val="24"/>
          <w:szCs w:val="24"/>
        </w:rPr>
        <w:t>.</w:t>
      </w:r>
    </w:p>
    <w:p w14:paraId="7F01A844" w14:textId="176C2C06" w:rsidR="00D413BB" w:rsidRPr="00EF64B5" w:rsidRDefault="00D413BB" w:rsidP="00D413BB">
      <w:pPr>
        <w:pStyle w:val="Sarakstarindkopa"/>
        <w:numPr>
          <w:ilvl w:val="1"/>
          <w:numId w:val="7"/>
        </w:numPr>
        <w:tabs>
          <w:tab w:val="left" w:pos="810"/>
        </w:tabs>
        <w:ind w:left="809" w:hanging="426"/>
        <w:jc w:val="both"/>
        <w:rPr>
          <w:rFonts w:ascii="Arial" w:hAnsi="Arial" w:cs="Arial"/>
          <w:sz w:val="24"/>
          <w:szCs w:val="24"/>
        </w:rPr>
      </w:pPr>
      <w:r w:rsidRPr="00EF64B5">
        <w:rPr>
          <w:rFonts w:ascii="Arial" w:hAnsi="Arial" w:cs="Arial"/>
          <w:sz w:val="24"/>
          <w:szCs w:val="24"/>
        </w:rPr>
        <w:t>Izsoles</w:t>
      </w:r>
      <w:r w:rsidRPr="00EF64B5">
        <w:rPr>
          <w:rFonts w:ascii="Arial" w:hAnsi="Arial" w:cs="Arial"/>
          <w:spacing w:val="-2"/>
          <w:sz w:val="24"/>
          <w:szCs w:val="24"/>
        </w:rPr>
        <w:t xml:space="preserve"> </w:t>
      </w:r>
      <w:r w:rsidRPr="00EF64B5">
        <w:rPr>
          <w:rFonts w:ascii="Arial" w:hAnsi="Arial" w:cs="Arial"/>
          <w:sz w:val="24"/>
          <w:szCs w:val="24"/>
        </w:rPr>
        <w:t>solis</w:t>
      </w:r>
      <w:r w:rsidRPr="00EF64B5">
        <w:rPr>
          <w:rFonts w:ascii="Arial" w:hAnsi="Arial" w:cs="Arial"/>
          <w:spacing w:val="-1"/>
          <w:sz w:val="24"/>
          <w:szCs w:val="24"/>
        </w:rPr>
        <w:t xml:space="preserve"> </w:t>
      </w:r>
      <w:r w:rsidRPr="00EF64B5">
        <w:rPr>
          <w:rFonts w:ascii="Arial" w:hAnsi="Arial" w:cs="Arial"/>
          <w:sz w:val="24"/>
          <w:szCs w:val="24"/>
        </w:rPr>
        <w:t>noteikts</w:t>
      </w:r>
      <w:r w:rsidRPr="00EF64B5">
        <w:rPr>
          <w:rFonts w:ascii="Arial" w:hAnsi="Arial" w:cs="Arial"/>
          <w:spacing w:val="-4"/>
          <w:sz w:val="24"/>
          <w:szCs w:val="24"/>
        </w:rPr>
        <w:t xml:space="preserve"> </w:t>
      </w:r>
      <w:r w:rsidR="00EF64B5" w:rsidRPr="00EF64B5">
        <w:rPr>
          <w:rFonts w:ascii="Arial" w:eastAsia="Calibri" w:hAnsi="Arial" w:cs="Arial"/>
          <w:b/>
          <w:bCs/>
          <w:iCs/>
          <w:sz w:val="24"/>
          <w:szCs w:val="24"/>
        </w:rPr>
        <w:t xml:space="preserve">100 EUR </w:t>
      </w:r>
      <w:r w:rsidR="00EF64B5" w:rsidRPr="00EF64B5">
        <w:rPr>
          <w:rFonts w:ascii="Arial" w:eastAsia="Calibri" w:hAnsi="Arial" w:cs="Arial"/>
          <w:iCs/>
          <w:sz w:val="24"/>
          <w:szCs w:val="24"/>
        </w:rPr>
        <w:t xml:space="preserve">(viens simts </w:t>
      </w:r>
      <w:proofErr w:type="spellStart"/>
      <w:r w:rsidR="00EF64B5" w:rsidRPr="00EF64B5">
        <w:rPr>
          <w:rFonts w:ascii="Arial" w:eastAsia="Calibri" w:hAnsi="Arial" w:cs="Arial"/>
          <w:i/>
          <w:iCs/>
          <w:sz w:val="24"/>
          <w:szCs w:val="24"/>
        </w:rPr>
        <w:t>euro</w:t>
      </w:r>
      <w:proofErr w:type="spellEnd"/>
      <w:r w:rsidR="00EF64B5" w:rsidRPr="00EF64B5">
        <w:rPr>
          <w:rFonts w:ascii="Arial" w:eastAsia="Calibri" w:hAnsi="Arial" w:cs="Arial"/>
          <w:iCs/>
          <w:sz w:val="24"/>
          <w:szCs w:val="24"/>
        </w:rPr>
        <w:t>)</w:t>
      </w:r>
    </w:p>
    <w:p w14:paraId="7DA14531" w14:textId="11E0E4EB"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DE325F">
        <w:rPr>
          <w:rFonts w:ascii="Arial" w:eastAsia="Calibri" w:hAnsi="Arial" w:cs="Arial"/>
          <w:b/>
          <w:bCs/>
          <w:noProof/>
          <w:color w:val="000000"/>
          <w:sz w:val="24"/>
          <w:szCs w:val="24"/>
        </w:rPr>
        <w:t xml:space="preserve">464 </w:t>
      </w:r>
      <w:r w:rsidR="00DE325F" w:rsidRPr="008F4637">
        <w:rPr>
          <w:rFonts w:ascii="Arial" w:eastAsia="Calibri" w:hAnsi="Arial" w:cs="Arial"/>
          <w:b/>
          <w:bCs/>
          <w:noProof/>
          <w:color w:val="000000"/>
          <w:sz w:val="24"/>
          <w:szCs w:val="24"/>
        </w:rPr>
        <w:t>EUR</w:t>
      </w:r>
      <w:r w:rsidR="00DE325F" w:rsidRPr="008F4637">
        <w:rPr>
          <w:rFonts w:ascii="Arial" w:eastAsia="Calibri" w:hAnsi="Arial" w:cs="Arial"/>
          <w:noProof/>
          <w:color w:val="000000"/>
          <w:sz w:val="24"/>
          <w:szCs w:val="24"/>
        </w:rPr>
        <w:t xml:space="preserve"> (</w:t>
      </w:r>
      <w:r w:rsidR="00DE325F">
        <w:rPr>
          <w:rFonts w:ascii="Arial" w:eastAsia="Calibri" w:hAnsi="Arial" w:cs="Arial"/>
          <w:noProof/>
          <w:color w:val="000000"/>
          <w:sz w:val="24"/>
          <w:szCs w:val="24"/>
        </w:rPr>
        <w:t xml:space="preserve">četri simti sešdesmit četri </w:t>
      </w:r>
      <w:r w:rsidR="00DE325F" w:rsidRPr="008F4637">
        <w:rPr>
          <w:rFonts w:ascii="Arial" w:eastAsia="Calibri" w:hAnsi="Arial" w:cs="Arial"/>
          <w:i/>
          <w:iCs/>
          <w:noProof/>
          <w:color w:val="000000"/>
          <w:sz w:val="24"/>
          <w:szCs w:val="24"/>
        </w:rPr>
        <w:t>euro</w:t>
      </w:r>
      <w:r w:rsidR="00DE325F"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DE325F">
        <w:rPr>
          <w:rFonts w:ascii="Arial" w:hAnsi="Arial" w:cs="Arial"/>
          <w:sz w:val="24"/>
          <w:szCs w:val="24"/>
        </w:rPr>
        <w:t>“</w:t>
      </w:r>
      <w:r w:rsidR="00DE325F" w:rsidRPr="00DE325F">
        <w:rPr>
          <w:rFonts w:ascii="Arial" w:eastAsia="Calibri" w:hAnsi="Arial" w:cs="Arial"/>
          <w:bCs/>
          <w:sz w:val="24"/>
          <w:szCs w:val="24"/>
        </w:rPr>
        <w:t xml:space="preserve">Centrālā iela 10-3, </w:t>
      </w:r>
      <w:proofErr w:type="spellStart"/>
      <w:r w:rsidR="00DE325F" w:rsidRPr="00DE325F">
        <w:rPr>
          <w:rFonts w:ascii="Arial" w:eastAsia="Calibri" w:hAnsi="Arial" w:cs="Arial"/>
          <w:bCs/>
          <w:sz w:val="24"/>
          <w:szCs w:val="24"/>
        </w:rPr>
        <w:t>Cimdenieki</w:t>
      </w:r>
      <w:proofErr w:type="spellEnd"/>
      <w:r w:rsidR="00DE325F" w:rsidRPr="00DE325F">
        <w:rPr>
          <w:rFonts w:ascii="Arial" w:eastAsia="Calibri" w:hAnsi="Arial" w:cs="Arial"/>
          <w:bCs/>
          <w:sz w:val="24"/>
          <w:szCs w:val="24"/>
        </w:rPr>
        <w:t>, Grobiņas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lastRenderedPageBreak/>
        <w:t>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A8F41F2"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D4FCD" w:rsidRPr="00EF64B5">
        <w:rPr>
          <w:rFonts w:ascii="Arial" w:hAnsi="Arial" w:cs="Arial"/>
          <w:b/>
          <w:bCs/>
          <w:spacing w:val="-1"/>
          <w:sz w:val="24"/>
          <w:szCs w:val="24"/>
        </w:rPr>
        <w:t>26.11</w:t>
      </w:r>
      <w:r w:rsidR="000615DB" w:rsidRPr="00EF64B5">
        <w:rPr>
          <w:rFonts w:ascii="Arial" w:hAnsi="Arial" w:cs="Arial"/>
          <w:b/>
          <w:bCs/>
          <w:spacing w:val="-1"/>
          <w:sz w:val="24"/>
          <w:szCs w:val="24"/>
        </w:rPr>
        <w:t>.2025</w:t>
      </w:r>
      <w:r w:rsidR="005C1377" w:rsidRPr="00EF64B5">
        <w:rPr>
          <w:rFonts w:ascii="Arial" w:hAnsi="Arial" w:cs="Arial"/>
          <w:b/>
          <w:bCs/>
          <w:spacing w:val="-1"/>
          <w:sz w:val="24"/>
          <w:szCs w:val="24"/>
        </w:rPr>
        <w:t xml:space="preserve">. </w:t>
      </w:r>
      <w:r w:rsidRPr="00EF64B5">
        <w:rPr>
          <w:rFonts w:ascii="Arial" w:hAnsi="Arial" w:cs="Arial"/>
          <w:b/>
          <w:bCs/>
          <w:spacing w:val="-1"/>
          <w:sz w:val="24"/>
          <w:szCs w:val="24"/>
        </w:rPr>
        <w:t>p</w:t>
      </w:r>
      <w:r w:rsidRPr="00EF64B5">
        <w:rPr>
          <w:rFonts w:ascii="Arial" w:hAnsi="Arial" w:cs="Arial"/>
          <w:b/>
          <w:bCs/>
          <w:spacing w:val="-2"/>
          <w:sz w:val="24"/>
          <w:szCs w:val="24"/>
        </w:rPr>
        <w:t>l</w:t>
      </w:r>
      <w:r w:rsidRPr="00EF64B5">
        <w:rPr>
          <w:rFonts w:ascii="Arial" w:hAnsi="Arial" w:cs="Arial"/>
          <w:b/>
          <w:bCs/>
          <w:sz w:val="24"/>
          <w:szCs w:val="24"/>
        </w:rPr>
        <w:t>ks</w:t>
      </w:r>
      <w:r w:rsidRPr="00EF64B5">
        <w:rPr>
          <w:rFonts w:ascii="Arial" w:hAnsi="Arial" w:cs="Arial"/>
          <w:b/>
          <w:bCs/>
          <w:spacing w:val="-2"/>
          <w:sz w:val="24"/>
          <w:szCs w:val="24"/>
        </w:rPr>
        <w:t>t</w:t>
      </w:r>
      <w:r w:rsidRPr="00EF64B5">
        <w:rPr>
          <w:rFonts w:ascii="Arial" w:hAnsi="Arial" w:cs="Arial"/>
          <w:b/>
          <w:bCs/>
          <w:sz w:val="24"/>
          <w:szCs w:val="24"/>
        </w:rPr>
        <w:t>.</w:t>
      </w:r>
      <w:r w:rsidRPr="00EF64B5">
        <w:rPr>
          <w:rFonts w:ascii="Arial" w:hAnsi="Arial" w:cs="Arial"/>
          <w:b/>
          <w:bCs/>
          <w:spacing w:val="-1"/>
          <w:sz w:val="24"/>
          <w:szCs w:val="24"/>
        </w:rPr>
        <w:t>13</w:t>
      </w:r>
      <w:r w:rsidRPr="00EF64B5">
        <w:rPr>
          <w:rFonts w:ascii="Arial" w:hAnsi="Arial" w:cs="Arial"/>
          <w:b/>
          <w:bCs/>
          <w:spacing w:val="1"/>
          <w:sz w:val="24"/>
          <w:szCs w:val="24"/>
        </w:rPr>
        <w:t>.</w:t>
      </w:r>
      <w:r w:rsidRPr="00EF64B5">
        <w:rPr>
          <w:rFonts w:ascii="Arial" w:hAnsi="Arial" w:cs="Arial"/>
          <w:b/>
          <w:bCs/>
          <w:spacing w:val="-3"/>
          <w:sz w:val="24"/>
          <w:szCs w:val="24"/>
        </w:rPr>
        <w:t>0</w:t>
      </w:r>
      <w:r w:rsidRPr="00EF64B5">
        <w:rPr>
          <w:rFonts w:ascii="Arial" w:hAnsi="Arial" w:cs="Arial"/>
          <w:b/>
          <w:bCs/>
          <w:sz w:val="24"/>
          <w:szCs w:val="24"/>
        </w:rPr>
        <w:t>0</w:t>
      </w:r>
      <w:r w:rsidR="00B2047A" w:rsidRPr="00EF64B5">
        <w:rPr>
          <w:rFonts w:ascii="Arial" w:hAnsi="Arial" w:cs="Arial"/>
          <w:b/>
          <w:bCs/>
          <w:spacing w:val="29"/>
          <w:sz w:val="24"/>
          <w:szCs w:val="24"/>
        </w:rPr>
        <w:t xml:space="preserve"> līdz </w:t>
      </w:r>
      <w:r w:rsidR="00FD4FCD" w:rsidRPr="00EF64B5">
        <w:rPr>
          <w:rFonts w:ascii="Arial" w:hAnsi="Arial" w:cs="Arial"/>
          <w:b/>
          <w:bCs/>
          <w:sz w:val="24"/>
          <w:szCs w:val="24"/>
        </w:rPr>
        <w:t>16.12</w:t>
      </w:r>
      <w:r w:rsidR="000615DB" w:rsidRPr="00EF64B5">
        <w:rPr>
          <w:rFonts w:ascii="Arial" w:hAnsi="Arial" w:cs="Arial"/>
          <w:b/>
          <w:bCs/>
          <w:sz w:val="24"/>
          <w:szCs w:val="24"/>
        </w:rPr>
        <w:t>.2025</w:t>
      </w:r>
      <w:r w:rsidR="005C1377" w:rsidRPr="00EF64B5">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lastRenderedPageBreak/>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lastRenderedPageBreak/>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D0155F5"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DE325F" w:rsidRPr="00DE325F">
        <w:rPr>
          <w:rFonts w:ascii="Arial" w:hAnsi="Arial" w:cs="Arial"/>
          <w:sz w:val="24"/>
          <w:szCs w:val="24"/>
        </w:rPr>
        <w:t>29486507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DE325F">
        <w:rPr>
          <w:rFonts w:ascii="Arial" w:hAnsi="Arial" w:cs="Arial"/>
          <w:spacing w:val="1"/>
          <w:sz w:val="24"/>
          <w:szCs w:val="24"/>
        </w:rPr>
        <w:t>I.Ratniece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7AB41FA7"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FD4FCD" w:rsidRPr="00EF64B5">
        <w:rPr>
          <w:rFonts w:ascii="Arial" w:hAnsi="Arial" w:cs="Arial"/>
          <w:b/>
          <w:bCs/>
          <w:sz w:val="24"/>
          <w:szCs w:val="24"/>
        </w:rPr>
        <w:t>26.11.2025. plkst.13.00 un noslēdzas 29.12.2025</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w:t>
      </w:r>
      <w:r w:rsidR="00580724" w:rsidRPr="007B04F6">
        <w:rPr>
          <w:rFonts w:ascii="Arial" w:hAnsi="Arial" w:cs="Arial"/>
          <w:bCs/>
          <w:spacing w:val="7"/>
          <w:sz w:val="24"/>
          <w:szCs w:val="24"/>
        </w:rPr>
        <w:lastRenderedPageBreak/>
        <w:t>(trīsdesmit)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 xml:space="preserve">Dienvidkurzemes novada </w:t>
      </w:r>
      <w:r w:rsidRPr="0070000C">
        <w:rPr>
          <w:rFonts w:ascii="Arial" w:eastAsia="Times New Roman" w:hAnsi="Arial" w:cs="Arial"/>
          <w:noProof/>
          <w:sz w:val="24"/>
          <w:szCs w:val="24"/>
          <w:lang w:eastAsia="ru-RU"/>
        </w:rPr>
        <w:lastRenderedPageBreak/>
        <w:t>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0C90D211" w:rsidR="00307B85" w:rsidRDefault="00215677" w:rsidP="00307B85">
      <w:pPr>
        <w:tabs>
          <w:tab w:val="left" w:pos="920"/>
        </w:tabs>
        <w:ind w:right="121"/>
        <w:rPr>
          <w:rFonts w:ascii="Arial" w:hAnsi="Arial" w:cs="Arial"/>
          <w:b/>
          <w:sz w:val="24"/>
          <w:szCs w:val="24"/>
        </w:rPr>
      </w:pPr>
      <w:r>
        <w:rPr>
          <w:noProof/>
          <w14:ligatures w14:val="standardContextual"/>
        </w:rPr>
        <w:drawing>
          <wp:inline distT="0" distB="0" distL="0" distR="0" wp14:anchorId="2AD78B3A" wp14:editId="2D588AEC">
            <wp:extent cx="5274310" cy="3409315"/>
            <wp:effectExtent l="0" t="0" r="2540" b="635"/>
            <wp:docPr id="10172053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05330" name=""/>
                    <pic:cNvPicPr/>
                  </pic:nvPicPr>
                  <pic:blipFill>
                    <a:blip r:embed="rId12"/>
                    <a:stretch>
                      <a:fillRect/>
                    </a:stretch>
                  </pic:blipFill>
                  <pic:spPr>
                    <a:xfrm>
                      <a:off x="0" y="0"/>
                      <a:ext cx="5274310" cy="3409315"/>
                    </a:xfrm>
                    <a:prstGeom prst="rect">
                      <a:avLst/>
                    </a:prstGeom>
                  </pic:spPr>
                </pic:pic>
              </a:graphicData>
            </a:graphic>
          </wp:inline>
        </w:drawing>
      </w:r>
    </w:p>
    <w:p w14:paraId="0FA4EBB1" w14:textId="77777777" w:rsidR="00215677" w:rsidRDefault="00215677" w:rsidP="00307B85">
      <w:pPr>
        <w:tabs>
          <w:tab w:val="left" w:pos="920"/>
        </w:tabs>
        <w:ind w:right="121"/>
        <w:rPr>
          <w:rFonts w:ascii="Arial" w:hAnsi="Arial" w:cs="Arial"/>
          <w:b/>
          <w:sz w:val="24"/>
          <w:szCs w:val="24"/>
        </w:rPr>
      </w:pPr>
    </w:p>
    <w:p w14:paraId="662E571C" w14:textId="77777777" w:rsidR="00602F98" w:rsidRDefault="00602F98" w:rsidP="00307B85">
      <w:pPr>
        <w:tabs>
          <w:tab w:val="left" w:pos="920"/>
        </w:tabs>
        <w:ind w:right="121"/>
        <w:rPr>
          <w:rFonts w:ascii="Arial" w:hAnsi="Arial" w:cs="Arial"/>
          <w:b/>
          <w:sz w:val="24"/>
          <w:szCs w:val="24"/>
        </w:rPr>
      </w:pPr>
    </w:p>
    <w:p w14:paraId="5F035E05" w14:textId="77777777" w:rsidR="006C78CA" w:rsidRDefault="006C78CA"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8D7C" w14:textId="77777777" w:rsidR="001B1182" w:rsidRDefault="001B1182">
      <w:r>
        <w:separator/>
      </w:r>
    </w:p>
  </w:endnote>
  <w:endnote w:type="continuationSeparator" w:id="0">
    <w:p w14:paraId="231D3EB3" w14:textId="77777777" w:rsidR="001B1182" w:rsidRDefault="001B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AD5D" w14:textId="77777777" w:rsidR="001B1182" w:rsidRDefault="001B1182">
      <w:r>
        <w:separator/>
      </w:r>
    </w:p>
  </w:footnote>
  <w:footnote w:type="continuationSeparator" w:id="0">
    <w:p w14:paraId="1B5FB87B" w14:textId="77777777" w:rsidR="001B1182" w:rsidRDefault="001B1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06806"/>
    <w:rsid w:val="00125789"/>
    <w:rsid w:val="00164A5F"/>
    <w:rsid w:val="0017160E"/>
    <w:rsid w:val="00172D67"/>
    <w:rsid w:val="001A29CC"/>
    <w:rsid w:val="001A446D"/>
    <w:rsid w:val="001B1182"/>
    <w:rsid w:val="001B1BDF"/>
    <w:rsid w:val="001B1DBB"/>
    <w:rsid w:val="001D7D73"/>
    <w:rsid w:val="001E514A"/>
    <w:rsid w:val="001F0DA8"/>
    <w:rsid w:val="0020243D"/>
    <w:rsid w:val="00212942"/>
    <w:rsid w:val="00215677"/>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1799A"/>
    <w:rsid w:val="0042047F"/>
    <w:rsid w:val="0043045F"/>
    <w:rsid w:val="00454417"/>
    <w:rsid w:val="0046519D"/>
    <w:rsid w:val="004708D6"/>
    <w:rsid w:val="00476164"/>
    <w:rsid w:val="00476747"/>
    <w:rsid w:val="004937CF"/>
    <w:rsid w:val="00493810"/>
    <w:rsid w:val="004A181C"/>
    <w:rsid w:val="004A4C77"/>
    <w:rsid w:val="004A54D9"/>
    <w:rsid w:val="004B3DF0"/>
    <w:rsid w:val="004C4500"/>
    <w:rsid w:val="004C47CB"/>
    <w:rsid w:val="004C4A95"/>
    <w:rsid w:val="004D0353"/>
    <w:rsid w:val="004D314F"/>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53326"/>
    <w:rsid w:val="00863C78"/>
    <w:rsid w:val="008839A7"/>
    <w:rsid w:val="008A5D70"/>
    <w:rsid w:val="008C6DAC"/>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95094"/>
    <w:rsid w:val="00AA2496"/>
    <w:rsid w:val="00AA56A8"/>
    <w:rsid w:val="00AC333E"/>
    <w:rsid w:val="00AE56CE"/>
    <w:rsid w:val="00AE632E"/>
    <w:rsid w:val="00AE64D4"/>
    <w:rsid w:val="00AF0400"/>
    <w:rsid w:val="00AF170E"/>
    <w:rsid w:val="00B13D71"/>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A387D"/>
    <w:rsid w:val="00DA6CEF"/>
    <w:rsid w:val="00DB2B06"/>
    <w:rsid w:val="00DC033D"/>
    <w:rsid w:val="00DE22F7"/>
    <w:rsid w:val="00DE325F"/>
    <w:rsid w:val="00DF782A"/>
    <w:rsid w:val="00E111E1"/>
    <w:rsid w:val="00E118BF"/>
    <w:rsid w:val="00E26B7B"/>
    <w:rsid w:val="00E4216F"/>
    <w:rsid w:val="00E615C3"/>
    <w:rsid w:val="00E62026"/>
    <w:rsid w:val="00EA714F"/>
    <w:rsid w:val="00EB1ED5"/>
    <w:rsid w:val="00ED1B3A"/>
    <w:rsid w:val="00EF64B5"/>
    <w:rsid w:val="00EF7FBC"/>
    <w:rsid w:val="00F071D1"/>
    <w:rsid w:val="00F4194D"/>
    <w:rsid w:val="00F834DB"/>
    <w:rsid w:val="00F971C4"/>
    <w:rsid w:val="00FA0941"/>
    <w:rsid w:val="00FD4FCD"/>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8164</Words>
  <Characters>4655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2025-11-12T09:30:00Z</dcterms:created>
  <dcterms:modified xsi:type="dcterms:W3CDTF">2025-11-19T08:37:00Z</dcterms:modified>
</cp:coreProperties>
</file>