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C28D" w14:textId="7D0EA7A4" w:rsidR="00307E08" w:rsidRPr="009B4D9B" w:rsidRDefault="00307E08" w:rsidP="00307E08">
      <w:pPr>
        <w:jc w:val="center"/>
        <w:rPr>
          <w:b/>
          <w:sz w:val="22"/>
          <w:szCs w:val="22"/>
        </w:rPr>
      </w:pPr>
      <w:r w:rsidRPr="009B4D9B">
        <w:rPr>
          <w:b/>
          <w:sz w:val="22"/>
          <w:szCs w:val="22"/>
        </w:rPr>
        <w:t>NEKUSTAMĀ ĪPAŠUMA PIRKUMA</w:t>
      </w:r>
      <w:r w:rsidR="009B4D9B" w:rsidRPr="009B4D9B">
        <w:rPr>
          <w:b/>
          <w:sz w:val="22"/>
          <w:szCs w:val="22"/>
        </w:rPr>
        <w:t>-PĀRDEVUMA</w:t>
      </w:r>
      <w:r w:rsidRPr="009B4D9B">
        <w:rPr>
          <w:b/>
          <w:sz w:val="22"/>
          <w:szCs w:val="22"/>
        </w:rPr>
        <w:t xml:space="preserve"> LĪGUMS</w:t>
      </w:r>
    </w:p>
    <w:p w14:paraId="23E161EE" w14:textId="77777777" w:rsidR="00307E08" w:rsidRPr="009B4D9B" w:rsidRDefault="00307E08">
      <w:pPr>
        <w:rPr>
          <w:sz w:val="22"/>
          <w:szCs w:val="22"/>
        </w:rPr>
      </w:pPr>
    </w:p>
    <w:p w14:paraId="1D679AF1" w14:textId="77777777" w:rsidR="009B4D9B" w:rsidRPr="009B4D9B" w:rsidRDefault="00307E08">
      <w:pPr>
        <w:rPr>
          <w:sz w:val="22"/>
          <w:szCs w:val="22"/>
        </w:rPr>
      </w:pPr>
      <w:r w:rsidRPr="009B4D9B">
        <w:rPr>
          <w:sz w:val="22"/>
          <w:szCs w:val="22"/>
        </w:rPr>
        <w:t>Rīgā</w:t>
      </w:r>
      <w:r w:rsidR="009B4D9B" w:rsidRPr="009B4D9B">
        <w:rPr>
          <w:sz w:val="22"/>
          <w:szCs w:val="22"/>
        </w:rPr>
        <w:t>,</w:t>
      </w:r>
    </w:p>
    <w:p w14:paraId="4B22FBE7" w14:textId="5F88CC9B" w:rsidR="00307E08" w:rsidRPr="009B4D9B" w:rsidRDefault="009B4D9B" w:rsidP="009B4D9B">
      <w:pPr>
        <w:jc w:val="both"/>
        <w:rPr>
          <w:sz w:val="22"/>
          <w:szCs w:val="22"/>
        </w:rPr>
      </w:pPr>
      <w:r w:rsidRPr="009B4D9B">
        <w:rPr>
          <w:i/>
          <w:iCs/>
          <w:sz w:val="22"/>
          <w:szCs w:val="22"/>
        </w:rPr>
        <w:t>Līguma parakstīšanas datums ir pēdējā pievienotā droša elektroniskā paraksta laika zīmoga datums</w:t>
      </w:r>
      <w:r w:rsidR="00307E08" w:rsidRPr="009B4D9B">
        <w:rPr>
          <w:sz w:val="22"/>
          <w:szCs w:val="22"/>
        </w:rPr>
        <w:t xml:space="preserve"> </w:t>
      </w:r>
    </w:p>
    <w:p w14:paraId="3EF73D4F" w14:textId="28AAEFB4" w:rsidR="00307E08" w:rsidRPr="009B4D9B" w:rsidRDefault="00307E08">
      <w:pPr>
        <w:rPr>
          <w:sz w:val="22"/>
          <w:szCs w:val="22"/>
        </w:rPr>
      </w:pPr>
    </w:p>
    <w:p w14:paraId="146A6F88" w14:textId="406D98C0" w:rsidR="00A14857" w:rsidRPr="009B4D9B" w:rsidRDefault="009B4D9B" w:rsidP="009B4D9B">
      <w:pPr>
        <w:jc w:val="both"/>
        <w:rPr>
          <w:sz w:val="22"/>
          <w:szCs w:val="22"/>
        </w:rPr>
      </w:pPr>
      <w:r w:rsidRPr="009B4D9B">
        <w:rPr>
          <w:b/>
          <w:bCs/>
          <w:sz w:val="22"/>
          <w:szCs w:val="22"/>
        </w:rPr>
        <w:t>Valsts akciju sabiedrība “Latvijas Loto”</w:t>
      </w:r>
      <w:r w:rsidRPr="009B4D9B">
        <w:rPr>
          <w:sz w:val="22"/>
          <w:szCs w:val="22"/>
        </w:rPr>
        <w:t xml:space="preserve">, vienotais reģistrācijas Nr. 40003083998, tās valdes </w:t>
      </w:r>
      <w:r w:rsidR="00EF2D71">
        <w:rPr>
          <w:sz w:val="22"/>
          <w:szCs w:val="22"/>
        </w:rPr>
        <w:t>priekšsēdētāja Edgara Lediņa</w:t>
      </w:r>
      <w:r w:rsidRPr="009B4D9B">
        <w:rPr>
          <w:sz w:val="22"/>
          <w:szCs w:val="22"/>
        </w:rPr>
        <w:t xml:space="preserve"> un valdes locekles Jolantas Jērānes personās, kuri darbojas uz statūtu un valdes pilnvarojuma pamata, turpmāk tekstā dēvēta – </w:t>
      </w:r>
      <w:r w:rsidRPr="009B4D9B">
        <w:rPr>
          <w:b/>
          <w:bCs/>
          <w:sz w:val="22"/>
          <w:szCs w:val="22"/>
        </w:rPr>
        <w:t>Pārdevējs</w:t>
      </w:r>
      <w:r w:rsidRPr="009B4D9B">
        <w:rPr>
          <w:sz w:val="22"/>
          <w:szCs w:val="22"/>
        </w:rPr>
        <w:t>, no vienas puses</w:t>
      </w:r>
      <w:r>
        <w:rPr>
          <w:sz w:val="22"/>
          <w:szCs w:val="22"/>
        </w:rPr>
        <w:t>,</w:t>
      </w:r>
      <w:r w:rsidRPr="009B4D9B">
        <w:rPr>
          <w:sz w:val="22"/>
          <w:szCs w:val="22"/>
        </w:rPr>
        <w:t xml:space="preserve"> un</w:t>
      </w:r>
    </w:p>
    <w:p w14:paraId="64BBB1A0" w14:textId="77777777" w:rsidR="009B4D9B" w:rsidRDefault="009B4D9B" w:rsidP="008275F4">
      <w:pPr>
        <w:spacing w:after="120"/>
        <w:jc w:val="both"/>
        <w:rPr>
          <w:sz w:val="22"/>
          <w:szCs w:val="22"/>
        </w:rPr>
      </w:pPr>
    </w:p>
    <w:p w14:paraId="40BAA40F" w14:textId="7B98280D" w:rsidR="00A14857" w:rsidRPr="00EF2D71" w:rsidRDefault="00EF2D71" w:rsidP="009B4D9B">
      <w:pPr>
        <w:spacing w:after="120"/>
        <w:jc w:val="both"/>
        <w:rPr>
          <w:bCs/>
          <w:sz w:val="22"/>
          <w:szCs w:val="22"/>
        </w:rPr>
      </w:pPr>
      <w:r>
        <w:rPr>
          <w:sz w:val="22"/>
          <w:szCs w:val="22"/>
        </w:rPr>
        <w:t>______________________________</w:t>
      </w:r>
      <w:r w:rsidR="00A14857" w:rsidRPr="009B4D9B">
        <w:rPr>
          <w:sz w:val="22"/>
          <w:szCs w:val="22"/>
        </w:rPr>
        <w:t xml:space="preserve">, </w:t>
      </w:r>
      <w:r w:rsidR="009B4D9B">
        <w:rPr>
          <w:sz w:val="22"/>
          <w:szCs w:val="22"/>
        </w:rPr>
        <w:t xml:space="preserve">personas kods/ </w:t>
      </w:r>
      <w:r w:rsidR="008275F4" w:rsidRPr="009B4D9B">
        <w:rPr>
          <w:sz w:val="22"/>
          <w:szCs w:val="22"/>
        </w:rPr>
        <w:t>reģistrācijas numurs</w:t>
      </w:r>
      <w:r w:rsidR="00256CE4">
        <w:rPr>
          <w:sz w:val="22"/>
          <w:szCs w:val="22"/>
        </w:rPr>
        <w:t xml:space="preserve"> _____________________</w:t>
      </w:r>
      <w:r w:rsidR="009B4D9B">
        <w:rPr>
          <w:sz w:val="22"/>
          <w:szCs w:val="22"/>
        </w:rPr>
        <w:t xml:space="preserve">, </w:t>
      </w:r>
      <w:r w:rsidR="009B4D9B" w:rsidRPr="009B4D9B">
        <w:rPr>
          <w:sz w:val="22"/>
          <w:szCs w:val="22"/>
        </w:rPr>
        <w:t xml:space="preserve">turpmāk– </w:t>
      </w:r>
      <w:r w:rsidR="009B4D9B">
        <w:rPr>
          <w:b/>
          <w:bCs/>
          <w:sz w:val="22"/>
          <w:szCs w:val="22"/>
        </w:rPr>
        <w:t>Pircējs</w:t>
      </w:r>
      <w:r w:rsidR="008275F4" w:rsidRPr="009B4D9B">
        <w:rPr>
          <w:sz w:val="22"/>
          <w:szCs w:val="22"/>
        </w:rPr>
        <w:t>,</w:t>
      </w:r>
      <w:r w:rsidR="009B4D9B">
        <w:rPr>
          <w:sz w:val="22"/>
          <w:szCs w:val="22"/>
        </w:rPr>
        <w:t xml:space="preserve"> </w:t>
      </w:r>
      <w:r w:rsidR="00A14857" w:rsidRPr="009B4D9B">
        <w:rPr>
          <w:sz w:val="22"/>
          <w:szCs w:val="22"/>
        </w:rPr>
        <w:t xml:space="preserve">turpmāk tekstā </w:t>
      </w:r>
      <w:r w:rsidRPr="009B4D9B">
        <w:rPr>
          <w:sz w:val="22"/>
          <w:szCs w:val="22"/>
        </w:rPr>
        <w:t xml:space="preserve">Pārdevējs un Pircējs </w:t>
      </w:r>
      <w:r w:rsidR="00A14857" w:rsidRPr="009B4D9B">
        <w:rPr>
          <w:sz w:val="22"/>
          <w:szCs w:val="22"/>
        </w:rPr>
        <w:t xml:space="preserve">kopīgi - </w:t>
      </w:r>
      <w:r w:rsidR="00A14857" w:rsidRPr="00EF2D71">
        <w:rPr>
          <w:bCs/>
          <w:sz w:val="22"/>
          <w:szCs w:val="22"/>
        </w:rPr>
        <w:t>Puses,</w:t>
      </w:r>
      <w:r w:rsidR="008275F4" w:rsidRPr="00EF2D71">
        <w:rPr>
          <w:bCs/>
          <w:sz w:val="22"/>
          <w:szCs w:val="22"/>
        </w:rPr>
        <w:t xml:space="preserve"> </w:t>
      </w:r>
      <w:r w:rsidR="00A14857" w:rsidRPr="00EF2D71">
        <w:rPr>
          <w:bCs/>
          <w:sz w:val="22"/>
          <w:szCs w:val="22"/>
        </w:rPr>
        <w:t>noslēd</w:t>
      </w:r>
      <w:r w:rsidR="008275F4" w:rsidRPr="00EF2D71">
        <w:rPr>
          <w:bCs/>
          <w:sz w:val="22"/>
          <w:szCs w:val="22"/>
        </w:rPr>
        <w:t>z šādu nekustamā īpašuma</w:t>
      </w:r>
      <w:r w:rsidR="00A14857" w:rsidRPr="00EF2D71">
        <w:rPr>
          <w:bCs/>
          <w:sz w:val="22"/>
          <w:szCs w:val="22"/>
        </w:rPr>
        <w:t xml:space="preserve"> pirkuma</w:t>
      </w:r>
      <w:r w:rsidR="009B4D9B" w:rsidRPr="00EF2D71">
        <w:rPr>
          <w:bCs/>
          <w:sz w:val="22"/>
          <w:szCs w:val="22"/>
        </w:rPr>
        <w:t>-pārdevuma</w:t>
      </w:r>
      <w:r w:rsidR="00A14857" w:rsidRPr="00EF2D71">
        <w:rPr>
          <w:bCs/>
          <w:sz w:val="22"/>
          <w:szCs w:val="22"/>
        </w:rPr>
        <w:t xml:space="preserve"> līgumu</w:t>
      </w:r>
      <w:r w:rsidR="009B4D9B" w:rsidRPr="00EF2D71">
        <w:rPr>
          <w:bCs/>
          <w:sz w:val="22"/>
          <w:szCs w:val="22"/>
        </w:rPr>
        <w:t xml:space="preserve">, </w:t>
      </w:r>
      <w:r w:rsidR="00A14857" w:rsidRPr="00EF2D71">
        <w:rPr>
          <w:bCs/>
          <w:sz w:val="22"/>
          <w:szCs w:val="22"/>
        </w:rPr>
        <w:t>turpmāk – Līgums:</w:t>
      </w:r>
    </w:p>
    <w:p w14:paraId="2425A15F" w14:textId="5D577970" w:rsidR="00A14857" w:rsidRPr="009B4D9B" w:rsidRDefault="00A14857">
      <w:pPr>
        <w:rPr>
          <w:sz w:val="22"/>
          <w:szCs w:val="22"/>
        </w:rPr>
      </w:pPr>
    </w:p>
    <w:p w14:paraId="021BCEE3" w14:textId="74C6496A" w:rsidR="00A14857" w:rsidRPr="009B4D9B" w:rsidRDefault="009B4D9B" w:rsidP="00A14857">
      <w:pPr>
        <w:pStyle w:val="ListParagraph"/>
        <w:numPr>
          <w:ilvl w:val="0"/>
          <w:numId w:val="20"/>
        </w:numPr>
        <w:jc w:val="center"/>
        <w:rPr>
          <w:b/>
          <w:sz w:val="22"/>
          <w:szCs w:val="22"/>
        </w:rPr>
      </w:pPr>
      <w:r>
        <w:rPr>
          <w:b/>
          <w:sz w:val="22"/>
          <w:szCs w:val="22"/>
        </w:rPr>
        <w:t>Līguma</w:t>
      </w:r>
      <w:r w:rsidR="00A14857" w:rsidRPr="009B4D9B">
        <w:rPr>
          <w:b/>
          <w:sz w:val="22"/>
          <w:szCs w:val="22"/>
        </w:rPr>
        <w:t xml:space="preserve"> priekšmets</w:t>
      </w:r>
    </w:p>
    <w:p w14:paraId="1085E693" w14:textId="77777777" w:rsidR="009B4D9B" w:rsidRPr="00E8198E" w:rsidRDefault="00A14857" w:rsidP="00BE7833">
      <w:pPr>
        <w:pStyle w:val="ListParagraph"/>
        <w:numPr>
          <w:ilvl w:val="1"/>
          <w:numId w:val="20"/>
        </w:numPr>
        <w:ind w:left="567" w:hanging="567"/>
        <w:jc w:val="both"/>
        <w:rPr>
          <w:sz w:val="22"/>
          <w:szCs w:val="22"/>
        </w:rPr>
      </w:pPr>
      <w:r w:rsidRPr="00E8198E">
        <w:rPr>
          <w:sz w:val="22"/>
          <w:szCs w:val="22"/>
        </w:rPr>
        <w:t>Pārdevējs pārdod Pircējam un Pircējs pērk no Pārdevēja nekustamo īpašumu</w:t>
      </w:r>
      <w:r w:rsidR="000B65BE" w:rsidRPr="00E8198E">
        <w:rPr>
          <w:sz w:val="22"/>
          <w:szCs w:val="22"/>
        </w:rPr>
        <w:t xml:space="preserve">, </w:t>
      </w:r>
      <w:r w:rsidR="008275F4" w:rsidRPr="00E8198E">
        <w:rPr>
          <w:sz w:val="22"/>
          <w:szCs w:val="22"/>
        </w:rPr>
        <w:t>kas reģistrēts</w:t>
      </w:r>
      <w:r w:rsidR="009B4D9B" w:rsidRPr="00E8198E">
        <w:rPr>
          <w:sz w:val="22"/>
          <w:szCs w:val="22"/>
        </w:rPr>
        <w:t>:</w:t>
      </w:r>
    </w:p>
    <w:p w14:paraId="43E90FD6" w14:textId="77777777" w:rsidR="009B4D9B" w:rsidRPr="00E8198E" w:rsidRDefault="008275F4" w:rsidP="009B4D9B">
      <w:pPr>
        <w:pStyle w:val="ListParagraph"/>
        <w:numPr>
          <w:ilvl w:val="2"/>
          <w:numId w:val="20"/>
        </w:numPr>
        <w:jc w:val="both"/>
        <w:rPr>
          <w:sz w:val="22"/>
          <w:szCs w:val="22"/>
        </w:rPr>
      </w:pPr>
      <w:r w:rsidRPr="00E8198E">
        <w:rPr>
          <w:sz w:val="22"/>
          <w:szCs w:val="22"/>
        </w:rPr>
        <w:t xml:space="preserve"> </w:t>
      </w:r>
      <w:r w:rsidR="009B4D9B" w:rsidRPr="00E8198E">
        <w:rPr>
          <w:sz w:val="22"/>
          <w:szCs w:val="22"/>
        </w:rPr>
        <w:t>N</w:t>
      </w:r>
      <w:r w:rsidRPr="00E8198E">
        <w:rPr>
          <w:sz w:val="22"/>
          <w:szCs w:val="22"/>
        </w:rPr>
        <w:t>odalījum</w:t>
      </w:r>
      <w:r w:rsidR="009B4D9B" w:rsidRPr="00E8198E">
        <w:rPr>
          <w:sz w:val="22"/>
          <w:szCs w:val="22"/>
        </w:rPr>
        <w:t>a Nr. ______________________</w:t>
      </w:r>
    </w:p>
    <w:p w14:paraId="15329803" w14:textId="77777777" w:rsidR="009B4D9B" w:rsidRPr="00E8198E" w:rsidRDefault="009B4D9B" w:rsidP="009B4D9B">
      <w:pPr>
        <w:pStyle w:val="ListParagraph"/>
        <w:numPr>
          <w:ilvl w:val="2"/>
          <w:numId w:val="20"/>
        </w:numPr>
        <w:jc w:val="both"/>
        <w:rPr>
          <w:sz w:val="22"/>
          <w:szCs w:val="22"/>
        </w:rPr>
      </w:pPr>
      <w:r w:rsidRPr="00E8198E">
        <w:rPr>
          <w:sz w:val="22"/>
          <w:szCs w:val="22"/>
        </w:rPr>
        <w:t xml:space="preserve"> K</w:t>
      </w:r>
      <w:r w:rsidR="008275F4" w:rsidRPr="00E8198E">
        <w:rPr>
          <w:sz w:val="22"/>
          <w:szCs w:val="22"/>
        </w:rPr>
        <w:t>adastra numur</w:t>
      </w:r>
      <w:r w:rsidRPr="00E8198E">
        <w:rPr>
          <w:sz w:val="22"/>
          <w:szCs w:val="22"/>
        </w:rPr>
        <w:t>s ___________________</w:t>
      </w:r>
    </w:p>
    <w:p w14:paraId="37B16E03" w14:textId="20324D73" w:rsidR="000B65BE" w:rsidRPr="00E8198E" w:rsidRDefault="008275F4" w:rsidP="009B4D9B">
      <w:pPr>
        <w:pStyle w:val="ListParagraph"/>
        <w:numPr>
          <w:ilvl w:val="2"/>
          <w:numId w:val="20"/>
        </w:numPr>
        <w:jc w:val="both"/>
        <w:rPr>
          <w:sz w:val="22"/>
          <w:szCs w:val="22"/>
        </w:rPr>
      </w:pPr>
      <w:r w:rsidRPr="00E8198E">
        <w:rPr>
          <w:sz w:val="22"/>
          <w:szCs w:val="22"/>
        </w:rPr>
        <w:t xml:space="preserve"> </w:t>
      </w:r>
      <w:r w:rsidR="009B4D9B" w:rsidRPr="00E8198E">
        <w:rPr>
          <w:sz w:val="22"/>
          <w:szCs w:val="22"/>
        </w:rPr>
        <w:t>Īpašuma sastāvs ____________________</w:t>
      </w:r>
      <w:r w:rsidR="00E8198E" w:rsidRPr="00E8198E">
        <w:rPr>
          <w:sz w:val="22"/>
          <w:szCs w:val="22"/>
        </w:rPr>
        <w:t>_______________________________________</w:t>
      </w:r>
    </w:p>
    <w:p w14:paraId="7FDC9C06" w14:textId="492F58C3" w:rsidR="00A14857" w:rsidRPr="00E8198E" w:rsidRDefault="008275F4" w:rsidP="009B4D9B">
      <w:pPr>
        <w:ind w:left="567"/>
        <w:jc w:val="both"/>
        <w:rPr>
          <w:sz w:val="22"/>
          <w:szCs w:val="22"/>
        </w:rPr>
      </w:pPr>
      <w:r w:rsidRPr="00E8198E">
        <w:rPr>
          <w:sz w:val="22"/>
          <w:szCs w:val="22"/>
        </w:rPr>
        <w:t xml:space="preserve"> (turpmāk</w:t>
      </w:r>
      <w:r w:rsidR="000B65BE" w:rsidRPr="00E8198E">
        <w:rPr>
          <w:sz w:val="22"/>
          <w:szCs w:val="22"/>
        </w:rPr>
        <w:t xml:space="preserve"> </w:t>
      </w:r>
      <w:r w:rsidRPr="00E8198E">
        <w:rPr>
          <w:sz w:val="22"/>
          <w:szCs w:val="22"/>
        </w:rPr>
        <w:t xml:space="preserve">- </w:t>
      </w:r>
      <w:r w:rsidRPr="00E8198E">
        <w:rPr>
          <w:b/>
          <w:bCs/>
          <w:sz w:val="22"/>
          <w:szCs w:val="22"/>
        </w:rPr>
        <w:t>Nekustamais</w:t>
      </w:r>
      <w:r w:rsidRPr="00E8198E">
        <w:rPr>
          <w:sz w:val="22"/>
          <w:szCs w:val="22"/>
        </w:rPr>
        <w:t xml:space="preserve"> </w:t>
      </w:r>
      <w:r w:rsidRPr="00E8198E">
        <w:rPr>
          <w:b/>
          <w:bCs/>
          <w:sz w:val="22"/>
          <w:szCs w:val="22"/>
        </w:rPr>
        <w:t>īpašums</w:t>
      </w:r>
      <w:r w:rsidRPr="00E8198E">
        <w:rPr>
          <w:sz w:val="22"/>
          <w:szCs w:val="22"/>
        </w:rPr>
        <w:t>)</w:t>
      </w:r>
      <w:r w:rsidR="00FA585D" w:rsidRPr="00E8198E">
        <w:rPr>
          <w:sz w:val="22"/>
          <w:szCs w:val="22"/>
        </w:rPr>
        <w:t>,</w:t>
      </w:r>
      <w:r w:rsidRPr="00E8198E">
        <w:rPr>
          <w:sz w:val="22"/>
          <w:szCs w:val="22"/>
        </w:rPr>
        <w:t xml:space="preserve"> </w:t>
      </w:r>
      <w:r w:rsidR="00E8198E" w:rsidRPr="00E8198E">
        <w:rPr>
          <w:sz w:val="22"/>
          <w:szCs w:val="22"/>
        </w:rPr>
        <w:t xml:space="preserve">kura iegādes tiesības Pircējs ieguvis saskaņā ar Pārdevēja rīkotās </w:t>
      </w:r>
      <w:r w:rsidR="00E8198E">
        <w:rPr>
          <w:sz w:val="22"/>
          <w:szCs w:val="22"/>
        </w:rPr>
        <w:t>nekustamā īpašuma</w:t>
      </w:r>
      <w:r w:rsidR="00E8198E" w:rsidRPr="00E8198E">
        <w:rPr>
          <w:sz w:val="22"/>
          <w:szCs w:val="22"/>
        </w:rPr>
        <w:t xml:space="preserve"> izsoles, kura norisinājās </w:t>
      </w:r>
      <w:r w:rsidR="00E8198E">
        <w:rPr>
          <w:sz w:val="22"/>
          <w:szCs w:val="22"/>
        </w:rPr>
        <w:t>__.___.</w:t>
      </w:r>
      <w:r w:rsidR="00E8198E" w:rsidRPr="00E8198E">
        <w:rPr>
          <w:sz w:val="22"/>
          <w:szCs w:val="22"/>
        </w:rPr>
        <w:t xml:space="preserve">2025 no plkst. </w:t>
      </w:r>
      <w:r w:rsidR="00E8198E">
        <w:rPr>
          <w:sz w:val="22"/>
          <w:szCs w:val="22"/>
        </w:rPr>
        <w:t>____</w:t>
      </w:r>
      <w:r w:rsidR="00E8198E" w:rsidRPr="00E8198E">
        <w:rPr>
          <w:sz w:val="22"/>
          <w:szCs w:val="22"/>
        </w:rPr>
        <w:t xml:space="preserve">, noslēguma datums - </w:t>
      </w:r>
      <w:r w:rsidR="00E8198E">
        <w:rPr>
          <w:sz w:val="22"/>
          <w:szCs w:val="22"/>
        </w:rPr>
        <w:t>___.___</w:t>
      </w:r>
      <w:r w:rsidR="00E8198E" w:rsidRPr="00E8198E">
        <w:rPr>
          <w:sz w:val="22"/>
          <w:szCs w:val="22"/>
        </w:rPr>
        <w:t xml:space="preserve">.2025 plkst. </w:t>
      </w:r>
      <w:r w:rsidR="00E8198E">
        <w:rPr>
          <w:sz w:val="22"/>
          <w:szCs w:val="22"/>
        </w:rPr>
        <w:t>______</w:t>
      </w:r>
      <w:r w:rsidR="00E8198E" w:rsidRPr="00E8198E">
        <w:rPr>
          <w:sz w:val="22"/>
          <w:szCs w:val="22"/>
        </w:rPr>
        <w:t>, turpmāk</w:t>
      </w:r>
      <w:r w:rsidR="00EF2D71">
        <w:rPr>
          <w:sz w:val="22"/>
          <w:szCs w:val="22"/>
        </w:rPr>
        <w:t xml:space="preserve"> -</w:t>
      </w:r>
      <w:r w:rsidR="00E8198E" w:rsidRPr="00E8198E">
        <w:rPr>
          <w:sz w:val="22"/>
          <w:szCs w:val="22"/>
        </w:rPr>
        <w:t xml:space="preserve"> Izsole, rezultātiem</w:t>
      </w:r>
      <w:r w:rsidR="00FA585D" w:rsidRPr="00E8198E">
        <w:rPr>
          <w:sz w:val="22"/>
          <w:szCs w:val="22"/>
        </w:rPr>
        <w:t>.</w:t>
      </w:r>
    </w:p>
    <w:p w14:paraId="4F9F556C" w14:textId="5B7734AE" w:rsidR="00D931AD" w:rsidRPr="009B4D9B" w:rsidRDefault="00D931AD" w:rsidP="00E8198E">
      <w:pPr>
        <w:pStyle w:val="ListParagraph"/>
        <w:ind w:left="567"/>
        <w:jc w:val="both"/>
        <w:rPr>
          <w:sz w:val="22"/>
          <w:szCs w:val="22"/>
        </w:rPr>
      </w:pPr>
    </w:p>
    <w:p w14:paraId="1664F996" w14:textId="77777777" w:rsidR="00A14857" w:rsidRPr="009B4D9B" w:rsidRDefault="00A14857" w:rsidP="00A14857">
      <w:pPr>
        <w:autoSpaceDE w:val="0"/>
        <w:autoSpaceDN w:val="0"/>
        <w:adjustRightInd w:val="0"/>
        <w:jc w:val="both"/>
        <w:rPr>
          <w:b/>
          <w:sz w:val="22"/>
          <w:szCs w:val="22"/>
        </w:rPr>
      </w:pPr>
    </w:p>
    <w:p w14:paraId="1827DB6E" w14:textId="01A4EBFC" w:rsidR="00A14857" w:rsidRPr="009B4D9B" w:rsidRDefault="00461690" w:rsidP="00A14857">
      <w:pPr>
        <w:pStyle w:val="ListParagraph"/>
        <w:numPr>
          <w:ilvl w:val="0"/>
          <w:numId w:val="20"/>
        </w:numPr>
        <w:jc w:val="center"/>
        <w:rPr>
          <w:b/>
          <w:sz w:val="22"/>
          <w:szCs w:val="22"/>
        </w:rPr>
      </w:pPr>
      <w:r>
        <w:rPr>
          <w:b/>
          <w:sz w:val="22"/>
          <w:szCs w:val="22"/>
        </w:rPr>
        <w:t>Pārdošanas cena</w:t>
      </w:r>
    </w:p>
    <w:p w14:paraId="7208F500" w14:textId="62971247" w:rsidR="006C2DBD" w:rsidRPr="006C2DBD" w:rsidRDefault="006C2DBD" w:rsidP="00447C21">
      <w:pPr>
        <w:pStyle w:val="ListParagraph"/>
        <w:numPr>
          <w:ilvl w:val="1"/>
          <w:numId w:val="20"/>
        </w:numPr>
        <w:ind w:left="567" w:hanging="567"/>
        <w:contextualSpacing/>
        <w:jc w:val="both"/>
        <w:rPr>
          <w:sz w:val="22"/>
          <w:szCs w:val="22"/>
        </w:rPr>
      </w:pPr>
      <w:r w:rsidRPr="006C2DBD">
        <w:rPr>
          <w:sz w:val="22"/>
          <w:szCs w:val="22"/>
        </w:rPr>
        <w:t xml:space="preserve">Pamatojoties uz Izsoles rezultātiem saskaņā ar __.__.2025. Aktu par Nekustamā īpašuma pārdošanu izsolē Nr. ___________________, turpmāk tekstā – Akts, Nekustamā īpašuma pārdošanas cena ir </w:t>
      </w:r>
      <w:r w:rsidRPr="006C2DBD">
        <w:rPr>
          <w:b/>
          <w:bCs/>
          <w:sz w:val="22"/>
          <w:szCs w:val="22"/>
        </w:rPr>
        <w:t>EUR ____________________</w:t>
      </w:r>
      <w:r w:rsidRPr="006C2DBD">
        <w:rPr>
          <w:sz w:val="22"/>
          <w:szCs w:val="22"/>
        </w:rPr>
        <w:t xml:space="preserve"> (_________________ </w:t>
      </w:r>
      <w:r w:rsidRPr="006C2DBD">
        <w:rPr>
          <w:i/>
          <w:iCs/>
          <w:sz w:val="22"/>
          <w:szCs w:val="22"/>
        </w:rPr>
        <w:t>euro</w:t>
      </w:r>
      <w:r w:rsidRPr="006C2DBD">
        <w:rPr>
          <w:sz w:val="22"/>
          <w:szCs w:val="22"/>
        </w:rPr>
        <w:t>, ___ centi)</w:t>
      </w:r>
      <w:r w:rsidR="00461690">
        <w:rPr>
          <w:sz w:val="22"/>
          <w:szCs w:val="22"/>
        </w:rPr>
        <w:t>, tekstā – Pārdošanas cena</w:t>
      </w:r>
      <w:r w:rsidRPr="006C2DBD">
        <w:rPr>
          <w:sz w:val="22"/>
          <w:szCs w:val="22"/>
        </w:rPr>
        <w:t>.</w:t>
      </w:r>
    </w:p>
    <w:p w14:paraId="5CABE507" w14:textId="0E68039E" w:rsidR="006C2DBD" w:rsidRPr="006C2DBD" w:rsidRDefault="00461690" w:rsidP="00447C21">
      <w:pPr>
        <w:pStyle w:val="ListParagraph"/>
        <w:numPr>
          <w:ilvl w:val="1"/>
          <w:numId w:val="20"/>
        </w:numPr>
        <w:ind w:left="567" w:hanging="567"/>
        <w:contextualSpacing/>
        <w:jc w:val="both"/>
        <w:rPr>
          <w:sz w:val="22"/>
          <w:szCs w:val="22"/>
        </w:rPr>
      </w:pPr>
      <w:r>
        <w:rPr>
          <w:sz w:val="22"/>
          <w:szCs w:val="22"/>
        </w:rPr>
        <w:t>Pārdošanas</w:t>
      </w:r>
      <w:r w:rsidR="006C2DBD" w:rsidRPr="006C2DBD">
        <w:rPr>
          <w:sz w:val="22"/>
          <w:szCs w:val="22"/>
        </w:rPr>
        <w:t xml:space="preserve"> cena neietver </w:t>
      </w:r>
      <w:r>
        <w:rPr>
          <w:sz w:val="22"/>
          <w:szCs w:val="22"/>
        </w:rPr>
        <w:t>tādas izmaksas, kā valsts un kancelejas nodevas par Nekustamā īpašuma pirkuma reģistrēšanu zemesgrāmatā uz Pircēja vārda</w:t>
      </w:r>
      <w:r w:rsidR="006C2DBD" w:rsidRPr="006C2DBD">
        <w:rPr>
          <w:sz w:val="22"/>
          <w:szCs w:val="22"/>
        </w:rPr>
        <w:t xml:space="preserve">, </w:t>
      </w:r>
      <w:r w:rsidR="00256CE4">
        <w:rPr>
          <w:sz w:val="22"/>
          <w:szCs w:val="22"/>
        </w:rPr>
        <w:t xml:space="preserve">un nostiprinājuma lūguma sagatavošanas izmaksas, </w:t>
      </w:r>
      <w:r>
        <w:rPr>
          <w:sz w:val="22"/>
          <w:szCs w:val="22"/>
        </w:rPr>
        <w:t>ko</w:t>
      </w:r>
      <w:r w:rsidR="006C2DBD" w:rsidRPr="006C2DBD">
        <w:rPr>
          <w:sz w:val="22"/>
          <w:szCs w:val="22"/>
        </w:rPr>
        <w:t xml:space="preserve"> sedz Pircējs.</w:t>
      </w:r>
    </w:p>
    <w:p w14:paraId="497E2A43" w14:textId="6A480728" w:rsidR="006C2DBD" w:rsidRPr="006C2DBD" w:rsidRDefault="006C2DBD" w:rsidP="00447C21">
      <w:pPr>
        <w:pStyle w:val="ListParagraph"/>
        <w:numPr>
          <w:ilvl w:val="1"/>
          <w:numId w:val="20"/>
        </w:numPr>
        <w:ind w:left="567" w:hanging="567"/>
        <w:contextualSpacing/>
        <w:jc w:val="both"/>
        <w:rPr>
          <w:sz w:val="22"/>
          <w:szCs w:val="22"/>
        </w:rPr>
      </w:pPr>
      <w:bookmarkStart w:id="0" w:name="_Hlk173766834"/>
      <w:r w:rsidRPr="006C2DBD">
        <w:rPr>
          <w:sz w:val="22"/>
          <w:szCs w:val="22"/>
        </w:rPr>
        <w:t xml:space="preserve">Pircējs apņemas samaksāt Pārdevējam visu </w:t>
      </w:r>
      <w:r w:rsidR="00461690">
        <w:rPr>
          <w:sz w:val="22"/>
          <w:szCs w:val="22"/>
        </w:rPr>
        <w:t>Pārdošanas</w:t>
      </w:r>
      <w:r w:rsidRPr="006C2DBD">
        <w:rPr>
          <w:sz w:val="22"/>
          <w:szCs w:val="22"/>
        </w:rPr>
        <w:t xml:space="preserve"> cenu (atskaitot iepriekš iemaksāto nodrošinājuma summu) </w:t>
      </w:r>
      <w:r w:rsidRPr="006C2DBD">
        <w:rPr>
          <w:b/>
          <w:bCs/>
          <w:sz w:val="22"/>
          <w:szCs w:val="22"/>
        </w:rPr>
        <w:t xml:space="preserve">līdz </w:t>
      </w:r>
      <w:bookmarkEnd w:id="0"/>
      <w:r w:rsidR="00461690">
        <w:rPr>
          <w:b/>
          <w:bCs/>
          <w:sz w:val="22"/>
          <w:szCs w:val="22"/>
        </w:rPr>
        <w:t>___.___</w:t>
      </w:r>
      <w:r w:rsidRPr="006C2DBD">
        <w:rPr>
          <w:b/>
          <w:bCs/>
          <w:sz w:val="22"/>
          <w:szCs w:val="22"/>
        </w:rPr>
        <w:t>.2025</w:t>
      </w:r>
      <w:r w:rsidRPr="006C2DBD">
        <w:rPr>
          <w:sz w:val="22"/>
          <w:szCs w:val="22"/>
        </w:rPr>
        <w:t>.</w:t>
      </w:r>
    </w:p>
    <w:p w14:paraId="74C91311" w14:textId="2D7610FA" w:rsidR="00A14857" w:rsidRPr="00461690" w:rsidRDefault="00461690" w:rsidP="00447C21">
      <w:pPr>
        <w:pStyle w:val="ListParagraph"/>
        <w:numPr>
          <w:ilvl w:val="1"/>
          <w:numId w:val="20"/>
        </w:numPr>
        <w:ind w:left="567" w:hanging="567"/>
        <w:jc w:val="both"/>
        <w:rPr>
          <w:sz w:val="22"/>
          <w:szCs w:val="22"/>
        </w:rPr>
      </w:pPr>
      <w:r w:rsidRPr="00461690">
        <w:rPr>
          <w:sz w:val="22"/>
          <w:szCs w:val="22"/>
        </w:rPr>
        <w:t>P</w:t>
      </w:r>
      <w:r w:rsidR="006C2DBD" w:rsidRPr="00461690">
        <w:rPr>
          <w:sz w:val="22"/>
          <w:szCs w:val="22"/>
        </w:rPr>
        <w:t>ārdošanas cen</w:t>
      </w:r>
      <w:r w:rsidRPr="00461690">
        <w:rPr>
          <w:sz w:val="22"/>
          <w:szCs w:val="22"/>
        </w:rPr>
        <w:t>a</w:t>
      </w:r>
      <w:r>
        <w:rPr>
          <w:sz w:val="22"/>
          <w:szCs w:val="22"/>
        </w:rPr>
        <w:t xml:space="preserve"> </w:t>
      </w:r>
      <w:r w:rsidR="006C2DBD" w:rsidRPr="00461690">
        <w:rPr>
          <w:sz w:val="22"/>
          <w:szCs w:val="22"/>
        </w:rPr>
        <w:t>ir pilnīga un visaptveroša samaksa Pārdevējam par Nekustamo īpašumu</w:t>
      </w:r>
      <w:r w:rsidR="00A14857" w:rsidRPr="00461690">
        <w:rPr>
          <w:sz w:val="22"/>
          <w:szCs w:val="22"/>
        </w:rPr>
        <w:t xml:space="preserve"> un Puses necels viena pret otru prasību pārmērīgu zaudējumu dēļ. </w:t>
      </w:r>
    </w:p>
    <w:p w14:paraId="425C0B95" w14:textId="77777777" w:rsidR="00A14857" w:rsidRPr="009B4D9B" w:rsidRDefault="00A14857" w:rsidP="008275F4">
      <w:pPr>
        <w:jc w:val="both"/>
        <w:rPr>
          <w:b/>
          <w:sz w:val="22"/>
          <w:szCs w:val="22"/>
        </w:rPr>
      </w:pPr>
    </w:p>
    <w:p w14:paraId="72609C8D" w14:textId="77777777" w:rsidR="000F43D6" w:rsidRPr="000F43D6" w:rsidRDefault="000F43D6" w:rsidP="000F43D6">
      <w:pPr>
        <w:pStyle w:val="ListParagraph"/>
        <w:numPr>
          <w:ilvl w:val="0"/>
          <w:numId w:val="20"/>
        </w:numPr>
        <w:contextualSpacing/>
        <w:jc w:val="center"/>
        <w:rPr>
          <w:b/>
          <w:bCs/>
          <w:sz w:val="22"/>
          <w:szCs w:val="22"/>
        </w:rPr>
      </w:pPr>
      <w:r w:rsidRPr="000F43D6">
        <w:rPr>
          <w:b/>
          <w:bCs/>
          <w:sz w:val="22"/>
          <w:szCs w:val="22"/>
        </w:rPr>
        <w:t>Pušu tiesības un pienākumi</w:t>
      </w:r>
    </w:p>
    <w:p w14:paraId="7F62C375" w14:textId="77777777" w:rsidR="000F43D6" w:rsidRPr="000F43D6" w:rsidRDefault="000F43D6" w:rsidP="00447C21">
      <w:pPr>
        <w:pStyle w:val="ListParagraph"/>
        <w:numPr>
          <w:ilvl w:val="1"/>
          <w:numId w:val="20"/>
        </w:numPr>
        <w:ind w:left="567" w:hanging="567"/>
        <w:contextualSpacing/>
        <w:jc w:val="both"/>
        <w:rPr>
          <w:sz w:val="22"/>
          <w:szCs w:val="22"/>
        </w:rPr>
      </w:pPr>
      <w:r w:rsidRPr="000F43D6">
        <w:rPr>
          <w:sz w:val="22"/>
          <w:szCs w:val="22"/>
        </w:rPr>
        <w:t>Pārdevējs no savas puses apņemas:</w:t>
      </w:r>
    </w:p>
    <w:p w14:paraId="66D50CD0" w14:textId="699E6437" w:rsidR="000F43D6" w:rsidRPr="000F43D6" w:rsidRDefault="000F43D6" w:rsidP="002A6178">
      <w:pPr>
        <w:pStyle w:val="ListParagraph"/>
        <w:numPr>
          <w:ilvl w:val="2"/>
          <w:numId w:val="20"/>
        </w:numPr>
        <w:contextualSpacing/>
        <w:jc w:val="both"/>
        <w:rPr>
          <w:sz w:val="22"/>
          <w:szCs w:val="22"/>
        </w:rPr>
      </w:pPr>
      <w:r w:rsidRPr="000F43D6">
        <w:rPr>
          <w:sz w:val="22"/>
          <w:szCs w:val="22"/>
        </w:rPr>
        <w:t xml:space="preserve">nodot Pircējam </w:t>
      </w:r>
      <w:r>
        <w:rPr>
          <w:sz w:val="22"/>
          <w:szCs w:val="22"/>
        </w:rPr>
        <w:t>Nekustamo īpašumu</w:t>
      </w:r>
      <w:r w:rsidR="002019A0">
        <w:rPr>
          <w:sz w:val="22"/>
          <w:szCs w:val="22"/>
        </w:rPr>
        <w:t xml:space="preserve"> kopā ar </w:t>
      </w:r>
      <w:r w:rsidR="00CE661D">
        <w:rPr>
          <w:sz w:val="22"/>
          <w:szCs w:val="22"/>
        </w:rPr>
        <w:t>durvju</w:t>
      </w:r>
      <w:r w:rsidRPr="000F43D6">
        <w:rPr>
          <w:sz w:val="22"/>
          <w:szCs w:val="22"/>
        </w:rPr>
        <w:t xml:space="preserve"> atslēg</w:t>
      </w:r>
      <w:r w:rsidR="002019A0">
        <w:rPr>
          <w:sz w:val="22"/>
          <w:szCs w:val="22"/>
        </w:rPr>
        <w:t>ām</w:t>
      </w:r>
      <w:r w:rsidRPr="000F43D6">
        <w:rPr>
          <w:sz w:val="22"/>
          <w:szCs w:val="22"/>
        </w:rPr>
        <w:t xml:space="preserve"> 10 (desmit) darba dienu laikā </w:t>
      </w:r>
      <w:r w:rsidR="002A6178">
        <w:rPr>
          <w:sz w:val="22"/>
          <w:szCs w:val="22"/>
        </w:rPr>
        <w:t xml:space="preserve">pēc </w:t>
      </w:r>
      <w:r w:rsidR="00256CE4">
        <w:rPr>
          <w:sz w:val="22"/>
          <w:szCs w:val="22"/>
        </w:rPr>
        <w:t>Nekustamā īpašuma reģistrācijas zemesgrāmatā uz Pircēja vārda</w:t>
      </w:r>
      <w:r w:rsidR="002A6178" w:rsidRPr="000F43D6">
        <w:rPr>
          <w:sz w:val="22"/>
          <w:szCs w:val="22"/>
        </w:rPr>
        <w:t xml:space="preserve">, parakstot </w:t>
      </w:r>
      <w:r w:rsidR="002A6178" w:rsidRPr="006C2DBD">
        <w:rPr>
          <w:sz w:val="22"/>
          <w:szCs w:val="22"/>
        </w:rPr>
        <w:t xml:space="preserve">Nekustamā īpašuma </w:t>
      </w:r>
      <w:r w:rsidR="002A6178" w:rsidRPr="000F43D6">
        <w:rPr>
          <w:sz w:val="22"/>
          <w:szCs w:val="22"/>
        </w:rPr>
        <w:t>pieņemšanas-nodošanas aktu</w:t>
      </w:r>
      <w:r w:rsidRPr="000F43D6">
        <w:rPr>
          <w:sz w:val="22"/>
          <w:szCs w:val="22"/>
        </w:rPr>
        <w:t>;</w:t>
      </w:r>
    </w:p>
    <w:p w14:paraId="0F5AF18C" w14:textId="6ABD23A3" w:rsidR="002A6178" w:rsidRDefault="002A6178" w:rsidP="000F43D6">
      <w:pPr>
        <w:pStyle w:val="ListParagraph"/>
        <w:numPr>
          <w:ilvl w:val="2"/>
          <w:numId w:val="20"/>
        </w:numPr>
        <w:contextualSpacing/>
        <w:jc w:val="both"/>
        <w:rPr>
          <w:sz w:val="22"/>
          <w:szCs w:val="22"/>
        </w:rPr>
      </w:pPr>
      <w:r>
        <w:rPr>
          <w:sz w:val="22"/>
          <w:szCs w:val="22"/>
        </w:rPr>
        <w:t xml:space="preserve">parakstīt nostiprinājuma lūgumu par īpašuma tiesību reģistrāciju uz Nekustamo īpašumu </w:t>
      </w:r>
      <w:r w:rsidR="00256CE4">
        <w:rPr>
          <w:sz w:val="22"/>
          <w:szCs w:val="22"/>
        </w:rPr>
        <w:t xml:space="preserve">uz Pircēja vārda </w:t>
      </w:r>
      <w:r>
        <w:rPr>
          <w:sz w:val="22"/>
          <w:szCs w:val="22"/>
        </w:rPr>
        <w:t>ne vēlāk kā 10 (desmit) darba dienu laikā pēc Pārdošanas cenas samaksas;</w:t>
      </w:r>
    </w:p>
    <w:p w14:paraId="16596F6A" w14:textId="38C4F959" w:rsidR="000F43D6" w:rsidRPr="000F43D6" w:rsidRDefault="000F43D6" w:rsidP="000F43D6">
      <w:pPr>
        <w:pStyle w:val="ListParagraph"/>
        <w:numPr>
          <w:ilvl w:val="2"/>
          <w:numId w:val="20"/>
        </w:numPr>
        <w:contextualSpacing/>
        <w:jc w:val="both"/>
        <w:rPr>
          <w:sz w:val="22"/>
          <w:szCs w:val="22"/>
        </w:rPr>
      </w:pPr>
      <w:r w:rsidRPr="000F43D6">
        <w:rPr>
          <w:sz w:val="22"/>
          <w:szCs w:val="22"/>
        </w:rPr>
        <w:t xml:space="preserve">nodrošināt visas darbības, kas atkarīgas no Pārdevēja, lai Pircējs varētu pārreģistrēt </w:t>
      </w:r>
      <w:r w:rsidRPr="006C2DBD">
        <w:rPr>
          <w:sz w:val="22"/>
          <w:szCs w:val="22"/>
        </w:rPr>
        <w:t>Nekustam</w:t>
      </w:r>
      <w:r>
        <w:rPr>
          <w:sz w:val="22"/>
          <w:szCs w:val="22"/>
        </w:rPr>
        <w:t>o</w:t>
      </w:r>
      <w:r w:rsidRPr="006C2DBD">
        <w:rPr>
          <w:sz w:val="22"/>
          <w:szCs w:val="22"/>
        </w:rPr>
        <w:t xml:space="preserve"> īpašum</w:t>
      </w:r>
      <w:r>
        <w:rPr>
          <w:sz w:val="22"/>
          <w:szCs w:val="22"/>
        </w:rPr>
        <w:t>u</w:t>
      </w:r>
      <w:r w:rsidRPr="006C2DBD">
        <w:rPr>
          <w:sz w:val="22"/>
          <w:szCs w:val="22"/>
        </w:rPr>
        <w:t xml:space="preserve"> </w:t>
      </w:r>
      <w:r w:rsidR="002A6178">
        <w:rPr>
          <w:sz w:val="22"/>
          <w:szCs w:val="22"/>
        </w:rPr>
        <w:t xml:space="preserve">uz </w:t>
      </w:r>
      <w:r w:rsidR="00256CE4">
        <w:rPr>
          <w:sz w:val="22"/>
          <w:szCs w:val="22"/>
        </w:rPr>
        <w:t>Pircēja</w:t>
      </w:r>
      <w:r w:rsidR="002A6178">
        <w:rPr>
          <w:sz w:val="22"/>
          <w:szCs w:val="22"/>
        </w:rPr>
        <w:t xml:space="preserve"> vārda</w:t>
      </w:r>
      <w:r w:rsidRPr="000F43D6">
        <w:rPr>
          <w:sz w:val="22"/>
          <w:szCs w:val="22"/>
        </w:rPr>
        <w:t>.</w:t>
      </w:r>
    </w:p>
    <w:p w14:paraId="001405E9" w14:textId="77777777" w:rsidR="000F43D6" w:rsidRPr="000F43D6" w:rsidRDefault="000F43D6" w:rsidP="00447C21">
      <w:pPr>
        <w:pStyle w:val="ListParagraph"/>
        <w:numPr>
          <w:ilvl w:val="1"/>
          <w:numId w:val="20"/>
        </w:numPr>
        <w:ind w:left="567" w:hanging="567"/>
        <w:contextualSpacing/>
        <w:jc w:val="both"/>
        <w:rPr>
          <w:sz w:val="22"/>
          <w:szCs w:val="22"/>
        </w:rPr>
      </w:pPr>
      <w:r w:rsidRPr="000F43D6">
        <w:rPr>
          <w:sz w:val="22"/>
          <w:szCs w:val="22"/>
        </w:rPr>
        <w:t>Pircējs no savas puses apņemas:</w:t>
      </w:r>
    </w:p>
    <w:p w14:paraId="1B336B4D" w14:textId="7FB9192C" w:rsidR="000F43D6" w:rsidRPr="000F43D6" w:rsidRDefault="000F43D6" w:rsidP="000F43D6">
      <w:pPr>
        <w:pStyle w:val="ListParagraph"/>
        <w:numPr>
          <w:ilvl w:val="2"/>
          <w:numId w:val="20"/>
        </w:numPr>
        <w:contextualSpacing/>
        <w:jc w:val="both"/>
        <w:rPr>
          <w:sz w:val="22"/>
          <w:szCs w:val="22"/>
        </w:rPr>
      </w:pPr>
      <w:r w:rsidRPr="000F43D6">
        <w:rPr>
          <w:sz w:val="22"/>
          <w:szCs w:val="22"/>
        </w:rPr>
        <w:t xml:space="preserve">samaksāt Pārdevējam visu </w:t>
      </w:r>
      <w:r>
        <w:rPr>
          <w:sz w:val="22"/>
          <w:szCs w:val="22"/>
        </w:rPr>
        <w:t>P</w:t>
      </w:r>
      <w:r w:rsidRPr="000F43D6">
        <w:rPr>
          <w:sz w:val="22"/>
          <w:szCs w:val="22"/>
        </w:rPr>
        <w:t>ārdošanas cenu līdz 2.3. punktā norādītajam termiņam;</w:t>
      </w:r>
    </w:p>
    <w:p w14:paraId="1EA83088" w14:textId="779EABE9" w:rsidR="000F43D6" w:rsidRPr="000F43D6" w:rsidRDefault="000F43D6" w:rsidP="000F43D6">
      <w:pPr>
        <w:pStyle w:val="ListParagraph"/>
        <w:numPr>
          <w:ilvl w:val="2"/>
          <w:numId w:val="20"/>
        </w:numPr>
        <w:contextualSpacing/>
        <w:jc w:val="both"/>
        <w:rPr>
          <w:sz w:val="22"/>
          <w:szCs w:val="22"/>
        </w:rPr>
      </w:pPr>
      <w:r w:rsidRPr="000F43D6">
        <w:rPr>
          <w:sz w:val="22"/>
          <w:szCs w:val="22"/>
        </w:rPr>
        <w:t xml:space="preserve">pieņemt no Pārdevēja </w:t>
      </w:r>
      <w:r>
        <w:rPr>
          <w:sz w:val="22"/>
          <w:szCs w:val="22"/>
        </w:rPr>
        <w:t>Nekustamo īpašumu</w:t>
      </w:r>
      <w:r w:rsidRPr="000F43D6">
        <w:rPr>
          <w:sz w:val="22"/>
          <w:szCs w:val="22"/>
        </w:rPr>
        <w:t xml:space="preserve"> abpusēji saskaņotajā laikā, parakstot </w:t>
      </w:r>
      <w:r w:rsidRPr="006C2DBD">
        <w:rPr>
          <w:sz w:val="22"/>
          <w:szCs w:val="22"/>
        </w:rPr>
        <w:t xml:space="preserve">Nekustamā īpašuma </w:t>
      </w:r>
      <w:r w:rsidRPr="000F43D6">
        <w:rPr>
          <w:sz w:val="22"/>
          <w:szCs w:val="22"/>
        </w:rPr>
        <w:t>pieņemšanas-nodošanas aktu;</w:t>
      </w:r>
    </w:p>
    <w:p w14:paraId="355AA46E" w14:textId="0062B466" w:rsidR="000F43D6" w:rsidRPr="000F43D6" w:rsidRDefault="00256CE4" w:rsidP="000F43D6">
      <w:pPr>
        <w:pStyle w:val="ListParagraph"/>
        <w:numPr>
          <w:ilvl w:val="2"/>
          <w:numId w:val="20"/>
        </w:numPr>
        <w:contextualSpacing/>
        <w:jc w:val="both"/>
        <w:rPr>
          <w:sz w:val="22"/>
          <w:szCs w:val="22"/>
        </w:rPr>
      </w:pPr>
      <w:r>
        <w:rPr>
          <w:sz w:val="22"/>
          <w:szCs w:val="22"/>
        </w:rPr>
        <w:t>parakstīt nostiprinājuma lūgumu par īpašuma tiesību reģistrāciju uz Nekustamo īpašumu uz Pircēja vārda ne vēlāk kā 10 (desmit) darba dienu laikā pēc Pārdošanas cenas samaksas</w:t>
      </w:r>
      <w:r w:rsidR="000F43D6" w:rsidRPr="000F43D6">
        <w:rPr>
          <w:sz w:val="22"/>
          <w:szCs w:val="22"/>
        </w:rPr>
        <w:t>;</w:t>
      </w:r>
    </w:p>
    <w:p w14:paraId="7162CD53" w14:textId="1CDDBCD1" w:rsidR="000F43D6" w:rsidRPr="000F43D6" w:rsidRDefault="000F43D6" w:rsidP="000F43D6">
      <w:pPr>
        <w:pStyle w:val="ListParagraph"/>
        <w:numPr>
          <w:ilvl w:val="2"/>
          <w:numId w:val="20"/>
        </w:numPr>
        <w:contextualSpacing/>
        <w:jc w:val="both"/>
        <w:rPr>
          <w:sz w:val="22"/>
          <w:szCs w:val="22"/>
        </w:rPr>
      </w:pPr>
      <w:r w:rsidRPr="000F43D6">
        <w:rPr>
          <w:sz w:val="22"/>
          <w:szCs w:val="22"/>
        </w:rPr>
        <w:t xml:space="preserve">apmaksāt </w:t>
      </w:r>
      <w:r w:rsidR="002A6178">
        <w:rPr>
          <w:sz w:val="22"/>
          <w:szCs w:val="22"/>
        </w:rPr>
        <w:t>valsts un kancelejas nodevas</w:t>
      </w:r>
      <w:r w:rsidR="00256CE4">
        <w:rPr>
          <w:sz w:val="22"/>
          <w:szCs w:val="22"/>
        </w:rPr>
        <w:t>, kā arī izdevumus par nostiprinājuma lūguma sagatavošanu</w:t>
      </w:r>
      <w:r w:rsidR="002A6178">
        <w:rPr>
          <w:sz w:val="22"/>
          <w:szCs w:val="22"/>
        </w:rPr>
        <w:t xml:space="preserve"> par Nekustamā īpašuma pirkuma reģistrēšanu zemesgrāmatā uz Pircēja vārda</w:t>
      </w:r>
      <w:r w:rsidRPr="000F43D6">
        <w:rPr>
          <w:sz w:val="22"/>
          <w:szCs w:val="22"/>
        </w:rPr>
        <w:t>.</w:t>
      </w:r>
    </w:p>
    <w:p w14:paraId="0E29BDBC" w14:textId="77777777" w:rsidR="000F43D6" w:rsidRDefault="000F43D6" w:rsidP="00210266">
      <w:pPr>
        <w:pStyle w:val="ListParagraph"/>
        <w:ind w:left="360"/>
        <w:rPr>
          <w:b/>
          <w:sz w:val="22"/>
          <w:szCs w:val="22"/>
        </w:rPr>
      </w:pPr>
    </w:p>
    <w:p w14:paraId="26BC5712" w14:textId="77777777" w:rsidR="00256CE4" w:rsidRDefault="00256CE4" w:rsidP="00210266">
      <w:pPr>
        <w:pStyle w:val="ListParagraph"/>
        <w:ind w:left="360"/>
        <w:rPr>
          <w:b/>
          <w:sz w:val="22"/>
          <w:szCs w:val="22"/>
        </w:rPr>
      </w:pPr>
    </w:p>
    <w:p w14:paraId="1CE11A35" w14:textId="77777777" w:rsidR="00256CE4" w:rsidRDefault="00256CE4" w:rsidP="00210266">
      <w:pPr>
        <w:pStyle w:val="ListParagraph"/>
        <w:ind w:left="360"/>
        <w:rPr>
          <w:b/>
          <w:sz w:val="22"/>
          <w:szCs w:val="22"/>
        </w:rPr>
      </w:pPr>
    </w:p>
    <w:p w14:paraId="48D0F8EC" w14:textId="77777777" w:rsidR="00256CE4" w:rsidRPr="00210266" w:rsidRDefault="00256CE4" w:rsidP="00210266">
      <w:pPr>
        <w:pStyle w:val="ListParagraph"/>
        <w:ind w:left="360"/>
        <w:rPr>
          <w:b/>
          <w:sz w:val="22"/>
          <w:szCs w:val="22"/>
        </w:rPr>
      </w:pPr>
    </w:p>
    <w:p w14:paraId="60352121" w14:textId="0EE1F968" w:rsidR="00A14857" w:rsidRDefault="00A14857" w:rsidP="008275F4">
      <w:pPr>
        <w:pStyle w:val="ListParagraph"/>
        <w:numPr>
          <w:ilvl w:val="0"/>
          <w:numId w:val="20"/>
        </w:numPr>
        <w:jc w:val="center"/>
        <w:rPr>
          <w:b/>
          <w:sz w:val="22"/>
          <w:szCs w:val="22"/>
        </w:rPr>
      </w:pPr>
      <w:r w:rsidRPr="009B4D9B">
        <w:rPr>
          <w:b/>
          <w:sz w:val="22"/>
          <w:szCs w:val="22"/>
        </w:rPr>
        <w:lastRenderedPageBreak/>
        <w:t>Īpašuma tiesību pāreja un Nekustamā īpašuma nodošana</w:t>
      </w:r>
    </w:p>
    <w:p w14:paraId="21221A47" w14:textId="77777777" w:rsidR="00256CE4" w:rsidRPr="00256CE4" w:rsidRDefault="00256CE4" w:rsidP="00256CE4">
      <w:pPr>
        <w:jc w:val="center"/>
        <w:rPr>
          <w:b/>
          <w:sz w:val="22"/>
          <w:szCs w:val="22"/>
        </w:rPr>
      </w:pPr>
    </w:p>
    <w:p w14:paraId="243967F6" w14:textId="7C0E7500" w:rsidR="00EF2D71" w:rsidRPr="00E8198E" w:rsidRDefault="00EF2D71" w:rsidP="00EF2D71">
      <w:pPr>
        <w:pStyle w:val="ListParagraph"/>
        <w:numPr>
          <w:ilvl w:val="1"/>
          <w:numId w:val="20"/>
        </w:numPr>
        <w:ind w:left="567" w:hanging="567"/>
        <w:contextualSpacing/>
        <w:jc w:val="both"/>
        <w:rPr>
          <w:sz w:val="22"/>
          <w:szCs w:val="22"/>
        </w:rPr>
      </w:pPr>
      <w:r>
        <w:rPr>
          <w:sz w:val="22"/>
          <w:szCs w:val="22"/>
        </w:rPr>
        <w:t>Nekustamais īpašums</w:t>
      </w:r>
      <w:r w:rsidRPr="00E8198E">
        <w:rPr>
          <w:sz w:val="22"/>
          <w:szCs w:val="22"/>
        </w:rPr>
        <w:t xml:space="preserve"> tiek nodots Pircējam ar pieņemšanas-nodošanas aktu, </w:t>
      </w:r>
      <w:r w:rsidR="00256CE4">
        <w:rPr>
          <w:sz w:val="22"/>
          <w:szCs w:val="22"/>
        </w:rPr>
        <w:t xml:space="preserve">kurā tiek </w:t>
      </w:r>
      <w:r w:rsidR="005652F2">
        <w:rPr>
          <w:sz w:val="22"/>
          <w:szCs w:val="22"/>
        </w:rPr>
        <w:t>fiksē</w:t>
      </w:r>
      <w:r w:rsidR="00256CE4">
        <w:rPr>
          <w:sz w:val="22"/>
          <w:szCs w:val="22"/>
        </w:rPr>
        <w:t>ti</w:t>
      </w:r>
      <w:r w:rsidR="005652F2">
        <w:rPr>
          <w:sz w:val="22"/>
          <w:szCs w:val="22"/>
        </w:rPr>
        <w:t xml:space="preserve"> Nekustamajā īpašumā </w:t>
      </w:r>
      <w:r w:rsidR="00256CE4">
        <w:rPr>
          <w:sz w:val="22"/>
          <w:szCs w:val="22"/>
        </w:rPr>
        <w:t xml:space="preserve">uzstādīto elektrības, ūdens un gāzes (ja ir) apgādes uzskaites </w:t>
      </w:r>
      <w:r w:rsidR="005652F2">
        <w:rPr>
          <w:sz w:val="22"/>
          <w:szCs w:val="22"/>
        </w:rPr>
        <w:t>skaitītāju rādījum</w:t>
      </w:r>
      <w:r w:rsidR="00256CE4">
        <w:rPr>
          <w:sz w:val="22"/>
          <w:szCs w:val="22"/>
        </w:rPr>
        <w:t>i</w:t>
      </w:r>
      <w:r w:rsidR="005652F2">
        <w:rPr>
          <w:sz w:val="22"/>
          <w:szCs w:val="22"/>
        </w:rPr>
        <w:t xml:space="preserve">. Nodošanas pieņemšanas akts </w:t>
      </w:r>
      <w:r w:rsidRPr="00E8198E">
        <w:rPr>
          <w:sz w:val="22"/>
          <w:szCs w:val="22"/>
        </w:rPr>
        <w:t>pēc tā abpusējas parakstīšanas tiek pievienots šim Līgumam kā pielikums un ir šī Līguma neatņemama sastāvdaļa.</w:t>
      </w:r>
    </w:p>
    <w:p w14:paraId="61764813" w14:textId="3831F977" w:rsidR="00291EA6" w:rsidRPr="002019A0" w:rsidRDefault="00EF2D71" w:rsidP="00EF2D71">
      <w:pPr>
        <w:pStyle w:val="ListParagraph"/>
        <w:numPr>
          <w:ilvl w:val="1"/>
          <w:numId w:val="20"/>
        </w:numPr>
        <w:ind w:left="567" w:hanging="567"/>
        <w:jc w:val="both"/>
        <w:rPr>
          <w:sz w:val="22"/>
          <w:szCs w:val="22"/>
        </w:rPr>
      </w:pPr>
      <w:r w:rsidRPr="00E8198E">
        <w:rPr>
          <w:sz w:val="22"/>
          <w:szCs w:val="22"/>
        </w:rPr>
        <w:t xml:space="preserve">Pircējs īpašuma tiesības uz </w:t>
      </w:r>
      <w:r>
        <w:rPr>
          <w:sz w:val="22"/>
          <w:szCs w:val="22"/>
        </w:rPr>
        <w:t>Nekustamo īpašumu</w:t>
      </w:r>
      <w:r w:rsidRPr="00E8198E">
        <w:rPr>
          <w:sz w:val="22"/>
          <w:szCs w:val="22"/>
        </w:rPr>
        <w:t xml:space="preserve"> iegūst pēc </w:t>
      </w:r>
      <w:r>
        <w:rPr>
          <w:sz w:val="22"/>
          <w:szCs w:val="22"/>
        </w:rPr>
        <w:t>Nekustamā īpašuma ierakstīšanas (koroborēšanas) piekritīgās tiesas zemesgrāmatā</w:t>
      </w:r>
      <w:r w:rsidR="00256CE4">
        <w:rPr>
          <w:sz w:val="22"/>
          <w:szCs w:val="22"/>
        </w:rPr>
        <w:t xml:space="preserve">. </w:t>
      </w:r>
      <w:r w:rsidR="00291EA6" w:rsidRPr="002019A0">
        <w:rPr>
          <w:sz w:val="22"/>
          <w:szCs w:val="22"/>
        </w:rPr>
        <w:t xml:space="preserve">Puses vienojas, ka nostiprinājuma lūgums </w:t>
      </w:r>
      <w:r w:rsidR="00CE661D" w:rsidRPr="002019A0">
        <w:rPr>
          <w:sz w:val="22"/>
          <w:szCs w:val="22"/>
        </w:rPr>
        <w:t>un viens Līguma eksemplārs</w:t>
      </w:r>
      <w:r w:rsidR="00291EA6" w:rsidRPr="002019A0">
        <w:rPr>
          <w:sz w:val="22"/>
          <w:szCs w:val="22"/>
        </w:rPr>
        <w:t xml:space="preserve"> pēc t</w:t>
      </w:r>
      <w:r w:rsidR="00CE661D" w:rsidRPr="002019A0">
        <w:rPr>
          <w:sz w:val="22"/>
          <w:szCs w:val="22"/>
        </w:rPr>
        <w:t>o</w:t>
      </w:r>
      <w:r w:rsidR="00291EA6" w:rsidRPr="002019A0">
        <w:rPr>
          <w:sz w:val="22"/>
          <w:szCs w:val="22"/>
        </w:rPr>
        <w:t xml:space="preserve"> parakstīšanas tiek nodots Pircējam</w:t>
      </w:r>
      <w:r w:rsidR="00012E23" w:rsidRPr="002019A0">
        <w:rPr>
          <w:sz w:val="22"/>
          <w:szCs w:val="22"/>
        </w:rPr>
        <w:t xml:space="preserve">, un Pircējs tiek pilnvarots visu nepieciešamo darbību veikšanai, lai </w:t>
      </w:r>
      <w:r w:rsidR="009D367F" w:rsidRPr="002019A0">
        <w:rPr>
          <w:sz w:val="22"/>
          <w:szCs w:val="22"/>
        </w:rPr>
        <w:t xml:space="preserve">iesniegtu dokumentus un </w:t>
      </w:r>
      <w:r w:rsidR="00012E23" w:rsidRPr="002019A0">
        <w:rPr>
          <w:sz w:val="22"/>
          <w:szCs w:val="22"/>
        </w:rPr>
        <w:t xml:space="preserve">nostiprinātu Pircēja īpašuma tiesības zemesgrāmatā. </w:t>
      </w:r>
      <w:r w:rsidR="00291EA6" w:rsidRPr="002019A0">
        <w:rPr>
          <w:sz w:val="22"/>
          <w:szCs w:val="22"/>
        </w:rPr>
        <w:t xml:space="preserve"> </w:t>
      </w:r>
    </w:p>
    <w:p w14:paraId="69A75C7B" w14:textId="7FD05CA7" w:rsidR="00A14857" w:rsidRPr="009B4D9B" w:rsidRDefault="002637B6" w:rsidP="008275F4">
      <w:pPr>
        <w:pStyle w:val="ListParagraph"/>
        <w:numPr>
          <w:ilvl w:val="1"/>
          <w:numId w:val="20"/>
        </w:numPr>
        <w:ind w:left="567" w:hanging="567"/>
        <w:jc w:val="both"/>
        <w:rPr>
          <w:sz w:val="22"/>
          <w:szCs w:val="22"/>
        </w:rPr>
      </w:pPr>
      <w:r w:rsidRPr="009B4D9B">
        <w:rPr>
          <w:sz w:val="22"/>
          <w:szCs w:val="22"/>
        </w:rPr>
        <w:t xml:space="preserve">Pircējs </w:t>
      </w:r>
      <w:r w:rsidR="00A14857" w:rsidRPr="009B4D9B">
        <w:rPr>
          <w:sz w:val="22"/>
          <w:szCs w:val="22"/>
        </w:rPr>
        <w:t xml:space="preserve">apņemas </w:t>
      </w:r>
      <w:r w:rsidRPr="009B4D9B">
        <w:rPr>
          <w:sz w:val="22"/>
          <w:szCs w:val="22"/>
        </w:rPr>
        <w:t>iesniegt</w:t>
      </w:r>
      <w:r w:rsidR="00A14857" w:rsidRPr="009B4D9B">
        <w:rPr>
          <w:sz w:val="22"/>
          <w:szCs w:val="22"/>
        </w:rPr>
        <w:t xml:space="preserve"> </w:t>
      </w:r>
      <w:r w:rsidR="00EF2D71">
        <w:rPr>
          <w:sz w:val="22"/>
          <w:szCs w:val="22"/>
        </w:rPr>
        <w:t xml:space="preserve">piekritīgās tiesas zemesgrāmatu nodaļai </w:t>
      </w:r>
      <w:r w:rsidRPr="009B4D9B">
        <w:rPr>
          <w:sz w:val="22"/>
          <w:szCs w:val="22"/>
        </w:rPr>
        <w:t xml:space="preserve">visus nepieciešamos dokumentus </w:t>
      </w:r>
      <w:r w:rsidR="00A14857" w:rsidRPr="009B4D9B">
        <w:rPr>
          <w:sz w:val="22"/>
          <w:szCs w:val="22"/>
        </w:rPr>
        <w:t xml:space="preserve">ne vēlāk kā </w:t>
      </w:r>
      <w:r w:rsidR="00291EA6" w:rsidRPr="009B4D9B">
        <w:rPr>
          <w:sz w:val="22"/>
          <w:szCs w:val="22"/>
        </w:rPr>
        <w:t>5 (piec</w:t>
      </w:r>
      <w:r w:rsidRPr="009B4D9B">
        <w:rPr>
          <w:sz w:val="22"/>
          <w:szCs w:val="22"/>
        </w:rPr>
        <w:t xml:space="preserve">u) darba </w:t>
      </w:r>
      <w:r w:rsidR="00A14857" w:rsidRPr="009B4D9B">
        <w:rPr>
          <w:sz w:val="22"/>
          <w:szCs w:val="22"/>
        </w:rPr>
        <w:t xml:space="preserve">dienu laikā pēc </w:t>
      </w:r>
      <w:r w:rsidR="00EF2D71">
        <w:rPr>
          <w:sz w:val="22"/>
          <w:szCs w:val="22"/>
        </w:rPr>
        <w:t>nostiprinājuma lūguma</w:t>
      </w:r>
      <w:r w:rsidRPr="009B4D9B">
        <w:rPr>
          <w:sz w:val="22"/>
          <w:szCs w:val="22"/>
        </w:rPr>
        <w:t xml:space="preserve"> parakstīšanas </w:t>
      </w:r>
      <w:r w:rsidR="00A14857" w:rsidRPr="009B4D9B">
        <w:rPr>
          <w:sz w:val="22"/>
          <w:szCs w:val="22"/>
        </w:rPr>
        <w:t>Pircēja īpašuma tiesīb</w:t>
      </w:r>
      <w:r w:rsidR="00180A2B">
        <w:rPr>
          <w:sz w:val="22"/>
          <w:szCs w:val="22"/>
        </w:rPr>
        <w:t>u</w:t>
      </w:r>
      <w:r w:rsidR="00A14857" w:rsidRPr="009B4D9B">
        <w:rPr>
          <w:sz w:val="22"/>
          <w:szCs w:val="22"/>
        </w:rPr>
        <w:t xml:space="preserve"> uz Nekustamo īpašumu nostiprinā</w:t>
      </w:r>
      <w:r w:rsidR="00180A2B">
        <w:rPr>
          <w:sz w:val="22"/>
          <w:szCs w:val="22"/>
        </w:rPr>
        <w:t>šanai</w:t>
      </w:r>
      <w:r w:rsidR="00A14857" w:rsidRPr="009B4D9B">
        <w:rPr>
          <w:sz w:val="22"/>
          <w:szCs w:val="22"/>
        </w:rPr>
        <w:t xml:space="preserve"> zemesgrāmatā.</w:t>
      </w:r>
      <w:r w:rsidRPr="009B4D9B">
        <w:rPr>
          <w:sz w:val="22"/>
          <w:szCs w:val="22"/>
        </w:rPr>
        <w:t xml:space="preserve"> Nostiprinājuma lūgumam obligāti ir jāpievieno elektronisk</w:t>
      </w:r>
      <w:r w:rsidR="00180A2B">
        <w:rPr>
          <w:sz w:val="22"/>
          <w:szCs w:val="22"/>
        </w:rPr>
        <w:t>o</w:t>
      </w:r>
      <w:r w:rsidRPr="009B4D9B">
        <w:rPr>
          <w:sz w:val="22"/>
          <w:szCs w:val="22"/>
        </w:rPr>
        <w:t xml:space="preserve"> maksājum</w:t>
      </w:r>
      <w:r w:rsidR="00180A2B">
        <w:rPr>
          <w:sz w:val="22"/>
          <w:szCs w:val="22"/>
        </w:rPr>
        <w:t>u</w:t>
      </w:r>
      <w:r w:rsidRPr="009B4D9B">
        <w:rPr>
          <w:sz w:val="22"/>
          <w:szCs w:val="22"/>
        </w:rPr>
        <w:t xml:space="preserve"> uzdevum</w:t>
      </w:r>
      <w:r w:rsidR="00180A2B">
        <w:rPr>
          <w:sz w:val="22"/>
          <w:szCs w:val="22"/>
        </w:rPr>
        <w:t>u</w:t>
      </w:r>
      <w:r w:rsidRPr="009B4D9B">
        <w:rPr>
          <w:sz w:val="22"/>
          <w:szCs w:val="22"/>
        </w:rPr>
        <w:t xml:space="preserve"> izdruka</w:t>
      </w:r>
      <w:r w:rsidR="00180A2B">
        <w:rPr>
          <w:sz w:val="22"/>
          <w:szCs w:val="22"/>
        </w:rPr>
        <w:t>s</w:t>
      </w:r>
      <w:r w:rsidRPr="009B4D9B">
        <w:rPr>
          <w:sz w:val="22"/>
          <w:szCs w:val="22"/>
        </w:rPr>
        <w:t xml:space="preserve">, kas apliecina </w:t>
      </w:r>
      <w:r w:rsidR="000741DE" w:rsidRPr="009B4D9B">
        <w:rPr>
          <w:sz w:val="22"/>
          <w:szCs w:val="22"/>
        </w:rPr>
        <w:t>2.</w:t>
      </w:r>
      <w:r w:rsidRPr="009B4D9B">
        <w:rPr>
          <w:sz w:val="22"/>
          <w:szCs w:val="22"/>
        </w:rPr>
        <w:t>1. punktā noteiktā</w:t>
      </w:r>
      <w:r w:rsidR="00EF2D71">
        <w:rPr>
          <w:sz w:val="22"/>
          <w:szCs w:val="22"/>
        </w:rPr>
        <w:t>s</w:t>
      </w:r>
      <w:r w:rsidRPr="009B4D9B">
        <w:rPr>
          <w:sz w:val="22"/>
          <w:szCs w:val="22"/>
        </w:rPr>
        <w:t xml:space="preserve"> </w:t>
      </w:r>
      <w:r w:rsidR="00180A2B">
        <w:rPr>
          <w:sz w:val="22"/>
          <w:szCs w:val="22"/>
        </w:rPr>
        <w:t xml:space="preserve">pilnas </w:t>
      </w:r>
      <w:r w:rsidR="00EF2D71">
        <w:rPr>
          <w:sz w:val="22"/>
          <w:szCs w:val="22"/>
        </w:rPr>
        <w:t>Pārdošanas cenas</w:t>
      </w:r>
      <w:r w:rsidRPr="009B4D9B">
        <w:rPr>
          <w:sz w:val="22"/>
          <w:szCs w:val="22"/>
        </w:rPr>
        <w:t xml:space="preserve"> samaksu Pārdevējam.</w:t>
      </w:r>
    </w:p>
    <w:p w14:paraId="5493C0CF" w14:textId="548CCC5B" w:rsidR="00A14857" w:rsidRPr="009B4D9B" w:rsidRDefault="009506AB" w:rsidP="008275F4">
      <w:pPr>
        <w:pStyle w:val="ListParagraph"/>
        <w:numPr>
          <w:ilvl w:val="1"/>
          <w:numId w:val="20"/>
        </w:numPr>
        <w:ind w:left="567" w:hanging="567"/>
        <w:jc w:val="both"/>
        <w:rPr>
          <w:sz w:val="22"/>
          <w:szCs w:val="22"/>
        </w:rPr>
      </w:pPr>
      <w:r>
        <w:rPr>
          <w:sz w:val="22"/>
          <w:szCs w:val="22"/>
        </w:rPr>
        <w:t>V</w:t>
      </w:r>
      <w:r w:rsidR="00012E23" w:rsidRPr="009B4D9B">
        <w:rPr>
          <w:sz w:val="22"/>
          <w:szCs w:val="22"/>
        </w:rPr>
        <w:t xml:space="preserve">isus </w:t>
      </w:r>
      <w:r w:rsidR="00A14857" w:rsidRPr="009B4D9B">
        <w:rPr>
          <w:sz w:val="22"/>
          <w:szCs w:val="22"/>
        </w:rPr>
        <w:t>izdevumus, kas ir saistīti ar Pircēja īpašuma tiesību nostiprināšanu</w:t>
      </w:r>
      <w:r w:rsidR="00180A2B">
        <w:rPr>
          <w:sz w:val="22"/>
          <w:szCs w:val="22"/>
        </w:rPr>
        <w:t xml:space="preserve"> uz Nekustamo īpašumu</w:t>
      </w:r>
      <w:r w:rsidR="00EF2D71">
        <w:rPr>
          <w:sz w:val="22"/>
          <w:szCs w:val="22"/>
        </w:rPr>
        <w:t>,</w:t>
      </w:r>
      <w:r w:rsidR="00012E23" w:rsidRPr="009B4D9B">
        <w:rPr>
          <w:sz w:val="22"/>
          <w:szCs w:val="22"/>
        </w:rPr>
        <w:t xml:space="preserve"> </w:t>
      </w:r>
      <w:r w:rsidR="00180A2B">
        <w:rPr>
          <w:sz w:val="22"/>
          <w:szCs w:val="22"/>
        </w:rPr>
        <w:t xml:space="preserve">t.sk. </w:t>
      </w:r>
      <w:r w:rsidR="00A14857" w:rsidRPr="009B4D9B">
        <w:rPr>
          <w:sz w:val="22"/>
          <w:szCs w:val="22"/>
        </w:rPr>
        <w:t>par zvērināta notāra pakalpojumiem, kancelejas un valsts nodev</w:t>
      </w:r>
      <w:r w:rsidR="00180A2B">
        <w:rPr>
          <w:sz w:val="22"/>
          <w:szCs w:val="22"/>
        </w:rPr>
        <w:t>u samaksu</w:t>
      </w:r>
      <w:r w:rsidR="00A14857" w:rsidRPr="009B4D9B">
        <w:rPr>
          <w:sz w:val="22"/>
          <w:szCs w:val="22"/>
        </w:rPr>
        <w:t xml:space="preserve"> par īpašuma tiesību reģistrāciju zemesgrāmatā</w:t>
      </w:r>
      <w:r w:rsidR="00012E23" w:rsidRPr="009B4D9B">
        <w:rPr>
          <w:sz w:val="22"/>
          <w:szCs w:val="22"/>
        </w:rPr>
        <w:t>, sedz Pircējs</w:t>
      </w:r>
      <w:r w:rsidR="00A14857" w:rsidRPr="009B4D9B">
        <w:rPr>
          <w:sz w:val="22"/>
          <w:szCs w:val="22"/>
        </w:rPr>
        <w:t>.</w:t>
      </w:r>
    </w:p>
    <w:p w14:paraId="116DD379" w14:textId="33E0DD0B" w:rsidR="00A14857" w:rsidRPr="009B4D9B" w:rsidRDefault="009506AB" w:rsidP="008275F4">
      <w:pPr>
        <w:pStyle w:val="ListParagraph"/>
        <w:numPr>
          <w:ilvl w:val="1"/>
          <w:numId w:val="20"/>
        </w:numPr>
        <w:ind w:left="567" w:hanging="567"/>
        <w:jc w:val="both"/>
        <w:rPr>
          <w:sz w:val="22"/>
          <w:szCs w:val="22"/>
        </w:rPr>
      </w:pPr>
      <w:r>
        <w:rPr>
          <w:sz w:val="22"/>
          <w:szCs w:val="22"/>
        </w:rPr>
        <w:t>P</w:t>
      </w:r>
      <w:r w:rsidR="00A14857" w:rsidRPr="009B4D9B">
        <w:rPr>
          <w:sz w:val="22"/>
          <w:szCs w:val="22"/>
        </w:rPr>
        <w:t xml:space="preserve">ar laika posmu līdz </w:t>
      </w:r>
      <w:r w:rsidR="006D31C3" w:rsidRPr="009B4D9B">
        <w:rPr>
          <w:sz w:val="22"/>
          <w:szCs w:val="22"/>
        </w:rPr>
        <w:t>Līguma 3.</w:t>
      </w:r>
      <w:r w:rsidR="00180A2B">
        <w:rPr>
          <w:sz w:val="22"/>
          <w:szCs w:val="22"/>
        </w:rPr>
        <w:t>1.1</w:t>
      </w:r>
      <w:r w:rsidR="006D31C3" w:rsidRPr="009B4D9B">
        <w:rPr>
          <w:sz w:val="22"/>
          <w:szCs w:val="22"/>
        </w:rPr>
        <w:t>.punktā minētā</w:t>
      </w:r>
      <w:r w:rsidR="00A14857" w:rsidRPr="009B4D9B">
        <w:rPr>
          <w:sz w:val="22"/>
          <w:szCs w:val="22"/>
        </w:rPr>
        <w:t xml:space="preserve"> akta parakstīšanai Pārdevējs veic maksājumus, kas nepieciešami Nekustamā īpašuma uzturēšanai, norēķinās par komunālajiem pakalpojumiem un veic citus ar Nekustamā īpašuma apsaimniekošanu saistītos maksājumus.</w:t>
      </w:r>
    </w:p>
    <w:p w14:paraId="322ED2F0" w14:textId="77777777" w:rsidR="00A14857" w:rsidRPr="009B4D9B" w:rsidRDefault="00A14857" w:rsidP="008275F4">
      <w:pPr>
        <w:jc w:val="both"/>
        <w:rPr>
          <w:sz w:val="22"/>
          <w:szCs w:val="22"/>
        </w:rPr>
      </w:pPr>
    </w:p>
    <w:p w14:paraId="495EFDF4" w14:textId="7140A414" w:rsidR="00A14857" w:rsidRPr="009B4D9B" w:rsidRDefault="00A14857" w:rsidP="008275F4">
      <w:pPr>
        <w:pStyle w:val="ListParagraph"/>
        <w:numPr>
          <w:ilvl w:val="0"/>
          <w:numId w:val="20"/>
        </w:numPr>
        <w:jc w:val="center"/>
        <w:rPr>
          <w:b/>
          <w:sz w:val="22"/>
          <w:szCs w:val="22"/>
          <w:u w:val="single"/>
        </w:rPr>
      </w:pPr>
      <w:r w:rsidRPr="009B4D9B">
        <w:rPr>
          <w:b/>
          <w:bCs/>
          <w:sz w:val="22"/>
          <w:szCs w:val="22"/>
        </w:rPr>
        <w:t>Pārdevēja</w:t>
      </w:r>
      <w:r w:rsidRPr="009B4D9B">
        <w:rPr>
          <w:b/>
          <w:sz w:val="22"/>
          <w:szCs w:val="22"/>
        </w:rPr>
        <w:t xml:space="preserve"> apliecinājumi</w:t>
      </w:r>
    </w:p>
    <w:p w14:paraId="646315F2" w14:textId="77777777" w:rsidR="00205B20" w:rsidRDefault="00A14857" w:rsidP="008275F4">
      <w:pPr>
        <w:pStyle w:val="ListParagraph"/>
        <w:numPr>
          <w:ilvl w:val="1"/>
          <w:numId w:val="20"/>
        </w:numPr>
        <w:ind w:left="567" w:hanging="567"/>
        <w:jc w:val="both"/>
        <w:rPr>
          <w:sz w:val="22"/>
          <w:szCs w:val="22"/>
        </w:rPr>
      </w:pPr>
      <w:r w:rsidRPr="009B4D9B">
        <w:rPr>
          <w:sz w:val="22"/>
          <w:szCs w:val="22"/>
        </w:rPr>
        <w:t>Pārdevējs apliecina, ka</w:t>
      </w:r>
      <w:r w:rsidR="00205B20">
        <w:rPr>
          <w:sz w:val="22"/>
          <w:szCs w:val="22"/>
        </w:rPr>
        <w:t>:</w:t>
      </w:r>
    </w:p>
    <w:p w14:paraId="5C415F64" w14:textId="5BF7DAA9" w:rsidR="00A14857" w:rsidRDefault="00A14857" w:rsidP="00205B20">
      <w:pPr>
        <w:pStyle w:val="ListParagraph"/>
        <w:numPr>
          <w:ilvl w:val="2"/>
          <w:numId w:val="20"/>
        </w:numPr>
        <w:jc w:val="both"/>
        <w:rPr>
          <w:sz w:val="22"/>
          <w:szCs w:val="22"/>
        </w:rPr>
      </w:pPr>
      <w:r w:rsidRPr="009B4D9B">
        <w:rPr>
          <w:sz w:val="22"/>
          <w:szCs w:val="22"/>
        </w:rPr>
        <w:t xml:space="preserve"> Nekustamajam īpašumam nav apgrūtinājumu vai tiesību ierobežojumu, izņemot tos, kas Līguma parakstīšanas dien</w:t>
      </w:r>
      <w:r w:rsidR="006D31C3" w:rsidRPr="009B4D9B">
        <w:rPr>
          <w:sz w:val="22"/>
          <w:szCs w:val="22"/>
        </w:rPr>
        <w:t>ā</w:t>
      </w:r>
      <w:r w:rsidRPr="009B4D9B">
        <w:rPr>
          <w:sz w:val="22"/>
          <w:szCs w:val="22"/>
        </w:rPr>
        <w:t xml:space="preserve"> ir reģistrēti </w:t>
      </w:r>
      <w:r w:rsidR="006D31C3" w:rsidRPr="009B4D9B">
        <w:rPr>
          <w:sz w:val="22"/>
          <w:szCs w:val="22"/>
        </w:rPr>
        <w:t>z</w:t>
      </w:r>
      <w:r w:rsidRPr="009B4D9B">
        <w:rPr>
          <w:sz w:val="22"/>
          <w:szCs w:val="22"/>
        </w:rPr>
        <w:t>emesgrāmatā, tai skaitā nepastāv spēkā esoš</w:t>
      </w:r>
      <w:r w:rsidR="00180A2B">
        <w:rPr>
          <w:sz w:val="22"/>
          <w:szCs w:val="22"/>
        </w:rPr>
        <w:t>i</w:t>
      </w:r>
      <w:r w:rsidRPr="009B4D9B">
        <w:rPr>
          <w:sz w:val="22"/>
          <w:szCs w:val="22"/>
        </w:rPr>
        <w:t xml:space="preserve"> nomas vai </w:t>
      </w:r>
      <w:r w:rsidR="00180A2B">
        <w:rPr>
          <w:sz w:val="22"/>
          <w:szCs w:val="22"/>
        </w:rPr>
        <w:t>patapinājuma līgumi</w:t>
      </w:r>
      <w:r w:rsidRPr="009B4D9B">
        <w:rPr>
          <w:sz w:val="22"/>
          <w:szCs w:val="22"/>
        </w:rPr>
        <w:t xml:space="preserve">, </w:t>
      </w:r>
      <w:r w:rsidR="00180A2B">
        <w:rPr>
          <w:sz w:val="22"/>
          <w:szCs w:val="22"/>
        </w:rPr>
        <w:t>atsavināšanas</w:t>
      </w:r>
      <w:r w:rsidRPr="009B4D9B">
        <w:rPr>
          <w:sz w:val="22"/>
          <w:szCs w:val="22"/>
        </w:rPr>
        <w:t xml:space="preserve"> priekšlīgumi vai rokasnaudas līgumi</w:t>
      </w:r>
      <w:r w:rsidR="00205B20">
        <w:rPr>
          <w:sz w:val="22"/>
          <w:szCs w:val="22"/>
        </w:rPr>
        <w:t>;</w:t>
      </w:r>
    </w:p>
    <w:p w14:paraId="23CEE870" w14:textId="4E8C7603" w:rsidR="00205B20" w:rsidRDefault="00205B20" w:rsidP="00205B20">
      <w:pPr>
        <w:pStyle w:val="ListParagraph"/>
        <w:numPr>
          <w:ilvl w:val="2"/>
          <w:numId w:val="20"/>
        </w:numPr>
        <w:jc w:val="both"/>
        <w:rPr>
          <w:sz w:val="22"/>
          <w:szCs w:val="22"/>
        </w:rPr>
      </w:pPr>
      <w:r w:rsidRPr="00205B20">
        <w:rPr>
          <w:sz w:val="22"/>
          <w:szCs w:val="22"/>
        </w:rPr>
        <w:t>nav piešķīris nevienai trešajai personai līgumiskās pirmpirkuma tiesības uz Nekustamo īpašumu</w:t>
      </w:r>
      <w:r>
        <w:rPr>
          <w:sz w:val="22"/>
          <w:szCs w:val="22"/>
        </w:rPr>
        <w:t>;</w:t>
      </w:r>
    </w:p>
    <w:p w14:paraId="47516647" w14:textId="3FC1D2BA" w:rsidR="00205B20" w:rsidRDefault="00205B20" w:rsidP="00205B20">
      <w:pPr>
        <w:pStyle w:val="ListParagraph"/>
        <w:numPr>
          <w:ilvl w:val="2"/>
          <w:numId w:val="20"/>
        </w:numPr>
        <w:jc w:val="both"/>
        <w:rPr>
          <w:sz w:val="22"/>
          <w:szCs w:val="22"/>
        </w:rPr>
      </w:pPr>
      <w:r w:rsidRPr="00205B20">
        <w:rPr>
          <w:sz w:val="22"/>
          <w:szCs w:val="22"/>
        </w:rPr>
        <w:t>laika posmā starp šī Līguma noslēgšanu un Pircēja īpašuma tiesību uz Nekustamo īpašumu reģistrāciju zemesgrāmatā, neatsavinās, neieķīlās, neiznomās, neizīrēs vai nenodos citādā lietošanā trešajām personām Nekustamo īpašumu, kā arī neveiks citas darbības, kuru rezultātā tik</w:t>
      </w:r>
      <w:r w:rsidR="00180A2B">
        <w:rPr>
          <w:sz w:val="22"/>
          <w:szCs w:val="22"/>
        </w:rPr>
        <w:t>tu</w:t>
      </w:r>
      <w:r w:rsidRPr="00205B20">
        <w:rPr>
          <w:sz w:val="22"/>
          <w:szCs w:val="22"/>
        </w:rPr>
        <w:t xml:space="preserve"> apgrūtināts Nekustamais īpašums ar lietu vai saistību tiesībām</w:t>
      </w:r>
      <w:r>
        <w:rPr>
          <w:sz w:val="22"/>
          <w:szCs w:val="22"/>
        </w:rPr>
        <w:t>;</w:t>
      </w:r>
    </w:p>
    <w:p w14:paraId="1ECD8092" w14:textId="0015B153" w:rsidR="00205B20" w:rsidRDefault="00205B20" w:rsidP="00205B20">
      <w:pPr>
        <w:pStyle w:val="ListParagraph"/>
        <w:numPr>
          <w:ilvl w:val="2"/>
          <w:numId w:val="20"/>
        </w:numPr>
        <w:jc w:val="both"/>
        <w:rPr>
          <w:sz w:val="22"/>
          <w:szCs w:val="22"/>
        </w:rPr>
      </w:pPr>
      <w:r w:rsidRPr="00205B20">
        <w:rPr>
          <w:sz w:val="22"/>
          <w:szCs w:val="22"/>
        </w:rPr>
        <w:t>nav ierosināta vai paredzama jebkāda tiesvedība un/vai šķīrējtiesas process attiecībā uz Nekustamo īpašumu un nav nekāda pamata piedziņas atzīmes un/vai prasības nodrošināšanas atzīmes nostiprināšanai zemesgrāmatā uz Nekustamo īpašumu</w:t>
      </w:r>
      <w:r>
        <w:rPr>
          <w:sz w:val="22"/>
          <w:szCs w:val="22"/>
        </w:rPr>
        <w:t>;</w:t>
      </w:r>
    </w:p>
    <w:p w14:paraId="29B739FD" w14:textId="5B406E9B" w:rsidR="00205B20" w:rsidRDefault="004A03C4" w:rsidP="00205B20">
      <w:pPr>
        <w:pStyle w:val="ListParagraph"/>
        <w:numPr>
          <w:ilvl w:val="2"/>
          <w:numId w:val="20"/>
        </w:numPr>
        <w:jc w:val="both"/>
        <w:rPr>
          <w:sz w:val="22"/>
          <w:szCs w:val="22"/>
        </w:rPr>
      </w:pPr>
      <w:r>
        <w:rPr>
          <w:sz w:val="22"/>
          <w:szCs w:val="22"/>
        </w:rPr>
        <w:t>ir</w:t>
      </w:r>
      <w:r w:rsidR="00205B20" w:rsidRPr="00205B20">
        <w:rPr>
          <w:sz w:val="22"/>
          <w:szCs w:val="22"/>
        </w:rPr>
        <w:t xml:space="preserve"> atbildīgs par iespējamiem prasījumiem, parādiem un jebkuriem maksājumiem, kas saistīti ar Nekustamo īpašumu un kas radušies pirms Nekustamā īpašuma nodošanas – pieņemšanas akta parakstīšanas</w:t>
      </w:r>
      <w:r>
        <w:rPr>
          <w:sz w:val="22"/>
          <w:szCs w:val="22"/>
        </w:rPr>
        <w:t>;</w:t>
      </w:r>
    </w:p>
    <w:p w14:paraId="018F44FC" w14:textId="51E005A7" w:rsidR="004A03C4" w:rsidRDefault="004A03C4" w:rsidP="00205B20">
      <w:pPr>
        <w:pStyle w:val="ListParagraph"/>
        <w:numPr>
          <w:ilvl w:val="2"/>
          <w:numId w:val="20"/>
        </w:numPr>
        <w:jc w:val="both"/>
        <w:rPr>
          <w:sz w:val="22"/>
          <w:szCs w:val="22"/>
        </w:rPr>
      </w:pPr>
      <w:r w:rsidRPr="00205B20">
        <w:rPr>
          <w:sz w:val="22"/>
          <w:szCs w:val="22"/>
        </w:rPr>
        <w:t>ir tiesīgs noslēgt šo Līgumu un nepastāv faktiski vai tiesiski šķēršļi šajā Līgumā noteikto saistību izpildei</w:t>
      </w:r>
      <w:r>
        <w:rPr>
          <w:sz w:val="22"/>
          <w:szCs w:val="22"/>
        </w:rPr>
        <w:t>;</w:t>
      </w:r>
    </w:p>
    <w:p w14:paraId="4D32BFE2" w14:textId="21EAB5CF" w:rsidR="004A03C4" w:rsidRDefault="004A03C4" w:rsidP="00205B20">
      <w:pPr>
        <w:pStyle w:val="ListParagraph"/>
        <w:numPr>
          <w:ilvl w:val="2"/>
          <w:numId w:val="20"/>
        </w:numPr>
        <w:jc w:val="both"/>
        <w:rPr>
          <w:sz w:val="22"/>
          <w:szCs w:val="22"/>
        </w:rPr>
      </w:pPr>
      <w:r w:rsidRPr="00205B20">
        <w:rPr>
          <w:sz w:val="22"/>
          <w:szCs w:val="22"/>
        </w:rPr>
        <w:t>attiecībā uz Nekustamo īpašumu nepastāv nodokļu parādi</w:t>
      </w:r>
      <w:r>
        <w:rPr>
          <w:sz w:val="22"/>
          <w:szCs w:val="22"/>
        </w:rPr>
        <w:t>;</w:t>
      </w:r>
    </w:p>
    <w:p w14:paraId="4D2743BC" w14:textId="54583432" w:rsidR="004A03C4" w:rsidRPr="009B4D9B" w:rsidRDefault="004A03C4" w:rsidP="00205B20">
      <w:pPr>
        <w:pStyle w:val="ListParagraph"/>
        <w:numPr>
          <w:ilvl w:val="2"/>
          <w:numId w:val="20"/>
        </w:numPr>
        <w:jc w:val="both"/>
        <w:rPr>
          <w:sz w:val="22"/>
          <w:szCs w:val="22"/>
        </w:rPr>
      </w:pPr>
      <w:r w:rsidRPr="00205B20">
        <w:rPr>
          <w:sz w:val="22"/>
          <w:szCs w:val="22"/>
        </w:rPr>
        <w:t xml:space="preserve">visi maksājumi par Nekustamā īpašuma apsaimniekošanu, tai skaitā par elektroenerģiju, gāzi, ūdeni, </w:t>
      </w:r>
      <w:r>
        <w:rPr>
          <w:sz w:val="22"/>
          <w:szCs w:val="22"/>
        </w:rPr>
        <w:t xml:space="preserve">apkuri, </w:t>
      </w:r>
      <w:r w:rsidRPr="00205B20">
        <w:rPr>
          <w:sz w:val="22"/>
          <w:szCs w:val="22"/>
        </w:rPr>
        <w:t xml:space="preserve">apsaimniekošanas un apsardzes pakalpojumiem un jebkuriem citiem pakalpojumiem saistībā ar Nekustamo īpašumu, </w:t>
      </w:r>
      <w:r>
        <w:rPr>
          <w:sz w:val="22"/>
          <w:szCs w:val="22"/>
        </w:rPr>
        <w:t>būs apmaksāti</w:t>
      </w:r>
      <w:r w:rsidRPr="00205B20">
        <w:rPr>
          <w:sz w:val="22"/>
          <w:szCs w:val="22"/>
        </w:rPr>
        <w:t xml:space="preserve"> par laika periodu līdz Nekustamā īpašuma nodošanas – pieņemšanas akta parakstīšanai</w:t>
      </w:r>
      <w:r>
        <w:rPr>
          <w:sz w:val="22"/>
          <w:szCs w:val="22"/>
        </w:rPr>
        <w:t>.</w:t>
      </w:r>
    </w:p>
    <w:p w14:paraId="52F572CB" w14:textId="6FD61512" w:rsidR="00A14857" w:rsidRPr="00205B20" w:rsidRDefault="00A14857" w:rsidP="00205B20">
      <w:pPr>
        <w:jc w:val="both"/>
        <w:rPr>
          <w:sz w:val="22"/>
          <w:szCs w:val="22"/>
        </w:rPr>
      </w:pPr>
    </w:p>
    <w:p w14:paraId="7E62C976" w14:textId="3E683D7D" w:rsidR="00116282" w:rsidRPr="00205B20" w:rsidRDefault="00116282" w:rsidP="00205B20">
      <w:pPr>
        <w:jc w:val="both"/>
        <w:rPr>
          <w:sz w:val="22"/>
          <w:szCs w:val="22"/>
        </w:rPr>
      </w:pPr>
    </w:p>
    <w:p w14:paraId="28DDA6BB" w14:textId="133EE5A1" w:rsidR="00A14857" w:rsidRPr="009B4D9B" w:rsidRDefault="00A14857" w:rsidP="008275F4">
      <w:pPr>
        <w:pStyle w:val="ListParagraph"/>
        <w:numPr>
          <w:ilvl w:val="0"/>
          <w:numId w:val="20"/>
        </w:numPr>
        <w:jc w:val="center"/>
        <w:rPr>
          <w:b/>
          <w:bCs/>
          <w:sz w:val="22"/>
          <w:szCs w:val="22"/>
        </w:rPr>
      </w:pPr>
      <w:r w:rsidRPr="009B4D9B">
        <w:rPr>
          <w:b/>
          <w:bCs/>
          <w:sz w:val="22"/>
          <w:szCs w:val="22"/>
        </w:rPr>
        <w:t>Pircēja apliecinājumi</w:t>
      </w:r>
    </w:p>
    <w:p w14:paraId="7638EB51" w14:textId="77777777" w:rsidR="00205B20" w:rsidRDefault="00A14857" w:rsidP="008275F4">
      <w:pPr>
        <w:pStyle w:val="ListParagraph"/>
        <w:numPr>
          <w:ilvl w:val="1"/>
          <w:numId w:val="20"/>
        </w:numPr>
        <w:ind w:left="567" w:hanging="567"/>
        <w:jc w:val="both"/>
        <w:rPr>
          <w:sz w:val="22"/>
          <w:szCs w:val="22"/>
        </w:rPr>
      </w:pPr>
      <w:r w:rsidRPr="009B4D9B">
        <w:rPr>
          <w:sz w:val="22"/>
          <w:szCs w:val="22"/>
        </w:rPr>
        <w:t>Pircējs apliecina, ka</w:t>
      </w:r>
      <w:r w:rsidR="00205B20">
        <w:rPr>
          <w:sz w:val="22"/>
          <w:szCs w:val="22"/>
        </w:rPr>
        <w:t>:</w:t>
      </w:r>
    </w:p>
    <w:p w14:paraId="5A521F76" w14:textId="2FF76E08" w:rsidR="00A14857" w:rsidRDefault="00A14857" w:rsidP="00205B20">
      <w:pPr>
        <w:pStyle w:val="ListParagraph"/>
        <w:numPr>
          <w:ilvl w:val="2"/>
          <w:numId w:val="20"/>
        </w:numPr>
        <w:jc w:val="both"/>
        <w:rPr>
          <w:sz w:val="22"/>
          <w:szCs w:val="22"/>
        </w:rPr>
      </w:pPr>
      <w:r w:rsidRPr="009B4D9B">
        <w:rPr>
          <w:sz w:val="22"/>
          <w:szCs w:val="22"/>
        </w:rPr>
        <w:t xml:space="preserve"> nepastāv juridiski vai cita rakstura šķēršļi Līguma parakstīšanai un no tā izrietošo saistību izpildei no Pircēja puses, tajā skaitā </w:t>
      </w:r>
      <w:r w:rsidR="004A03C4">
        <w:rPr>
          <w:sz w:val="22"/>
          <w:szCs w:val="22"/>
        </w:rPr>
        <w:t xml:space="preserve">Pārdošanas cenas samaksai un </w:t>
      </w:r>
      <w:r w:rsidRPr="009B4D9B">
        <w:rPr>
          <w:sz w:val="22"/>
          <w:szCs w:val="22"/>
        </w:rPr>
        <w:t>īpašuma tiesību reģistrācijai uz Pircēja vārda</w:t>
      </w:r>
      <w:r w:rsidR="00205B20">
        <w:rPr>
          <w:sz w:val="22"/>
          <w:szCs w:val="22"/>
        </w:rPr>
        <w:t>;</w:t>
      </w:r>
    </w:p>
    <w:p w14:paraId="451979A5" w14:textId="77777777" w:rsidR="004A03C4" w:rsidRDefault="00205B20" w:rsidP="00205B20">
      <w:pPr>
        <w:pStyle w:val="ListParagraph"/>
        <w:numPr>
          <w:ilvl w:val="2"/>
          <w:numId w:val="20"/>
        </w:numPr>
        <w:jc w:val="both"/>
        <w:rPr>
          <w:sz w:val="22"/>
          <w:szCs w:val="22"/>
        </w:rPr>
      </w:pPr>
      <w:r w:rsidRPr="00205B20">
        <w:rPr>
          <w:sz w:val="22"/>
          <w:szCs w:val="22"/>
        </w:rPr>
        <w:t>ir iepazinies ar Nekustamā īpašuma</w:t>
      </w:r>
      <w:r w:rsidRPr="00205B20">
        <w:rPr>
          <w:b/>
          <w:sz w:val="22"/>
          <w:szCs w:val="22"/>
        </w:rPr>
        <w:t xml:space="preserve"> </w:t>
      </w:r>
      <w:r w:rsidRPr="00205B20">
        <w:rPr>
          <w:sz w:val="22"/>
          <w:szCs w:val="22"/>
        </w:rPr>
        <w:t>tiesisko un</w:t>
      </w:r>
      <w:r w:rsidRPr="00205B20">
        <w:rPr>
          <w:b/>
          <w:sz w:val="22"/>
          <w:szCs w:val="22"/>
        </w:rPr>
        <w:t xml:space="preserve"> </w:t>
      </w:r>
      <w:r w:rsidRPr="00205B20">
        <w:rPr>
          <w:sz w:val="22"/>
          <w:szCs w:val="22"/>
        </w:rPr>
        <w:t xml:space="preserve">faktisko stāvokli, kāds tas ir </w:t>
      </w:r>
      <w:smartTag w:uri="schemas-tilde-lv/tildestengine" w:element="veidnes">
        <w:smartTagPr>
          <w:attr w:name="text" w:val="Līguma"/>
          <w:attr w:name="id" w:val="-1"/>
          <w:attr w:name="baseform" w:val="līgum|s"/>
        </w:smartTagPr>
        <w:r w:rsidRPr="00205B20">
          <w:rPr>
            <w:sz w:val="22"/>
            <w:szCs w:val="22"/>
          </w:rPr>
          <w:t>Līguma</w:t>
        </w:r>
      </w:smartTag>
      <w:r w:rsidRPr="00205B20">
        <w:rPr>
          <w:sz w:val="22"/>
          <w:szCs w:val="22"/>
        </w:rPr>
        <w:t xml:space="preserve"> parakstīšanas brīdī</w:t>
      </w:r>
      <w:r w:rsidR="004A03C4">
        <w:rPr>
          <w:sz w:val="22"/>
          <w:szCs w:val="22"/>
        </w:rPr>
        <w:t>;</w:t>
      </w:r>
    </w:p>
    <w:p w14:paraId="0444362D" w14:textId="504DF48B" w:rsidR="004A03C4" w:rsidRDefault="00205B20" w:rsidP="00205B20">
      <w:pPr>
        <w:pStyle w:val="ListParagraph"/>
        <w:numPr>
          <w:ilvl w:val="2"/>
          <w:numId w:val="20"/>
        </w:numPr>
        <w:jc w:val="both"/>
        <w:rPr>
          <w:sz w:val="22"/>
          <w:szCs w:val="22"/>
        </w:rPr>
      </w:pPr>
      <w:r w:rsidRPr="00205B20">
        <w:rPr>
          <w:sz w:val="22"/>
          <w:szCs w:val="22"/>
        </w:rPr>
        <w:lastRenderedPageBreak/>
        <w:t xml:space="preserve">tam ir zināms Nekustamā īpašuma sastāvs, atrašanās vieta dabā un Pircējs ir atzinis Nekustamo īpašumu par </w:t>
      </w:r>
      <w:r w:rsidR="004A03C4">
        <w:rPr>
          <w:sz w:val="22"/>
          <w:szCs w:val="22"/>
        </w:rPr>
        <w:t xml:space="preserve">sev </w:t>
      </w:r>
      <w:r w:rsidRPr="00205B20">
        <w:rPr>
          <w:sz w:val="22"/>
          <w:szCs w:val="22"/>
        </w:rPr>
        <w:t>piemērotu un atbilstošu</w:t>
      </w:r>
      <w:r w:rsidR="004A03C4">
        <w:rPr>
          <w:sz w:val="22"/>
          <w:szCs w:val="22"/>
        </w:rPr>
        <w:t>;</w:t>
      </w:r>
    </w:p>
    <w:p w14:paraId="1B8DCF4E" w14:textId="6E488486" w:rsidR="00A14857" w:rsidRDefault="00205B20" w:rsidP="00205B20">
      <w:pPr>
        <w:pStyle w:val="ListParagraph"/>
        <w:numPr>
          <w:ilvl w:val="2"/>
          <w:numId w:val="20"/>
        </w:numPr>
        <w:jc w:val="both"/>
        <w:rPr>
          <w:sz w:val="22"/>
          <w:szCs w:val="22"/>
        </w:rPr>
      </w:pPr>
      <w:r w:rsidRPr="00205B20">
        <w:rPr>
          <w:sz w:val="22"/>
          <w:szCs w:val="22"/>
        </w:rPr>
        <w:t>ir iepazinies ar zemesgrāmatas un kadastra reģistra datiem</w:t>
      </w:r>
      <w:r w:rsidR="004A03C4">
        <w:rPr>
          <w:sz w:val="22"/>
          <w:szCs w:val="22"/>
        </w:rPr>
        <w:t xml:space="preserve"> par Nekustamo īpašumu</w:t>
      </w:r>
      <w:r w:rsidR="00975900">
        <w:rPr>
          <w:sz w:val="22"/>
          <w:szCs w:val="22"/>
        </w:rPr>
        <w:t>;</w:t>
      </w:r>
    </w:p>
    <w:p w14:paraId="0CF9D206" w14:textId="57D5D431" w:rsidR="000A6242" w:rsidRDefault="000A6242" w:rsidP="00205B20">
      <w:pPr>
        <w:pStyle w:val="ListParagraph"/>
        <w:numPr>
          <w:ilvl w:val="2"/>
          <w:numId w:val="20"/>
        </w:numPr>
        <w:jc w:val="both"/>
        <w:rPr>
          <w:sz w:val="22"/>
          <w:szCs w:val="22"/>
        </w:rPr>
      </w:pPr>
      <w:r w:rsidRPr="00975900">
        <w:rPr>
          <w:sz w:val="22"/>
          <w:szCs w:val="22"/>
        </w:rPr>
        <w:t xml:space="preserve">nav sankciju subjekts Latvijas Republikas Starptautisko un Latvijas Republikas nacionālo sankciju likuma izpratnē. Ja </w:t>
      </w:r>
      <w:r>
        <w:rPr>
          <w:sz w:val="22"/>
          <w:szCs w:val="22"/>
        </w:rPr>
        <w:t>Pārdevējs</w:t>
      </w:r>
      <w:r w:rsidRPr="00975900">
        <w:rPr>
          <w:sz w:val="22"/>
          <w:szCs w:val="22"/>
        </w:rPr>
        <w:t xml:space="preserve"> konstatē, ka šajā punktā noteiktais apliecinājums neatbilst patiesībai, </w:t>
      </w:r>
      <w:r>
        <w:rPr>
          <w:sz w:val="22"/>
          <w:szCs w:val="22"/>
        </w:rPr>
        <w:t>tam</w:t>
      </w:r>
      <w:r w:rsidRPr="00975900">
        <w:rPr>
          <w:sz w:val="22"/>
          <w:szCs w:val="22"/>
        </w:rPr>
        <w:t xml:space="preserve"> ir tiesības un pienākums nekavējoties apturēt sadarbību un jebkurā līgumsaistību izpildes brīdī lauzt šo Līgumu bez </w:t>
      </w:r>
      <w:r>
        <w:rPr>
          <w:sz w:val="22"/>
          <w:szCs w:val="22"/>
        </w:rPr>
        <w:t>zaudējumu atlīdzināšanas</w:t>
      </w:r>
      <w:r w:rsidRPr="00975900">
        <w:rPr>
          <w:sz w:val="22"/>
          <w:szCs w:val="22"/>
        </w:rPr>
        <w:t xml:space="preserve"> un/vai </w:t>
      </w:r>
      <w:r>
        <w:rPr>
          <w:sz w:val="22"/>
          <w:szCs w:val="22"/>
        </w:rPr>
        <w:t>Pārdošanas cenas</w:t>
      </w:r>
      <w:r w:rsidRPr="00975900">
        <w:rPr>
          <w:sz w:val="22"/>
          <w:szCs w:val="22"/>
        </w:rPr>
        <w:t xml:space="preserve"> </w:t>
      </w:r>
      <w:r>
        <w:rPr>
          <w:sz w:val="22"/>
          <w:szCs w:val="22"/>
        </w:rPr>
        <w:t>atmaksāšanas</w:t>
      </w:r>
      <w:r w:rsidRPr="00975900">
        <w:rPr>
          <w:sz w:val="22"/>
          <w:szCs w:val="22"/>
        </w:rPr>
        <w:t xml:space="preserve"> pienākuma</w:t>
      </w:r>
      <w:r>
        <w:rPr>
          <w:sz w:val="22"/>
          <w:szCs w:val="22"/>
        </w:rPr>
        <w:t>;</w:t>
      </w:r>
    </w:p>
    <w:p w14:paraId="7C2F909A" w14:textId="668B66F6" w:rsidR="00975900" w:rsidRPr="00205B20" w:rsidRDefault="00303F58" w:rsidP="00205B20">
      <w:pPr>
        <w:pStyle w:val="ListParagraph"/>
        <w:numPr>
          <w:ilvl w:val="2"/>
          <w:numId w:val="20"/>
        </w:numPr>
        <w:jc w:val="both"/>
        <w:rPr>
          <w:sz w:val="22"/>
          <w:szCs w:val="22"/>
        </w:rPr>
      </w:pPr>
      <w:r>
        <w:rPr>
          <w:sz w:val="22"/>
          <w:szCs w:val="22"/>
        </w:rPr>
        <w:t>gadījumā, ja Pircējs</w:t>
      </w:r>
      <w:r w:rsidR="00975900">
        <w:rPr>
          <w:sz w:val="22"/>
          <w:szCs w:val="22"/>
        </w:rPr>
        <w:t xml:space="preserve"> ir juridiska persona, tad uz</w:t>
      </w:r>
      <w:r w:rsidR="00975900" w:rsidRPr="00975900">
        <w:rPr>
          <w:sz w:val="22"/>
          <w:szCs w:val="22"/>
        </w:rPr>
        <w:t xml:space="preserve"> Līguma parakstīšanas brīdi </w:t>
      </w:r>
      <w:r>
        <w:rPr>
          <w:sz w:val="22"/>
          <w:szCs w:val="22"/>
        </w:rPr>
        <w:t>tas</w:t>
      </w:r>
      <w:r w:rsidR="00975900" w:rsidRPr="00975900">
        <w:rPr>
          <w:sz w:val="22"/>
          <w:szCs w:val="22"/>
        </w:rPr>
        <w:t xml:space="preserve"> ir reģistrēj</w:t>
      </w:r>
      <w:r w:rsidR="00975900">
        <w:rPr>
          <w:sz w:val="22"/>
          <w:szCs w:val="22"/>
        </w:rPr>
        <w:t>is</w:t>
      </w:r>
      <w:r w:rsidR="00975900" w:rsidRPr="00975900">
        <w:rPr>
          <w:sz w:val="22"/>
          <w:szCs w:val="22"/>
        </w:rPr>
        <w:t xml:space="preserve"> savus patiesā labuma guvējus normatīvo aktu noteiktajā kārtībā un Latvijas Republikas Uzņēmumu reģistrā pieejamā informācija ir aktuāla. Ja Līguma darbības laikā mainās </w:t>
      </w:r>
      <w:r w:rsidR="00975900" w:rsidRPr="00975900">
        <w:rPr>
          <w:iCs/>
          <w:sz w:val="22"/>
          <w:szCs w:val="22"/>
        </w:rPr>
        <w:t xml:space="preserve">patiesā labuma guvējs, </w:t>
      </w:r>
      <w:r w:rsidR="00975900">
        <w:rPr>
          <w:iCs/>
          <w:sz w:val="22"/>
          <w:szCs w:val="22"/>
        </w:rPr>
        <w:t>Pircējam</w:t>
      </w:r>
      <w:r w:rsidR="00975900" w:rsidRPr="00975900">
        <w:rPr>
          <w:iCs/>
          <w:sz w:val="22"/>
          <w:szCs w:val="22"/>
        </w:rPr>
        <w:t xml:space="preserve"> ir pienākums paziņot par to </w:t>
      </w:r>
      <w:r w:rsidR="00975900">
        <w:rPr>
          <w:iCs/>
          <w:sz w:val="22"/>
          <w:szCs w:val="22"/>
        </w:rPr>
        <w:t>Pārdevējam</w:t>
      </w:r>
      <w:r w:rsidR="00975900" w:rsidRPr="00975900">
        <w:rPr>
          <w:iCs/>
          <w:sz w:val="22"/>
          <w:szCs w:val="22"/>
        </w:rPr>
        <w:t xml:space="preserve"> 5 (piecu) dienu laikā</w:t>
      </w:r>
      <w:r w:rsidR="00975900" w:rsidRPr="00975900">
        <w:rPr>
          <w:sz w:val="22"/>
          <w:szCs w:val="22"/>
        </w:rPr>
        <w:t xml:space="preserve"> pēc izmaiņu  reģistrācijas iesniegšanas Latvijas Republikas Uzņēmumu Reģistrā</w:t>
      </w:r>
      <w:r w:rsidR="00975900">
        <w:rPr>
          <w:sz w:val="22"/>
          <w:szCs w:val="22"/>
        </w:rPr>
        <w:t>.</w:t>
      </w:r>
    </w:p>
    <w:p w14:paraId="2DCE1DCA" w14:textId="2795A7DF" w:rsidR="00A14857" w:rsidRPr="009B4D9B" w:rsidRDefault="00A14857" w:rsidP="008275F4">
      <w:pPr>
        <w:jc w:val="both"/>
        <w:rPr>
          <w:sz w:val="22"/>
          <w:szCs w:val="22"/>
        </w:rPr>
      </w:pPr>
    </w:p>
    <w:p w14:paraId="758DA792" w14:textId="2FA0B38B" w:rsidR="00A14857" w:rsidRPr="009B4D9B" w:rsidRDefault="00A14857" w:rsidP="008275F4">
      <w:pPr>
        <w:pStyle w:val="ListParagraph"/>
        <w:numPr>
          <w:ilvl w:val="0"/>
          <w:numId w:val="20"/>
        </w:numPr>
        <w:jc w:val="center"/>
        <w:rPr>
          <w:b/>
          <w:bCs/>
          <w:sz w:val="22"/>
          <w:szCs w:val="22"/>
          <w:u w:val="single"/>
        </w:rPr>
      </w:pPr>
      <w:r w:rsidRPr="009B4D9B">
        <w:rPr>
          <w:b/>
          <w:bCs/>
          <w:sz w:val="22"/>
          <w:szCs w:val="22"/>
        </w:rPr>
        <w:t>Pušu atbildība</w:t>
      </w:r>
    </w:p>
    <w:p w14:paraId="56627A1C" w14:textId="77777777" w:rsidR="00A14857" w:rsidRPr="009553EE" w:rsidRDefault="00A14857" w:rsidP="009553EE">
      <w:pPr>
        <w:pStyle w:val="ListParagraph"/>
        <w:numPr>
          <w:ilvl w:val="1"/>
          <w:numId w:val="20"/>
        </w:numPr>
        <w:ind w:left="567" w:hanging="567"/>
        <w:jc w:val="both"/>
        <w:rPr>
          <w:sz w:val="22"/>
          <w:szCs w:val="22"/>
        </w:rPr>
      </w:pPr>
      <w:r w:rsidRPr="009553EE">
        <w:rPr>
          <w:sz w:val="22"/>
          <w:szCs w:val="22"/>
        </w:rPr>
        <w:t xml:space="preserve">Puses atbild par </w:t>
      </w:r>
      <w:smartTag w:uri="schemas-tilde-lv/tildestengine" w:element="veidnes">
        <w:smartTagPr>
          <w:attr w:name="text" w:val="Līguma"/>
          <w:attr w:name="id" w:val="-1"/>
          <w:attr w:name="baseform" w:val="līgum|s"/>
        </w:smartTagPr>
        <w:r w:rsidRPr="009553EE">
          <w:rPr>
            <w:sz w:val="22"/>
            <w:szCs w:val="22"/>
          </w:rPr>
          <w:t>Līguma</w:t>
        </w:r>
      </w:smartTag>
      <w:r w:rsidRPr="009553EE">
        <w:rPr>
          <w:sz w:val="22"/>
          <w:szCs w:val="22"/>
        </w:rPr>
        <w:t xml:space="preserve"> saistību nepildīšanu vai nepienācīgu pildīšanu saskaņā ar Latvijas Republikas normatīvajiem aktiem.</w:t>
      </w:r>
    </w:p>
    <w:p w14:paraId="0B7CA4DF" w14:textId="3AD50A5E" w:rsidR="00076E06" w:rsidRPr="009553EE" w:rsidRDefault="00B16D40" w:rsidP="009553EE">
      <w:pPr>
        <w:pStyle w:val="ListParagraph"/>
        <w:numPr>
          <w:ilvl w:val="1"/>
          <w:numId w:val="20"/>
        </w:numPr>
        <w:ind w:left="567" w:hanging="567"/>
        <w:jc w:val="both"/>
        <w:rPr>
          <w:sz w:val="22"/>
          <w:szCs w:val="22"/>
        </w:rPr>
      </w:pPr>
      <w:r w:rsidRPr="009553EE">
        <w:rPr>
          <w:sz w:val="22"/>
          <w:szCs w:val="22"/>
        </w:rPr>
        <w:t>Ar ī</w:t>
      </w:r>
      <w:r w:rsidR="00076E06" w:rsidRPr="009553EE">
        <w:rPr>
          <w:sz w:val="22"/>
          <w:szCs w:val="22"/>
        </w:rPr>
        <w:t xml:space="preserve">pašumtiesību reģistrāciju uz </w:t>
      </w:r>
      <w:r w:rsidRPr="009553EE">
        <w:rPr>
          <w:sz w:val="22"/>
          <w:szCs w:val="22"/>
        </w:rPr>
        <w:t>Pircēja</w:t>
      </w:r>
      <w:r w:rsidR="00076E06" w:rsidRPr="009553EE">
        <w:rPr>
          <w:sz w:val="22"/>
          <w:szCs w:val="22"/>
        </w:rPr>
        <w:t xml:space="preserve"> vārda </w:t>
      </w:r>
      <w:r w:rsidRPr="009553EE">
        <w:rPr>
          <w:sz w:val="22"/>
          <w:szCs w:val="22"/>
        </w:rPr>
        <w:t>pušu</w:t>
      </w:r>
      <w:r w:rsidR="00076E06" w:rsidRPr="009553EE">
        <w:rPr>
          <w:sz w:val="22"/>
          <w:szCs w:val="22"/>
        </w:rPr>
        <w:t xml:space="preserve"> starpā norobežojas visas ar </w:t>
      </w:r>
      <w:r w:rsidRPr="009553EE">
        <w:rPr>
          <w:sz w:val="22"/>
          <w:szCs w:val="22"/>
        </w:rPr>
        <w:t>Nekustamo ī</w:t>
      </w:r>
      <w:r w:rsidR="00076E06" w:rsidRPr="009553EE">
        <w:rPr>
          <w:sz w:val="22"/>
          <w:szCs w:val="22"/>
        </w:rPr>
        <w:t>pašumu  saistītās tiesības un pienākumi, be</w:t>
      </w:r>
      <w:r w:rsidRPr="009553EE">
        <w:rPr>
          <w:sz w:val="22"/>
          <w:szCs w:val="22"/>
        </w:rPr>
        <w:t>t izdevumi, kas attiecināmi uz Nekustamo ī</w:t>
      </w:r>
      <w:r w:rsidR="00076E06" w:rsidRPr="009553EE">
        <w:rPr>
          <w:sz w:val="22"/>
          <w:szCs w:val="22"/>
        </w:rPr>
        <w:t>pašumu, ar nodošanas – pie</w:t>
      </w:r>
      <w:r w:rsidRPr="009553EE">
        <w:rPr>
          <w:sz w:val="22"/>
          <w:szCs w:val="22"/>
        </w:rPr>
        <w:t>ņemšanas akta parakstīšanu par Nekustamā ī</w:t>
      </w:r>
      <w:r w:rsidR="00076E06" w:rsidRPr="009553EE">
        <w:rPr>
          <w:sz w:val="22"/>
          <w:szCs w:val="22"/>
        </w:rPr>
        <w:t xml:space="preserve">pašuma nodošanu </w:t>
      </w:r>
      <w:r w:rsidRPr="009553EE">
        <w:rPr>
          <w:sz w:val="22"/>
          <w:szCs w:val="22"/>
        </w:rPr>
        <w:t>Pircējam.</w:t>
      </w:r>
    </w:p>
    <w:p w14:paraId="262B7DCF" w14:textId="3530C0CD" w:rsidR="009553EE" w:rsidRPr="009553EE" w:rsidRDefault="009553EE" w:rsidP="009553EE">
      <w:pPr>
        <w:pStyle w:val="ListParagraph"/>
        <w:numPr>
          <w:ilvl w:val="1"/>
          <w:numId w:val="20"/>
        </w:numPr>
        <w:ind w:left="567" w:hanging="567"/>
        <w:contextualSpacing/>
        <w:jc w:val="both"/>
        <w:rPr>
          <w:sz w:val="22"/>
          <w:szCs w:val="22"/>
        </w:rPr>
      </w:pPr>
      <w:r w:rsidRPr="009553EE">
        <w:rPr>
          <w:sz w:val="22"/>
          <w:szCs w:val="22"/>
        </w:rPr>
        <w:t>Puses nav atbildīgas par Līgumā noteikto saistību pilnīgu vai daļēju neizpildi, ja tā radusies iepriekš neparedzētu, vispārpieņemtu nepārvaramas varas apstākļu dēļ, kurus puses nevarēja ne paredzēt, ne novērst saprātīgiem līdzekļiem.</w:t>
      </w:r>
    </w:p>
    <w:p w14:paraId="6D86245F" w14:textId="7B4F3A7E" w:rsidR="009553EE" w:rsidRPr="009553EE" w:rsidRDefault="009553EE" w:rsidP="009553EE">
      <w:pPr>
        <w:pStyle w:val="ListParagraph"/>
        <w:numPr>
          <w:ilvl w:val="1"/>
          <w:numId w:val="20"/>
        </w:numPr>
        <w:ind w:left="567" w:hanging="567"/>
        <w:contextualSpacing/>
        <w:jc w:val="both"/>
        <w:rPr>
          <w:sz w:val="22"/>
          <w:szCs w:val="22"/>
        </w:rPr>
      </w:pPr>
      <w:r w:rsidRPr="009553EE">
        <w:rPr>
          <w:sz w:val="22"/>
          <w:szCs w:val="22"/>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r w:rsidR="00362441">
        <w:rPr>
          <w:sz w:val="22"/>
          <w:szCs w:val="22"/>
        </w:rPr>
        <w:t xml:space="preserve"> </w:t>
      </w:r>
      <w:r w:rsidR="00362441" w:rsidRPr="009B4D9B">
        <w:rPr>
          <w:sz w:val="22"/>
          <w:szCs w:val="22"/>
        </w:rPr>
        <w:t xml:space="preserve">Gadījumā, ja </w:t>
      </w:r>
      <w:r w:rsidR="00362441">
        <w:rPr>
          <w:sz w:val="22"/>
          <w:szCs w:val="22"/>
        </w:rPr>
        <w:t>nepārvaramas varas</w:t>
      </w:r>
      <w:r w:rsidR="00362441" w:rsidRPr="009B4D9B">
        <w:rPr>
          <w:sz w:val="22"/>
          <w:szCs w:val="22"/>
        </w:rPr>
        <w:t xml:space="preserve"> apstākļu rezultātā kāda no Pusēm nevar izpildīt savas saistības saskaņā ar šo Līgumu ilgāk par </w:t>
      </w:r>
      <w:r w:rsidR="00362441">
        <w:rPr>
          <w:sz w:val="22"/>
          <w:szCs w:val="22"/>
        </w:rPr>
        <w:t>6</w:t>
      </w:r>
      <w:r w:rsidR="00362441" w:rsidRPr="009B4D9B">
        <w:rPr>
          <w:sz w:val="22"/>
          <w:szCs w:val="22"/>
        </w:rPr>
        <w:t>0 (</w:t>
      </w:r>
      <w:r w:rsidR="00362441">
        <w:rPr>
          <w:sz w:val="22"/>
          <w:szCs w:val="22"/>
        </w:rPr>
        <w:t>seš</w:t>
      </w:r>
      <w:r w:rsidR="00362441" w:rsidRPr="009B4D9B">
        <w:rPr>
          <w:sz w:val="22"/>
          <w:szCs w:val="22"/>
        </w:rPr>
        <w:t>desmit) dienām, tad otra Puse ir tiesīga vienpusēji atkāpties no šī Līguma 5 (piecas) dienas iepriekš par to rakstveidā paziņojot otrai Pusei</w:t>
      </w:r>
      <w:r w:rsidR="00362441">
        <w:rPr>
          <w:sz w:val="22"/>
          <w:szCs w:val="22"/>
        </w:rPr>
        <w:t>.</w:t>
      </w:r>
    </w:p>
    <w:p w14:paraId="6D63BBE0" w14:textId="77777777" w:rsidR="009553EE" w:rsidRPr="009553EE" w:rsidRDefault="009553EE" w:rsidP="009553EE">
      <w:pPr>
        <w:jc w:val="both"/>
        <w:rPr>
          <w:sz w:val="22"/>
          <w:szCs w:val="22"/>
        </w:rPr>
      </w:pPr>
    </w:p>
    <w:p w14:paraId="3355D22E" w14:textId="7E6D0314" w:rsidR="00A14857" w:rsidRPr="009B4D9B" w:rsidRDefault="00A14857" w:rsidP="008275F4">
      <w:pPr>
        <w:jc w:val="both"/>
        <w:rPr>
          <w:sz w:val="22"/>
          <w:szCs w:val="22"/>
        </w:rPr>
      </w:pPr>
    </w:p>
    <w:p w14:paraId="049A37C5" w14:textId="003B0142" w:rsidR="00A14857" w:rsidRPr="009B4D9B" w:rsidRDefault="00A14857" w:rsidP="008275F4">
      <w:pPr>
        <w:pStyle w:val="ListParagraph"/>
        <w:numPr>
          <w:ilvl w:val="0"/>
          <w:numId w:val="20"/>
        </w:numPr>
        <w:jc w:val="center"/>
        <w:rPr>
          <w:b/>
          <w:sz w:val="22"/>
          <w:szCs w:val="22"/>
        </w:rPr>
      </w:pPr>
      <w:r w:rsidRPr="009B4D9B">
        <w:rPr>
          <w:b/>
          <w:sz w:val="22"/>
          <w:szCs w:val="22"/>
        </w:rPr>
        <w:t xml:space="preserve">Līguma </w:t>
      </w:r>
      <w:r w:rsidR="009553EE">
        <w:rPr>
          <w:b/>
          <w:sz w:val="22"/>
          <w:szCs w:val="22"/>
        </w:rPr>
        <w:t xml:space="preserve">spēkā stāšanās un </w:t>
      </w:r>
      <w:r w:rsidRPr="009B4D9B">
        <w:rPr>
          <w:b/>
          <w:sz w:val="22"/>
          <w:szCs w:val="22"/>
        </w:rPr>
        <w:t>izbeigšana</w:t>
      </w:r>
    </w:p>
    <w:p w14:paraId="2B5A3BD6" w14:textId="4C02BE89" w:rsidR="00A14857" w:rsidRPr="009B4D9B" w:rsidRDefault="00A14857" w:rsidP="008275F4">
      <w:pPr>
        <w:pStyle w:val="ListParagraph"/>
        <w:numPr>
          <w:ilvl w:val="1"/>
          <w:numId w:val="20"/>
        </w:numPr>
        <w:ind w:left="567" w:hanging="567"/>
        <w:jc w:val="both"/>
        <w:rPr>
          <w:sz w:val="22"/>
          <w:szCs w:val="22"/>
        </w:rPr>
      </w:pPr>
      <w:r w:rsidRPr="009B4D9B">
        <w:rPr>
          <w:sz w:val="22"/>
          <w:szCs w:val="22"/>
        </w:rPr>
        <w:t xml:space="preserve">Līgums stājas spēkā </w:t>
      </w:r>
      <w:r w:rsidR="0032304D">
        <w:rPr>
          <w:sz w:val="22"/>
          <w:szCs w:val="22"/>
        </w:rPr>
        <w:t xml:space="preserve">ar </w:t>
      </w:r>
      <w:r w:rsidRPr="009B4D9B">
        <w:rPr>
          <w:sz w:val="22"/>
          <w:szCs w:val="22"/>
        </w:rPr>
        <w:t xml:space="preserve">tā parakstīšanas </w:t>
      </w:r>
      <w:r w:rsidR="009553EE">
        <w:rPr>
          <w:sz w:val="22"/>
          <w:szCs w:val="22"/>
        </w:rPr>
        <w:t>datumu</w:t>
      </w:r>
      <w:r w:rsidRPr="009B4D9B">
        <w:rPr>
          <w:sz w:val="22"/>
          <w:szCs w:val="22"/>
        </w:rPr>
        <w:t xml:space="preserve"> un ir spēkā līdz Pušu saistību pilnīgai izpildei.</w:t>
      </w:r>
    </w:p>
    <w:p w14:paraId="3FB64E38" w14:textId="22ED865F" w:rsidR="00A14857" w:rsidRPr="009B4D9B" w:rsidRDefault="00A14857" w:rsidP="008275F4">
      <w:pPr>
        <w:pStyle w:val="ListParagraph"/>
        <w:numPr>
          <w:ilvl w:val="1"/>
          <w:numId w:val="20"/>
        </w:numPr>
        <w:ind w:left="567" w:hanging="567"/>
        <w:jc w:val="both"/>
        <w:rPr>
          <w:sz w:val="22"/>
          <w:szCs w:val="22"/>
        </w:rPr>
      </w:pPr>
      <w:r w:rsidRPr="009B4D9B">
        <w:rPr>
          <w:sz w:val="22"/>
          <w:szCs w:val="22"/>
        </w:rPr>
        <w:t xml:space="preserve">Pārdevējs ir tiesīgs vienpusējā kārtā atkāpties no Līguma, paziņojot par to Pircējam </w:t>
      </w:r>
      <w:r w:rsidR="009553EE">
        <w:rPr>
          <w:sz w:val="22"/>
          <w:szCs w:val="22"/>
        </w:rPr>
        <w:t>rakstiski</w:t>
      </w:r>
      <w:r w:rsidRPr="009B4D9B">
        <w:rPr>
          <w:sz w:val="22"/>
          <w:szCs w:val="22"/>
        </w:rPr>
        <w:t>, ja:</w:t>
      </w:r>
    </w:p>
    <w:p w14:paraId="4FE38D24" w14:textId="6BE64326" w:rsidR="00A14857" w:rsidRPr="009B4D9B" w:rsidRDefault="00A14857" w:rsidP="008275F4">
      <w:pPr>
        <w:pStyle w:val="ListParagraph"/>
        <w:numPr>
          <w:ilvl w:val="2"/>
          <w:numId w:val="20"/>
        </w:numPr>
        <w:ind w:hanging="657"/>
        <w:jc w:val="both"/>
        <w:rPr>
          <w:sz w:val="22"/>
          <w:szCs w:val="22"/>
        </w:rPr>
      </w:pPr>
      <w:r w:rsidRPr="009B4D9B">
        <w:rPr>
          <w:sz w:val="22"/>
          <w:szCs w:val="22"/>
        </w:rPr>
        <w:t xml:space="preserve">Pircējs </w:t>
      </w:r>
      <w:r w:rsidR="0032304D">
        <w:rPr>
          <w:sz w:val="22"/>
          <w:szCs w:val="22"/>
        </w:rPr>
        <w:t xml:space="preserve">Līgumā noteiktajos termiņos </w:t>
      </w:r>
      <w:r w:rsidR="00D27B0E" w:rsidRPr="009B4D9B">
        <w:rPr>
          <w:sz w:val="22"/>
          <w:szCs w:val="22"/>
        </w:rPr>
        <w:t xml:space="preserve">neparaksta </w:t>
      </w:r>
      <w:r w:rsidR="0032304D">
        <w:rPr>
          <w:sz w:val="22"/>
          <w:szCs w:val="22"/>
        </w:rPr>
        <w:t xml:space="preserve">vai neiesniedz </w:t>
      </w:r>
      <w:r w:rsidR="00D27B0E" w:rsidRPr="009B4D9B">
        <w:rPr>
          <w:sz w:val="22"/>
          <w:szCs w:val="22"/>
        </w:rPr>
        <w:t>kādu no dokumentiem, kas paredzēti Līgumā un kas ir nepieciešam</w:t>
      </w:r>
      <w:r w:rsidR="0032304D">
        <w:rPr>
          <w:sz w:val="22"/>
          <w:szCs w:val="22"/>
        </w:rPr>
        <w:t>i</w:t>
      </w:r>
      <w:r w:rsidR="00D27B0E" w:rsidRPr="009B4D9B">
        <w:rPr>
          <w:sz w:val="22"/>
          <w:szCs w:val="22"/>
        </w:rPr>
        <w:t xml:space="preserve"> Pircēja īpašuma tiesību nostiprināšanai</w:t>
      </w:r>
      <w:r w:rsidRPr="009B4D9B">
        <w:rPr>
          <w:sz w:val="22"/>
          <w:szCs w:val="22"/>
        </w:rPr>
        <w:t xml:space="preserve"> un Pircēja kavējums pārsniedz </w:t>
      </w:r>
      <w:r w:rsidR="009553EE">
        <w:rPr>
          <w:sz w:val="22"/>
          <w:szCs w:val="22"/>
        </w:rPr>
        <w:t>3</w:t>
      </w:r>
      <w:r w:rsidRPr="009B4D9B">
        <w:rPr>
          <w:sz w:val="22"/>
          <w:szCs w:val="22"/>
        </w:rPr>
        <w:t xml:space="preserve"> (</w:t>
      </w:r>
      <w:r w:rsidR="009553EE">
        <w:rPr>
          <w:sz w:val="22"/>
          <w:szCs w:val="22"/>
        </w:rPr>
        <w:t>trīs</w:t>
      </w:r>
      <w:r w:rsidRPr="009B4D9B">
        <w:rPr>
          <w:sz w:val="22"/>
          <w:szCs w:val="22"/>
        </w:rPr>
        <w:t xml:space="preserve">) </w:t>
      </w:r>
      <w:r w:rsidR="009553EE">
        <w:rPr>
          <w:sz w:val="22"/>
          <w:szCs w:val="22"/>
        </w:rPr>
        <w:t xml:space="preserve">darba </w:t>
      </w:r>
      <w:r w:rsidRPr="009B4D9B">
        <w:rPr>
          <w:sz w:val="22"/>
          <w:szCs w:val="22"/>
        </w:rPr>
        <w:t>dienas</w:t>
      </w:r>
      <w:r w:rsidR="009553EE">
        <w:rPr>
          <w:sz w:val="22"/>
          <w:szCs w:val="22"/>
        </w:rPr>
        <w:t>;</w:t>
      </w:r>
    </w:p>
    <w:p w14:paraId="67AA6CE7" w14:textId="60D91CE4" w:rsidR="00A14857" w:rsidRPr="009B4D9B" w:rsidRDefault="009553EE" w:rsidP="008275F4">
      <w:pPr>
        <w:pStyle w:val="ListParagraph"/>
        <w:numPr>
          <w:ilvl w:val="2"/>
          <w:numId w:val="20"/>
        </w:numPr>
        <w:ind w:hanging="657"/>
        <w:jc w:val="both"/>
        <w:rPr>
          <w:sz w:val="22"/>
          <w:szCs w:val="22"/>
        </w:rPr>
      </w:pPr>
      <w:r w:rsidRPr="009553EE">
        <w:rPr>
          <w:sz w:val="22"/>
          <w:szCs w:val="22"/>
        </w:rPr>
        <w:t xml:space="preserve">Ja Pircējs nav samaksājis Pārdevējam visu </w:t>
      </w:r>
      <w:r>
        <w:rPr>
          <w:sz w:val="22"/>
          <w:szCs w:val="22"/>
        </w:rPr>
        <w:t>P</w:t>
      </w:r>
      <w:r w:rsidRPr="009553EE">
        <w:rPr>
          <w:sz w:val="22"/>
          <w:szCs w:val="22"/>
        </w:rPr>
        <w:t xml:space="preserve">ārdošanas cenu </w:t>
      </w:r>
      <w:r>
        <w:rPr>
          <w:sz w:val="22"/>
          <w:szCs w:val="22"/>
        </w:rPr>
        <w:t>Līgumā</w:t>
      </w:r>
      <w:r w:rsidRPr="009553EE">
        <w:rPr>
          <w:sz w:val="22"/>
          <w:szCs w:val="22"/>
        </w:rPr>
        <w:t xml:space="preserve"> norādītajā termiņā</w:t>
      </w:r>
      <w:r w:rsidR="00055E27">
        <w:rPr>
          <w:sz w:val="22"/>
          <w:szCs w:val="22"/>
        </w:rPr>
        <w:t>.</w:t>
      </w:r>
    </w:p>
    <w:p w14:paraId="521B6575" w14:textId="6E6C41A3" w:rsidR="00A14857" w:rsidRPr="009B4D9B" w:rsidRDefault="00A14857" w:rsidP="008275F4">
      <w:pPr>
        <w:pStyle w:val="ListParagraph"/>
        <w:numPr>
          <w:ilvl w:val="1"/>
          <w:numId w:val="20"/>
        </w:numPr>
        <w:ind w:left="567" w:hanging="567"/>
        <w:jc w:val="both"/>
        <w:rPr>
          <w:sz w:val="22"/>
          <w:szCs w:val="22"/>
        </w:rPr>
      </w:pPr>
      <w:r w:rsidRPr="009B4D9B">
        <w:rPr>
          <w:sz w:val="22"/>
          <w:szCs w:val="22"/>
        </w:rPr>
        <w:t xml:space="preserve">Pircējs ir tiesīgs vienpusējā kārtā atkāpties no Līguma, paziņojot par to Pārdevējam </w:t>
      </w:r>
      <w:r w:rsidR="009553EE">
        <w:rPr>
          <w:sz w:val="22"/>
          <w:szCs w:val="22"/>
        </w:rPr>
        <w:t>rakstiski</w:t>
      </w:r>
      <w:r w:rsidRPr="009B4D9B">
        <w:rPr>
          <w:sz w:val="22"/>
          <w:szCs w:val="22"/>
        </w:rPr>
        <w:t>, ja:</w:t>
      </w:r>
    </w:p>
    <w:p w14:paraId="00101D63" w14:textId="6A634F2F" w:rsidR="00A14857" w:rsidRPr="009B4D9B" w:rsidRDefault="00A14857" w:rsidP="008275F4">
      <w:pPr>
        <w:pStyle w:val="ListParagraph"/>
        <w:numPr>
          <w:ilvl w:val="2"/>
          <w:numId w:val="20"/>
        </w:numPr>
        <w:ind w:hanging="657"/>
        <w:jc w:val="both"/>
        <w:rPr>
          <w:sz w:val="22"/>
          <w:szCs w:val="22"/>
        </w:rPr>
      </w:pPr>
      <w:r w:rsidRPr="009B4D9B">
        <w:rPr>
          <w:sz w:val="22"/>
          <w:szCs w:val="22"/>
        </w:rPr>
        <w:t xml:space="preserve">Pārdevējs </w:t>
      </w:r>
      <w:r w:rsidR="0032304D">
        <w:rPr>
          <w:sz w:val="22"/>
          <w:szCs w:val="22"/>
        </w:rPr>
        <w:t xml:space="preserve">Līgumā noteiktajos termiņos </w:t>
      </w:r>
      <w:r w:rsidR="0032304D" w:rsidRPr="009B4D9B">
        <w:rPr>
          <w:sz w:val="22"/>
          <w:szCs w:val="22"/>
        </w:rPr>
        <w:t xml:space="preserve">neparaksta </w:t>
      </w:r>
      <w:r w:rsidR="0032304D">
        <w:rPr>
          <w:sz w:val="22"/>
          <w:szCs w:val="22"/>
        </w:rPr>
        <w:t xml:space="preserve">vai neiesniedz </w:t>
      </w:r>
      <w:r w:rsidR="0032304D" w:rsidRPr="009B4D9B">
        <w:rPr>
          <w:sz w:val="22"/>
          <w:szCs w:val="22"/>
        </w:rPr>
        <w:t>kādu no dokumentiem</w:t>
      </w:r>
      <w:r w:rsidRPr="009B4D9B">
        <w:rPr>
          <w:sz w:val="22"/>
          <w:szCs w:val="22"/>
        </w:rPr>
        <w:t>, kas paredzēt</w:t>
      </w:r>
      <w:r w:rsidR="00116282" w:rsidRPr="009B4D9B">
        <w:rPr>
          <w:sz w:val="22"/>
          <w:szCs w:val="22"/>
        </w:rPr>
        <w:t>i</w:t>
      </w:r>
      <w:r w:rsidRPr="009B4D9B">
        <w:rPr>
          <w:sz w:val="22"/>
          <w:szCs w:val="22"/>
        </w:rPr>
        <w:t xml:space="preserve"> Līgumā un kas ir nepieciešams Pircēja īpašuma tiesību nostiprināšanai un Pārdevēja kavējums pārsniedz </w:t>
      </w:r>
      <w:r w:rsidR="009553EE">
        <w:rPr>
          <w:sz w:val="22"/>
          <w:szCs w:val="22"/>
        </w:rPr>
        <w:t>3</w:t>
      </w:r>
      <w:r w:rsidR="009553EE" w:rsidRPr="009B4D9B">
        <w:rPr>
          <w:sz w:val="22"/>
          <w:szCs w:val="22"/>
        </w:rPr>
        <w:t xml:space="preserve"> (</w:t>
      </w:r>
      <w:r w:rsidR="009553EE">
        <w:rPr>
          <w:sz w:val="22"/>
          <w:szCs w:val="22"/>
        </w:rPr>
        <w:t>trīs</w:t>
      </w:r>
      <w:r w:rsidR="009553EE" w:rsidRPr="009B4D9B">
        <w:rPr>
          <w:sz w:val="22"/>
          <w:szCs w:val="22"/>
        </w:rPr>
        <w:t xml:space="preserve">) </w:t>
      </w:r>
      <w:r w:rsidR="009553EE">
        <w:rPr>
          <w:sz w:val="22"/>
          <w:szCs w:val="22"/>
        </w:rPr>
        <w:t xml:space="preserve">darba </w:t>
      </w:r>
      <w:r w:rsidR="009553EE" w:rsidRPr="009B4D9B">
        <w:rPr>
          <w:sz w:val="22"/>
          <w:szCs w:val="22"/>
        </w:rPr>
        <w:t>dienas</w:t>
      </w:r>
      <w:r w:rsidRPr="009B4D9B">
        <w:rPr>
          <w:sz w:val="22"/>
          <w:szCs w:val="22"/>
        </w:rPr>
        <w:t>;</w:t>
      </w:r>
    </w:p>
    <w:p w14:paraId="203F2252" w14:textId="42D16EA2" w:rsidR="00A14857" w:rsidRPr="009B4D9B" w:rsidRDefault="00A14857" w:rsidP="008275F4">
      <w:pPr>
        <w:pStyle w:val="ListParagraph"/>
        <w:numPr>
          <w:ilvl w:val="2"/>
          <w:numId w:val="20"/>
        </w:numPr>
        <w:ind w:hanging="657"/>
        <w:jc w:val="both"/>
        <w:rPr>
          <w:sz w:val="22"/>
          <w:szCs w:val="22"/>
        </w:rPr>
      </w:pPr>
      <w:r w:rsidRPr="009B4D9B">
        <w:rPr>
          <w:sz w:val="22"/>
          <w:szCs w:val="22"/>
        </w:rPr>
        <w:t>uz Nekustamo īpašumu pirms Pircēja īpašuma tiesību nostiprināšanas tiek reģistrēt</w:t>
      </w:r>
      <w:r w:rsidR="009553EE">
        <w:rPr>
          <w:sz w:val="22"/>
          <w:szCs w:val="22"/>
        </w:rPr>
        <w:t>as</w:t>
      </w:r>
      <w:r w:rsidRPr="009B4D9B">
        <w:rPr>
          <w:sz w:val="22"/>
          <w:szCs w:val="22"/>
        </w:rPr>
        <w:t xml:space="preserve"> apgrūtinājum</w:t>
      </w:r>
      <w:r w:rsidR="009553EE">
        <w:rPr>
          <w:sz w:val="22"/>
          <w:szCs w:val="22"/>
        </w:rPr>
        <w:t>a</w:t>
      </w:r>
      <w:r w:rsidR="0032304D">
        <w:rPr>
          <w:sz w:val="22"/>
          <w:szCs w:val="22"/>
        </w:rPr>
        <w:t xml:space="preserve">, </w:t>
      </w:r>
      <w:r w:rsidR="009553EE">
        <w:rPr>
          <w:sz w:val="22"/>
          <w:szCs w:val="22"/>
        </w:rPr>
        <w:t xml:space="preserve">aizlieguma </w:t>
      </w:r>
      <w:r w:rsidR="0032304D">
        <w:rPr>
          <w:sz w:val="22"/>
          <w:szCs w:val="22"/>
        </w:rPr>
        <w:t xml:space="preserve">vai piedziņas </w:t>
      </w:r>
      <w:r w:rsidR="009553EE">
        <w:rPr>
          <w:sz w:val="22"/>
          <w:szCs w:val="22"/>
        </w:rPr>
        <w:t>atzīmes par labu Pārdevējam vai trešajām personām</w:t>
      </w:r>
      <w:r w:rsidR="00D27B0E">
        <w:rPr>
          <w:sz w:val="22"/>
          <w:szCs w:val="22"/>
        </w:rPr>
        <w:t>.</w:t>
      </w:r>
    </w:p>
    <w:p w14:paraId="13B6B9D8" w14:textId="16B11AAC" w:rsidR="00997AC9" w:rsidRDefault="009553EE" w:rsidP="008275F4">
      <w:pPr>
        <w:pStyle w:val="ListParagraph"/>
        <w:numPr>
          <w:ilvl w:val="1"/>
          <w:numId w:val="20"/>
        </w:numPr>
        <w:ind w:left="567" w:hanging="567"/>
        <w:jc w:val="both"/>
        <w:rPr>
          <w:sz w:val="22"/>
          <w:szCs w:val="22"/>
        </w:rPr>
      </w:pPr>
      <w:r>
        <w:rPr>
          <w:sz w:val="22"/>
          <w:szCs w:val="22"/>
        </w:rPr>
        <w:t>Līguma 8.</w:t>
      </w:r>
      <w:r w:rsidR="00997AC9">
        <w:rPr>
          <w:sz w:val="22"/>
          <w:szCs w:val="22"/>
        </w:rPr>
        <w:t>2.1</w:t>
      </w:r>
      <w:r>
        <w:rPr>
          <w:sz w:val="22"/>
          <w:szCs w:val="22"/>
        </w:rPr>
        <w:t>. un 8.</w:t>
      </w:r>
      <w:r w:rsidR="00997AC9">
        <w:rPr>
          <w:sz w:val="22"/>
          <w:szCs w:val="22"/>
        </w:rPr>
        <w:t>2.2.</w:t>
      </w:r>
      <w:r>
        <w:rPr>
          <w:sz w:val="22"/>
          <w:szCs w:val="22"/>
        </w:rPr>
        <w:t xml:space="preserve"> punktos minētajos gadījumos </w:t>
      </w:r>
      <w:r w:rsidR="00997AC9" w:rsidRPr="009B4D9B">
        <w:rPr>
          <w:sz w:val="22"/>
          <w:szCs w:val="22"/>
        </w:rPr>
        <w:t xml:space="preserve">Pārdevējs </w:t>
      </w:r>
      <w:r w:rsidR="00997AC9">
        <w:rPr>
          <w:sz w:val="22"/>
          <w:szCs w:val="22"/>
        </w:rPr>
        <w:t xml:space="preserve">ir tiesīgs </w:t>
      </w:r>
      <w:r w:rsidR="00997AC9" w:rsidRPr="009B4D9B">
        <w:rPr>
          <w:sz w:val="22"/>
          <w:szCs w:val="22"/>
        </w:rPr>
        <w:t>patur</w:t>
      </w:r>
      <w:r w:rsidR="00997AC9">
        <w:rPr>
          <w:sz w:val="22"/>
          <w:szCs w:val="22"/>
        </w:rPr>
        <w:t>ēt</w:t>
      </w:r>
      <w:r w:rsidR="00997AC9" w:rsidRPr="009B4D9B">
        <w:rPr>
          <w:sz w:val="22"/>
          <w:szCs w:val="22"/>
        </w:rPr>
        <w:t xml:space="preserve"> </w:t>
      </w:r>
      <w:r w:rsidR="0032304D">
        <w:rPr>
          <w:sz w:val="22"/>
          <w:szCs w:val="22"/>
        </w:rPr>
        <w:t xml:space="preserve">Nekustamā īpašuma izsoles procesā </w:t>
      </w:r>
      <w:r w:rsidR="00997AC9" w:rsidRPr="009B4D9B">
        <w:rPr>
          <w:sz w:val="22"/>
          <w:szCs w:val="22"/>
        </w:rPr>
        <w:t xml:space="preserve">saņemto </w:t>
      </w:r>
      <w:r w:rsidR="00997AC9">
        <w:rPr>
          <w:sz w:val="22"/>
          <w:szCs w:val="22"/>
        </w:rPr>
        <w:t xml:space="preserve">nodrošinājuma maksu kā </w:t>
      </w:r>
      <w:r w:rsidR="00997AC9" w:rsidRPr="009B4D9B">
        <w:rPr>
          <w:sz w:val="22"/>
          <w:szCs w:val="22"/>
        </w:rPr>
        <w:t>līgumsodu par Pircēja saistību neizpildi.</w:t>
      </w:r>
      <w:r w:rsidR="00FB399A" w:rsidRPr="009B4D9B">
        <w:rPr>
          <w:sz w:val="22"/>
          <w:szCs w:val="22"/>
        </w:rPr>
        <w:t xml:space="preserve"> </w:t>
      </w:r>
    </w:p>
    <w:p w14:paraId="1F69AD8B" w14:textId="2B405194" w:rsidR="00A14857" w:rsidRPr="009B4D9B" w:rsidRDefault="00997AC9" w:rsidP="008275F4">
      <w:pPr>
        <w:pStyle w:val="ListParagraph"/>
        <w:numPr>
          <w:ilvl w:val="1"/>
          <w:numId w:val="20"/>
        </w:numPr>
        <w:ind w:left="567" w:hanging="567"/>
        <w:jc w:val="both"/>
        <w:rPr>
          <w:sz w:val="22"/>
          <w:szCs w:val="22"/>
        </w:rPr>
      </w:pPr>
      <w:r>
        <w:rPr>
          <w:sz w:val="22"/>
          <w:szCs w:val="22"/>
        </w:rPr>
        <w:t xml:space="preserve">Līguma 8.3.1. un 8.3.2. punktos minētajos gadījumos </w:t>
      </w:r>
      <w:r w:rsidRPr="009B4D9B">
        <w:rPr>
          <w:sz w:val="22"/>
          <w:szCs w:val="22"/>
        </w:rPr>
        <w:t>Puses apņemas 10 (desmit) darba dienu laikā pēc Līguma izbeigšanas atjaunot līdz Līguma noslēgšanai pastāvējušo stāvokli, t.i.</w:t>
      </w:r>
      <w:r>
        <w:rPr>
          <w:sz w:val="22"/>
          <w:szCs w:val="22"/>
        </w:rPr>
        <w:t xml:space="preserve"> veikt pilnu restitūciju, kur</w:t>
      </w:r>
      <w:r w:rsidRPr="009B4D9B">
        <w:rPr>
          <w:sz w:val="22"/>
          <w:szCs w:val="22"/>
        </w:rPr>
        <w:t xml:space="preserve"> Pārdevējs atmaksā Pircējam saņemto </w:t>
      </w:r>
      <w:r>
        <w:rPr>
          <w:sz w:val="22"/>
          <w:szCs w:val="22"/>
        </w:rPr>
        <w:t>Pārdošanas cenu un nodrošinājuma maksu</w:t>
      </w:r>
      <w:r w:rsidRPr="009B4D9B">
        <w:rPr>
          <w:sz w:val="22"/>
          <w:szCs w:val="22"/>
        </w:rPr>
        <w:t xml:space="preserve">, savukārt Pircējs paraksta nostiprinājuma lūgumu par īpašuma tiesību reģistrāciju </w:t>
      </w:r>
      <w:r>
        <w:rPr>
          <w:sz w:val="22"/>
          <w:szCs w:val="22"/>
        </w:rPr>
        <w:t xml:space="preserve">atpakaļ </w:t>
      </w:r>
      <w:r w:rsidRPr="009B4D9B">
        <w:rPr>
          <w:sz w:val="22"/>
          <w:szCs w:val="22"/>
        </w:rPr>
        <w:t>uz Pārdevēja vārda</w:t>
      </w:r>
      <w:r>
        <w:rPr>
          <w:sz w:val="22"/>
          <w:szCs w:val="22"/>
        </w:rPr>
        <w:t xml:space="preserve"> vai iesniegumu </w:t>
      </w:r>
      <w:r w:rsidR="0032304D">
        <w:rPr>
          <w:sz w:val="22"/>
          <w:szCs w:val="22"/>
        </w:rPr>
        <w:t xml:space="preserve">piekritīgās tiesas </w:t>
      </w:r>
      <w:r>
        <w:rPr>
          <w:sz w:val="22"/>
          <w:szCs w:val="22"/>
        </w:rPr>
        <w:t>zemesgrāmat</w:t>
      </w:r>
      <w:r w:rsidR="0032304D">
        <w:rPr>
          <w:sz w:val="22"/>
          <w:szCs w:val="22"/>
        </w:rPr>
        <w:t xml:space="preserve">u nodaļai </w:t>
      </w:r>
      <w:r>
        <w:rPr>
          <w:sz w:val="22"/>
          <w:szCs w:val="22"/>
        </w:rPr>
        <w:t xml:space="preserve">atstāt bez ievērības nostiprinājuma lūgumu, kas tika iesniegts īpašuma tiesību reģistrācijai uz </w:t>
      </w:r>
      <w:r w:rsidR="0032304D">
        <w:rPr>
          <w:sz w:val="22"/>
          <w:szCs w:val="22"/>
        </w:rPr>
        <w:t>N</w:t>
      </w:r>
      <w:r>
        <w:rPr>
          <w:sz w:val="22"/>
          <w:szCs w:val="22"/>
        </w:rPr>
        <w:t xml:space="preserve">ekustamo īpašumu uz Pircēja vārda. </w:t>
      </w:r>
    </w:p>
    <w:p w14:paraId="371C0456" w14:textId="3B9EB3C0" w:rsidR="00A14857" w:rsidRPr="009B4D9B" w:rsidRDefault="00A14857" w:rsidP="008275F4">
      <w:pPr>
        <w:jc w:val="both"/>
        <w:rPr>
          <w:sz w:val="22"/>
          <w:szCs w:val="22"/>
        </w:rPr>
      </w:pPr>
    </w:p>
    <w:p w14:paraId="2C3C3070" w14:textId="6221CB95" w:rsidR="00A14857" w:rsidRPr="009B4D9B" w:rsidRDefault="00A14857" w:rsidP="008275F4">
      <w:pPr>
        <w:pStyle w:val="ListParagraph"/>
        <w:numPr>
          <w:ilvl w:val="0"/>
          <w:numId w:val="20"/>
        </w:numPr>
        <w:jc w:val="center"/>
        <w:rPr>
          <w:b/>
          <w:sz w:val="22"/>
          <w:szCs w:val="22"/>
        </w:rPr>
      </w:pPr>
      <w:r w:rsidRPr="009B4D9B">
        <w:rPr>
          <w:b/>
          <w:sz w:val="22"/>
          <w:szCs w:val="22"/>
        </w:rPr>
        <w:t>Citi noteikumi</w:t>
      </w:r>
    </w:p>
    <w:p w14:paraId="1C1AF3E2" w14:textId="77777777" w:rsidR="00A14857" w:rsidRPr="009B4D9B" w:rsidRDefault="00A14857" w:rsidP="008275F4">
      <w:pPr>
        <w:pStyle w:val="ListParagraph"/>
        <w:numPr>
          <w:ilvl w:val="1"/>
          <w:numId w:val="20"/>
        </w:numPr>
        <w:ind w:left="567" w:hanging="567"/>
        <w:jc w:val="both"/>
        <w:rPr>
          <w:sz w:val="22"/>
          <w:szCs w:val="22"/>
        </w:rPr>
      </w:pPr>
      <w:r w:rsidRPr="009B4D9B">
        <w:rPr>
          <w:sz w:val="22"/>
          <w:szCs w:val="22"/>
        </w:rPr>
        <w:t>Līgumu var grozīt tikai ar pušu rakstveida vienošanos.</w:t>
      </w:r>
    </w:p>
    <w:p w14:paraId="510AEB9C" w14:textId="78E43A61" w:rsidR="00A14857" w:rsidRPr="00362441" w:rsidRDefault="00362441" w:rsidP="008275F4">
      <w:pPr>
        <w:pStyle w:val="ListParagraph"/>
        <w:numPr>
          <w:ilvl w:val="1"/>
          <w:numId w:val="20"/>
        </w:numPr>
        <w:ind w:left="567" w:hanging="567"/>
        <w:jc w:val="both"/>
        <w:rPr>
          <w:sz w:val="22"/>
          <w:szCs w:val="22"/>
        </w:rPr>
      </w:pPr>
      <w:r w:rsidRPr="00362441">
        <w:rPr>
          <w:sz w:val="22"/>
          <w:szCs w:val="22"/>
        </w:rPr>
        <w:lastRenderedPageBreak/>
        <w:t xml:space="preserve">Nekustamā īpašuma pieņemšanas-nodošanas aktu Pārdevēja vārdā pilnvarots parakstīt Pircēja pārstāvis, saimnieciskās daļas direktors Andris Pētersons, tālruņa Nr. 26164030, e-pasta adrese: </w:t>
      </w:r>
      <w:hyperlink r:id="rId8" w:history="1">
        <w:r w:rsidRPr="00362441">
          <w:rPr>
            <w:rStyle w:val="Hyperlink"/>
            <w:sz w:val="22"/>
            <w:szCs w:val="22"/>
          </w:rPr>
          <w:t>andris.petersons@latloto.lv</w:t>
        </w:r>
      </w:hyperlink>
      <w:r w:rsidR="00A14857" w:rsidRPr="00362441">
        <w:rPr>
          <w:sz w:val="22"/>
          <w:szCs w:val="22"/>
        </w:rPr>
        <w:t>.</w:t>
      </w:r>
    </w:p>
    <w:p w14:paraId="2AFD9697" w14:textId="1865C58F" w:rsidR="00A14857" w:rsidRPr="009B4D9B" w:rsidRDefault="00A14857" w:rsidP="008275F4">
      <w:pPr>
        <w:pStyle w:val="ListParagraph"/>
        <w:numPr>
          <w:ilvl w:val="1"/>
          <w:numId w:val="20"/>
        </w:numPr>
        <w:ind w:left="567" w:hanging="567"/>
        <w:jc w:val="both"/>
        <w:rPr>
          <w:sz w:val="22"/>
          <w:szCs w:val="22"/>
        </w:rPr>
      </w:pPr>
      <w:r w:rsidRPr="009B4D9B">
        <w:rPr>
          <w:sz w:val="22"/>
          <w:szCs w:val="22"/>
        </w:rPr>
        <w:t>Līgums ir saistošs Pusēm, to mantiniekiem, tiesību un saistību pārņēmējiem</w:t>
      </w:r>
      <w:r w:rsidR="000A6242">
        <w:rPr>
          <w:sz w:val="22"/>
          <w:szCs w:val="22"/>
        </w:rPr>
        <w:t xml:space="preserve"> un pēcniekiem.</w:t>
      </w:r>
    </w:p>
    <w:p w14:paraId="1C4AA9FF" w14:textId="3C7905AC" w:rsidR="00A14857" w:rsidRDefault="00A14857" w:rsidP="00362441">
      <w:pPr>
        <w:pStyle w:val="ListParagraph"/>
        <w:numPr>
          <w:ilvl w:val="1"/>
          <w:numId w:val="20"/>
        </w:numPr>
        <w:ind w:left="567" w:hanging="567"/>
        <w:jc w:val="both"/>
        <w:rPr>
          <w:sz w:val="22"/>
          <w:szCs w:val="22"/>
        </w:rPr>
      </w:pPr>
      <w:r w:rsidRPr="009B4D9B">
        <w:rPr>
          <w:sz w:val="22"/>
          <w:szCs w:val="22"/>
        </w:rPr>
        <w:t>Jebkuri strīdi, domstarpības vai prasības, kas izriet vai var izrietēt no Līguma, skar to, tā grozīšanu, pārkāpšanu, izbeigšanu, likumību, spēkā esamību vai iztulkošanu, tiek risināti sarunu ceļā. Ja Puses nevar atrisināt strīdu sarunu ceļā, strīds tiek nodots izskatīšanai pēc piekritības attiecīgā vispārējas jurisdikcijas Latvijas Republikas tiesā saskaņā ar Latvijas Republikas normatīvajiem tiesību aktiem.</w:t>
      </w:r>
    </w:p>
    <w:p w14:paraId="54043C7A" w14:textId="77777777" w:rsidR="00975900" w:rsidRPr="00975900" w:rsidRDefault="00975900" w:rsidP="00975900">
      <w:pPr>
        <w:pStyle w:val="ListParagraph"/>
        <w:numPr>
          <w:ilvl w:val="1"/>
          <w:numId w:val="20"/>
        </w:numPr>
        <w:tabs>
          <w:tab w:val="left" w:pos="0"/>
        </w:tabs>
        <w:ind w:left="567" w:hanging="567"/>
        <w:jc w:val="both"/>
        <w:rPr>
          <w:sz w:val="22"/>
          <w:szCs w:val="22"/>
        </w:rPr>
      </w:pPr>
      <w:r w:rsidRPr="00975900">
        <w:rPr>
          <w:sz w:val="22"/>
          <w:szCs w:val="22"/>
        </w:rPr>
        <w:t>Parakstot šo Līgumu, Puses apliecina, ka tām ir zināmas Eiropas Parlamenta un Padomes Regulas (ES) 2016/679 (2016. gada 27. aprīlis) par fizisku personu aizsardzību attiecībā uz personas datu apstrādi un šādu datu brīvu apriti prasības un atbildības apmēri, un Puses (tā personāls) apņemas kā īpaši konfidenciālu aizsargāt jebkuru informāciju, kas satur personas datus un ir kļuvusi zināma otrai pusei šī Līguma izpildes sakarā, pretējā gadījumā  vainīgā Puse sedz visus zaudējumus, ja tādi ir radušies cietušajai Pusei un /vai trešajām personām vainīgās Puses (tā personāla) darbības vai bezdarbības rezultātā.</w:t>
      </w:r>
    </w:p>
    <w:p w14:paraId="52629D5F" w14:textId="2D0ACE26" w:rsidR="00A14857" w:rsidRPr="009B4D9B" w:rsidRDefault="00A14857" w:rsidP="008275F4">
      <w:pPr>
        <w:pStyle w:val="ListParagraph"/>
        <w:numPr>
          <w:ilvl w:val="1"/>
          <w:numId w:val="20"/>
        </w:numPr>
        <w:ind w:left="567" w:hanging="567"/>
        <w:jc w:val="both"/>
        <w:rPr>
          <w:sz w:val="22"/>
          <w:szCs w:val="22"/>
        </w:rPr>
      </w:pPr>
      <w:r w:rsidRPr="009B4D9B">
        <w:rPr>
          <w:sz w:val="22"/>
          <w:szCs w:val="22"/>
        </w:rPr>
        <w:t xml:space="preserve">Līgums parakstīts </w:t>
      </w:r>
      <w:r w:rsidR="00D931AD" w:rsidRPr="009B4D9B">
        <w:rPr>
          <w:sz w:val="22"/>
          <w:szCs w:val="22"/>
        </w:rPr>
        <w:t>3</w:t>
      </w:r>
      <w:r w:rsidRPr="009B4D9B">
        <w:rPr>
          <w:sz w:val="22"/>
          <w:szCs w:val="22"/>
        </w:rPr>
        <w:t> (</w:t>
      </w:r>
      <w:r w:rsidR="00D931AD" w:rsidRPr="009B4D9B">
        <w:rPr>
          <w:sz w:val="22"/>
          <w:szCs w:val="22"/>
        </w:rPr>
        <w:t>trīs</w:t>
      </w:r>
      <w:r w:rsidRPr="009B4D9B">
        <w:rPr>
          <w:sz w:val="22"/>
          <w:szCs w:val="22"/>
        </w:rPr>
        <w:t xml:space="preserve">) eksemplāros ar vienādu juridisku spēku, no kuriem viens eksemplārs tiek nodots Pārdevējam, viens eksemplārs </w:t>
      </w:r>
      <w:r w:rsidR="00D931AD" w:rsidRPr="009B4D9B">
        <w:rPr>
          <w:sz w:val="22"/>
          <w:szCs w:val="22"/>
        </w:rPr>
        <w:t>tiek nodots</w:t>
      </w:r>
      <w:r w:rsidRPr="009B4D9B">
        <w:rPr>
          <w:sz w:val="22"/>
          <w:szCs w:val="22"/>
        </w:rPr>
        <w:t xml:space="preserve"> Pircējam, viens eksemplārs ir </w:t>
      </w:r>
      <w:r w:rsidR="00D931AD" w:rsidRPr="009B4D9B">
        <w:rPr>
          <w:sz w:val="22"/>
          <w:szCs w:val="22"/>
        </w:rPr>
        <w:t xml:space="preserve">paredzēts iesniegšanai </w:t>
      </w:r>
      <w:r w:rsidR="00362441">
        <w:rPr>
          <w:sz w:val="22"/>
          <w:szCs w:val="22"/>
        </w:rPr>
        <w:t>piekritīgās</w:t>
      </w:r>
      <w:r w:rsidR="002C3A23" w:rsidRPr="009B4D9B">
        <w:rPr>
          <w:sz w:val="22"/>
          <w:szCs w:val="22"/>
        </w:rPr>
        <w:t xml:space="preserve"> </w:t>
      </w:r>
      <w:r w:rsidR="008F0827" w:rsidRPr="009B4D9B">
        <w:rPr>
          <w:sz w:val="22"/>
          <w:szCs w:val="22"/>
        </w:rPr>
        <w:t>ties</w:t>
      </w:r>
      <w:r w:rsidR="00362441">
        <w:rPr>
          <w:sz w:val="22"/>
          <w:szCs w:val="22"/>
        </w:rPr>
        <w:t>as</w:t>
      </w:r>
      <w:r w:rsidR="008F0827" w:rsidRPr="009B4D9B">
        <w:rPr>
          <w:sz w:val="22"/>
          <w:szCs w:val="22"/>
        </w:rPr>
        <w:t xml:space="preserve"> </w:t>
      </w:r>
      <w:r w:rsidRPr="009B4D9B">
        <w:rPr>
          <w:sz w:val="22"/>
          <w:szCs w:val="22"/>
        </w:rPr>
        <w:t>zemesgrāma</w:t>
      </w:r>
      <w:r w:rsidR="00D931AD" w:rsidRPr="009B4D9B">
        <w:rPr>
          <w:sz w:val="22"/>
          <w:szCs w:val="22"/>
        </w:rPr>
        <w:t>t</w:t>
      </w:r>
      <w:r w:rsidR="00362441">
        <w:rPr>
          <w:sz w:val="22"/>
          <w:szCs w:val="22"/>
        </w:rPr>
        <w:t>u nodaļai</w:t>
      </w:r>
      <w:r w:rsidR="00D931AD" w:rsidRPr="009B4D9B">
        <w:rPr>
          <w:sz w:val="22"/>
          <w:szCs w:val="22"/>
        </w:rPr>
        <w:t>.</w:t>
      </w:r>
    </w:p>
    <w:p w14:paraId="530E445B" w14:textId="65613EE8" w:rsidR="00527C0A" w:rsidRPr="009B4D9B" w:rsidRDefault="00527C0A" w:rsidP="00527C0A">
      <w:pPr>
        <w:pStyle w:val="NoSpacing"/>
        <w:rPr>
          <w:sz w:val="22"/>
          <w:szCs w:val="22"/>
        </w:rPr>
      </w:pPr>
    </w:p>
    <w:p w14:paraId="5EB7410B" w14:textId="5292927B" w:rsidR="00527C0A" w:rsidRPr="00226327" w:rsidRDefault="00527C0A" w:rsidP="00226327">
      <w:pPr>
        <w:pStyle w:val="ListParagraph"/>
        <w:numPr>
          <w:ilvl w:val="0"/>
          <w:numId w:val="20"/>
        </w:numPr>
        <w:ind w:firstLine="66"/>
        <w:jc w:val="center"/>
        <w:rPr>
          <w:b/>
          <w:sz w:val="22"/>
          <w:szCs w:val="22"/>
        </w:rPr>
      </w:pPr>
      <w:r w:rsidRPr="00226327">
        <w:rPr>
          <w:b/>
          <w:sz w:val="22"/>
          <w:szCs w:val="22"/>
        </w:rPr>
        <w:t>Pušu paraksti</w:t>
      </w:r>
    </w:p>
    <w:tbl>
      <w:tblPr>
        <w:tblStyle w:val="TableGrid"/>
        <w:tblpPr w:leftFromText="180" w:rightFromText="180" w:vertAnchor="text" w:horzAnchor="margin" w:tblpY="9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4"/>
        <w:gridCol w:w="222"/>
      </w:tblGrid>
      <w:tr w:rsidR="007123B5" w:rsidRPr="00226327" w14:paraId="558F1F90" w14:textId="77777777" w:rsidTr="00A14857">
        <w:tc>
          <w:tcPr>
            <w:tcW w:w="4536" w:type="dxa"/>
          </w:tcPr>
          <w:tbl>
            <w:tblPr>
              <w:tblStyle w:val="TableGrid"/>
              <w:tblW w:w="9360" w:type="dxa"/>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60"/>
            </w:tblGrid>
            <w:tr w:rsidR="00F56DC6" w:rsidRPr="00226327" w14:paraId="4143A164" w14:textId="77777777" w:rsidTr="00226327">
              <w:tc>
                <w:tcPr>
                  <w:tcW w:w="4500" w:type="dxa"/>
                </w:tcPr>
                <w:p w14:paraId="002C7F7E" w14:textId="77777777" w:rsidR="00F56DC6" w:rsidRPr="00226327" w:rsidRDefault="00F56DC6" w:rsidP="00226327">
                  <w:pPr>
                    <w:pStyle w:val="ListParagraph"/>
                    <w:framePr w:hSpace="180" w:wrap="around" w:vAnchor="text" w:hAnchor="margin" w:y="98"/>
                    <w:ind w:left="33"/>
                    <w:rPr>
                      <w:b/>
                      <w:bCs/>
                      <w:sz w:val="22"/>
                      <w:szCs w:val="22"/>
                    </w:rPr>
                  </w:pPr>
                  <w:r w:rsidRPr="00226327">
                    <w:rPr>
                      <w:b/>
                      <w:bCs/>
                      <w:sz w:val="22"/>
                      <w:szCs w:val="22"/>
                    </w:rPr>
                    <w:t>Pārdevējs:</w:t>
                  </w:r>
                </w:p>
              </w:tc>
              <w:tc>
                <w:tcPr>
                  <w:tcW w:w="4860" w:type="dxa"/>
                </w:tcPr>
                <w:p w14:paraId="4623C609" w14:textId="77777777" w:rsidR="00F56DC6" w:rsidRPr="00226327" w:rsidRDefault="00F56DC6" w:rsidP="00F56DC6">
                  <w:pPr>
                    <w:pStyle w:val="ListParagraph"/>
                    <w:framePr w:hSpace="180" w:wrap="around" w:vAnchor="text" w:hAnchor="margin" w:y="98"/>
                    <w:ind w:left="0"/>
                    <w:jc w:val="both"/>
                    <w:rPr>
                      <w:b/>
                      <w:bCs/>
                      <w:sz w:val="22"/>
                      <w:szCs w:val="22"/>
                    </w:rPr>
                  </w:pPr>
                  <w:r w:rsidRPr="00226327">
                    <w:rPr>
                      <w:b/>
                      <w:bCs/>
                      <w:sz w:val="22"/>
                      <w:szCs w:val="22"/>
                    </w:rPr>
                    <w:t>Pircējs:</w:t>
                  </w:r>
                </w:p>
                <w:p w14:paraId="65712920" w14:textId="77777777" w:rsidR="00F56DC6" w:rsidRPr="00226327" w:rsidRDefault="00F56DC6" w:rsidP="00F56DC6">
                  <w:pPr>
                    <w:pStyle w:val="ListParagraph"/>
                    <w:framePr w:hSpace="180" w:wrap="around" w:vAnchor="text" w:hAnchor="margin" w:y="98"/>
                    <w:ind w:left="0"/>
                    <w:jc w:val="both"/>
                    <w:rPr>
                      <w:b/>
                      <w:bCs/>
                      <w:sz w:val="22"/>
                      <w:szCs w:val="22"/>
                    </w:rPr>
                  </w:pPr>
                </w:p>
              </w:tc>
            </w:tr>
            <w:tr w:rsidR="00F56DC6" w:rsidRPr="00226327" w14:paraId="5639A287" w14:textId="77777777" w:rsidTr="00226327">
              <w:tc>
                <w:tcPr>
                  <w:tcW w:w="4500" w:type="dxa"/>
                </w:tcPr>
                <w:p w14:paraId="5A936154" w14:textId="77777777" w:rsidR="00F56DC6" w:rsidRPr="00226327" w:rsidRDefault="00F56DC6" w:rsidP="00F56DC6">
                  <w:pPr>
                    <w:pStyle w:val="ListParagraph"/>
                    <w:framePr w:hSpace="180" w:wrap="around" w:vAnchor="text" w:hAnchor="margin" w:y="98"/>
                    <w:ind w:left="0"/>
                    <w:jc w:val="both"/>
                    <w:rPr>
                      <w:b/>
                      <w:color w:val="000000"/>
                      <w:sz w:val="22"/>
                      <w:szCs w:val="22"/>
                    </w:rPr>
                  </w:pPr>
                  <w:r w:rsidRPr="00226327">
                    <w:rPr>
                      <w:b/>
                      <w:color w:val="000000"/>
                      <w:sz w:val="22"/>
                      <w:szCs w:val="22"/>
                    </w:rPr>
                    <w:t>Valsts akciju sabiedrība “Latvijas Loto”</w:t>
                  </w:r>
                </w:p>
                <w:p w14:paraId="6309B1D9" w14:textId="77777777" w:rsidR="00F56DC6" w:rsidRPr="00226327" w:rsidRDefault="00F56DC6" w:rsidP="00F56DC6">
                  <w:pPr>
                    <w:pStyle w:val="ListParagraph"/>
                    <w:framePr w:hSpace="180" w:wrap="around" w:vAnchor="text" w:hAnchor="margin" w:y="98"/>
                    <w:ind w:left="0"/>
                    <w:jc w:val="both"/>
                    <w:rPr>
                      <w:color w:val="000000"/>
                      <w:sz w:val="22"/>
                      <w:szCs w:val="22"/>
                    </w:rPr>
                  </w:pPr>
                  <w:r w:rsidRPr="00226327">
                    <w:rPr>
                      <w:color w:val="000000"/>
                      <w:sz w:val="22"/>
                      <w:szCs w:val="22"/>
                    </w:rPr>
                    <w:t>Reģ. Nr. 40003083998</w:t>
                  </w:r>
                </w:p>
                <w:p w14:paraId="05F8C5FA" w14:textId="77777777" w:rsidR="00F56DC6" w:rsidRPr="00226327" w:rsidRDefault="00F56DC6" w:rsidP="00F56DC6">
                  <w:pPr>
                    <w:pStyle w:val="ListParagraph"/>
                    <w:framePr w:hSpace="180" w:wrap="around" w:vAnchor="text" w:hAnchor="margin" w:y="98"/>
                    <w:ind w:left="0"/>
                    <w:jc w:val="both"/>
                    <w:rPr>
                      <w:color w:val="000000"/>
                      <w:sz w:val="22"/>
                      <w:szCs w:val="22"/>
                    </w:rPr>
                  </w:pPr>
                  <w:r w:rsidRPr="00226327">
                    <w:rPr>
                      <w:color w:val="000000"/>
                      <w:sz w:val="22"/>
                      <w:szCs w:val="22"/>
                    </w:rPr>
                    <w:t>Adrese: Meistaru iela 19, Rīga, LV-1050</w:t>
                  </w:r>
                </w:p>
                <w:p w14:paraId="40B0828B" w14:textId="77777777" w:rsidR="00F56DC6" w:rsidRPr="00226327" w:rsidRDefault="00F56DC6" w:rsidP="00F56DC6">
                  <w:pPr>
                    <w:pStyle w:val="ListParagraph"/>
                    <w:framePr w:hSpace="180" w:wrap="around" w:vAnchor="text" w:hAnchor="margin" w:y="98"/>
                    <w:ind w:left="0"/>
                    <w:jc w:val="both"/>
                    <w:rPr>
                      <w:color w:val="000000"/>
                      <w:sz w:val="22"/>
                      <w:szCs w:val="22"/>
                    </w:rPr>
                  </w:pPr>
                  <w:r w:rsidRPr="00226327">
                    <w:rPr>
                      <w:color w:val="000000"/>
                      <w:sz w:val="22"/>
                      <w:szCs w:val="22"/>
                    </w:rPr>
                    <w:t>Banka: “Swedbank” AS</w:t>
                  </w:r>
                </w:p>
                <w:p w14:paraId="4E8CED21" w14:textId="77777777" w:rsidR="00F56DC6" w:rsidRPr="00226327" w:rsidRDefault="00F56DC6" w:rsidP="00F56DC6">
                  <w:pPr>
                    <w:framePr w:hSpace="180" w:wrap="around" w:vAnchor="text" w:hAnchor="margin" w:y="98"/>
                    <w:rPr>
                      <w:color w:val="000000"/>
                      <w:sz w:val="22"/>
                      <w:szCs w:val="22"/>
                    </w:rPr>
                  </w:pPr>
                  <w:r w:rsidRPr="00226327">
                    <w:rPr>
                      <w:color w:val="000000"/>
                      <w:sz w:val="22"/>
                      <w:szCs w:val="22"/>
                    </w:rPr>
                    <w:t>Bankas kods: HABALV22</w:t>
                  </w:r>
                </w:p>
                <w:p w14:paraId="0F71F4A4" w14:textId="77777777" w:rsidR="00F56DC6" w:rsidRPr="00226327" w:rsidRDefault="00F56DC6" w:rsidP="00F56DC6">
                  <w:pPr>
                    <w:pStyle w:val="ListParagraph"/>
                    <w:framePr w:hSpace="180" w:wrap="around" w:vAnchor="text" w:hAnchor="margin" w:y="98"/>
                    <w:ind w:left="0"/>
                    <w:jc w:val="both"/>
                    <w:rPr>
                      <w:sz w:val="22"/>
                      <w:szCs w:val="22"/>
                    </w:rPr>
                  </w:pPr>
                  <w:r w:rsidRPr="00226327">
                    <w:rPr>
                      <w:color w:val="000000"/>
                      <w:sz w:val="22"/>
                      <w:szCs w:val="22"/>
                    </w:rPr>
                    <w:t xml:space="preserve">Bankas konts: </w:t>
                  </w:r>
                  <w:r w:rsidRPr="00226327">
                    <w:rPr>
                      <w:sz w:val="22"/>
                      <w:szCs w:val="22"/>
                    </w:rPr>
                    <w:t>LV19HABA0551003632131</w:t>
                  </w:r>
                </w:p>
              </w:tc>
              <w:tc>
                <w:tcPr>
                  <w:tcW w:w="4860" w:type="dxa"/>
                </w:tcPr>
                <w:p w14:paraId="21C2EF67" w14:textId="751717B0" w:rsidR="00F56DC6" w:rsidRPr="00226327" w:rsidRDefault="000A6242" w:rsidP="00F56DC6">
                  <w:pPr>
                    <w:pStyle w:val="ListParagraph"/>
                    <w:framePr w:hSpace="180" w:wrap="around" w:vAnchor="text" w:hAnchor="margin" w:y="98"/>
                    <w:ind w:left="0"/>
                    <w:jc w:val="both"/>
                    <w:rPr>
                      <w:b/>
                      <w:bCs/>
                      <w:sz w:val="22"/>
                      <w:szCs w:val="22"/>
                    </w:rPr>
                  </w:pPr>
                  <w:r>
                    <w:rPr>
                      <w:b/>
                      <w:bCs/>
                      <w:sz w:val="22"/>
                      <w:szCs w:val="22"/>
                    </w:rPr>
                    <w:t>………………………………………………..</w:t>
                  </w:r>
                </w:p>
                <w:p w14:paraId="4E670242" w14:textId="689B8C7D" w:rsidR="00F56DC6" w:rsidRPr="00226327" w:rsidRDefault="00F56DC6" w:rsidP="00F56DC6">
                  <w:pPr>
                    <w:pStyle w:val="ListParagraph"/>
                    <w:framePr w:hSpace="180" w:wrap="around" w:vAnchor="text" w:hAnchor="margin" w:y="98"/>
                    <w:ind w:left="0"/>
                    <w:jc w:val="both"/>
                    <w:rPr>
                      <w:sz w:val="22"/>
                      <w:szCs w:val="22"/>
                    </w:rPr>
                  </w:pPr>
                  <w:r w:rsidRPr="00226327">
                    <w:rPr>
                      <w:color w:val="000000"/>
                      <w:sz w:val="22"/>
                      <w:szCs w:val="22"/>
                    </w:rPr>
                    <w:t>Reģ. Nr./ personas kods:</w:t>
                  </w:r>
                  <w:r w:rsidR="000A6242">
                    <w:rPr>
                      <w:color w:val="000000"/>
                      <w:sz w:val="22"/>
                      <w:szCs w:val="22"/>
                    </w:rPr>
                    <w:t xml:space="preserve"> ……………………..</w:t>
                  </w:r>
                </w:p>
                <w:p w14:paraId="60CE6E86" w14:textId="5B43A0C9" w:rsidR="00F56DC6" w:rsidRPr="00226327" w:rsidRDefault="00F56DC6" w:rsidP="00F56DC6">
                  <w:pPr>
                    <w:pStyle w:val="ListParagraph"/>
                    <w:framePr w:hSpace="180" w:wrap="around" w:vAnchor="text" w:hAnchor="margin" w:y="98"/>
                    <w:ind w:left="0"/>
                    <w:jc w:val="both"/>
                    <w:rPr>
                      <w:color w:val="000000"/>
                      <w:sz w:val="22"/>
                      <w:szCs w:val="22"/>
                    </w:rPr>
                  </w:pPr>
                  <w:r w:rsidRPr="00226327">
                    <w:rPr>
                      <w:sz w:val="22"/>
                      <w:szCs w:val="22"/>
                    </w:rPr>
                    <w:t xml:space="preserve">Adrese: </w:t>
                  </w:r>
                  <w:r w:rsidR="000A6242">
                    <w:rPr>
                      <w:sz w:val="22"/>
                      <w:szCs w:val="22"/>
                    </w:rPr>
                    <w:t>……………………………………….</w:t>
                  </w:r>
                </w:p>
                <w:p w14:paraId="6977765F" w14:textId="77777777" w:rsidR="00F56DC6" w:rsidRPr="00226327" w:rsidRDefault="00F56DC6" w:rsidP="00F56DC6">
                  <w:pPr>
                    <w:framePr w:hSpace="180" w:wrap="around" w:vAnchor="text" w:hAnchor="margin" w:y="98"/>
                    <w:rPr>
                      <w:sz w:val="22"/>
                      <w:szCs w:val="22"/>
                    </w:rPr>
                  </w:pPr>
                </w:p>
                <w:p w14:paraId="2DE109BB" w14:textId="4F4648E4" w:rsidR="00F56DC6" w:rsidRPr="00226327" w:rsidRDefault="00F56DC6" w:rsidP="00F56DC6">
                  <w:pPr>
                    <w:framePr w:hSpace="180" w:wrap="around" w:vAnchor="text" w:hAnchor="margin" w:y="98"/>
                    <w:rPr>
                      <w:sz w:val="22"/>
                      <w:szCs w:val="22"/>
                    </w:rPr>
                  </w:pPr>
                  <w:r w:rsidRPr="00226327">
                    <w:rPr>
                      <w:sz w:val="22"/>
                      <w:szCs w:val="22"/>
                    </w:rPr>
                    <w:t>Tel.</w:t>
                  </w:r>
                  <w:r w:rsidR="000A6242">
                    <w:rPr>
                      <w:sz w:val="22"/>
                      <w:szCs w:val="22"/>
                    </w:rPr>
                    <w:t xml:space="preserve"> ……………………..</w:t>
                  </w:r>
                </w:p>
                <w:p w14:paraId="6A72EEA2" w14:textId="2206A488" w:rsidR="00F56DC6" w:rsidRPr="00226327" w:rsidRDefault="00F56DC6" w:rsidP="00F56DC6">
                  <w:pPr>
                    <w:framePr w:hSpace="180" w:wrap="around" w:vAnchor="text" w:hAnchor="margin" w:y="98"/>
                    <w:rPr>
                      <w:sz w:val="22"/>
                      <w:szCs w:val="22"/>
                    </w:rPr>
                  </w:pPr>
                  <w:r w:rsidRPr="00226327">
                    <w:rPr>
                      <w:sz w:val="22"/>
                      <w:szCs w:val="22"/>
                    </w:rPr>
                    <w:t>E-pasts:</w:t>
                  </w:r>
                  <w:r w:rsidR="000A6242">
                    <w:rPr>
                      <w:sz w:val="22"/>
                      <w:szCs w:val="22"/>
                    </w:rPr>
                    <w:t xml:space="preserve"> ………………………….</w:t>
                  </w:r>
                </w:p>
              </w:tc>
            </w:tr>
            <w:tr w:rsidR="00F56DC6" w:rsidRPr="00226327" w14:paraId="1AD3FAF8" w14:textId="77777777" w:rsidTr="00226327">
              <w:tc>
                <w:tcPr>
                  <w:tcW w:w="4500" w:type="dxa"/>
                </w:tcPr>
                <w:p w14:paraId="7C1D0189" w14:textId="77777777" w:rsidR="00F56DC6" w:rsidRPr="00226327" w:rsidRDefault="00F56DC6" w:rsidP="00F56DC6">
                  <w:pPr>
                    <w:pStyle w:val="ListParagraph"/>
                    <w:framePr w:hSpace="180" w:wrap="around" w:vAnchor="text" w:hAnchor="margin" w:y="98"/>
                    <w:ind w:left="0"/>
                    <w:jc w:val="both"/>
                    <w:rPr>
                      <w:sz w:val="22"/>
                      <w:szCs w:val="22"/>
                    </w:rPr>
                  </w:pPr>
                </w:p>
                <w:p w14:paraId="0C03F52C" w14:textId="77777777" w:rsidR="00F56DC6" w:rsidRPr="00226327" w:rsidRDefault="00F56DC6" w:rsidP="00F56DC6">
                  <w:pPr>
                    <w:pStyle w:val="ListParagraph"/>
                    <w:framePr w:hSpace="180" w:wrap="around" w:vAnchor="text" w:hAnchor="margin" w:y="98"/>
                    <w:ind w:left="0"/>
                    <w:jc w:val="both"/>
                    <w:rPr>
                      <w:sz w:val="22"/>
                      <w:szCs w:val="22"/>
                    </w:rPr>
                  </w:pPr>
                  <w:r w:rsidRPr="00226327">
                    <w:rPr>
                      <w:sz w:val="22"/>
                      <w:szCs w:val="22"/>
                    </w:rPr>
                    <w:t>(paraksts)</w:t>
                  </w:r>
                </w:p>
                <w:p w14:paraId="760B07D8" w14:textId="6CA9AC34" w:rsidR="00F56DC6" w:rsidRPr="00226327" w:rsidRDefault="00F56DC6" w:rsidP="00F56DC6">
                  <w:pPr>
                    <w:pStyle w:val="ListParagraph"/>
                    <w:framePr w:hSpace="180" w:wrap="around" w:vAnchor="text" w:hAnchor="margin" w:y="98"/>
                    <w:ind w:left="0"/>
                    <w:jc w:val="both"/>
                    <w:rPr>
                      <w:sz w:val="22"/>
                      <w:szCs w:val="22"/>
                    </w:rPr>
                  </w:pPr>
                  <w:r w:rsidRPr="00226327">
                    <w:rPr>
                      <w:sz w:val="22"/>
                      <w:szCs w:val="22"/>
                    </w:rPr>
                    <w:t>Valdes priekšsēdētājs</w:t>
                  </w:r>
                  <w:r w:rsidR="00226327">
                    <w:rPr>
                      <w:sz w:val="22"/>
                      <w:szCs w:val="22"/>
                    </w:rPr>
                    <w:t xml:space="preserve"> </w:t>
                  </w:r>
                  <w:r w:rsidRPr="00226327">
                    <w:rPr>
                      <w:sz w:val="22"/>
                      <w:szCs w:val="22"/>
                    </w:rPr>
                    <w:t>E.Lediņš</w:t>
                  </w:r>
                </w:p>
                <w:p w14:paraId="2038E208" w14:textId="77777777" w:rsidR="00F56DC6" w:rsidRPr="00226327" w:rsidRDefault="00F56DC6" w:rsidP="00F56DC6">
                  <w:pPr>
                    <w:pStyle w:val="ListParagraph"/>
                    <w:framePr w:hSpace="180" w:wrap="around" w:vAnchor="text" w:hAnchor="margin" w:y="98"/>
                    <w:ind w:left="0"/>
                    <w:jc w:val="both"/>
                    <w:rPr>
                      <w:sz w:val="22"/>
                      <w:szCs w:val="22"/>
                    </w:rPr>
                  </w:pPr>
                </w:p>
                <w:p w14:paraId="41440A6C" w14:textId="77777777" w:rsidR="00F56DC6" w:rsidRPr="00226327" w:rsidRDefault="00F56DC6" w:rsidP="00F56DC6">
                  <w:pPr>
                    <w:pStyle w:val="ListParagraph"/>
                    <w:framePr w:hSpace="180" w:wrap="around" w:vAnchor="text" w:hAnchor="margin" w:y="98"/>
                    <w:ind w:left="0"/>
                    <w:jc w:val="both"/>
                    <w:rPr>
                      <w:sz w:val="22"/>
                      <w:szCs w:val="22"/>
                    </w:rPr>
                  </w:pPr>
                  <w:r w:rsidRPr="00226327">
                    <w:rPr>
                      <w:sz w:val="22"/>
                      <w:szCs w:val="22"/>
                    </w:rPr>
                    <w:t>(paraksts)</w:t>
                  </w:r>
                </w:p>
                <w:p w14:paraId="347AA12B" w14:textId="6FFA20A4" w:rsidR="00F56DC6" w:rsidRPr="00226327" w:rsidRDefault="00F56DC6" w:rsidP="00226327">
                  <w:pPr>
                    <w:pStyle w:val="ListParagraph"/>
                    <w:framePr w:hSpace="180" w:wrap="around" w:vAnchor="text" w:hAnchor="margin" w:y="98"/>
                    <w:ind w:left="0"/>
                    <w:jc w:val="both"/>
                    <w:rPr>
                      <w:bCs/>
                      <w:color w:val="000000"/>
                      <w:sz w:val="22"/>
                      <w:szCs w:val="22"/>
                    </w:rPr>
                  </w:pPr>
                  <w:r w:rsidRPr="00226327">
                    <w:rPr>
                      <w:sz w:val="22"/>
                      <w:szCs w:val="22"/>
                    </w:rPr>
                    <w:t>Valdes locekle</w:t>
                  </w:r>
                  <w:r w:rsidR="00226327">
                    <w:rPr>
                      <w:sz w:val="22"/>
                      <w:szCs w:val="22"/>
                    </w:rPr>
                    <w:t xml:space="preserve"> </w:t>
                  </w:r>
                  <w:r w:rsidRPr="00226327">
                    <w:rPr>
                      <w:bCs/>
                      <w:color w:val="000000"/>
                      <w:sz w:val="22"/>
                      <w:szCs w:val="22"/>
                    </w:rPr>
                    <w:t>J. Jērāne</w:t>
                  </w:r>
                </w:p>
              </w:tc>
              <w:tc>
                <w:tcPr>
                  <w:tcW w:w="4860" w:type="dxa"/>
                </w:tcPr>
                <w:p w14:paraId="5F85C8AF" w14:textId="77777777" w:rsidR="00F56DC6" w:rsidRPr="00226327" w:rsidRDefault="00F56DC6" w:rsidP="00F56DC6">
                  <w:pPr>
                    <w:pStyle w:val="ListParagraph"/>
                    <w:framePr w:hSpace="180" w:wrap="around" w:vAnchor="text" w:hAnchor="margin" w:y="98"/>
                    <w:ind w:left="0"/>
                    <w:jc w:val="both"/>
                    <w:rPr>
                      <w:sz w:val="22"/>
                      <w:szCs w:val="22"/>
                    </w:rPr>
                  </w:pPr>
                </w:p>
                <w:p w14:paraId="43BB4D32" w14:textId="77777777" w:rsidR="00F56DC6" w:rsidRPr="00226327" w:rsidRDefault="00F56DC6" w:rsidP="00F56DC6">
                  <w:pPr>
                    <w:pStyle w:val="ListParagraph"/>
                    <w:framePr w:hSpace="180" w:wrap="around" w:vAnchor="text" w:hAnchor="margin" w:y="98"/>
                    <w:ind w:left="0"/>
                    <w:jc w:val="both"/>
                    <w:rPr>
                      <w:sz w:val="22"/>
                      <w:szCs w:val="22"/>
                    </w:rPr>
                  </w:pPr>
                  <w:r w:rsidRPr="00226327">
                    <w:rPr>
                      <w:sz w:val="22"/>
                      <w:szCs w:val="22"/>
                    </w:rPr>
                    <w:t>(paraksts)</w:t>
                  </w:r>
                </w:p>
                <w:p w14:paraId="5DD6F724" w14:textId="1C8BDB6C" w:rsidR="00F56DC6" w:rsidRPr="00226327" w:rsidRDefault="00F56DC6" w:rsidP="00F56DC6">
                  <w:pPr>
                    <w:pStyle w:val="ListParagraph"/>
                    <w:framePr w:hSpace="180" w:wrap="around" w:vAnchor="text" w:hAnchor="margin" w:y="98"/>
                    <w:ind w:left="0"/>
                    <w:jc w:val="both"/>
                    <w:rPr>
                      <w:sz w:val="22"/>
                      <w:szCs w:val="22"/>
                    </w:rPr>
                  </w:pPr>
                </w:p>
              </w:tc>
            </w:tr>
          </w:tbl>
          <w:p w14:paraId="514FBC3B" w14:textId="77777777" w:rsidR="00F56DC6" w:rsidRPr="00226327" w:rsidRDefault="00F56DC6" w:rsidP="00F56DC6">
            <w:pPr>
              <w:widowControl w:val="0"/>
              <w:tabs>
                <w:tab w:val="left" w:pos="1134"/>
              </w:tabs>
              <w:autoSpaceDE w:val="0"/>
              <w:autoSpaceDN w:val="0"/>
              <w:adjustRightInd w:val="0"/>
              <w:ind w:right="184"/>
              <w:jc w:val="both"/>
              <w:rPr>
                <w:sz w:val="22"/>
                <w:szCs w:val="22"/>
              </w:rPr>
            </w:pPr>
          </w:p>
          <w:p w14:paraId="7AF50FDA" w14:textId="77777777" w:rsidR="00F56DC6" w:rsidRPr="00226327" w:rsidRDefault="00F56DC6" w:rsidP="00F56DC6">
            <w:pPr>
              <w:widowControl w:val="0"/>
              <w:tabs>
                <w:tab w:val="left" w:pos="1134"/>
              </w:tabs>
              <w:autoSpaceDE w:val="0"/>
              <w:autoSpaceDN w:val="0"/>
              <w:adjustRightInd w:val="0"/>
              <w:ind w:right="184"/>
              <w:jc w:val="both"/>
              <w:rPr>
                <w:sz w:val="22"/>
                <w:szCs w:val="22"/>
              </w:rPr>
            </w:pPr>
          </w:p>
          <w:p w14:paraId="7AAC919F" w14:textId="0C757918" w:rsidR="007123B5" w:rsidRPr="00226327" w:rsidRDefault="00F56DC6" w:rsidP="00226327">
            <w:pPr>
              <w:widowControl w:val="0"/>
              <w:autoSpaceDE w:val="0"/>
              <w:autoSpaceDN w:val="0"/>
              <w:adjustRightInd w:val="0"/>
              <w:ind w:right="184"/>
              <w:jc w:val="center"/>
              <w:rPr>
                <w:b/>
                <w:sz w:val="22"/>
                <w:szCs w:val="22"/>
              </w:rPr>
            </w:pPr>
            <w:r w:rsidRPr="00226327">
              <w:rPr>
                <w:sz w:val="20"/>
                <w:szCs w:val="20"/>
              </w:rPr>
              <w:t>DOKUMENTS IR PARAKSTĪTS AR DROŠU ELEKTRONISKO PARAKSTU UN SATUR LAIKA ZĪMOGU</w:t>
            </w:r>
          </w:p>
        </w:tc>
        <w:tc>
          <w:tcPr>
            <w:tcW w:w="4820" w:type="dxa"/>
          </w:tcPr>
          <w:p w14:paraId="495B7B1F" w14:textId="14FE8946" w:rsidR="007123B5" w:rsidRPr="00226327" w:rsidRDefault="007123B5" w:rsidP="009B4D9B">
            <w:pPr>
              <w:rPr>
                <w:b/>
                <w:sz w:val="22"/>
                <w:szCs w:val="22"/>
              </w:rPr>
            </w:pPr>
          </w:p>
        </w:tc>
      </w:tr>
      <w:tr w:rsidR="007123B5" w:rsidRPr="00226327" w14:paraId="1596AAD9" w14:textId="77777777" w:rsidTr="00A14857">
        <w:tc>
          <w:tcPr>
            <w:tcW w:w="4536" w:type="dxa"/>
          </w:tcPr>
          <w:p w14:paraId="6EBAC634" w14:textId="458C0D1D" w:rsidR="007123B5" w:rsidRPr="00226327" w:rsidRDefault="007123B5" w:rsidP="007123B5">
            <w:pPr>
              <w:pStyle w:val="NoSpacing"/>
              <w:jc w:val="center"/>
              <w:rPr>
                <w:sz w:val="22"/>
                <w:szCs w:val="22"/>
              </w:rPr>
            </w:pPr>
          </w:p>
        </w:tc>
        <w:tc>
          <w:tcPr>
            <w:tcW w:w="4820" w:type="dxa"/>
          </w:tcPr>
          <w:p w14:paraId="0E52B281" w14:textId="2FAC26B0" w:rsidR="007123B5" w:rsidRPr="00226327" w:rsidRDefault="007123B5" w:rsidP="007123B5">
            <w:pPr>
              <w:pStyle w:val="NoSpacing"/>
              <w:jc w:val="center"/>
              <w:rPr>
                <w:sz w:val="22"/>
                <w:szCs w:val="22"/>
              </w:rPr>
            </w:pPr>
          </w:p>
        </w:tc>
      </w:tr>
    </w:tbl>
    <w:p w14:paraId="0C25F892" w14:textId="77777777" w:rsidR="00AD6CF1" w:rsidRPr="00226327" w:rsidRDefault="00AD6CF1" w:rsidP="00226327">
      <w:pPr>
        <w:pStyle w:val="NoSpacing"/>
        <w:rPr>
          <w:b/>
          <w:sz w:val="22"/>
          <w:szCs w:val="22"/>
        </w:rPr>
      </w:pPr>
    </w:p>
    <w:sectPr w:rsidR="00AD6CF1" w:rsidRPr="00226327" w:rsidSect="00A14857">
      <w:headerReference w:type="default" r:id="rId9"/>
      <w:pgSz w:w="11906" w:h="16838"/>
      <w:pgMar w:top="1134" w:right="1418"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D8AC" w14:textId="77777777" w:rsidR="00535DCE" w:rsidRDefault="00535DCE" w:rsidP="0089465D">
      <w:r>
        <w:separator/>
      </w:r>
    </w:p>
  </w:endnote>
  <w:endnote w:type="continuationSeparator" w:id="0">
    <w:p w14:paraId="75777539" w14:textId="77777777" w:rsidR="00535DCE" w:rsidRDefault="00535DCE" w:rsidP="0089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48F0" w14:textId="77777777" w:rsidR="00535DCE" w:rsidRDefault="00535DCE" w:rsidP="0089465D">
      <w:r>
        <w:separator/>
      </w:r>
    </w:p>
  </w:footnote>
  <w:footnote w:type="continuationSeparator" w:id="0">
    <w:p w14:paraId="6072EBB7" w14:textId="77777777" w:rsidR="00535DCE" w:rsidRDefault="00535DCE" w:rsidP="0089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9B9B" w14:textId="2512CB82" w:rsidR="008E192E" w:rsidRDefault="008E192E">
    <w:pPr>
      <w:pStyle w:val="Header"/>
      <w:jc w:val="right"/>
    </w:pPr>
  </w:p>
  <w:p w14:paraId="6C262072" w14:textId="77777777" w:rsidR="008E192E" w:rsidRDefault="008E1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70D8"/>
    <w:multiLevelType w:val="hybridMultilevel"/>
    <w:tmpl w:val="D4A2ED64"/>
    <w:lvl w:ilvl="0" w:tplc="AD562FE6">
      <w:start w:val="1"/>
      <w:numFmt w:val="decimal"/>
      <w:lvlText w:val="8.%1."/>
      <w:lvlJc w:val="left"/>
      <w:pPr>
        <w:ind w:left="36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7B06AA"/>
    <w:multiLevelType w:val="hybridMultilevel"/>
    <w:tmpl w:val="92AC680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91532B"/>
    <w:multiLevelType w:val="hybridMultilevel"/>
    <w:tmpl w:val="C3F41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E036A"/>
    <w:multiLevelType w:val="hybridMultilevel"/>
    <w:tmpl w:val="998CFC16"/>
    <w:lvl w:ilvl="0" w:tplc="4D7E42A0">
      <w:start w:val="1"/>
      <w:numFmt w:val="decimal"/>
      <w:lvlText w:val="8.%1."/>
      <w:lvlJc w:val="left"/>
      <w:pPr>
        <w:ind w:left="360" w:hanging="360"/>
      </w:pPr>
      <w:rPr>
        <w:rFonts w:hint="default"/>
        <w:b w:val="0"/>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8C7440C"/>
    <w:multiLevelType w:val="hybridMultilevel"/>
    <w:tmpl w:val="B1AEFED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677B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43303"/>
    <w:multiLevelType w:val="hybridMultilevel"/>
    <w:tmpl w:val="5E24FCDA"/>
    <w:lvl w:ilvl="0" w:tplc="D5BE7FB4">
      <w:start w:val="1"/>
      <w:numFmt w:val="decimal"/>
      <w:lvlText w:val="6.%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1281934"/>
    <w:multiLevelType w:val="hybridMultilevel"/>
    <w:tmpl w:val="4E72BA3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5C75A9B"/>
    <w:multiLevelType w:val="hybridMultilevel"/>
    <w:tmpl w:val="B1AEFED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E455E6"/>
    <w:multiLevelType w:val="hybridMultilevel"/>
    <w:tmpl w:val="FB6E544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50083A"/>
    <w:multiLevelType w:val="hybridMultilevel"/>
    <w:tmpl w:val="B1AEFED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A9243A"/>
    <w:multiLevelType w:val="hybridMultilevel"/>
    <w:tmpl w:val="123E20C6"/>
    <w:lvl w:ilvl="0" w:tplc="1CDEC7A6">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9F1758C"/>
    <w:multiLevelType w:val="hybridMultilevel"/>
    <w:tmpl w:val="96DACC3E"/>
    <w:lvl w:ilvl="0" w:tplc="1234AB1C">
      <w:start w:val="1"/>
      <w:numFmt w:val="decimal"/>
      <w:lvlText w:val="2.%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5DBF3D53"/>
    <w:multiLevelType w:val="hybridMultilevel"/>
    <w:tmpl w:val="06E28E5E"/>
    <w:lvl w:ilvl="0" w:tplc="C23054FE">
      <w:start w:val="1"/>
      <w:numFmt w:val="decimal"/>
      <w:lvlText w:val="7.%1."/>
      <w:lvlJc w:val="left"/>
      <w:pPr>
        <w:ind w:left="360" w:hanging="360"/>
      </w:pPr>
      <w:rPr>
        <w:rFonts w:hint="default"/>
        <w:b w:val="0"/>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F6C75A5"/>
    <w:multiLevelType w:val="hybridMultilevel"/>
    <w:tmpl w:val="481268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246388"/>
    <w:multiLevelType w:val="hybridMultilevel"/>
    <w:tmpl w:val="7E2A9B0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B76C8E"/>
    <w:multiLevelType w:val="multilevel"/>
    <w:tmpl w:val="6CA44F1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5BE6B5E"/>
    <w:multiLevelType w:val="hybridMultilevel"/>
    <w:tmpl w:val="8CF041FC"/>
    <w:lvl w:ilvl="0" w:tplc="61545FD6">
      <w:start w:val="1"/>
      <w:numFmt w:val="decimal"/>
      <w:lvlText w:val="3.%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9424B51"/>
    <w:multiLevelType w:val="hybridMultilevel"/>
    <w:tmpl w:val="36A6D79E"/>
    <w:lvl w:ilvl="0" w:tplc="6B82EAAA">
      <w:start w:val="1"/>
      <w:numFmt w:val="decimal"/>
      <w:lvlText w:val="4.%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D27486B"/>
    <w:multiLevelType w:val="multilevel"/>
    <w:tmpl w:val="93C8F4A2"/>
    <w:lvl w:ilvl="0">
      <w:start w:val="1"/>
      <w:numFmt w:val="decimal"/>
      <w:lvlText w:val="%1."/>
      <w:lvlJc w:val="left"/>
      <w:pPr>
        <w:ind w:left="720" w:hanging="360"/>
      </w:p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EDE7BFE"/>
    <w:multiLevelType w:val="hybridMultilevel"/>
    <w:tmpl w:val="B1AEFED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4842E07"/>
    <w:multiLevelType w:val="hybridMultilevel"/>
    <w:tmpl w:val="FCD2BC4C"/>
    <w:lvl w:ilvl="0" w:tplc="9B741ED0">
      <w:start w:val="1"/>
      <w:numFmt w:val="decimal"/>
      <w:lvlText w:val="5.%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22853030">
    <w:abstractNumId w:val="11"/>
  </w:num>
  <w:num w:numId="2" w16cid:durableId="1156529744">
    <w:abstractNumId w:val="8"/>
  </w:num>
  <w:num w:numId="3" w16cid:durableId="1354768800">
    <w:abstractNumId w:val="12"/>
  </w:num>
  <w:num w:numId="4" w16cid:durableId="1634602779">
    <w:abstractNumId w:val="15"/>
  </w:num>
  <w:num w:numId="5" w16cid:durableId="1668705369">
    <w:abstractNumId w:val="17"/>
  </w:num>
  <w:num w:numId="6" w16cid:durableId="1760523386">
    <w:abstractNumId w:val="18"/>
  </w:num>
  <w:num w:numId="7" w16cid:durableId="290986068">
    <w:abstractNumId w:val="21"/>
  </w:num>
  <w:num w:numId="8" w16cid:durableId="1741294425">
    <w:abstractNumId w:val="6"/>
  </w:num>
  <w:num w:numId="9" w16cid:durableId="158926094">
    <w:abstractNumId w:val="13"/>
  </w:num>
  <w:num w:numId="10" w16cid:durableId="362020944">
    <w:abstractNumId w:val="9"/>
  </w:num>
  <w:num w:numId="11" w16cid:durableId="316034238">
    <w:abstractNumId w:val="1"/>
  </w:num>
  <w:num w:numId="12" w16cid:durableId="883105009">
    <w:abstractNumId w:val="3"/>
  </w:num>
  <w:num w:numId="13" w16cid:durableId="519008956">
    <w:abstractNumId w:val="0"/>
  </w:num>
  <w:num w:numId="14" w16cid:durableId="166605713">
    <w:abstractNumId w:val="7"/>
  </w:num>
  <w:num w:numId="15" w16cid:durableId="1217204492">
    <w:abstractNumId w:val="14"/>
  </w:num>
  <w:num w:numId="16" w16cid:durableId="2079816024">
    <w:abstractNumId w:val="2"/>
  </w:num>
  <w:num w:numId="17" w16cid:durableId="1695228887">
    <w:abstractNumId w:val="4"/>
  </w:num>
  <w:num w:numId="18" w16cid:durableId="1332680988">
    <w:abstractNumId w:val="10"/>
  </w:num>
  <w:num w:numId="19" w16cid:durableId="2049332509">
    <w:abstractNumId w:val="20"/>
  </w:num>
  <w:num w:numId="20" w16cid:durableId="1421875046">
    <w:abstractNumId w:val="5"/>
  </w:num>
  <w:num w:numId="21" w16cid:durableId="1983651584">
    <w:abstractNumId w:val="16"/>
  </w:num>
  <w:num w:numId="22" w16cid:durableId="9052606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08"/>
    <w:rsid w:val="00012215"/>
    <w:rsid w:val="00012E23"/>
    <w:rsid w:val="00021CE8"/>
    <w:rsid w:val="00047191"/>
    <w:rsid w:val="00051E6D"/>
    <w:rsid w:val="00055E27"/>
    <w:rsid w:val="00056D18"/>
    <w:rsid w:val="00064EDF"/>
    <w:rsid w:val="000741DE"/>
    <w:rsid w:val="00076676"/>
    <w:rsid w:val="00076E06"/>
    <w:rsid w:val="000A6242"/>
    <w:rsid w:val="000B3ED3"/>
    <w:rsid w:val="000B65BE"/>
    <w:rsid w:val="000D0706"/>
    <w:rsid w:val="000F09A5"/>
    <w:rsid w:val="000F43D6"/>
    <w:rsid w:val="00116282"/>
    <w:rsid w:val="0014327B"/>
    <w:rsid w:val="0014776C"/>
    <w:rsid w:val="00151685"/>
    <w:rsid w:val="00170D9E"/>
    <w:rsid w:val="00171EDE"/>
    <w:rsid w:val="001741BC"/>
    <w:rsid w:val="001763DF"/>
    <w:rsid w:val="00180A2B"/>
    <w:rsid w:val="00192B6B"/>
    <w:rsid w:val="001A7E34"/>
    <w:rsid w:val="002019A0"/>
    <w:rsid w:val="00205B20"/>
    <w:rsid w:val="00210266"/>
    <w:rsid w:val="00214E52"/>
    <w:rsid w:val="00222301"/>
    <w:rsid w:val="00226327"/>
    <w:rsid w:val="00234537"/>
    <w:rsid w:val="002417F5"/>
    <w:rsid w:val="00256CE4"/>
    <w:rsid w:val="002637B6"/>
    <w:rsid w:val="002877C9"/>
    <w:rsid w:val="00291EA6"/>
    <w:rsid w:val="002A6178"/>
    <w:rsid w:val="002B4A5E"/>
    <w:rsid w:val="002C3491"/>
    <w:rsid w:val="002C3A23"/>
    <w:rsid w:val="002D2E52"/>
    <w:rsid w:val="002D4CDE"/>
    <w:rsid w:val="002F13C5"/>
    <w:rsid w:val="002F2A4D"/>
    <w:rsid w:val="00303F58"/>
    <w:rsid w:val="00307E08"/>
    <w:rsid w:val="0032304D"/>
    <w:rsid w:val="0035671C"/>
    <w:rsid w:val="00356EED"/>
    <w:rsid w:val="00362441"/>
    <w:rsid w:val="00383170"/>
    <w:rsid w:val="0038335F"/>
    <w:rsid w:val="00393B22"/>
    <w:rsid w:val="003C2D14"/>
    <w:rsid w:val="003F05FF"/>
    <w:rsid w:val="003F342E"/>
    <w:rsid w:val="00406A15"/>
    <w:rsid w:val="00415062"/>
    <w:rsid w:val="00415280"/>
    <w:rsid w:val="00421F35"/>
    <w:rsid w:val="00437CFD"/>
    <w:rsid w:val="00442E10"/>
    <w:rsid w:val="0044491F"/>
    <w:rsid w:val="00447C21"/>
    <w:rsid w:val="00461690"/>
    <w:rsid w:val="00462A86"/>
    <w:rsid w:val="004905E9"/>
    <w:rsid w:val="00490A18"/>
    <w:rsid w:val="004A03C4"/>
    <w:rsid w:val="004A1170"/>
    <w:rsid w:val="004C1FAF"/>
    <w:rsid w:val="004D1098"/>
    <w:rsid w:val="004E3E39"/>
    <w:rsid w:val="004F0210"/>
    <w:rsid w:val="004F5A92"/>
    <w:rsid w:val="004F67E3"/>
    <w:rsid w:val="00521EAC"/>
    <w:rsid w:val="005255BE"/>
    <w:rsid w:val="00527C0A"/>
    <w:rsid w:val="00531ACA"/>
    <w:rsid w:val="00533E8A"/>
    <w:rsid w:val="00535DCE"/>
    <w:rsid w:val="005652F2"/>
    <w:rsid w:val="005706E0"/>
    <w:rsid w:val="005746DA"/>
    <w:rsid w:val="00584070"/>
    <w:rsid w:val="005A6AD4"/>
    <w:rsid w:val="005B78D2"/>
    <w:rsid w:val="005E522F"/>
    <w:rsid w:val="005F2027"/>
    <w:rsid w:val="005F2D0B"/>
    <w:rsid w:val="0061291B"/>
    <w:rsid w:val="00616A59"/>
    <w:rsid w:val="00633B5C"/>
    <w:rsid w:val="00636672"/>
    <w:rsid w:val="00640EA4"/>
    <w:rsid w:val="00646299"/>
    <w:rsid w:val="00657BBD"/>
    <w:rsid w:val="00664E7F"/>
    <w:rsid w:val="006662E4"/>
    <w:rsid w:val="00681CFB"/>
    <w:rsid w:val="006A2B80"/>
    <w:rsid w:val="006A6265"/>
    <w:rsid w:val="006B3175"/>
    <w:rsid w:val="006C2DBD"/>
    <w:rsid w:val="006D31C3"/>
    <w:rsid w:val="006D7313"/>
    <w:rsid w:val="00705387"/>
    <w:rsid w:val="007123B5"/>
    <w:rsid w:val="0071525A"/>
    <w:rsid w:val="00731033"/>
    <w:rsid w:val="00763639"/>
    <w:rsid w:val="00763CE9"/>
    <w:rsid w:val="007716A4"/>
    <w:rsid w:val="00774398"/>
    <w:rsid w:val="007B3D01"/>
    <w:rsid w:val="007B48F6"/>
    <w:rsid w:val="007E0E8D"/>
    <w:rsid w:val="007E188B"/>
    <w:rsid w:val="007E59D5"/>
    <w:rsid w:val="007F33ED"/>
    <w:rsid w:val="008275F4"/>
    <w:rsid w:val="00850898"/>
    <w:rsid w:val="00874008"/>
    <w:rsid w:val="00882EF0"/>
    <w:rsid w:val="0089465D"/>
    <w:rsid w:val="008A2F2C"/>
    <w:rsid w:val="008A532A"/>
    <w:rsid w:val="008C379A"/>
    <w:rsid w:val="008C6091"/>
    <w:rsid w:val="008D6CC7"/>
    <w:rsid w:val="008E192E"/>
    <w:rsid w:val="008E33F7"/>
    <w:rsid w:val="008F0827"/>
    <w:rsid w:val="008F25AB"/>
    <w:rsid w:val="0091093C"/>
    <w:rsid w:val="00911035"/>
    <w:rsid w:val="009216C0"/>
    <w:rsid w:val="00945AEA"/>
    <w:rsid w:val="009506AB"/>
    <w:rsid w:val="00950967"/>
    <w:rsid w:val="009553EE"/>
    <w:rsid w:val="009622B3"/>
    <w:rsid w:val="00975900"/>
    <w:rsid w:val="00986C3A"/>
    <w:rsid w:val="00994C1A"/>
    <w:rsid w:val="00997AC9"/>
    <w:rsid w:val="009B4D9B"/>
    <w:rsid w:val="009D367F"/>
    <w:rsid w:val="00A14857"/>
    <w:rsid w:val="00A509D7"/>
    <w:rsid w:val="00A50D98"/>
    <w:rsid w:val="00A906ED"/>
    <w:rsid w:val="00AA1ACA"/>
    <w:rsid w:val="00AB0C63"/>
    <w:rsid w:val="00AB2DAD"/>
    <w:rsid w:val="00AB7AB4"/>
    <w:rsid w:val="00AC5700"/>
    <w:rsid w:val="00AD6CF1"/>
    <w:rsid w:val="00AF79AF"/>
    <w:rsid w:val="00B143BA"/>
    <w:rsid w:val="00B16D40"/>
    <w:rsid w:val="00B36460"/>
    <w:rsid w:val="00B6618B"/>
    <w:rsid w:val="00B739FF"/>
    <w:rsid w:val="00BC26A4"/>
    <w:rsid w:val="00BE7833"/>
    <w:rsid w:val="00C514B8"/>
    <w:rsid w:val="00C5367D"/>
    <w:rsid w:val="00C6609B"/>
    <w:rsid w:val="00C86131"/>
    <w:rsid w:val="00C942F3"/>
    <w:rsid w:val="00CA1092"/>
    <w:rsid w:val="00CE661D"/>
    <w:rsid w:val="00CF4CE3"/>
    <w:rsid w:val="00D27B0E"/>
    <w:rsid w:val="00D33241"/>
    <w:rsid w:val="00D33684"/>
    <w:rsid w:val="00D44B9B"/>
    <w:rsid w:val="00D527BC"/>
    <w:rsid w:val="00D577E4"/>
    <w:rsid w:val="00D77681"/>
    <w:rsid w:val="00D83A4D"/>
    <w:rsid w:val="00D931AD"/>
    <w:rsid w:val="00DA7643"/>
    <w:rsid w:val="00DB29AD"/>
    <w:rsid w:val="00DC6D2D"/>
    <w:rsid w:val="00E15BF7"/>
    <w:rsid w:val="00E377A5"/>
    <w:rsid w:val="00E53221"/>
    <w:rsid w:val="00E658FD"/>
    <w:rsid w:val="00E8198E"/>
    <w:rsid w:val="00EA358E"/>
    <w:rsid w:val="00EC52D4"/>
    <w:rsid w:val="00EE7022"/>
    <w:rsid w:val="00EF2D71"/>
    <w:rsid w:val="00F10C07"/>
    <w:rsid w:val="00F540F4"/>
    <w:rsid w:val="00F56DC6"/>
    <w:rsid w:val="00F85B16"/>
    <w:rsid w:val="00F873D9"/>
    <w:rsid w:val="00F91AAC"/>
    <w:rsid w:val="00F921EA"/>
    <w:rsid w:val="00FA585D"/>
    <w:rsid w:val="00FB39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BC266C0"/>
  <w15:chartTrackingRefBased/>
  <w15:docId w15:val="{53AF1795-877A-4A02-A872-520A7FD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0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07E08"/>
    <w:rPr>
      <w:sz w:val="16"/>
      <w:szCs w:val="16"/>
    </w:rPr>
  </w:style>
  <w:style w:type="paragraph" w:styleId="CommentText">
    <w:name w:val="annotation text"/>
    <w:basedOn w:val="Normal"/>
    <w:link w:val="CommentTextChar"/>
    <w:rsid w:val="00307E08"/>
    <w:rPr>
      <w:sz w:val="20"/>
      <w:szCs w:val="20"/>
      <w:lang w:eastAsia="en-US"/>
    </w:rPr>
  </w:style>
  <w:style w:type="character" w:customStyle="1" w:styleId="CommentTextChar">
    <w:name w:val="Comment Text Char"/>
    <w:basedOn w:val="DefaultParagraphFont"/>
    <w:link w:val="CommentText"/>
    <w:rsid w:val="00307E08"/>
    <w:rPr>
      <w:rFonts w:ascii="Times New Roman" w:eastAsia="Times New Roman" w:hAnsi="Times New Roman" w:cs="Times New Roman"/>
      <w:sz w:val="20"/>
      <w:szCs w:val="20"/>
    </w:rPr>
  </w:style>
  <w:style w:type="paragraph" w:styleId="ListParagraph">
    <w:name w:val="List Paragraph"/>
    <w:basedOn w:val="Normal"/>
    <w:uiPriority w:val="34"/>
    <w:qFormat/>
    <w:rsid w:val="00307E08"/>
    <w:pPr>
      <w:ind w:left="720"/>
    </w:pPr>
  </w:style>
  <w:style w:type="paragraph" w:styleId="BalloonText">
    <w:name w:val="Balloon Text"/>
    <w:basedOn w:val="Normal"/>
    <w:link w:val="BalloonTextChar"/>
    <w:uiPriority w:val="99"/>
    <w:semiHidden/>
    <w:unhideWhenUsed/>
    <w:rsid w:val="00307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08"/>
    <w:rPr>
      <w:rFonts w:ascii="Segoe UI" w:eastAsia="Times New Roman" w:hAnsi="Segoe UI" w:cs="Segoe UI"/>
      <w:sz w:val="18"/>
      <w:szCs w:val="18"/>
      <w:lang w:eastAsia="lv-LV"/>
    </w:rPr>
  </w:style>
  <w:style w:type="paragraph" w:styleId="CommentSubject">
    <w:name w:val="annotation subject"/>
    <w:basedOn w:val="CommentText"/>
    <w:next w:val="CommentText"/>
    <w:link w:val="CommentSubjectChar"/>
    <w:uiPriority w:val="99"/>
    <w:semiHidden/>
    <w:unhideWhenUsed/>
    <w:rsid w:val="001741BC"/>
    <w:rPr>
      <w:b/>
      <w:bCs/>
      <w:lang w:eastAsia="lv-LV"/>
    </w:rPr>
  </w:style>
  <w:style w:type="character" w:customStyle="1" w:styleId="CommentSubjectChar">
    <w:name w:val="Comment Subject Char"/>
    <w:basedOn w:val="CommentTextChar"/>
    <w:link w:val="CommentSubject"/>
    <w:uiPriority w:val="99"/>
    <w:semiHidden/>
    <w:rsid w:val="001741BC"/>
    <w:rPr>
      <w:rFonts w:ascii="Times New Roman" w:eastAsia="Times New Roman" w:hAnsi="Times New Roman" w:cs="Times New Roman"/>
      <w:b/>
      <w:bCs/>
      <w:sz w:val="20"/>
      <w:szCs w:val="20"/>
      <w:lang w:eastAsia="lv-LV"/>
    </w:rPr>
  </w:style>
  <w:style w:type="paragraph" w:styleId="NoSpacing">
    <w:name w:val="No Spacing"/>
    <w:uiPriority w:val="1"/>
    <w:qFormat/>
    <w:rsid w:val="007B3D01"/>
    <w:pPr>
      <w:spacing w:after="0"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89465D"/>
    <w:pPr>
      <w:tabs>
        <w:tab w:val="center" w:pos="4153"/>
        <w:tab w:val="right" w:pos="8306"/>
      </w:tabs>
    </w:pPr>
  </w:style>
  <w:style w:type="character" w:customStyle="1" w:styleId="HeaderChar">
    <w:name w:val="Header Char"/>
    <w:basedOn w:val="DefaultParagraphFont"/>
    <w:link w:val="Header"/>
    <w:rsid w:val="0089465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9465D"/>
    <w:pPr>
      <w:tabs>
        <w:tab w:val="center" w:pos="4153"/>
        <w:tab w:val="right" w:pos="8306"/>
      </w:tabs>
    </w:pPr>
  </w:style>
  <w:style w:type="character" w:customStyle="1" w:styleId="FooterChar">
    <w:name w:val="Footer Char"/>
    <w:basedOn w:val="DefaultParagraphFont"/>
    <w:link w:val="Footer"/>
    <w:uiPriority w:val="99"/>
    <w:rsid w:val="0089465D"/>
    <w:rPr>
      <w:rFonts w:ascii="Times New Roman" w:eastAsia="Times New Roman" w:hAnsi="Times New Roman" w:cs="Times New Roman"/>
      <w:sz w:val="24"/>
      <w:szCs w:val="24"/>
      <w:lang w:eastAsia="lv-LV"/>
    </w:rPr>
  </w:style>
  <w:style w:type="table" w:styleId="TableGrid">
    <w:name w:val="Table Grid"/>
    <w:basedOn w:val="TableNormal"/>
    <w:rsid w:val="00AD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rms-output-output">
    <w:name w:val="xforms-output-output"/>
    <w:basedOn w:val="DefaultParagraphFont"/>
    <w:rsid w:val="007F33ED"/>
  </w:style>
  <w:style w:type="character" w:styleId="Hyperlink">
    <w:name w:val="Hyperlink"/>
    <w:rsid w:val="007123B5"/>
    <w:rPr>
      <w:color w:val="0000FF"/>
      <w:u w:val="single"/>
    </w:rPr>
  </w:style>
  <w:style w:type="paragraph" w:styleId="Revision">
    <w:name w:val="Revision"/>
    <w:hidden/>
    <w:uiPriority w:val="99"/>
    <w:semiHidden/>
    <w:rsid w:val="007E188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7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petersons@latloto.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7584-CDAF-4082-9732-7FBB22A1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8348</Words>
  <Characters>4759</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raimix</dc:creator>
  <cp:keywords/>
  <dc:description/>
  <cp:lastModifiedBy>Andris Pētersons</cp:lastModifiedBy>
  <cp:revision>2</cp:revision>
  <cp:lastPrinted>2021-06-16T09:38:00Z</cp:lastPrinted>
  <dcterms:created xsi:type="dcterms:W3CDTF">2025-06-17T06:23:00Z</dcterms:created>
  <dcterms:modified xsi:type="dcterms:W3CDTF">2025-06-17T06:23:00Z</dcterms:modified>
</cp:coreProperties>
</file>