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A7A6D" w14:textId="77777777" w:rsidR="0025414D" w:rsidRPr="0025414D" w:rsidRDefault="00073F68"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5F35AAC0" wp14:editId="28E461BE">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67AA7A6E" w14:textId="77777777" w:rsidR="0025414D" w:rsidRPr="0025414D" w:rsidRDefault="00073F68"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67AA7A6F" w14:textId="77777777" w:rsidR="0025414D" w:rsidRPr="0025414D" w:rsidRDefault="00073F68"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5C866F44" wp14:editId="2C677B37">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67AA7A70" w14:textId="77777777" w:rsidR="0025414D" w:rsidRPr="00E2534E" w:rsidRDefault="00073F68"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w:t>
      </w:r>
      <w:r w:rsidRPr="00E2534E">
        <w:rPr>
          <w:bCs/>
          <w:color w:val="000000"/>
          <w:sz w:val="17"/>
          <w:szCs w:val="17"/>
          <w:lang w:eastAsia="ar-QA" w:bidi="ar-QA"/>
        </w:rPr>
        <w:t xml:space="preserve">65133930, e-pasts dome@aizkraukle.lv, www.aizkraukle.lv </w:t>
      </w:r>
    </w:p>
    <w:p w14:paraId="67AA7A71" w14:textId="3D9BDB2A" w:rsidR="0025414D" w:rsidRPr="0025414D" w:rsidRDefault="00073F68" w:rsidP="0025414D">
      <w:pPr>
        <w:tabs>
          <w:tab w:val="left" w:pos="0"/>
        </w:tabs>
        <w:suppressAutoHyphens/>
        <w:jc w:val="center"/>
        <w:rPr>
          <w:rFonts w:eastAsia="Times New Roman"/>
          <w:bCs/>
          <w:color w:val="000000"/>
          <w:lang w:eastAsia="ar-QA" w:bidi="ar-QA"/>
        </w:rPr>
      </w:pPr>
      <w:r w:rsidRPr="00E2534E">
        <w:rPr>
          <w:b/>
          <w:color w:val="000000"/>
          <w:sz w:val="28"/>
          <w:szCs w:val="28"/>
          <w:lang w:eastAsia="ar-QA" w:bidi="ar-QA"/>
        </w:rPr>
        <w:tab/>
      </w:r>
      <w:r w:rsidRPr="00E2534E">
        <w:rPr>
          <w:rFonts w:eastAsia="Times New Roman"/>
          <w:b/>
          <w:bCs/>
          <w:color w:val="000000"/>
          <w:lang w:eastAsia="ar-QA" w:bidi="ar-QA"/>
        </w:rPr>
        <w:t>NOTEIKUMI Nr. 202</w:t>
      </w:r>
      <w:r w:rsidR="00036A7F" w:rsidRPr="00E2534E">
        <w:rPr>
          <w:rFonts w:eastAsia="Times New Roman"/>
          <w:b/>
          <w:bCs/>
          <w:color w:val="000000"/>
          <w:lang w:eastAsia="ar-QA" w:bidi="ar-QA"/>
        </w:rPr>
        <w:t>5</w:t>
      </w:r>
      <w:r w:rsidRPr="00E2534E">
        <w:rPr>
          <w:rFonts w:eastAsia="Times New Roman"/>
          <w:b/>
          <w:bCs/>
          <w:color w:val="000000"/>
          <w:lang w:eastAsia="ar-QA" w:bidi="ar-QA"/>
        </w:rPr>
        <w:t>/</w:t>
      </w:r>
      <w:r w:rsidR="00E2534E" w:rsidRPr="00E2534E">
        <w:rPr>
          <w:rFonts w:eastAsia="Times New Roman"/>
          <w:b/>
          <w:bCs/>
          <w:color w:val="000000"/>
          <w:lang w:eastAsia="ar-QA" w:bidi="ar-QA"/>
        </w:rPr>
        <w:t>45</w:t>
      </w:r>
    </w:p>
    <w:p w14:paraId="67AA7A72" w14:textId="77777777" w:rsidR="0025414D" w:rsidRPr="0025414D" w:rsidRDefault="00073F68"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67AA7A73" w14:textId="77777777" w:rsidR="0025414D" w:rsidRPr="0025414D" w:rsidRDefault="00073F68"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67AA7A74" w14:textId="77777777" w:rsidR="0025414D" w:rsidRPr="0025414D" w:rsidRDefault="00073F68"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67AA7A75" w14:textId="77777777" w:rsidR="0025414D" w:rsidRPr="00E2534E" w:rsidRDefault="00073F68"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 xml:space="preserve">2025. gada </w:t>
      </w:r>
      <w:r w:rsidRPr="00E2534E">
        <w:rPr>
          <w:rFonts w:eastAsia="Times New Roman"/>
          <w:bCs/>
          <w:color w:val="000000"/>
          <w:sz w:val="22"/>
          <w:szCs w:val="22"/>
          <w:lang w:eastAsia="ar-QA" w:bidi="ar-QA"/>
        </w:rPr>
        <w:t>17. aprīļa</w:t>
      </w:r>
      <w:r w:rsidR="009B66AE" w:rsidRPr="00E2534E">
        <w:rPr>
          <w:rFonts w:eastAsia="Times New Roman"/>
          <w:bCs/>
          <w:color w:val="000000"/>
          <w:sz w:val="22"/>
          <w:szCs w:val="22"/>
          <w:lang w:eastAsia="ar-QA" w:bidi="ar-QA"/>
        </w:rPr>
        <w:t xml:space="preserve"> </w:t>
      </w:r>
      <w:r w:rsidRPr="00E2534E">
        <w:rPr>
          <w:rFonts w:eastAsia="Times New Roman"/>
          <w:bCs/>
          <w:color w:val="000000"/>
          <w:sz w:val="22"/>
          <w:szCs w:val="22"/>
          <w:lang w:eastAsia="ar-QA" w:bidi="ar-QA"/>
        </w:rPr>
        <w:t>sēdes</w:t>
      </w:r>
    </w:p>
    <w:p w14:paraId="67AA7A76" w14:textId="0A160685" w:rsidR="0025414D" w:rsidRPr="0025414D" w:rsidRDefault="00073F68" w:rsidP="0025414D">
      <w:pPr>
        <w:suppressAutoHyphens/>
        <w:jc w:val="right"/>
        <w:rPr>
          <w:rFonts w:eastAsia="Times New Roman"/>
          <w:bCs/>
          <w:color w:val="000000"/>
          <w:sz w:val="22"/>
          <w:szCs w:val="22"/>
          <w:lang w:eastAsia="ar-QA" w:bidi="ar-QA"/>
        </w:rPr>
      </w:pPr>
      <w:r w:rsidRPr="00E2534E">
        <w:rPr>
          <w:rFonts w:eastAsia="Times New Roman"/>
          <w:bCs/>
          <w:color w:val="000000"/>
          <w:sz w:val="22"/>
          <w:szCs w:val="22"/>
          <w:lang w:eastAsia="ar-QA" w:bidi="ar-QA"/>
        </w:rPr>
        <w:t xml:space="preserve"> lēmum</w:t>
      </w:r>
      <w:r w:rsidR="00EB2F86" w:rsidRPr="00E2534E">
        <w:rPr>
          <w:rFonts w:eastAsia="Times New Roman"/>
          <w:bCs/>
          <w:color w:val="000000"/>
          <w:sz w:val="22"/>
          <w:szCs w:val="22"/>
          <w:lang w:eastAsia="ar-QA" w:bidi="ar-QA"/>
        </w:rPr>
        <w:t>u</w:t>
      </w:r>
      <w:r w:rsidRPr="00E2534E">
        <w:rPr>
          <w:rFonts w:eastAsia="Times New Roman"/>
          <w:bCs/>
          <w:color w:val="000000"/>
          <w:sz w:val="22"/>
          <w:szCs w:val="22"/>
          <w:lang w:eastAsia="ar-QA" w:bidi="ar-QA"/>
        </w:rPr>
        <w:t xml:space="preserve"> Nr</w:t>
      </w:r>
      <w:r w:rsidR="009B66AE" w:rsidRPr="00E2534E">
        <w:rPr>
          <w:rFonts w:eastAsia="Times New Roman"/>
          <w:bCs/>
          <w:color w:val="000000"/>
          <w:sz w:val="22"/>
          <w:szCs w:val="22"/>
          <w:lang w:eastAsia="ar-QA" w:bidi="ar-QA"/>
        </w:rPr>
        <w:t>.</w:t>
      </w:r>
      <w:r w:rsidR="009D2EBD" w:rsidRPr="00E2534E">
        <w:t xml:space="preserve"> </w:t>
      </w:r>
      <w:r w:rsidR="009D2EBD" w:rsidRPr="00E2534E">
        <w:rPr>
          <w:rFonts w:eastAsia="Times New Roman"/>
          <w:b/>
          <w:color w:val="000000"/>
          <w:sz w:val="22"/>
          <w:szCs w:val="22"/>
          <w:lang w:eastAsia="ar-QA" w:bidi="ar-QA"/>
        </w:rPr>
        <w:t>2025/263</w:t>
      </w:r>
      <w:r w:rsidR="009B66AE" w:rsidRPr="00E2534E">
        <w:rPr>
          <w:rFonts w:eastAsia="Times New Roman"/>
          <w:bCs/>
          <w:color w:val="000000"/>
          <w:sz w:val="22"/>
          <w:szCs w:val="22"/>
          <w:lang w:eastAsia="ar-QA" w:bidi="ar-QA"/>
        </w:rPr>
        <w:t xml:space="preserve"> (protokols Nr.</w:t>
      </w:r>
      <w:r w:rsidR="00E2534E" w:rsidRPr="00E2534E">
        <w:t>5., 42</w:t>
      </w:r>
      <w:r w:rsidR="009B66AE" w:rsidRPr="00E2534E">
        <w:rPr>
          <w:rFonts w:eastAsia="Times New Roman"/>
          <w:bCs/>
          <w:color w:val="000000"/>
          <w:sz w:val="22"/>
          <w:szCs w:val="22"/>
          <w:lang w:eastAsia="ar-QA" w:bidi="ar-QA"/>
        </w:rPr>
        <w:t xml:space="preserve"> p.)</w:t>
      </w:r>
    </w:p>
    <w:p w14:paraId="67AA7A77" w14:textId="77777777" w:rsidR="00EB2F86" w:rsidRDefault="00EB2F86" w:rsidP="0025414D">
      <w:pPr>
        <w:suppressAutoHyphens/>
        <w:jc w:val="center"/>
        <w:rPr>
          <w:rFonts w:eastAsia="Times New Roman"/>
          <w:b/>
          <w:color w:val="000000"/>
          <w:lang w:bidi="ar-QA"/>
        </w:rPr>
      </w:pPr>
    </w:p>
    <w:p w14:paraId="5694421C" w14:textId="77777777" w:rsidR="00F435F9" w:rsidRDefault="00073F68" w:rsidP="00F435F9">
      <w:pPr>
        <w:suppressAutoHyphens/>
        <w:jc w:val="center"/>
        <w:rPr>
          <w:rFonts w:eastAsia="Times New Roman"/>
          <w:color w:val="000000"/>
          <w:lang w:bidi="ar-QA"/>
        </w:rPr>
      </w:pPr>
      <w:r>
        <w:rPr>
          <w:rFonts w:eastAsia="Times New Roman"/>
          <w:b/>
          <w:color w:val="000000"/>
          <w:lang w:bidi="ar-QA"/>
        </w:rPr>
        <w:t>ELEKTRONISKĀS IZSOLES NOTEIKUMI</w:t>
      </w:r>
    </w:p>
    <w:p w14:paraId="10B9050A" w14:textId="77777777" w:rsidR="00F435F9" w:rsidRDefault="00073F68" w:rsidP="00F435F9">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25031472" w14:textId="4C47EA56" w:rsidR="00F435F9" w:rsidRDefault="00073F68" w:rsidP="00F435F9">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“KAPLAVAS KAPI</w:t>
      </w:r>
      <w:r>
        <w:rPr>
          <w:b/>
          <w:bCs/>
          <w:color w:val="000000"/>
        </w:rPr>
        <w:t xml:space="preserve">”, </w:t>
      </w:r>
    </w:p>
    <w:p w14:paraId="02341BA8" w14:textId="36D10D85" w:rsidR="00F435F9" w:rsidRDefault="00073F68" w:rsidP="00F435F9">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KOKNESES PAGASTĀ, AIZKRAUKLES NOVADĀ, </w:t>
      </w:r>
    </w:p>
    <w:p w14:paraId="24159F06" w14:textId="4F9343BD" w:rsidR="00F435F9" w:rsidRPr="0044645F" w:rsidRDefault="00073F68" w:rsidP="00F435F9">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ZEMES VIENĪBĀ </w:t>
      </w:r>
      <w:r>
        <w:rPr>
          <w:rFonts w:eastAsia="Times New Roman"/>
          <w:b/>
          <w:color w:val="000000"/>
          <w:lang w:bidi="ar-QA"/>
        </w:rPr>
        <w:t xml:space="preserve">ar kadastra apzīmējumu </w:t>
      </w:r>
      <w:r>
        <w:rPr>
          <w:rFonts w:eastAsia="Times New Roman"/>
          <w:b/>
          <w:bCs/>
          <w:color w:val="000000"/>
          <w:szCs w:val="28"/>
          <w:lang w:eastAsia="ar-QA" w:bidi="ar-QA"/>
        </w:rPr>
        <w:t>3260 009 0066</w:t>
      </w:r>
    </w:p>
    <w:p w14:paraId="6C827C5A" w14:textId="77777777" w:rsidR="00F435F9" w:rsidRDefault="00F435F9" w:rsidP="00F435F9">
      <w:pPr>
        <w:suppressAutoHyphens/>
        <w:rPr>
          <w:rFonts w:eastAsia="Times New Roman"/>
          <w:bCs/>
          <w:color w:val="000000"/>
          <w:lang w:bidi="ar-QA"/>
        </w:rPr>
      </w:pPr>
    </w:p>
    <w:p w14:paraId="64E96B00" w14:textId="77777777" w:rsidR="00F435F9" w:rsidRDefault="00073F68" w:rsidP="00F435F9">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69BAC4D3" w14:textId="1F78DEEC"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Elektroniskā izsolē ar augšupejošu soli tiek pārdota Aizkraukles novada pašvaldībai piederošā kustamā manta – augoši koki (turpmāk – kustamā manta) ar kopējo kailcirtē izcērtamo platību 2,58 ha ar kopējo koksnes krāju 415,82 m</w:t>
      </w:r>
      <w:r>
        <w:rPr>
          <w:rFonts w:eastAsia="Times New Roman"/>
          <w:bCs/>
          <w:vertAlign w:val="superscript"/>
          <w:lang w:bidi="ar-QA"/>
        </w:rPr>
        <w:t>3</w:t>
      </w:r>
      <w:r>
        <w:rPr>
          <w:rFonts w:eastAsia="Times New Roman"/>
          <w:bCs/>
          <w:lang w:bidi="ar-QA"/>
        </w:rPr>
        <w:t xml:space="preserve">, kas atrodas Aizkraukles novada pašvaldības īpašumā “Kaplavas kapi”, Kokneses pagastā, Aizkraukles novadā, esošajā zemes vienībā ar kadastra apzīmējumu 3260 009 0066 </w:t>
      </w:r>
      <w:r>
        <w:rPr>
          <w:rFonts w:eastAsia="Times New Roman"/>
          <w:lang w:bidi="lo-LA"/>
        </w:rPr>
        <w:t>(turpmāk – cirsma).</w:t>
      </w:r>
    </w:p>
    <w:p w14:paraId="3D1DCD16" w14:textId="77777777"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3B519730" w14:textId="77777777"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Izsoli organizē un vada Aizkraukles novada domes izveidota Izsoles komisija (turpmāk – izsoles komisija).</w:t>
      </w:r>
    </w:p>
    <w:p w14:paraId="4421F03E" w14:textId="0138D016"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sidRPr="00754B4C">
        <w:rPr>
          <w:rFonts w:eastAsia="Times New Roman"/>
          <w:bCs/>
          <w:lang w:bidi="ar-QA"/>
        </w:rPr>
        <w:t>Kustamas mantas izsoles nosacītā cena –</w:t>
      </w:r>
      <w:r w:rsidRPr="00754B4C">
        <w:rPr>
          <w:b/>
          <w:bCs/>
          <w:lang w:eastAsia="en-US"/>
        </w:rPr>
        <w:t xml:space="preserve"> </w:t>
      </w:r>
      <w:r>
        <w:rPr>
          <w:b/>
          <w:bCs/>
          <w:lang w:eastAsia="en-US"/>
        </w:rPr>
        <w:t>16 712,00</w:t>
      </w:r>
      <w:r w:rsidRPr="00754B4C">
        <w:rPr>
          <w:b/>
          <w:bCs/>
          <w:lang w:eastAsia="en-US"/>
        </w:rPr>
        <w:t xml:space="preserve"> euro</w:t>
      </w:r>
      <w:r w:rsidRPr="00754B4C">
        <w:rPr>
          <w:lang w:eastAsia="en-US"/>
        </w:rPr>
        <w:t xml:space="preserve"> </w:t>
      </w:r>
      <w:r w:rsidRPr="00754B4C">
        <w:rPr>
          <w:i/>
          <w:iCs/>
          <w:lang w:eastAsia="en-US"/>
        </w:rPr>
        <w:t>(</w:t>
      </w:r>
      <w:r>
        <w:rPr>
          <w:i/>
          <w:iCs/>
          <w:lang w:eastAsia="en-US"/>
        </w:rPr>
        <w:t>sešpadsmit</w:t>
      </w:r>
      <w:r w:rsidRPr="00754B4C">
        <w:rPr>
          <w:i/>
          <w:iCs/>
          <w:lang w:eastAsia="en-US"/>
        </w:rPr>
        <w:t xml:space="preserve"> tūkstoši </w:t>
      </w:r>
      <w:r>
        <w:rPr>
          <w:i/>
          <w:iCs/>
          <w:lang w:eastAsia="en-US"/>
        </w:rPr>
        <w:t>septiņi simti divpadsmit</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sidRPr="00341506">
        <w:rPr>
          <w:rFonts w:eastAsia="Times New Roman"/>
          <w:bCs/>
          <w:lang w:bidi="ar-QA"/>
        </w:rPr>
        <w:t xml:space="preserve"> sākumcena</w:t>
      </w:r>
      <w:r>
        <w:rPr>
          <w:rFonts w:eastAsia="Times New Roman"/>
          <w:bCs/>
          <w:lang w:bidi="ar-QA"/>
        </w:rPr>
        <w:t xml:space="preserve"> norādīta bez PVN. PVN tiks piemērots atbilstoši Pievienotās vērtības nodokļa likuma 141. panta nosacījumiem.</w:t>
      </w:r>
    </w:p>
    <w:p w14:paraId="650A5243" w14:textId="22FA5DEA"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Nodrošinājuma nauda – 10 % (desmit procenti) no izsolāmā objekta sākumcenas ir </w:t>
      </w:r>
      <w:r>
        <w:rPr>
          <w:rFonts w:eastAsia="Times New Roman"/>
          <w:b/>
          <w:lang w:bidi="ar-QA"/>
        </w:rPr>
        <w:t>1 671,20</w:t>
      </w:r>
      <w:r w:rsidRPr="00754B4C">
        <w:rPr>
          <w:rFonts w:eastAsia="Times New Roman"/>
          <w:bCs/>
          <w:lang w:bidi="ar-QA"/>
        </w:rPr>
        <w:t xml:space="preserve"> </w:t>
      </w:r>
      <w:r w:rsidRPr="00754B4C">
        <w:rPr>
          <w:rFonts w:eastAsia="Times New Roman"/>
          <w:b/>
          <w:lang w:bidi="ar-QA"/>
        </w:rPr>
        <w:t xml:space="preserve">euro </w:t>
      </w:r>
      <w:r w:rsidRPr="00754B4C">
        <w:rPr>
          <w:rFonts w:eastAsia="Times New Roman"/>
          <w:bCs/>
          <w:i/>
          <w:iCs/>
          <w:lang w:bidi="ar-QA"/>
        </w:rPr>
        <w:t>(</w:t>
      </w:r>
      <w:r>
        <w:rPr>
          <w:rFonts w:eastAsia="Times New Roman"/>
          <w:bCs/>
          <w:i/>
          <w:iCs/>
          <w:lang w:bidi="ar-QA"/>
        </w:rPr>
        <w:t>viens tūkstotis seši simti septiņdesmit viens</w:t>
      </w:r>
      <w:r w:rsidRPr="00754B4C">
        <w:rPr>
          <w:rFonts w:eastAsia="Times New Roman"/>
          <w:bCs/>
          <w:i/>
          <w:iCs/>
          <w:lang w:bidi="ar-QA"/>
        </w:rPr>
        <w:t xml:space="preserve"> euro un </w:t>
      </w:r>
      <w:r>
        <w:rPr>
          <w:rFonts w:eastAsia="Times New Roman"/>
          <w:bCs/>
          <w:i/>
          <w:iCs/>
          <w:lang w:bidi="ar-QA"/>
        </w:rPr>
        <w:t>20</w:t>
      </w:r>
      <w:r w:rsidRPr="00754B4C">
        <w:rPr>
          <w:rFonts w:eastAsia="Times New Roman"/>
          <w:bCs/>
          <w:i/>
          <w:iCs/>
          <w:lang w:bidi="ar-QA"/>
        </w:rPr>
        <w:t xml:space="preserve"> centi)</w:t>
      </w:r>
      <w:r w:rsidRPr="00754B4C">
        <w:rPr>
          <w:rFonts w:eastAsia="Times New Roman"/>
          <w:bCs/>
          <w:lang w:bidi="ar-QA"/>
        </w:rPr>
        <w:t>,</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5802C914" w14:textId="77777777" w:rsidR="00F435F9" w:rsidRDefault="00073F68" w:rsidP="00F435F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7DE8DDF4" w14:textId="77777777" w:rsidR="00F435F9" w:rsidRDefault="00073F68" w:rsidP="00F435F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6997C3BD" w14:textId="77777777" w:rsidR="00F435F9" w:rsidRDefault="00073F68" w:rsidP="00F435F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7E3D0B4A" w14:textId="77777777" w:rsidR="00F435F9" w:rsidRDefault="00073F68" w:rsidP="00F435F9">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06E709BA" w14:textId="77777777"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kas jāieskaita</w:t>
      </w:r>
      <w:bookmarkStart w:id="0" w:name="_Hlk4088383"/>
      <w:r>
        <w:rPr>
          <w:rFonts w:eastAsia="Times New Roman"/>
          <w:bCs/>
          <w:lang w:bidi="ar-QA"/>
        </w:rPr>
        <w:t xml:space="preserve"> </w:t>
      </w:r>
      <w:r>
        <w:rPr>
          <w:rFonts w:eastAsia="Times New Roman"/>
          <w:bCs/>
          <w:lang w:eastAsia="ar-QA" w:bidi="ar-QA"/>
        </w:rPr>
        <w:t>kādā no Aizkraukles novada pašvaldības,</w:t>
      </w:r>
      <w:bookmarkEnd w:id="0"/>
      <w:r>
        <w:rPr>
          <w:rFonts w:eastAsia="Times New Roman"/>
          <w:bCs/>
          <w:lang w:eastAsia="ar-QA" w:bidi="ar-QA"/>
        </w:rPr>
        <w:t xml:space="preserve"> reģ.Nr.90000074812, norēķinu kontiem</w:t>
      </w:r>
      <w:r>
        <w:rPr>
          <w:rFonts w:eastAsia="Times New Roman"/>
          <w:b/>
          <w:color w:val="000000"/>
          <w:lang w:eastAsia="ar-QA" w:bidi="ar-QA"/>
        </w:rPr>
        <w:t xml:space="preserve">: </w:t>
      </w:r>
    </w:p>
    <w:p w14:paraId="686CD127" w14:textId="77777777" w:rsidR="00F435F9" w:rsidRDefault="00073F68" w:rsidP="00F435F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31A0A1EE" w14:textId="77777777" w:rsidR="00F435F9" w:rsidRDefault="00073F68" w:rsidP="00F435F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7A70FC5A" w14:textId="77777777" w:rsidR="00F435F9" w:rsidRDefault="00073F68" w:rsidP="00F435F9">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w:t>
      </w:r>
    </w:p>
    <w:p w14:paraId="5B8E012E" w14:textId="77777777"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lastRenderedPageBreak/>
        <w:t xml:space="preserve">Maksa par dalību e-izsolē – </w:t>
      </w:r>
      <w:r>
        <w:rPr>
          <w:rFonts w:eastAsia="Times New Roman"/>
          <w:b/>
          <w:lang w:bidi="ar-QA"/>
        </w:rPr>
        <w:t>10</w:t>
      </w:r>
      <w:r w:rsidRPr="005E6BE8">
        <w:rPr>
          <w:rFonts w:eastAsia="Times New Roman"/>
          <w:b/>
          <w:lang w:bidi="ar-QA"/>
        </w:rPr>
        <w:t>,00</w:t>
      </w:r>
      <w:r>
        <w:rPr>
          <w:rFonts w:eastAsia="Times New Roman"/>
          <w:b/>
          <w:lang w:bidi="ar-QA"/>
        </w:rPr>
        <w:t xml:space="preserve"> euro</w:t>
      </w:r>
      <w:r>
        <w:rPr>
          <w:rFonts w:eastAsia="Times New Roman"/>
          <w:bCs/>
          <w:lang w:bidi="ar-QA"/>
        </w:rPr>
        <w:t xml:space="preserve"> (</w:t>
      </w:r>
      <w:r>
        <w:rPr>
          <w:rFonts w:eastAsia="Times New Roman"/>
          <w:bCs/>
          <w:i/>
          <w:iCs/>
          <w:lang w:bidi="ar-QA"/>
        </w:rPr>
        <w:t>desmit euro, 00 centi</w:t>
      </w:r>
      <w:r>
        <w:rPr>
          <w:rFonts w:eastAsia="Times New Roman"/>
          <w:bCs/>
          <w:lang w:bidi="ar-QA"/>
        </w:rPr>
        <w:t>), kas jāieskaita Tiesu administrācijas norēķinu kontā.</w:t>
      </w:r>
    </w:p>
    <w:p w14:paraId="71D01E8B" w14:textId="77777777"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Pr>
          <w:rFonts w:eastAsia="Times New Roman"/>
          <w:b/>
          <w:lang w:bidi="ar-QA"/>
        </w:rPr>
        <w:t>4</w:t>
      </w:r>
      <w:r w:rsidRPr="00364A0A">
        <w:rPr>
          <w:rFonts w:eastAsia="Times New Roman"/>
          <w:b/>
          <w:lang w:bidi="ar-QA"/>
        </w:rPr>
        <w:t>00,00</w:t>
      </w:r>
      <w:r>
        <w:rPr>
          <w:rFonts w:eastAsia="Times New Roman"/>
          <w:b/>
          <w:lang w:bidi="ar-QA"/>
        </w:rPr>
        <w:t xml:space="preserve"> euro </w:t>
      </w:r>
      <w:r>
        <w:rPr>
          <w:rFonts w:eastAsia="Times New Roman"/>
          <w:bCs/>
          <w:i/>
          <w:iCs/>
          <w:lang w:bidi="ar-QA"/>
        </w:rPr>
        <w:t>(četri simti euro un 00 centi).</w:t>
      </w:r>
    </w:p>
    <w:p w14:paraId="5830BCB8" w14:textId="77777777" w:rsidR="00F435F9" w:rsidRPr="0057516F" w:rsidRDefault="00073F68" w:rsidP="00F435F9">
      <w:pPr>
        <w:pStyle w:val="xmsonormal"/>
        <w:shd w:val="clear" w:color="auto" w:fill="FFFFFF"/>
        <w:spacing w:before="0" w:beforeAutospacing="0" w:after="12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F435F9" w:rsidRPr="00442648">
          <w:rPr>
            <w:rStyle w:val="Hipersaite"/>
            <w:bCs/>
            <w:color w:val="auto"/>
            <w:u w:val="none"/>
            <w:lang w:val="lv-LV" w:bidi="ar-QA"/>
          </w:rPr>
          <w:t>anda.mikala@aizkraukle.lv</w:t>
        </w:r>
      </w:hyperlink>
      <w:r w:rsidRPr="00442648">
        <w:rPr>
          <w:bCs/>
          <w:lang w:val="lv-LV" w:bidi="ar-QA"/>
        </w:rPr>
        <w:t>.</w:t>
      </w:r>
      <w:r>
        <w:rPr>
          <w:bCs/>
          <w:lang w:val="lv-LV" w:bidi="ar-QA"/>
        </w:rPr>
        <w:t xml:space="preserve"> </w:t>
      </w:r>
      <w:r w:rsidRPr="00442648">
        <w:rPr>
          <w:bCs/>
          <w:lang w:val="lv-LV" w:bidi="ar-QA"/>
        </w:rPr>
        <w:t xml:space="preserve">  </w:t>
      </w:r>
    </w:p>
    <w:p w14:paraId="60C4D35B" w14:textId="77777777" w:rsidR="00F435F9" w:rsidRPr="00442648" w:rsidRDefault="00073F68" w:rsidP="00F435F9">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79ED3534" w14:textId="77777777" w:rsidR="00F435F9" w:rsidRPr="00442648" w:rsidRDefault="00073F68" w:rsidP="00F435F9">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F435F9"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F435F9" w:rsidRPr="00442648">
          <w:rPr>
            <w:rStyle w:val="Hipersaite"/>
            <w:rFonts w:eastAsia="Times New Roman"/>
            <w:bCs/>
            <w:color w:val="auto"/>
            <w:u w:val="none"/>
            <w:lang w:bidi="ar-QA"/>
          </w:rPr>
          <w:t>https://izsoles.ta.gov.lv</w:t>
        </w:r>
      </w:hyperlink>
      <w:r w:rsidRPr="00442648">
        <w:rPr>
          <w:rFonts w:eastAsia="Times New Roman"/>
          <w:bCs/>
          <w:lang w:bidi="ar-QA"/>
        </w:rPr>
        <w:t>.</w:t>
      </w:r>
      <w:r>
        <w:rPr>
          <w:rFonts w:eastAsia="Times New Roman"/>
          <w:bCs/>
          <w:lang w:bidi="ar-QA"/>
        </w:rPr>
        <w:t xml:space="preserve"> </w:t>
      </w:r>
      <w:r w:rsidRPr="00442648">
        <w:rPr>
          <w:rFonts w:eastAsia="Times New Roman"/>
          <w:bCs/>
          <w:lang w:bidi="ar-QA"/>
        </w:rPr>
        <w:t xml:space="preserve">   </w:t>
      </w:r>
    </w:p>
    <w:p w14:paraId="1C1F025B" w14:textId="77777777" w:rsidR="00F435F9" w:rsidRPr="00934731" w:rsidRDefault="00073F68" w:rsidP="00F435F9">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6CAA1747" w14:textId="77777777"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544BDDCD" w14:textId="77777777"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7D88E799" w14:textId="77777777" w:rsidR="00F435F9" w:rsidRDefault="00073F68" w:rsidP="00F435F9">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0829C887" w14:textId="0EB20EED" w:rsidR="00F435F9" w:rsidRPr="00CD24BC"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“Kaplavas kapi</w:t>
      </w:r>
      <w:r w:rsidRPr="00CD24BC">
        <w:rPr>
          <w:rFonts w:eastAsia="Times New Roman"/>
          <w:bCs/>
          <w:iCs/>
          <w:lang w:bidi="ar-QA"/>
        </w:rPr>
        <w:t>”,</w:t>
      </w:r>
      <w:r>
        <w:rPr>
          <w:rFonts w:eastAsia="Times New Roman"/>
          <w:bCs/>
          <w:iCs/>
          <w:lang w:bidi="ar-QA"/>
        </w:rPr>
        <w:t xml:space="preserve"> Kokneses pagastā</w:t>
      </w:r>
      <w:r w:rsidRPr="00CD24BC">
        <w:rPr>
          <w:rFonts w:eastAsia="Times New Roman"/>
          <w:bCs/>
          <w:iCs/>
          <w:lang w:bidi="ar-QA"/>
        </w:rPr>
        <w:t>, Aizkraukles novadā (īpašuma kadastra Nr. 3</w:t>
      </w:r>
      <w:r>
        <w:rPr>
          <w:rFonts w:eastAsia="Times New Roman"/>
          <w:bCs/>
          <w:iCs/>
          <w:lang w:bidi="ar-QA"/>
        </w:rPr>
        <w:t>260 009 0066</w:t>
      </w:r>
      <w:r w:rsidRPr="00CD24BC">
        <w:rPr>
          <w:rFonts w:eastAsia="Times New Roman"/>
          <w:bCs/>
          <w:iCs/>
          <w:lang w:bidi="ar-QA"/>
        </w:rPr>
        <w:t>), zemes vienībā ar kadastra apzīmējumu 32</w:t>
      </w:r>
      <w:r>
        <w:rPr>
          <w:rFonts w:eastAsia="Times New Roman"/>
          <w:bCs/>
          <w:iCs/>
          <w:lang w:bidi="ar-QA"/>
        </w:rPr>
        <w:t>60 009 0066</w:t>
      </w:r>
      <w:r w:rsidRPr="00CD24BC">
        <w:rPr>
          <w:rFonts w:eastAsia="Times New Roman"/>
          <w:bCs/>
          <w:color w:val="000000"/>
          <w:lang w:eastAsia="en-US" w:bidi="ar-QA"/>
        </w:rPr>
        <w:t>, kas</w:t>
      </w:r>
      <w:r w:rsidRPr="00CD24BC">
        <w:rPr>
          <w:rFonts w:eastAsia="Times New Roman"/>
          <w:bCs/>
          <w:iCs/>
          <w:lang w:bidi="ar-QA"/>
        </w:rPr>
        <w:t xml:space="preserve"> reģistrēts</w:t>
      </w:r>
      <w:r w:rsidR="00604459">
        <w:rPr>
          <w:rFonts w:eastAsia="Times New Roman"/>
          <w:bCs/>
          <w:iCs/>
          <w:lang w:bidi="ar-QA"/>
        </w:rPr>
        <w:t xml:space="preserve"> Kokneses</w:t>
      </w:r>
      <w:r w:rsidRPr="00CD24BC">
        <w:rPr>
          <w:rFonts w:eastAsia="Times New Roman"/>
          <w:bCs/>
          <w:iCs/>
          <w:lang w:bidi="ar-QA"/>
        </w:rPr>
        <w:t xml:space="preserve"> pagasta</w:t>
      </w:r>
      <w:r w:rsidRPr="00CD24BC">
        <w:rPr>
          <w:rFonts w:eastAsia="Times New Roman"/>
          <w:bCs/>
          <w:lang w:bidi="ar-QA"/>
        </w:rPr>
        <w:t xml:space="preserve"> zemesgrāmatas </w:t>
      </w:r>
      <w:r w:rsidRPr="00CD24BC">
        <w:rPr>
          <w:rFonts w:eastAsia="Times New Roman"/>
          <w:bCs/>
          <w:iCs/>
          <w:lang w:bidi="ar-QA"/>
        </w:rPr>
        <w:t>nodalījumā Nr.</w:t>
      </w:r>
      <w:r w:rsidRPr="006B2A7C">
        <w:rPr>
          <w:rFonts w:eastAsia="Times New Roman"/>
          <w:bCs/>
          <w:iCs/>
          <w:lang w:bidi="ar-QA"/>
        </w:rPr>
        <w:t>1</w:t>
      </w:r>
      <w:r>
        <w:rPr>
          <w:rFonts w:eastAsia="Times New Roman"/>
          <w:bCs/>
          <w:iCs/>
          <w:lang w:bidi="ar-QA"/>
        </w:rPr>
        <w:t xml:space="preserve">00000328102 </w:t>
      </w:r>
      <w:r w:rsidRPr="00CD24BC">
        <w:rPr>
          <w:rFonts w:eastAsia="Times New Roman"/>
          <w:bCs/>
          <w:iCs/>
          <w:lang w:bidi="ar-QA"/>
        </w:rPr>
        <w:t xml:space="preserve">uz Aizkraukles novada pašvaldības vārda. </w:t>
      </w:r>
    </w:p>
    <w:p w14:paraId="45FEA4E8" w14:textId="1DFCF22B" w:rsidR="00F435F9" w:rsidRPr="000408F5" w:rsidRDefault="00073F68" w:rsidP="00F435F9">
      <w:pPr>
        <w:pStyle w:val="Sarakstarindkopa"/>
        <w:numPr>
          <w:ilvl w:val="1"/>
          <w:numId w:val="3"/>
        </w:numPr>
        <w:tabs>
          <w:tab w:val="clear" w:pos="435"/>
        </w:tabs>
        <w:spacing w:after="120"/>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“Kaplavas kapi</w:t>
      </w:r>
      <w:r w:rsidRPr="000408F5">
        <w:rPr>
          <w:rFonts w:eastAsia="Times New Roman"/>
          <w:bCs/>
          <w:iCs/>
          <w:lang w:bidi="ar-QA"/>
        </w:rPr>
        <w:t xml:space="preserve">”, </w:t>
      </w:r>
      <w:r>
        <w:rPr>
          <w:rFonts w:eastAsia="Times New Roman"/>
          <w:bCs/>
          <w:iCs/>
          <w:lang w:bidi="ar-QA"/>
        </w:rPr>
        <w:t>Kokneses pagastā</w:t>
      </w:r>
      <w:r w:rsidRPr="000408F5">
        <w:rPr>
          <w:rFonts w:eastAsia="Times New Roman"/>
          <w:bCs/>
          <w:iCs/>
          <w:lang w:bidi="ar-QA"/>
        </w:rPr>
        <w:t>,</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Pr>
          <w:rFonts w:eastAsia="Times New Roman"/>
          <w:bCs/>
          <w:color w:val="000000"/>
          <w:lang w:eastAsia="en-US" w:bidi="ar-QA"/>
        </w:rPr>
        <w:t>60 009 0066</w:t>
      </w:r>
      <w:r w:rsidRPr="000408F5">
        <w:rPr>
          <w:rFonts w:eastAsia="Times New Roman"/>
          <w:bCs/>
          <w:color w:val="000000"/>
          <w:lang w:eastAsia="en-US" w:bidi="ar-QA"/>
        </w:rPr>
        <w:t>, kas sastāv no meža audzes 1.kvartāla</w:t>
      </w:r>
      <w:r>
        <w:rPr>
          <w:rFonts w:eastAsia="Times New Roman"/>
          <w:bCs/>
          <w:color w:val="000000"/>
          <w:lang w:eastAsia="en-US" w:bidi="ar-QA"/>
        </w:rPr>
        <w:t xml:space="preserve"> 1., 2., 5. un 7.</w:t>
      </w:r>
      <w:r w:rsidRPr="000408F5">
        <w:rPr>
          <w:rFonts w:eastAsia="Times New Roman"/>
          <w:bCs/>
          <w:color w:val="000000"/>
          <w:lang w:eastAsia="en-US" w:bidi="ar-QA"/>
        </w:rPr>
        <w:t xml:space="preserve"> nogabala  ar koksnes krāju </w:t>
      </w:r>
      <w:r>
        <w:rPr>
          <w:rFonts w:eastAsia="Times New Roman"/>
          <w:bCs/>
          <w:color w:val="000000"/>
          <w:lang w:eastAsia="en-US" w:bidi="ar-QA"/>
        </w:rPr>
        <w:t xml:space="preserve">415,82 </w:t>
      </w:r>
      <w:r w:rsidRPr="000408F5">
        <w:rPr>
          <w:rFonts w:eastAsia="Times New Roman"/>
          <w:bCs/>
          <w:color w:val="000000"/>
          <w:lang w:eastAsia="en-US" w:bidi="ar-QA"/>
        </w:rPr>
        <w:t>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55092528" w14:textId="7B19503D"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Mežaudze saskaņā ar meža apsaimniekošanas plānu ir sasniegušas ciršanas vecumu un Valsts Meža dienests ir izsniedzis </w:t>
      </w:r>
      <w:r w:rsidRPr="00553F2B">
        <w:rPr>
          <w:rFonts w:eastAsia="Times New Roman"/>
          <w:bCs/>
          <w:lang w:bidi="ar-QA"/>
        </w:rPr>
        <w:t>Apliecinājumu Nr.</w:t>
      </w:r>
      <w:r w:rsidRPr="006B2A7C">
        <w:t xml:space="preserve"> </w:t>
      </w:r>
      <w:r>
        <w:rPr>
          <w:rFonts w:eastAsia="Times New Roman"/>
          <w:bCs/>
          <w:lang w:bidi="ar-QA"/>
        </w:rPr>
        <w:t>1734217</w:t>
      </w:r>
      <w:r w:rsidRPr="006B2A7C">
        <w:rPr>
          <w:rFonts w:eastAsia="Times New Roman"/>
          <w:bCs/>
          <w:lang w:bidi="ar-QA"/>
        </w:rPr>
        <w:t xml:space="preserve"> </w:t>
      </w:r>
      <w:r>
        <w:rPr>
          <w:rFonts w:eastAsia="Times New Roman"/>
          <w:bCs/>
          <w:lang w:bidi="ar-QA"/>
        </w:rPr>
        <w:t>koku ciršanai.</w:t>
      </w:r>
    </w:p>
    <w:p w14:paraId="5AE3574E" w14:textId="05655579" w:rsidR="00F435F9" w:rsidRDefault="00073F68" w:rsidP="00F435F9">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Aizkraukles novada domes Objektu apsekošanas un mantas vērtēšanas komisija ar 2025.gada 20.marta</w:t>
      </w:r>
      <w:r w:rsidRPr="00341506">
        <w:rPr>
          <w:rFonts w:eastAsia="Times New Roman"/>
          <w:bCs/>
          <w:lang w:bidi="ar-QA"/>
        </w:rPr>
        <w:t xml:space="preserve"> sēdes lēmumu </w:t>
      </w:r>
      <w:r w:rsidRPr="00754B4C">
        <w:rPr>
          <w:rFonts w:eastAsia="Times New Roman"/>
          <w:bCs/>
          <w:lang w:bidi="ar-QA"/>
        </w:rPr>
        <w:t>Nr.</w:t>
      </w:r>
      <w:r>
        <w:rPr>
          <w:rFonts w:eastAsia="Times New Roman"/>
          <w:bCs/>
          <w:lang w:bidi="ar-QA"/>
        </w:rPr>
        <w:t>57</w:t>
      </w:r>
      <w:r w:rsidRPr="00754B4C">
        <w:rPr>
          <w:rFonts w:eastAsia="Times New Roman"/>
          <w:bCs/>
          <w:lang w:bidi="ar-QA"/>
        </w:rPr>
        <w:t xml:space="preserve"> (</w:t>
      </w:r>
      <w:r w:rsidRPr="00754B4C">
        <w:t>Nr.</w:t>
      </w:r>
      <w:r>
        <w:t>5</w:t>
      </w:r>
      <w:r w:rsidRPr="00754B4C">
        <w:t>., 1</w:t>
      </w:r>
      <w:r>
        <w:t>3</w:t>
      </w:r>
      <w:r w:rsidRPr="00754B4C">
        <w:t>.p</w:t>
      </w:r>
      <w:r w:rsidRPr="00754B4C">
        <w:rPr>
          <w:rFonts w:eastAsia="Times New Roman"/>
          <w:bCs/>
          <w:lang w:bidi="ar-QA"/>
        </w:rPr>
        <w:t>.) noteikusi izsolāmās kustamās mantas sākumcenu –</w:t>
      </w:r>
      <w:r w:rsidRPr="00754B4C">
        <w:rPr>
          <w:b/>
          <w:bCs/>
          <w:lang w:eastAsia="en-US"/>
        </w:rPr>
        <w:t xml:space="preserve"> </w:t>
      </w:r>
      <w:r>
        <w:rPr>
          <w:b/>
          <w:bCs/>
          <w:lang w:eastAsia="en-US"/>
        </w:rPr>
        <w:t>16 712,00</w:t>
      </w:r>
      <w:r w:rsidRPr="00754B4C">
        <w:rPr>
          <w:b/>
          <w:bCs/>
          <w:lang w:eastAsia="en-US"/>
        </w:rPr>
        <w:t xml:space="preserve"> euro </w:t>
      </w:r>
      <w:r w:rsidRPr="00754B4C">
        <w:rPr>
          <w:i/>
          <w:iCs/>
          <w:lang w:eastAsia="en-US"/>
        </w:rPr>
        <w:t>(</w:t>
      </w:r>
      <w:r>
        <w:rPr>
          <w:i/>
          <w:iCs/>
          <w:lang w:eastAsia="en-US"/>
        </w:rPr>
        <w:t xml:space="preserve">sešpadsmit </w:t>
      </w:r>
      <w:r w:rsidRPr="00754B4C">
        <w:rPr>
          <w:i/>
          <w:iCs/>
          <w:lang w:eastAsia="en-US"/>
        </w:rPr>
        <w:t xml:space="preserve">tūkstoši </w:t>
      </w:r>
      <w:r>
        <w:rPr>
          <w:i/>
          <w:iCs/>
          <w:lang w:eastAsia="en-US"/>
        </w:rPr>
        <w:t>septiņi simti divpadsmit</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Pr>
          <w:rFonts w:eastAsia="Times New Roman"/>
          <w:bCs/>
          <w:lang w:bidi="ar-QA"/>
        </w:rPr>
        <w:t xml:space="preserve"> sākumcena norādīta bez PVN.</w:t>
      </w:r>
    </w:p>
    <w:p w14:paraId="5E993B21" w14:textId="77777777" w:rsidR="00F435F9" w:rsidRDefault="00073F68" w:rsidP="00F435F9">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377E3B21"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00AF282D"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5AA4E8E3"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dalībniekam nedrīkst būt pasludināta maksātnespēja, tam nav uzsākts likvidācijas process, tā saimnieciskā darbība nav apturēta vai pārtraukta, vai nav uzsākta tiesvedība par darbības izbeigšanu, maksātnespēju vai bankrotu.</w:t>
      </w:r>
    </w:p>
    <w:p w14:paraId="0387428F" w14:textId="77777777" w:rsidR="00F435F9" w:rsidRDefault="00F435F9" w:rsidP="00F435F9">
      <w:pPr>
        <w:suppressAutoHyphens/>
        <w:autoSpaceDE w:val="0"/>
        <w:autoSpaceDN w:val="0"/>
        <w:adjustRightInd w:val="0"/>
        <w:spacing w:after="120"/>
        <w:ind w:left="567"/>
        <w:jc w:val="both"/>
        <w:rPr>
          <w:rFonts w:eastAsia="Times New Roman"/>
        </w:rPr>
      </w:pPr>
    </w:p>
    <w:p w14:paraId="77110AB7" w14:textId="77777777" w:rsidR="00F435F9" w:rsidRPr="00CD24BC" w:rsidRDefault="00F435F9" w:rsidP="00F435F9">
      <w:pPr>
        <w:suppressAutoHyphens/>
        <w:autoSpaceDE w:val="0"/>
        <w:autoSpaceDN w:val="0"/>
        <w:adjustRightInd w:val="0"/>
        <w:spacing w:after="120"/>
        <w:ind w:left="567"/>
        <w:jc w:val="both"/>
        <w:rPr>
          <w:rFonts w:eastAsia="Times New Roman"/>
        </w:rPr>
      </w:pPr>
    </w:p>
    <w:p w14:paraId="63D4F31B" w14:textId="77777777" w:rsidR="00F435F9" w:rsidRDefault="00073F68" w:rsidP="00F435F9">
      <w:pPr>
        <w:numPr>
          <w:ilvl w:val="0"/>
          <w:numId w:val="4"/>
        </w:numPr>
        <w:suppressAutoHyphens/>
        <w:spacing w:after="120"/>
        <w:jc w:val="center"/>
        <w:rPr>
          <w:rFonts w:eastAsia="Times New Roman"/>
          <w:b/>
          <w:color w:val="000000"/>
          <w:lang w:bidi="ar-QA"/>
        </w:rPr>
      </w:pPr>
      <w:r>
        <w:rPr>
          <w:rFonts w:eastAsia="Times New Roman"/>
          <w:b/>
          <w:color w:val="000000"/>
          <w:lang w:bidi="ar-QA"/>
        </w:rPr>
        <w:t>Izsoles pretendentu reģistrācija Izsoļu dalībnieku reģistrā</w:t>
      </w:r>
    </w:p>
    <w:p w14:paraId="7B7F50E9" w14:textId="33DB75A0" w:rsidR="00F435F9" w:rsidRPr="00442648" w:rsidRDefault="00073F68" w:rsidP="00F435F9">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A44AB4">
        <w:rPr>
          <w:rFonts w:eastAsia="Times New Roman"/>
        </w:rPr>
        <w:t xml:space="preserve">Pretendentu pieteikšanās notiek no </w:t>
      </w:r>
      <w:r w:rsidRPr="00A44AB4">
        <w:rPr>
          <w:rFonts w:eastAsia="Times New Roman"/>
          <w:b/>
          <w:bCs/>
        </w:rPr>
        <w:t>2025.gada 20.</w:t>
      </w:r>
      <w:r w:rsidR="00A44AB4" w:rsidRPr="00A44AB4">
        <w:rPr>
          <w:rFonts w:eastAsia="Times New Roman"/>
          <w:b/>
          <w:bCs/>
        </w:rPr>
        <w:t>maija</w:t>
      </w:r>
      <w:r w:rsidRPr="00A44AB4">
        <w:rPr>
          <w:rFonts w:eastAsia="Times New Roman"/>
          <w:b/>
          <w:bCs/>
        </w:rPr>
        <w:t xml:space="preserve"> plkst. 13:00 līdz 2025.gada </w:t>
      </w:r>
      <w:r w:rsidR="00A44AB4" w:rsidRPr="00A44AB4">
        <w:rPr>
          <w:rFonts w:eastAsia="Times New Roman"/>
          <w:b/>
          <w:bCs/>
        </w:rPr>
        <w:t>9</w:t>
      </w:r>
      <w:r w:rsidRPr="00A44AB4">
        <w:rPr>
          <w:rFonts w:eastAsia="Times New Roman"/>
          <w:b/>
          <w:bCs/>
        </w:rPr>
        <w:t>.</w:t>
      </w:r>
      <w:r w:rsidR="00A44AB4" w:rsidRPr="00A44AB4">
        <w:rPr>
          <w:rFonts w:eastAsia="Times New Roman"/>
          <w:b/>
          <w:bCs/>
        </w:rPr>
        <w:t>jūnijam</w:t>
      </w:r>
      <w:r w:rsidRPr="00A44AB4">
        <w:rPr>
          <w:rFonts w:eastAsia="Times New Roman"/>
          <w:b/>
          <w:bCs/>
        </w:rPr>
        <w:t xml:space="preserve"> plkst.23:59</w:t>
      </w:r>
      <w:bookmarkStart w:id="1" w:name="_Hlk42890522"/>
      <w:r w:rsidRPr="00A44AB4">
        <w:rPr>
          <w:rFonts w:eastAsia="Times New Roman"/>
        </w:rPr>
        <w:t xml:space="preserve"> elektronisko izsoļu vietnē </w:t>
      </w:r>
      <w:bookmarkEnd w:id="1"/>
      <w:r w:rsidR="00F435F9">
        <w:fldChar w:fldCharType="begin"/>
      </w:r>
      <w:r w:rsidR="00F435F9">
        <w:instrText>HYPERLINK "https://izsoles.ta.gov.lv"</w:instrText>
      </w:r>
      <w:r w:rsidR="00F435F9">
        <w:fldChar w:fldCharType="separate"/>
      </w:r>
      <w:r w:rsidR="00F435F9" w:rsidRPr="00A44AB4">
        <w:rPr>
          <w:rStyle w:val="Hipersaite"/>
          <w:rFonts w:eastAsia="Times New Roman"/>
          <w:color w:val="auto"/>
          <w:u w:val="none"/>
        </w:rPr>
        <w:t>https://izsoles.ta.gov.lv</w:t>
      </w:r>
      <w:r w:rsidR="00F435F9">
        <w:fldChar w:fldCharType="end"/>
      </w:r>
      <w:r w:rsidRPr="00A44AB4">
        <w:rPr>
          <w:rFonts w:eastAsia="Times New Roman"/>
        </w:rPr>
        <w:t xml:space="preserve"> uzturētā Izsoļu dalībnieku reģistrā pēc publicēšanas Latvijas</w:t>
      </w:r>
      <w:r w:rsidRPr="00442648">
        <w:rPr>
          <w:rFonts w:eastAsia="Times New Roman"/>
        </w:rPr>
        <w:t xml:space="preserve"> Republikas oficiālajā izdevumā “Latvijas Vēstnesis”, pašvaldības tīmekļa vietnē </w:t>
      </w:r>
      <w:hyperlink r:id="rId12" w:history="1">
        <w:r w:rsidR="00F435F9"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F435F9" w:rsidRPr="00442648">
          <w:rPr>
            <w:rStyle w:val="Hipersaite"/>
            <w:rFonts w:eastAsia="Times New Roman"/>
            <w:color w:val="auto"/>
            <w:u w:val="none"/>
          </w:rPr>
          <w:t>https://izsoles.ta.gov.lv.</w:t>
        </w:r>
      </w:hyperlink>
      <w:r w:rsidRPr="00442648">
        <w:rPr>
          <w:rFonts w:eastAsia="Times New Roman"/>
        </w:rPr>
        <w:t xml:space="preserve"> </w:t>
      </w:r>
    </w:p>
    <w:p w14:paraId="5E4FEF62" w14:textId="77777777" w:rsidR="00F435F9" w:rsidRPr="00442648" w:rsidRDefault="00073F68" w:rsidP="00F435F9">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F435F9" w:rsidRPr="00442648">
          <w:rPr>
            <w:rStyle w:val="Hipersaite"/>
            <w:rFonts w:eastAsia="Times New Roman"/>
            <w:color w:val="auto"/>
            <w:u w:val="none"/>
          </w:rPr>
          <w:t>https://izsoles.ta.gov.lv</w:t>
        </w:r>
      </w:hyperlink>
      <w:r w:rsidRPr="00442648">
        <w:rPr>
          <w:rFonts w:eastAsia="Times New Roman"/>
        </w:rPr>
        <w:t xml:space="preserve"> norāda:</w:t>
      </w:r>
    </w:p>
    <w:p w14:paraId="3B9F5C71"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6BAA2CB8"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7A828E98"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7DA551E1"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4A431DE6"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0BDECF75"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7DC9793E"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353D3324"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07DFAA0C"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2A8B4A27"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3CA8920F"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29F825C3"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2FCD7B4A"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78FF8A5D"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E6C12BC"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1317A75E" w14:textId="77777777" w:rsidR="00F435F9" w:rsidRDefault="00073F68" w:rsidP="00F435F9">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0D7C7860"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7B22A954"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Ziņas par personu iekļauj Izsoļu dalībnieku reģistrā, pamatojoties uz personas iesniegumu. Iesniegumu persona iesniedz patstāvīgi, izmantojot elektronisko izsoļu vietnē pieejamo elektronisko pakalpojumu “Par e-izsoļu vietnes </w:t>
      </w:r>
      <w:r w:rsidRPr="00F7576E">
        <w:rPr>
          <w:rFonts w:eastAsia="Times New Roman"/>
        </w:rPr>
        <w:t xml:space="preserve">dalībnieka dalību konkrētā izsolē” un </w:t>
      </w:r>
      <w:r w:rsidRPr="00F7576E">
        <w:rPr>
          <w:rFonts w:eastAsia="Times New Roman"/>
        </w:rPr>
        <w:lastRenderedPageBreak/>
        <w:t xml:space="preserve">identificējoties ar vienu no vienotajā valsts un pašvaldību portālā </w:t>
      </w:r>
      <w:hyperlink r:id="rId15" w:history="1">
        <w:r w:rsidR="00F435F9"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7BC6ED07"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802CF1"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6548D5B7"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363BC837"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2E7CADB0"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00200C43"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68831937"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086B39A3"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saņemta informācija par pretendenta nenokārtotajiem parādiem, kas var būt par iemeslu tā maksātnespējas ierosināšanai.</w:t>
      </w:r>
    </w:p>
    <w:p w14:paraId="148EDE3C"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47F06A3B" w14:textId="77777777" w:rsidR="00F435F9" w:rsidRDefault="00073F68" w:rsidP="00F435F9">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6D282961" w14:textId="7E5DDF03"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A44AB4">
        <w:rPr>
          <w:rFonts w:eastAsia="Times New Roman"/>
        </w:rPr>
        <w:t xml:space="preserve">Izsole sākas elektronisko izsoļu vietnē </w:t>
      </w:r>
      <w:hyperlink r:id="rId16" w:history="1">
        <w:r w:rsidR="00F435F9" w:rsidRPr="00A44AB4">
          <w:rPr>
            <w:rStyle w:val="Hipersaite"/>
            <w:rFonts w:eastAsia="Times New Roman"/>
            <w:color w:val="auto"/>
            <w:u w:val="none"/>
          </w:rPr>
          <w:t>https://izsoles.ta.gov.lv</w:t>
        </w:r>
      </w:hyperlink>
      <w:r w:rsidRPr="00A44AB4">
        <w:rPr>
          <w:rFonts w:eastAsia="Times New Roman"/>
        </w:rPr>
        <w:t xml:space="preserve"> no </w:t>
      </w:r>
      <w:r w:rsidRPr="00A44AB4">
        <w:rPr>
          <w:rFonts w:eastAsia="Times New Roman"/>
          <w:b/>
          <w:bCs/>
        </w:rPr>
        <w:t>2025.gada 20.</w:t>
      </w:r>
      <w:r w:rsidR="00A44AB4" w:rsidRPr="00A44AB4">
        <w:rPr>
          <w:rFonts w:eastAsia="Times New Roman"/>
          <w:b/>
          <w:bCs/>
        </w:rPr>
        <w:t xml:space="preserve">maija </w:t>
      </w:r>
      <w:r w:rsidRPr="00A44AB4">
        <w:rPr>
          <w:rFonts w:eastAsia="Times New Roman"/>
          <w:b/>
          <w:bCs/>
        </w:rPr>
        <w:t>plkst. 13:00 līdz 2025.gada 1</w:t>
      </w:r>
      <w:r w:rsidR="00A44AB4" w:rsidRPr="00A44AB4">
        <w:rPr>
          <w:rFonts w:eastAsia="Times New Roman"/>
          <w:b/>
          <w:bCs/>
        </w:rPr>
        <w:t>9</w:t>
      </w:r>
      <w:r w:rsidRPr="00A44AB4">
        <w:rPr>
          <w:rFonts w:eastAsia="Times New Roman"/>
          <w:b/>
          <w:bCs/>
        </w:rPr>
        <w:t>.</w:t>
      </w:r>
      <w:r w:rsidR="00A44AB4" w:rsidRPr="00A44AB4">
        <w:rPr>
          <w:rFonts w:eastAsia="Times New Roman"/>
          <w:b/>
          <w:bCs/>
        </w:rPr>
        <w:t>jūnijam</w:t>
      </w:r>
      <w:r w:rsidRPr="00A44AB4">
        <w:rPr>
          <w:rFonts w:eastAsia="Times New Roman"/>
          <w:b/>
          <w:bCs/>
        </w:rPr>
        <w:t xml:space="preserve"> plkst.13:00</w:t>
      </w:r>
      <w:r w:rsidRPr="00A44AB4">
        <w:rPr>
          <w:rFonts w:eastAsia="Times New Roman"/>
        </w:rPr>
        <w:t xml:space="preserve"> pēc publikācijām Latvijas Republikas oficiālajā izdevumā “Latvijas Vēstnesis”, pašvaldības tīmekļa</w:t>
      </w:r>
      <w:r w:rsidRPr="00F7576E">
        <w:rPr>
          <w:rFonts w:eastAsia="Times New Roman"/>
        </w:rPr>
        <w:t xml:space="preserve"> vietnē </w:t>
      </w:r>
      <w:hyperlink r:id="rId17" w:history="1">
        <w:r w:rsidR="00F435F9"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F435F9" w:rsidRPr="00F7576E">
          <w:rPr>
            <w:rStyle w:val="Hipersaite"/>
            <w:rFonts w:eastAsia="Times New Roman"/>
            <w:color w:val="auto"/>
            <w:u w:val="none"/>
          </w:rPr>
          <w:t>https://izsoles.ta.gov.lv</w:t>
        </w:r>
      </w:hyperlink>
      <w:r w:rsidRPr="00F7576E">
        <w:rPr>
          <w:rFonts w:eastAsia="Times New Roman"/>
        </w:rPr>
        <w:t>.</w:t>
      </w:r>
    </w:p>
    <w:p w14:paraId="38C8672C"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7B2AE36A"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376350F2"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78251C11"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42B2B54E"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E2585C"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7264B841"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Izsoles dalībniekiem, kuri piedalījušies izsolē, bet nav nosolījuši izsoles Objektu, 10 (desmit) darba dienu laikā tiek atmaksāts izsoles nodrošinājums, izņemot juridisku personu, kura nosolījusi visaugstāko cenu, bet kurai konstatēti šo noteikumu 3.1., 3.2. un 3.3.punktā minētie nosacījumi, kā rezultātā tā zaudē iesniegto nodrošinājumu.</w:t>
      </w:r>
    </w:p>
    <w:p w14:paraId="1CFD98F7" w14:textId="77777777" w:rsidR="00F435F9" w:rsidRDefault="00073F68" w:rsidP="00F435F9">
      <w:pPr>
        <w:numPr>
          <w:ilvl w:val="0"/>
          <w:numId w:val="4"/>
        </w:numPr>
        <w:suppressAutoHyphens/>
        <w:spacing w:after="120"/>
        <w:jc w:val="center"/>
        <w:rPr>
          <w:rFonts w:eastAsia="Times New Roman"/>
          <w:b/>
          <w:lang w:bidi="ar-QA"/>
        </w:rPr>
      </w:pPr>
      <w:r>
        <w:rPr>
          <w:rFonts w:eastAsia="Times New Roman"/>
          <w:b/>
          <w:lang w:bidi="ar-QA"/>
        </w:rPr>
        <w:t>Nenotikusi izsole</w:t>
      </w:r>
    </w:p>
    <w:p w14:paraId="47E1FF3E"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Izsoles komisija pieņem lēmumu par izsoles atzīšanu par nenotikušu: </w:t>
      </w:r>
    </w:p>
    <w:p w14:paraId="4409BA40"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lastRenderedPageBreak/>
        <w:t xml:space="preserve">ja uz izsoli nav autorizēts neviens izsoles dalībnieks; </w:t>
      </w:r>
    </w:p>
    <w:p w14:paraId="443B0317"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izsole bijusi izziņota, pārkāpjot šos noteikumus vai Publiskas personas mantas atsavināšanas likumu; </w:t>
      </w:r>
    </w:p>
    <w:p w14:paraId="26F25B07"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3A9AF4EF"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65B3430C"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2920157A"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4EE4B54C" w14:textId="77777777" w:rsidR="00F435F9" w:rsidRDefault="00073F68" w:rsidP="00F435F9">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ja izsolāmo mantu nopirkusi persona, kurai nav bijušas tiesības piedalīties izsolē.</w:t>
      </w:r>
    </w:p>
    <w:p w14:paraId="370C057E" w14:textId="77777777" w:rsidR="00F435F9" w:rsidRDefault="00073F68" w:rsidP="00F435F9">
      <w:pPr>
        <w:numPr>
          <w:ilvl w:val="0"/>
          <w:numId w:val="4"/>
        </w:numPr>
        <w:suppressAutoHyphens/>
        <w:spacing w:after="120"/>
        <w:jc w:val="center"/>
        <w:rPr>
          <w:rFonts w:eastAsia="Times New Roman"/>
          <w:b/>
          <w:color w:val="000000"/>
          <w:lang w:bidi="ar-QA"/>
        </w:rPr>
      </w:pPr>
      <w:r>
        <w:rPr>
          <w:rFonts w:eastAsia="Times New Roman"/>
          <w:b/>
          <w:color w:val="000000"/>
          <w:lang w:bidi="ar-QA"/>
        </w:rPr>
        <w:t>Izsoles rezultātu apstiprināšana un līguma noslēgšana</w:t>
      </w:r>
    </w:p>
    <w:p w14:paraId="633B874A"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w:t>
      </w:r>
      <w:r>
        <w:rPr>
          <w:rFonts w:eastAsia="Times New Roman"/>
        </w:rPr>
        <w:t>7 (septiņu)</w:t>
      </w:r>
      <w:r w:rsidRPr="00F7576E">
        <w:rPr>
          <w:rFonts w:eastAsia="Times New Roman"/>
        </w:rPr>
        <w:t xml:space="preserve"> darba dienu laikā izsniedz izsoles uzvarētājam paziņojumu par pirkuma summu. </w:t>
      </w:r>
    </w:p>
    <w:p w14:paraId="7DC21DE3" w14:textId="7B291864"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w:t>
      </w:r>
      <w:r w:rsidRPr="00A44AB4">
        <w:rPr>
          <w:rFonts w:eastAsia="Times New Roman"/>
        </w:rPr>
        <w:t xml:space="preserve">paziņojuma saņemšanas, līdz </w:t>
      </w:r>
      <w:r w:rsidRPr="00A44AB4">
        <w:rPr>
          <w:rFonts w:eastAsia="Times New Roman"/>
          <w:b/>
          <w:bCs/>
        </w:rPr>
        <w:t xml:space="preserve">2025. gada </w:t>
      </w:r>
      <w:r w:rsidR="00A44AB4" w:rsidRPr="00A44AB4">
        <w:rPr>
          <w:rFonts w:eastAsia="Times New Roman"/>
          <w:b/>
          <w:bCs/>
        </w:rPr>
        <w:t>1</w:t>
      </w:r>
      <w:r w:rsidRPr="00A44AB4">
        <w:rPr>
          <w:rFonts w:eastAsia="Times New Roman"/>
          <w:b/>
          <w:bCs/>
        </w:rPr>
        <w:t>5.</w:t>
      </w:r>
      <w:r w:rsidR="00A44AB4" w:rsidRPr="00A44AB4">
        <w:rPr>
          <w:rFonts w:eastAsia="Times New Roman"/>
          <w:b/>
          <w:bCs/>
        </w:rPr>
        <w:t>jūlijam</w:t>
      </w:r>
      <w:r w:rsidRPr="00A44AB4">
        <w:rPr>
          <w:rFonts w:eastAsia="Times New Roman"/>
        </w:rPr>
        <w:t xml:space="preserve"> jāpārskaita norādītajā kontā pirkuma summu, kas atbilst starpībai starp augstāko</w:t>
      </w:r>
      <w:r w:rsidRPr="00F7576E">
        <w:rPr>
          <w:rFonts w:eastAsia="Times New Roman"/>
        </w:rPr>
        <w:t xml:space="preserve"> nosolīto cenu un iemaksāto nodrošinājumu. Pēc maksājumu veikšanas maksājumu apliecinošie dokumenti iesniedzami Aizkraukles novada pašvaldībā vai nosūtāmi elektroniski uz e-pasta adresi: </w:t>
      </w:r>
      <w:hyperlink r:id="rId19" w:history="1">
        <w:r w:rsidR="00F435F9" w:rsidRPr="00F7576E">
          <w:rPr>
            <w:rStyle w:val="Hipersaite"/>
            <w:rFonts w:eastAsia="Times New Roman"/>
            <w:color w:val="auto"/>
            <w:u w:val="none"/>
          </w:rPr>
          <w:t>dome@aizkraukle.lv</w:t>
        </w:r>
      </w:hyperlink>
      <w:r w:rsidRPr="00F7576E">
        <w:rPr>
          <w:rFonts w:eastAsia="Times New Roman"/>
        </w:rPr>
        <w:t xml:space="preserve">. </w:t>
      </w:r>
    </w:p>
    <w:p w14:paraId="1B017EE9"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Izsoles nodrošinājums attiecīgajam dalībniekam netiek atmaksāts. </w:t>
      </w:r>
    </w:p>
    <w:p w14:paraId="236E646C"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5D0F4A6A"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2EA6B3C7"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4C4BA904" w14:textId="77777777" w:rsidR="00F435F9" w:rsidRPr="00F7576E"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0D9FE27C" w14:textId="77777777" w:rsidR="00F435F9" w:rsidRDefault="00073F68" w:rsidP="00F435F9">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49C07554" w14:textId="77777777" w:rsidR="00F435F9" w:rsidRDefault="00073F68" w:rsidP="00F435F9">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7761FFE3" w14:textId="77777777" w:rsidR="00F435F9" w:rsidRDefault="00073F68" w:rsidP="00F435F9">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05A2A8A5" w14:textId="77777777" w:rsidR="00F435F9" w:rsidRDefault="00073F68" w:rsidP="00F435F9">
      <w:pPr>
        <w:numPr>
          <w:ilvl w:val="0"/>
          <w:numId w:val="4"/>
        </w:numPr>
        <w:suppressAutoHyphens/>
        <w:spacing w:after="120"/>
        <w:jc w:val="center"/>
        <w:rPr>
          <w:rFonts w:eastAsia="Times New Roman"/>
          <w:b/>
          <w:color w:val="000000"/>
          <w:lang w:bidi="ar-QA"/>
        </w:rPr>
      </w:pPr>
      <w:r>
        <w:rPr>
          <w:rFonts w:eastAsia="Times New Roman"/>
          <w:b/>
          <w:color w:val="000000"/>
          <w:lang w:bidi="ar-QA"/>
        </w:rPr>
        <w:t>Īpašie noteikumi</w:t>
      </w:r>
    </w:p>
    <w:p w14:paraId="4C2C7B1C" w14:textId="77777777" w:rsidR="00F435F9" w:rsidRDefault="00073F68" w:rsidP="00F435F9">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t>Starp izsoles dalībniekiem aizliegta vienošanās, kas varētu ietekmēt izsoles rezultātus un gaitu.</w:t>
      </w:r>
    </w:p>
    <w:p w14:paraId="617BD1B6" w14:textId="77777777" w:rsidR="00F435F9" w:rsidRDefault="00073F68" w:rsidP="00F435F9">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Izsoles pretendenti, dalībnieki piekrīt, ka Izsoles komisija veic personas datu apstrādi, pārbaudot sniegto ziņu patiesumu.</w:t>
      </w:r>
    </w:p>
    <w:p w14:paraId="66292C93" w14:textId="77777777" w:rsidR="00F435F9" w:rsidRDefault="00073F68" w:rsidP="00F435F9">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 xml:space="preserve">Iegūtie personas dati tiek apstrādāti, ievērojot Fizisko personu datu apstrādes likuma 25.panta pirmo, trešo un ceturto daļu, Eiropas Parlamenta un Padomes 2016.gada 27.aprīļa regulas (ES) </w:t>
      </w:r>
      <w:r>
        <w:rPr>
          <w:rFonts w:eastAsia="Times New Roman"/>
          <w:color w:val="000000"/>
          <w:lang w:bidi="ar-QA"/>
        </w:rPr>
        <w:lastRenderedPageBreak/>
        <w:t>2016/679 par fizisku personu aizsardzību attiecībā uz personas datu apstrādi un šādu datu brīvu apriti un ar ko atceļ direktīvu 95/46/EK (Vispārīgā datu aizsardzības regula 6.panta 1.punktu), ar mērķi noslēgt pirkuma līgumu ar izsoles uzvarētāju.</w:t>
      </w:r>
    </w:p>
    <w:p w14:paraId="549FEE19" w14:textId="77777777" w:rsidR="00F435F9" w:rsidRDefault="00F435F9" w:rsidP="00F435F9">
      <w:pPr>
        <w:suppressAutoHyphens/>
        <w:jc w:val="center"/>
        <w:rPr>
          <w:rFonts w:eastAsia="Times New Roman"/>
          <w:b/>
          <w:color w:val="000000"/>
          <w:lang w:bidi="ar-QA"/>
        </w:rPr>
      </w:pPr>
    </w:p>
    <w:p w14:paraId="10F9B4A8" w14:textId="77777777" w:rsidR="00F435F9" w:rsidRDefault="00F435F9" w:rsidP="003B28CA">
      <w:pPr>
        <w:suppressAutoHyphens/>
        <w:ind w:left="435"/>
        <w:jc w:val="both"/>
        <w:rPr>
          <w:rFonts w:eastAsia="Times New Roman"/>
          <w:bCs/>
          <w:lang w:bidi="ar-QA"/>
        </w:rPr>
      </w:pPr>
    </w:p>
    <w:p w14:paraId="67AA7A7F" w14:textId="3A4871A4" w:rsidR="001C7E56" w:rsidRPr="001E46F7" w:rsidRDefault="00073F68" w:rsidP="001C7E56">
      <w:pPr>
        <w:suppressAutoHyphens/>
        <w:ind w:left="5760" w:hanging="5760"/>
        <w:jc w:val="both"/>
        <w:rPr>
          <w:rFonts w:eastAsia="Times New Roman"/>
          <w:bCs/>
          <w:lang w:bidi="ar-QA"/>
        </w:rPr>
      </w:pPr>
      <w:r w:rsidRPr="00033718">
        <w:t>Domes priekšsēdētājs</w:t>
      </w:r>
      <w:r w:rsidRPr="001E46F7">
        <w:tab/>
      </w:r>
      <w:r w:rsidR="00E2534E">
        <w:tab/>
      </w:r>
      <w:r w:rsidR="00E2534E">
        <w:tab/>
      </w:r>
      <w:r w:rsidR="00E2534E">
        <w:tab/>
      </w:r>
      <w:r w:rsidRPr="00033718">
        <w:t>Leons</w:t>
      </w:r>
      <w:r w:rsidRPr="001E46F7">
        <w:t xml:space="preserve"> </w:t>
      </w:r>
      <w:r w:rsidRPr="00033718">
        <w:t>Līdums</w:t>
      </w:r>
      <w:r w:rsidRPr="001E46F7">
        <w:tab/>
      </w:r>
    </w:p>
    <w:p w14:paraId="67AA7A80" w14:textId="77777777" w:rsidR="003B28CA" w:rsidRPr="009D2EBD" w:rsidRDefault="003B28CA" w:rsidP="003B28CA">
      <w:pPr>
        <w:ind w:left="360" w:right="-86"/>
        <w:jc w:val="both"/>
        <w:rPr>
          <w:b/>
        </w:rPr>
      </w:pPr>
    </w:p>
    <w:p w14:paraId="67AA7A82" w14:textId="77777777" w:rsidR="003B28CA" w:rsidRPr="00B83646" w:rsidRDefault="003B28CA" w:rsidP="003B28CA">
      <w:pPr>
        <w:keepNext/>
        <w:ind w:left="360"/>
        <w:outlineLvl w:val="1"/>
        <w:rPr>
          <w:bCs/>
        </w:rPr>
      </w:pPr>
    </w:p>
    <w:p w14:paraId="67AA7A83"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20"/>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F2B8" w14:textId="77777777" w:rsidR="00524146" w:rsidRDefault="00524146">
      <w:r>
        <w:separator/>
      </w:r>
    </w:p>
  </w:endnote>
  <w:endnote w:type="continuationSeparator" w:id="0">
    <w:p w14:paraId="0EB2A5A1" w14:textId="77777777" w:rsidR="00524146" w:rsidRDefault="0052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7A88" w14:textId="77777777" w:rsidR="001518B3" w:rsidRDefault="00073F68">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67AA7A89" w14:textId="77777777" w:rsidR="001518B3" w:rsidRDefault="001518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733E" w14:textId="77777777" w:rsidR="00524146" w:rsidRDefault="00524146">
      <w:r>
        <w:separator/>
      </w:r>
    </w:p>
  </w:footnote>
  <w:footnote w:type="continuationSeparator" w:id="0">
    <w:p w14:paraId="4F86523B" w14:textId="77777777" w:rsidR="00524146" w:rsidRDefault="0052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4468619">
    <w:abstractNumId w:val="1"/>
  </w:num>
  <w:num w:numId="2" w16cid:durableId="679233971">
    <w:abstractNumId w:val="0"/>
  </w:num>
  <w:num w:numId="3" w16cid:durableId="1386414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80946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36A7F"/>
    <w:rsid w:val="000408F5"/>
    <w:rsid w:val="000439EF"/>
    <w:rsid w:val="000575E4"/>
    <w:rsid w:val="00073F68"/>
    <w:rsid w:val="00074022"/>
    <w:rsid w:val="00075EA3"/>
    <w:rsid w:val="000A4392"/>
    <w:rsid w:val="000C7D59"/>
    <w:rsid w:val="000D2F46"/>
    <w:rsid w:val="000D697D"/>
    <w:rsid w:val="000D711B"/>
    <w:rsid w:val="000E1181"/>
    <w:rsid w:val="000F2325"/>
    <w:rsid w:val="00106154"/>
    <w:rsid w:val="00106451"/>
    <w:rsid w:val="00144831"/>
    <w:rsid w:val="00150E0C"/>
    <w:rsid w:val="001518B3"/>
    <w:rsid w:val="00163814"/>
    <w:rsid w:val="00170CDF"/>
    <w:rsid w:val="001879E0"/>
    <w:rsid w:val="00187AAB"/>
    <w:rsid w:val="001B28D7"/>
    <w:rsid w:val="001B3383"/>
    <w:rsid w:val="001C31D2"/>
    <w:rsid w:val="001C4FD6"/>
    <w:rsid w:val="001C7E56"/>
    <w:rsid w:val="001D44C6"/>
    <w:rsid w:val="001E46F7"/>
    <w:rsid w:val="001F5BD0"/>
    <w:rsid w:val="002135D4"/>
    <w:rsid w:val="00221A19"/>
    <w:rsid w:val="0023306D"/>
    <w:rsid w:val="00236B90"/>
    <w:rsid w:val="00252CBA"/>
    <w:rsid w:val="0025414D"/>
    <w:rsid w:val="00255E36"/>
    <w:rsid w:val="00256104"/>
    <w:rsid w:val="00280F03"/>
    <w:rsid w:val="00286F38"/>
    <w:rsid w:val="0029772F"/>
    <w:rsid w:val="002A4A17"/>
    <w:rsid w:val="002B07CF"/>
    <w:rsid w:val="002B5F1E"/>
    <w:rsid w:val="002B7AA4"/>
    <w:rsid w:val="002C24A6"/>
    <w:rsid w:val="002F248F"/>
    <w:rsid w:val="0031210D"/>
    <w:rsid w:val="00312666"/>
    <w:rsid w:val="00323B33"/>
    <w:rsid w:val="00327006"/>
    <w:rsid w:val="0033185F"/>
    <w:rsid w:val="00341506"/>
    <w:rsid w:val="00345706"/>
    <w:rsid w:val="003479A8"/>
    <w:rsid w:val="00353204"/>
    <w:rsid w:val="003550C6"/>
    <w:rsid w:val="00361D30"/>
    <w:rsid w:val="00363A52"/>
    <w:rsid w:val="00364A0A"/>
    <w:rsid w:val="0036535C"/>
    <w:rsid w:val="003742EA"/>
    <w:rsid w:val="00396C26"/>
    <w:rsid w:val="00397D9B"/>
    <w:rsid w:val="003A4106"/>
    <w:rsid w:val="003B28CA"/>
    <w:rsid w:val="003C4DA1"/>
    <w:rsid w:val="004017B2"/>
    <w:rsid w:val="00401F8A"/>
    <w:rsid w:val="00402D6D"/>
    <w:rsid w:val="00410C24"/>
    <w:rsid w:val="00442648"/>
    <w:rsid w:val="0044645F"/>
    <w:rsid w:val="00461F50"/>
    <w:rsid w:val="0046778E"/>
    <w:rsid w:val="00487BB5"/>
    <w:rsid w:val="004D095D"/>
    <w:rsid w:val="004D1B05"/>
    <w:rsid w:val="004E1F69"/>
    <w:rsid w:val="004E326F"/>
    <w:rsid w:val="004E574E"/>
    <w:rsid w:val="005058E9"/>
    <w:rsid w:val="0051426F"/>
    <w:rsid w:val="00524146"/>
    <w:rsid w:val="00535742"/>
    <w:rsid w:val="005437BD"/>
    <w:rsid w:val="00545112"/>
    <w:rsid w:val="00550E70"/>
    <w:rsid w:val="00553F2B"/>
    <w:rsid w:val="0057516F"/>
    <w:rsid w:val="005A4CBC"/>
    <w:rsid w:val="005B2ACA"/>
    <w:rsid w:val="005C15A2"/>
    <w:rsid w:val="005E6BE8"/>
    <w:rsid w:val="0060145F"/>
    <w:rsid w:val="00604459"/>
    <w:rsid w:val="00604A56"/>
    <w:rsid w:val="0061549B"/>
    <w:rsid w:val="00616B55"/>
    <w:rsid w:val="006205FE"/>
    <w:rsid w:val="006235D7"/>
    <w:rsid w:val="00636A90"/>
    <w:rsid w:val="0063702C"/>
    <w:rsid w:val="00642B2F"/>
    <w:rsid w:val="00643245"/>
    <w:rsid w:val="00646E9D"/>
    <w:rsid w:val="00647268"/>
    <w:rsid w:val="006817F5"/>
    <w:rsid w:val="00696C91"/>
    <w:rsid w:val="006B2A7C"/>
    <w:rsid w:val="006B5087"/>
    <w:rsid w:val="006B57FE"/>
    <w:rsid w:val="006D094F"/>
    <w:rsid w:val="006D7FC1"/>
    <w:rsid w:val="006E4229"/>
    <w:rsid w:val="006E7568"/>
    <w:rsid w:val="006F3D82"/>
    <w:rsid w:val="006F4582"/>
    <w:rsid w:val="0071137A"/>
    <w:rsid w:val="00716C3B"/>
    <w:rsid w:val="00717A13"/>
    <w:rsid w:val="007417E4"/>
    <w:rsid w:val="00750F17"/>
    <w:rsid w:val="00754B4C"/>
    <w:rsid w:val="00763F65"/>
    <w:rsid w:val="0076568E"/>
    <w:rsid w:val="00771264"/>
    <w:rsid w:val="00784F54"/>
    <w:rsid w:val="007A62F6"/>
    <w:rsid w:val="007B13C4"/>
    <w:rsid w:val="007B2866"/>
    <w:rsid w:val="007B462E"/>
    <w:rsid w:val="007C0126"/>
    <w:rsid w:val="007C0BA4"/>
    <w:rsid w:val="007C5F77"/>
    <w:rsid w:val="007D11E3"/>
    <w:rsid w:val="007D4F16"/>
    <w:rsid w:val="007E2370"/>
    <w:rsid w:val="0080635D"/>
    <w:rsid w:val="008127A3"/>
    <w:rsid w:val="008171AD"/>
    <w:rsid w:val="00824158"/>
    <w:rsid w:val="00824C1A"/>
    <w:rsid w:val="008307E6"/>
    <w:rsid w:val="00840C64"/>
    <w:rsid w:val="00845BDC"/>
    <w:rsid w:val="0086001F"/>
    <w:rsid w:val="00862BB6"/>
    <w:rsid w:val="008664C0"/>
    <w:rsid w:val="00866754"/>
    <w:rsid w:val="00874A05"/>
    <w:rsid w:val="00881E9C"/>
    <w:rsid w:val="00882CDC"/>
    <w:rsid w:val="00895345"/>
    <w:rsid w:val="008A1394"/>
    <w:rsid w:val="008B0106"/>
    <w:rsid w:val="008D15C2"/>
    <w:rsid w:val="008D29EF"/>
    <w:rsid w:val="008D6658"/>
    <w:rsid w:val="008E1456"/>
    <w:rsid w:val="0090382B"/>
    <w:rsid w:val="00914CB8"/>
    <w:rsid w:val="0091648E"/>
    <w:rsid w:val="00924A3B"/>
    <w:rsid w:val="0093371F"/>
    <w:rsid w:val="00934731"/>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44AB4"/>
    <w:rsid w:val="00A55690"/>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B072D7"/>
    <w:rsid w:val="00B4016B"/>
    <w:rsid w:val="00B60145"/>
    <w:rsid w:val="00B706BC"/>
    <w:rsid w:val="00B71967"/>
    <w:rsid w:val="00B72EA0"/>
    <w:rsid w:val="00B73568"/>
    <w:rsid w:val="00B80156"/>
    <w:rsid w:val="00B82B73"/>
    <w:rsid w:val="00B83646"/>
    <w:rsid w:val="00B962C8"/>
    <w:rsid w:val="00BA7EC7"/>
    <w:rsid w:val="00BB1CF1"/>
    <w:rsid w:val="00BC6D04"/>
    <w:rsid w:val="00BD17D5"/>
    <w:rsid w:val="00BD2967"/>
    <w:rsid w:val="00BD2C53"/>
    <w:rsid w:val="00BF5DE7"/>
    <w:rsid w:val="00C55489"/>
    <w:rsid w:val="00C61135"/>
    <w:rsid w:val="00C72AC6"/>
    <w:rsid w:val="00C80DF6"/>
    <w:rsid w:val="00C815CF"/>
    <w:rsid w:val="00C87DF5"/>
    <w:rsid w:val="00C90024"/>
    <w:rsid w:val="00C96FD9"/>
    <w:rsid w:val="00CB0F82"/>
    <w:rsid w:val="00CB661F"/>
    <w:rsid w:val="00CC7271"/>
    <w:rsid w:val="00CD24BC"/>
    <w:rsid w:val="00CD7354"/>
    <w:rsid w:val="00CE5C70"/>
    <w:rsid w:val="00CF4134"/>
    <w:rsid w:val="00D004D1"/>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E017DA"/>
    <w:rsid w:val="00E05DE0"/>
    <w:rsid w:val="00E22B14"/>
    <w:rsid w:val="00E2534E"/>
    <w:rsid w:val="00E3444A"/>
    <w:rsid w:val="00E3715F"/>
    <w:rsid w:val="00E506F9"/>
    <w:rsid w:val="00E5696C"/>
    <w:rsid w:val="00E71CA8"/>
    <w:rsid w:val="00E75265"/>
    <w:rsid w:val="00E80441"/>
    <w:rsid w:val="00E84342"/>
    <w:rsid w:val="00E931EF"/>
    <w:rsid w:val="00E93492"/>
    <w:rsid w:val="00EB2F86"/>
    <w:rsid w:val="00EC300A"/>
    <w:rsid w:val="00EC5AF8"/>
    <w:rsid w:val="00ED07EC"/>
    <w:rsid w:val="00ED1B4A"/>
    <w:rsid w:val="00ED69C6"/>
    <w:rsid w:val="00EE0347"/>
    <w:rsid w:val="00EE12A4"/>
    <w:rsid w:val="00EE2DDB"/>
    <w:rsid w:val="00F03FEA"/>
    <w:rsid w:val="00F04280"/>
    <w:rsid w:val="00F11469"/>
    <w:rsid w:val="00F15C94"/>
    <w:rsid w:val="00F16956"/>
    <w:rsid w:val="00F20802"/>
    <w:rsid w:val="00F27F44"/>
    <w:rsid w:val="00F360DA"/>
    <w:rsid w:val="00F435F9"/>
    <w:rsid w:val="00F47E7E"/>
    <w:rsid w:val="00F53F00"/>
    <w:rsid w:val="00F6496F"/>
    <w:rsid w:val="00F7576E"/>
    <w:rsid w:val="00F86146"/>
    <w:rsid w:val="00F93BDE"/>
    <w:rsid w:val="00FB3DFA"/>
    <w:rsid w:val="00FC3B8F"/>
    <w:rsid w:val="00FD3DB5"/>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A7A6D"/>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F435F9"/>
    <w:rPr>
      <w:rFonts w:ascii="Times New Roman" w:hAnsi="Times New Roman"/>
      <w:sz w:val="24"/>
      <w:szCs w:val="24"/>
    </w:rPr>
  </w:style>
  <w:style w:type="paragraph" w:customStyle="1" w:styleId="xmsonormal">
    <w:name w:val="x_msonormal"/>
    <w:basedOn w:val="Parasts"/>
    <w:rsid w:val="00F435F9"/>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9759</Words>
  <Characters>5563</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2025-04-23T09:10:00Z</cp:lastPrinted>
  <dcterms:created xsi:type="dcterms:W3CDTF">2025-04-23T09:11:00Z</dcterms:created>
  <dcterms:modified xsi:type="dcterms:W3CDTF">2025-04-23T09:11:00Z</dcterms:modified>
</cp:coreProperties>
</file>