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A447" w14:textId="77777777" w:rsidR="00A93B71" w:rsidRPr="000C6ABA" w:rsidRDefault="00A93B71" w:rsidP="00A93B71">
      <w:pPr>
        <w:pStyle w:val="NoSpacing"/>
        <w:jc w:val="right"/>
        <w:rPr>
          <w:rFonts w:ascii="Arial" w:hAnsi="Arial" w:cs="Arial"/>
          <w:b/>
          <w:bCs/>
          <w:i/>
          <w:iCs/>
        </w:rPr>
      </w:pPr>
      <w:r w:rsidRPr="000C6ABA">
        <w:rPr>
          <w:rFonts w:ascii="Arial" w:hAnsi="Arial" w:cs="Arial"/>
          <w:b/>
          <w:bCs/>
          <w:i/>
          <w:iCs/>
        </w:rPr>
        <w:t>APSTIPRINĀTI</w:t>
      </w:r>
    </w:p>
    <w:p w14:paraId="53E211EE" w14:textId="77777777" w:rsidR="00A93B71" w:rsidRPr="00D9563C" w:rsidRDefault="00A93B71" w:rsidP="00A93B71">
      <w:pPr>
        <w:pStyle w:val="NoSpacing"/>
        <w:jc w:val="right"/>
        <w:rPr>
          <w:rFonts w:ascii="Arial" w:hAnsi="Arial" w:cs="Arial"/>
          <w:sz w:val="20"/>
          <w:szCs w:val="20"/>
        </w:rPr>
      </w:pPr>
      <w:r>
        <w:rPr>
          <w:rFonts w:ascii="Arial" w:hAnsi="Arial" w:cs="Arial"/>
          <w:sz w:val="20"/>
          <w:szCs w:val="20"/>
        </w:rPr>
        <w:t>a</w:t>
      </w:r>
      <w:r w:rsidRPr="00D9563C">
        <w:rPr>
          <w:rFonts w:ascii="Arial" w:hAnsi="Arial" w:cs="Arial"/>
          <w:sz w:val="20"/>
          <w:szCs w:val="20"/>
        </w:rPr>
        <w:t xml:space="preserve">r SIA “LDZ ritošā sastāva serviss” </w:t>
      </w:r>
    </w:p>
    <w:p w14:paraId="22D6C502" w14:textId="77777777" w:rsidR="00A93B71" w:rsidRPr="00D9563C" w:rsidRDefault="00A93B71" w:rsidP="00A93B71">
      <w:pPr>
        <w:pStyle w:val="NoSpacing"/>
        <w:jc w:val="right"/>
        <w:rPr>
          <w:rFonts w:ascii="Arial" w:hAnsi="Arial" w:cs="Arial"/>
          <w:sz w:val="20"/>
          <w:szCs w:val="20"/>
        </w:rPr>
      </w:pPr>
      <w:r w:rsidRPr="00D9563C">
        <w:rPr>
          <w:rFonts w:ascii="Arial" w:hAnsi="Arial" w:cs="Arial"/>
          <w:sz w:val="20"/>
          <w:szCs w:val="20"/>
        </w:rPr>
        <w:t xml:space="preserve">valdes </w:t>
      </w:r>
      <w:r>
        <w:rPr>
          <w:rFonts w:ascii="Arial" w:hAnsi="Arial" w:cs="Arial"/>
          <w:sz w:val="20"/>
          <w:szCs w:val="20"/>
        </w:rPr>
        <w:t>priekšsēdētājas A. Sīviņas</w:t>
      </w:r>
    </w:p>
    <w:p w14:paraId="2450A6A2" w14:textId="6283B430" w:rsidR="00A93B71" w:rsidRPr="00727679" w:rsidRDefault="00A93B71" w:rsidP="00A93B71">
      <w:pPr>
        <w:pStyle w:val="NoSpacing"/>
        <w:jc w:val="right"/>
        <w:rPr>
          <w:rFonts w:ascii="Arial" w:hAnsi="Arial" w:cs="Arial"/>
          <w:sz w:val="20"/>
          <w:szCs w:val="20"/>
        </w:rPr>
      </w:pPr>
      <w:r w:rsidRPr="00D9563C">
        <w:rPr>
          <w:rFonts w:ascii="Arial" w:hAnsi="Arial" w:cs="Arial"/>
          <w:sz w:val="20"/>
          <w:szCs w:val="20"/>
        </w:rPr>
        <w:t>202</w:t>
      </w:r>
      <w:r w:rsidR="009D7EC4">
        <w:rPr>
          <w:rFonts w:ascii="Arial" w:hAnsi="Arial" w:cs="Arial"/>
          <w:sz w:val="20"/>
          <w:szCs w:val="20"/>
        </w:rPr>
        <w:t>5</w:t>
      </w:r>
      <w:r w:rsidRPr="00D9563C">
        <w:rPr>
          <w:rFonts w:ascii="Arial" w:hAnsi="Arial" w:cs="Arial"/>
          <w:sz w:val="20"/>
          <w:szCs w:val="20"/>
        </w:rPr>
        <w:t>.ga</w:t>
      </w:r>
      <w:r>
        <w:rPr>
          <w:rFonts w:ascii="Arial" w:hAnsi="Arial" w:cs="Arial"/>
          <w:sz w:val="20"/>
          <w:szCs w:val="20"/>
        </w:rPr>
        <w:t xml:space="preserve">da </w:t>
      </w:r>
      <w:r w:rsidR="008E36BD">
        <w:rPr>
          <w:rFonts w:ascii="Arial" w:hAnsi="Arial" w:cs="Arial"/>
          <w:sz w:val="20"/>
          <w:szCs w:val="20"/>
        </w:rPr>
        <w:t>15</w:t>
      </w:r>
      <w:r>
        <w:rPr>
          <w:rFonts w:ascii="Arial" w:hAnsi="Arial" w:cs="Arial"/>
          <w:sz w:val="20"/>
          <w:szCs w:val="20"/>
        </w:rPr>
        <w:t>.</w:t>
      </w:r>
      <w:r w:rsidR="009D7EC4">
        <w:rPr>
          <w:rFonts w:ascii="Arial" w:hAnsi="Arial" w:cs="Arial"/>
          <w:sz w:val="20"/>
          <w:szCs w:val="20"/>
        </w:rPr>
        <w:t>aprī</w:t>
      </w:r>
      <w:r w:rsidR="00E47CBF">
        <w:rPr>
          <w:rFonts w:ascii="Arial" w:hAnsi="Arial" w:cs="Arial"/>
          <w:sz w:val="20"/>
          <w:szCs w:val="20"/>
        </w:rPr>
        <w:t>ļa</w:t>
      </w:r>
    </w:p>
    <w:p w14:paraId="45156493" w14:textId="2BDD7964" w:rsidR="00A93B71" w:rsidRDefault="00A93B71" w:rsidP="00A93B71">
      <w:pPr>
        <w:spacing w:after="0"/>
        <w:jc w:val="right"/>
        <w:rPr>
          <w:rFonts w:ascii="Arial" w:hAnsi="Arial" w:cs="Arial"/>
          <w:sz w:val="20"/>
          <w:szCs w:val="20"/>
        </w:rPr>
      </w:pPr>
      <w:r w:rsidRPr="00727679">
        <w:rPr>
          <w:rFonts w:ascii="Arial" w:hAnsi="Arial" w:cs="Arial"/>
          <w:sz w:val="20"/>
          <w:szCs w:val="20"/>
        </w:rPr>
        <w:t>rīkojumu Nr.RSS-1.4.</w:t>
      </w:r>
      <w:r>
        <w:rPr>
          <w:rFonts w:ascii="Arial" w:hAnsi="Arial" w:cs="Arial"/>
          <w:sz w:val="20"/>
          <w:szCs w:val="20"/>
        </w:rPr>
        <w:t xml:space="preserve"> </w:t>
      </w:r>
      <w:r w:rsidRPr="00727679">
        <w:rPr>
          <w:rFonts w:ascii="Arial" w:hAnsi="Arial" w:cs="Arial"/>
          <w:sz w:val="20"/>
          <w:szCs w:val="20"/>
        </w:rPr>
        <w:t>/</w:t>
      </w:r>
      <w:r>
        <w:rPr>
          <w:rFonts w:ascii="Arial" w:hAnsi="Arial" w:cs="Arial"/>
          <w:sz w:val="20"/>
          <w:szCs w:val="20"/>
        </w:rPr>
        <w:t xml:space="preserve"> </w:t>
      </w:r>
      <w:r w:rsidR="008E36BD">
        <w:rPr>
          <w:rFonts w:ascii="Arial" w:hAnsi="Arial" w:cs="Arial"/>
          <w:sz w:val="20"/>
          <w:szCs w:val="20"/>
        </w:rPr>
        <w:t>55</w:t>
      </w:r>
      <w:r w:rsidRPr="00727679">
        <w:rPr>
          <w:rFonts w:ascii="Arial" w:hAnsi="Arial" w:cs="Arial"/>
          <w:sz w:val="20"/>
          <w:szCs w:val="20"/>
        </w:rPr>
        <w:t>-202</w:t>
      </w:r>
      <w:r w:rsidR="009D7EC4">
        <w:rPr>
          <w:rFonts w:ascii="Arial" w:hAnsi="Arial" w:cs="Arial"/>
          <w:sz w:val="20"/>
          <w:szCs w:val="20"/>
        </w:rPr>
        <w:t>5</w:t>
      </w:r>
    </w:p>
    <w:p w14:paraId="4A4E4B9B" w14:textId="77777777" w:rsidR="00A93B71" w:rsidRDefault="00A93B71" w:rsidP="009D7EC4">
      <w:pPr>
        <w:spacing w:after="0"/>
        <w:rPr>
          <w:rFonts w:ascii="Arial" w:hAnsi="Arial" w:cs="Arial"/>
          <w:b/>
          <w:sz w:val="20"/>
          <w:szCs w:val="20"/>
        </w:rPr>
      </w:pPr>
    </w:p>
    <w:p w14:paraId="38B761AF" w14:textId="77777777" w:rsidR="00A93B71" w:rsidRPr="0005200B" w:rsidRDefault="00A93B71" w:rsidP="00A93B71">
      <w:pPr>
        <w:spacing w:after="0"/>
        <w:jc w:val="center"/>
        <w:rPr>
          <w:rFonts w:ascii="Arial" w:hAnsi="Arial" w:cs="Arial"/>
          <w:b/>
        </w:rPr>
      </w:pPr>
      <w:r w:rsidRPr="0005200B">
        <w:rPr>
          <w:rFonts w:ascii="Arial" w:hAnsi="Arial" w:cs="Arial"/>
          <w:b/>
        </w:rPr>
        <w:t xml:space="preserve">SIA "LDZ ritošā sastāva serviss" </w:t>
      </w:r>
    </w:p>
    <w:p w14:paraId="6E2B5163" w14:textId="7B78E374" w:rsidR="00A93B71" w:rsidRPr="0005200B" w:rsidRDefault="00A93B71" w:rsidP="00A93B71">
      <w:pPr>
        <w:spacing w:after="0"/>
        <w:jc w:val="center"/>
        <w:rPr>
          <w:rFonts w:ascii="Arial" w:hAnsi="Arial" w:cs="Arial"/>
          <w:b/>
        </w:rPr>
      </w:pPr>
      <w:r w:rsidRPr="0005200B">
        <w:rPr>
          <w:rFonts w:ascii="Arial" w:hAnsi="Arial" w:cs="Arial"/>
          <w:b/>
        </w:rPr>
        <w:t>transporta līdzekļ</w:t>
      </w:r>
      <w:r w:rsidR="003755A1">
        <w:rPr>
          <w:rFonts w:ascii="Arial" w:hAnsi="Arial" w:cs="Arial"/>
          <w:b/>
        </w:rPr>
        <w:t>u</w:t>
      </w:r>
      <w:r w:rsidRPr="0005200B">
        <w:rPr>
          <w:rFonts w:ascii="Arial" w:hAnsi="Arial" w:cs="Arial"/>
          <w:b/>
        </w:rPr>
        <w:t xml:space="preserve"> pārdošanas </w:t>
      </w:r>
    </w:p>
    <w:p w14:paraId="0EDE2280" w14:textId="77777777" w:rsidR="00A93B71" w:rsidRPr="0005200B" w:rsidRDefault="00A93B71" w:rsidP="00A93B71">
      <w:pPr>
        <w:spacing w:after="0"/>
        <w:jc w:val="center"/>
        <w:rPr>
          <w:rFonts w:ascii="Arial" w:hAnsi="Arial" w:cs="Arial"/>
          <w:b/>
        </w:rPr>
      </w:pPr>
      <w:r w:rsidRPr="0005200B">
        <w:rPr>
          <w:rFonts w:ascii="Arial" w:hAnsi="Arial" w:cs="Arial"/>
          <w:b/>
        </w:rPr>
        <w:t>IZSOLES NOTEIKUMI</w:t>
      </w:r>
    </w:p>
    <w:p w14:paraId="7ADE52C0" w14:textId="3D48431A" w:rsidR="00A93B71" w:rsidRDefault="00A93B71" w:rsidP="00A93B71">
      <w:pPr>
        <w:pStyle w:val="ListParagraph"/>
        <w:spacing w:after="0" w:line="240" w:lineRule="auto"/>
        <w:ind w:left="0"/>
        <w:jc w:val="center"/>
        <w:rPr>
          <w:rFonts w:ascii="Arial" w:hAnsi="Arial" w:cs="Arial"/>
          <w:bCs/>
          <w:i/>
          <w:iCs/>
        </w:rPr>
      </w:pPr>
      <w:r>
        <w:rPr>
          <w:rFonts w:ascii="Arial" w:hAnsi="Arial" w:cs="Arial"/>
          <w:bCs/>
          <w:i/>
          <w:iCs/>
        </w:rPr>
        <w:t>Identifikācijas numurs RSS-2024/</w:t>
      </w:r>
      <w:r w:rsidR="003755A1">
        <w:rPr>
          <w:rFonts w:ascii="Arial" w:hAnsi="Arial" w:cs="Arial"/>
          <w:bCs/>
          <w:i/>
          <w:iCs/>
        </w:rPr>
        <w:t>1</w:t>
      </w:r>
      <w:r w:rsidR="002415D1">
        <w:rPr>
          <w:rFonts w:ascii="Arial" w:hAnsi="Arial" w:cs="Arial"/>
          <w:bCs/>
          <w:i/>
          <w:iCs/>
        </w:rPr>
        <w:t>3</w:t>
      </w:r>
      <w:r w:rsidR="009D7EC4">
        <w:rPr>
          <w:rFonts w:ascii="Arial" w:hAnsi="Arial" w:cs="Arial"/>
          <w:bCs/>
          <w:i/>
          <w:iCs/>
        </w:rPr>
        <w:t xml:space="preserve"> (2.kārta)</w:t>
      </w:r>
    </w:p>
    <w:p w14:paraId="3E19902D" w14:textId="77777777" w:rsidR="00A93B71" w:rsidRPr="00566190" w:rsidRDefault="00A93B71" w:rsidP="00A93B71">
      <w:pPr>
        <w:spacing w:after="0"/>
        <w:jc w:val="center"/>
        <w:rPr>
          <w:rFonts w:ascii="Arial" w:hAnsi="Arial" w:cs="Arial"/>
          <w:b/>
          <w:sz w:val="20"/>
          <w:szCs w:val="20"/>
        </w:rPr>
      </w:pPr>
    </w:p>
    <w:p w14:paraId="75BCF512" w14:textId="77777777" w:rsidR="00A93B71" w:rsidRPr="00566190" w:rsidRDefault="00A93B71" w:rsidP="00A93B71">
      <w:pPr>
        <w:spacing w:after="0"/>
        <w:jc w:val="center"/>
        <w:rPr>
          <w:rFonts w:ascii="Arial" w:hAnsi="Arial" w:cs="Arial"/>
          <w:b/>
          <w:sz w:val="20"/>
          <w:szCs w:val="20"/>
        </w:rPr>
      </w:pPr>
    </w:p>
    <w:p w14:paraId="6D12B4D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Izmantoto terminu skaidrojums</w:t>
      </w:r>
    </w:p>
    <w:p w14:paraId="01B16FE9"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noteikumi – šie noteikumi, kas reglamentē Izsoles sagatavošanas, norises kārtību un pirkuma maksas samaksas kārtību.</w:t>
      </w:r>
    </w:p>
    <w:p w14:paraId="0F1EE73C"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dalībnieks – jebkura persona, kurai ir tiesības iegūt kustamo īpašumu Latvijas Republikā un kura reģistrējusies un izpildījusi citas saistības saskaņā ar šo noteikumu prasībām, un kurai nav un nevar rasties interešu konflikts saskaņā ar koncerna “Latvijas dzelzceļš” Ētikas kodeksu un Latvijas Republikas Civillikuma 2077.pantu.</w:t>
      </w:r>
    </w:p>
    <w:p w14:paraId="2F999502"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Izsoles komisija – ar </w:t>
      </w:r>
      <w:r w:rsidRPr="00566190">
        <w:rPr>
          <w:rFonts w:ascii="Arial" w:hAnsi="Arial" w:cs="Arial"/>
          <w:sz w:val="20"/>
          <w:szCs w:val="20"/>
        </w:rPr>
        <w:t>SIA "LDZ ritošā sastāva serviss", reģistrācijas Nr. 40003788351 (turpmāk - SIA "LDZ ritošā sastāva serviss")</w:t>
      </w:r>
      <w:r w:rsidRPr="00566190">
        <w:rPr>
          <w:rFonts w:ascii="Arial" w:hAnsi="Arial" w:cs="Arial"/>
          <w:bCs/>
          <w:sz w:val="20"/>
          <w:szCs w:val="20"/>
        </w:rPr>
        <w:t xml:space="preserve"> rīkojumu izveidota komisija Izsoles organizēšanai, vadīšanai un citu pienākumu, kas saistīti ar Izsoles objektu pārdošanu Izsolē, pildīšanai.</w:t>
      </w:r>
    </w:p>
    <w:p w14:paraId="34340BF0" w14:textId="51CF0399" w:rsidR="003755A1" w:rsidRPr="00A976E3"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 xml:space="preserve">Izsoles objekts – SIA "LDZ ritošā sastāva serviss" </w:t>
      </w:r>
      <w:r w:rsidR="003755A1" w:rsidRPr="00566190">
        <w:rPr>
          <w:rFonts w:ascii="Arial" w:hAnsi="Arial" w:cs="Arial"/>
          <w:bCs/>
          <w:sz w:val="20"/>
          <w:szCs w:val="20"/>
        </w:rPr>
        <w:t>piederoš</w:t>
      </w:r>
      <w:r w:rsidR="003755A1">
        <w:rPr>
          <w:rFonts w:ascii="Arial" w:hAnsi="Arial" w:cs="Arial"/>
          <w:bCs/>
          <w:sz w:val="20"/>
          <w:szCs w:val="20"/>
        </w:rPr>
        <w:t>ā</w:t>
      </w:r>
      <w:r w:rsidR="003755A1" w:rsidRPr="00566190">
        <w:rPr>
          <w:rFonts w:ascii="Arial" w:hAnsi="Arial" w:cs="Arial"/>
          <w:bCs/>
          <w:sz w:val="20"/>
          <w:szCs w:val="20"/>
        </w:rPr>
        <w:t xml:space="preserve"> un Izsolē pārdodam</w:t>
      </w:r>
      <w:r w:rsidR="003755A1">
        <w:rPr>
          <w:rFonts w:ascii="Arial" w:hAnsi="Arial" w:cs="Arial"/>
          <w:bCs/>
          <w:sz w:val="20"/>
          <w:szCs w:val="20"/>
        </w:rPr>
        <w:t>ā manta,</w:t>
      </w:r>
      <w:r w:rsidR="003755A1" w:rsidRPr="00566190">
        <w:rPr>
          <w:rFonts w:ascii="Arial" w:hAnsi="Arial" w:cs="Arial"/>
          <w:bCs/>
          <w:sz w:val="20"/>
          <w:szCs w:val="20"/>
        </w:rPr>
        <w:t xml:space="preserve"> kas </w:t>
      </w:r>
      <w:r w:rsidR="00FB46DC">
        <w:rPr>
          <w:rFonts w:ascii="Arial" w:hAnsi="Arial" w:cs="Arial"/>
          <w:bCs/>
          <w:sz w:val="20"/>
          <w:szCs w:val="20"/>
        </w:rPr>
        <w:t xml:space="preserve">turpmāk nav izmantojama </w:t>
      </w:r>
      <w:r w:rsidR="003755A1" w:rsidRPr="00566190">
        <w:rPr>
          <w:rFonts w:ascii="Arial" w:hAnsi="Arial" w:cs="Arial"/>
          <w:sz w:val="20"/>
          <w:szCs w:val="20"/>
        </w:rPr>
        <w:t>SIA "LDZ ritošā sastāva serviss"</w:t>
      </w:r>
      <w:r w:rsidR="003755A1">
        <w:rPr>
          <w:rFonts w:ascii="Arial" w:hAnsi="Arial" w:cs="Arial"/>
          <w:sz w:val="20"/>
          <w:szCs w:val="20"/>
        </w:rPr>
        <w:t xml:space="preserve"> </w:t>
      </w:r>
      <w:r w:rsidR="003755A1" w:rsidRPr="0005200B">
        <w:rPr>
          <w:rFonts w:ascii="Arial" w:hAnsi="Arial" w:cs="Arial"/>
          <w:bCs/>
          <w:sz w:val="20"/>
          <w:szCs w:val="20"/>
        </w:rPr>
        <w:t>saimnieciskās darbības nodrošināšanai</w:t>
      </w:r>
      <w:r w:rsidR="003755A1">
        <w:rPr>
          <w:rFonts w:ascii="Arial" w:hAnsi="Arial" w:cs="Arial"/>
          <w:bCs/>
          <w:sz w:val="20"/>
          <w:szCs w:val="20"/>
        </w:rPr>
        <w:t xml:space="preserve">– </w:t>
      </w:r>
      <w:r w:rsidR="003755A1" w:rsidRPr="00A239B3">
        <w:rPr>
          <w:rFonts w:ascii="Arial" w:hAnsi="Arial" w:cs="Arial"/>
          <w:bCs/>
          <w:sz w:val="20"/>
          <w:szCs w:val="20"/>
        </w:rPr>
        <w:t>transporta līdzekļi</w:t>
      </w:r>
      <w:r w:rsidR="00A239B3">
        <w:rPr>
          <w:rFonts w:ascii="Arial" w:hAnsi="Arial" w:cs="Arial"/>
          <w:bCs/>
          <w:sz w:val="20"/>
          <w:szCs w:val="20"/>
        </w:rPr>
        <w:t xml:space="preserve"> (skat. noteikumu 5.1.punktu)</w:t>
      </w:r>
      <w:r w:rsidR="003755A1" w:rsidRPr="00A976E3">
        <w:rPr>
          <w:rFonts w:ascii="Arial" w:hAnsi="Arial" w:cs="Arial"/>
          <w:bCs/>
          <w:sz w:val="20"/>
          <w:szCs w:val="20"/>
        </w:rPr>
        <w:t>.</w:t>
      </w:r>
      <w:r w:rsidR="003755A1">
        <w:rPr>
          <w:rFonts w:ascii="Arial" w:hAnsi="Arial" w:cs="Arial"/>
          <w:bCs/>
          <w:sz w:val="20"/>
          <w:szCs w:val="20"/>
        </w:rPr>
        <w:t xml:space="preserve"> Izsoles objekts ir atsevišķi katra kustamās mantas vienība.</w:t>
      </w:r>
    </w:p>
    <w:p w14:paraId="5A7C91BB" w14:textId="77777777" w:rsidR="00A93B71" w:rsidRPr="007E2510" w:rsidRDefault="00A93B71" w:rsidP="00A93B71">
      <w:pPr>
        <w:pStyle w:val="ListParagraph"/>
        <w:numPr>
          <w:ilvl w:val="1"/>
          <w:numId w:val="1"/>
        </w:numPr>
        <w:spacing w:after="0"/>
        <w:jc w:val="both"/>
        <w:rPr>
          <w:rFonts w:ascii="Arial" w:hAnsi="Arial" w:cs="Arial"/>
          <w:bCs/>
          <w:sz w:val="20"/>
          <w:szCs w:val="20"/>
        </w:rPr>
      </w:pPr>
      <w:r w:rsidRPr="007E2510">
        <w:rPr>
          <w:rFonts w:ascii="Arial" w:hAnsi="Arial" w:cs="Arial"/>
          <w:bCs/>
          <w:sz w:val="20"/>
          <w:szCs w:val="20"/>
        </w:rPr>
        <w:t xml:space="preserve">Sākuma cena – SIA "LDZ ritošā sastāva serviss" noteiktā cena bez pievienotās vērtības nodokļa (turpmāk - PVN), ar kuru sākas solīšana par Izsoles objektu. </w:t>
      </w:r>
    </w:p>
    <w:p w14:paraId="77EFA14D"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 xml:space="preserve">Nosolītā cena – visaugstākā nosolītā Izsoles objekta cena, kas Izsoles uzvarētājam jāsamaksā SIA "LDZ ritošā sastāva serviss" kā Izsoles objekta pirkuma maksa. </w:t>
      </w:r>
    </w:p>
    <w:p w14:paraId="3F0BF62B" w14:textId="77777777" w:rsidR="00A93B71" w:rsidRPr="00566190"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Solis – Izsoles objekta pārdošanas cenas izmaiņas vienība, kuras apmērs norādīts Izsoles noteikumos.</w:t>
      </w:r>
    </w:p>
    <w:p w14:paraId="48EF9860"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uzvarētājs – Izsoles dalībnieks, kurš par Izsoles objektu nosolījis Nosolīto cenu.</w:t>
      </w:r>
    </w:p>
    <w:p w14:paraId="2AB58307" w14:textId="77777777" w:rsidR="00A93B71" w:rsidRPr="003166E8" w:rsidRDefault="00A93B71" w:rsidP="00A93B71">
      <w:pPr>
        <w:pStyle w:val="ListParagraph"/>
        <w:numPr>
          <w:ilvl w:val="1"/>
          <w:numId w:val="1"/>
        </w:numPr>
        <w:spacing w:after="0"/>
        <w:jc w:val="both"/>
        <w:rPr>
          <w:rFonts w:ascii="Arial" w:hAnsi="Arial" w:cs="Arial"/>
          <w:bCs/>
          <w:sz w:val="20"/>
          <w:szCs w:val="20"/>
        </w:rPr>
      </w:pPr>
      <w:r w:rsidRPr="003166E8">
        <w:rPr>
          <w:rFonts w:ascii="Arial" w:hAnsi="Arial" w:cs="Arial"/>
          <w:bCs/>
          <w:sz w:val="20"/>
          <w:szCs w:val="20"/>
        </w:rPr>
        <w:t xml:space="preserve">Nodrošinājuma maksa – naudas summa, ko Izsoles dalībnieks iemaksā SIA "LDZ ritošā sastāva serviss" kontā saskaņā ar šo noteikumu 4.3.punktu. </w:t>
      </w:r>
    </w:p>
    <w:p w14:paraId="10706974" w14:textId="77777777" w:rsidR="00A93B71" w:rsidRPr="00E47CBF" w:rsidRDefault="00A93B71" w:rsidP="00A93B71">
      <w:pPr>
        <w:spacing w:after="0"/>
        <w:jc w:val="both"/>
        <w:rPr>
          <w:rFonts w:ascii="Arial" w:hAnsi="Arial" w:cs="Arial"/>
          <w:sz w:val="18"/>
          <w:szCs w:val="18"/>
        </w:rPr>
      </w:pPr>
    </w:p>
    <w:p w14:paraId="438A4CAD"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Vispārīgie noteikumi </w:t>
      </w:r>
    </w:p>
    <w:p w14:paraId="2BAC51E8" w14:textId="77777777"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Izsoles (turpmāk – Izsole) tiesisko pamatu nosaka Latvijas Republikas Civillikums (2073. – 2090.p). </w:t>
      </w:r>
    </w:p>
    <w:p w14:paraId="0CCEE895" w14:textId="450EB5F6"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SIA "LDZ ritošā sastāva serviss" veic fizisko personu datu apstrādi atbilstoši Izsoles noteikumos noteiktajam. SIA "LDZ ritošā sastāva serviss" leģitīmo interešu un saistību, kas izriet no Izsoles noteikumiem, ievērošanai.</w:t>
      </w:r>
    </w:p>
    <w:p w14:paraId="78BD518D" w14:textId="59D94E2A" w:rsidR="00A93B71" w:rsidRPr="00566190"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Lai izpildītu Starptautisko un Latvijas Republikas nacionālo sankciju likuma 5.</w:t>
      </w:r>
      <w:r w:rsidR="00FB46DC">
        <w:rPr>
          <w:rFonts w:ascii="Arial" w:hAnsi="Arial" w:cs="Arial"/>
          <w:sz w:val="20"/>
          <w:szCs w:val="20"/>
        </w:rPr>
        <w:t> </w:t>
      </w:r>
      <w:r w:rsidRPr="00566190">
        <w:rPr>
          <w:rFonts w:ascii="Arial" w:hAnsi="Arial" w:cs="Arial"/>
          <w:sz w:val="20"/>
          <w:szCs w:val="20"/>
        </w:rPr>
        <w:t>panta otrās daļas prasības</w:t>
      </w:r>
      <w:bookmarkStart w:id="0" w:name="_Hlk136355404"/>
      <w:r w:rsidRPr="00566190">
        <w:rPr>
          <w:rFonts w:ascii="Arial" w:hAnsi="Arial" w:cs="Arial"/>
          <w:sz w:val="20"/>
          <w:szCs w:val="20"/>
        </w:rPr>
        <w:t xml:space="preserve">, </w:t>
      </w:r>
      <w:bookmarkEnd w:id="0"/>
      <w:r w:rsidRPr="00566190">
        <w:rPr>
          <w:rFonts w:ascii="Arial" w:hAnsi="Arial" w:cs="Arial"/>
          <w:sz w:val="20"/>
          <w:szCs w:val="20"/>
        </w:rPr>
        <w:t xml:space="preserve">SIA "LDZ ritošā sastāva serviss" ir tiesīga veikt pārbaudi, lai noskaidrotu vai attiecībā uz Izsoles uzvarētāju – fizisko personu, juridisko personu, tās valdes vai padomes locekli, patieso labumu guvēju, pārstāvēt tiesīgo personu vai prokūristu vai personu, kura ir pilnvarota pārstāvēt Izsoles uzvarētāju darbībās, kas saistītas ar filiāli, vai personālsabiedrības biedru, tā valdes vai padomes locekli, patieso labuma guvēju, pārstāvēt 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kustamā un nekustamā īpašuma) iegūšanu vai atsavināšanu, Izsoles uzvarētājs zaudē Izsoles rezultātā iegūtās tiesības iegādāties Izsoles objektu. Šādā gadījumā Izsoles komisija ir tiesīga piedāvāt iegūt īpašumā Izsoles objektu tam Izsoles dalībniekam, kurš </w:t>
      </w:r>
      <w:r w:rsidRPr="00566190">
        <w:rPr>
          <w:rFonts w:ascii="Arial" w:hAnsi="Arial" w:cs="Arial"/>
          <w:sz w:val="20"/>
          <w:szCs w:val="20"/>
        </w:rPr>
        <w:lastRenderedPageBreak/>
        <w:t xml:space="preserve">solījis iepriekšējo augstāko cenu par Izsoles objektu un viņa solītā cena uzskatāma par Nosolīto cenu. </w:t>
      </w:r>
    </w:p>
    <w:p w14:paraId="11EE7B9F" w14:textId="4182ACAE" w:rsidR="00A93B71" w:rsidRPr="00634F9C" w:rsidRDefault="00A93B71" w:rsidP="00A93B71">
      <w:pPr>
        <w:pStyle w:val="ListParagraph"/>
        <w:numPr>
          <w:ilvl w:val="1"/>
          <w:numId w:val="1"/>
        </w:numPr>
        <w:spacing w:after="0" w:line="240" w:lineRule="auto"/>
        <w:jc w:val="both"/>
        <w:rPr>
          <w:rFonts w:ascii="Arial" w:hAnsi="Arial" w:cs="Arial"/>
          <w:sz w:val="20"/>
          <w:szCs w:val="20"/>
        </w:rPr>
      </w:pPr>
      <w:r w:rsidRPr="003C7029">
        <w:rPr>
          <w:rFonts w:ascii="Arial" w:hAnsi="Arial" w:cs="Arial"/>
          <w:sz w:val="20"/>
          <w:szCs w:val="20"/>
        </w:rPr>
        <w:t xml:space="preserve">Kontaktpersona par saraksti ar </w:t>
      </w:r>
      <w:r>
        <w:rPr>
          <w:rFonts w:ascii="Arial" w:hAnsi="Arial" w:cs="Arial"/>
          <w:sz w:val="20"/>
          <w:szCs w:val="20"/>
        </w:rPr>
        <w:t>pretendentiem/</w:t>
      </w:r>
      <w:r w:rsidRPr="003C7029">
        <w:rPr>
          <w:rFonts w:ascii="Arial" w:hAnsi="Arial" w:cs="Arial"/>
          <w:sz w:val="20"/>
          <w:szCs w:val="20"/>
        </w:rPr>
        <w:t xml:space="preserve">izsoles dalībniekiem organizatorisku jautājumu risināšanā </w:t>
      </w:r>
      <w:r>
        <w:rPr>
          <w:rFonts w:ascii="Arial" w:hAnsi="Arial" w:cs="Arial"/>
          <w:sz w:val="20"/>
          <w:szCs w:val="20"/>
        </w:rPr>
        <w:t>–</w:t>
      </w:r>
      <w:r w:rsidRPr="003C7029">
        <w:rPr>
          <w:rFonts w:ascii="Arial" w:hAnsi="Arial" w:cs="Arial"/>
          <w:sz w:val="20"/>
          <w:szCs w:val="20"/>
        </w:rPr>
        <w:t xml:space="preserve"> </w:t>
      </w:r>
      <w:r w:rsidR="00AA5CFA">
        <w:rPr>
          <w:rFonts w:ascii="Arial" w:hAnsi="Arial" w:cs="Arial"/>
          <w:sz w:val="20"/>
          <w:szCs w:val="20"/>
        </w:rPr>
        <w:t>I</w:t>
      </w:r>
      <w:r>
        <w:rPr>
          <w:rFonts w:ascii="Arial" w:hAnsi="Arial" w:cs="Arial"/>
          <w:sz w:val="20"/>
          <w:szCs w:val="20"/>
        </w:rPr>
        <w:t>epirkumu daļas vadītāja</w:t>
      </w:r>
      <w:r w:rsidR="003755A1">
        <w:rPr>
          <w:rFonts w:ascii="Arial" w:hAnsi="Arial" w:cs="Arial"/>
          <w:sz w:val="20"/>
          <w:szCs w:val="20"/>
        </w:rPr>
        <w:t>, Iepirkumu direktora p.i.</w:t>
      </w:r>
      <w:r>
        <w:rPr>
          <w:rFonts w:ascii="Arial" w:hAnsi="Arial" w:cs="Arial"/>
          <w:sz w:val="20"/>
          <w:szCs w:val="20"/>
        </w:rPr>
        <w:t xml:space="preserve"> Egita Erdmane</w:t>
      </w:r>
      <w:r w:rsidRPr="003A3E8D">
        <w:rPr>
          <w:rFonts w:ascii="Arial" w:hAnsi="Arial" w:cs="Arial"/>
          <w:sz w:val="20"/>
          <w:szCs w:val="20"/>
        </w:rPr>
        <w:t>, tālr. +371</w:t>
      </w:r>
      <w:r w:rsidRPr="003A3E8D">
        <w:rPr>
          <w:rStyle w:val="Heading1Char"/>
          <w:sz w:val="27"/>
          <w:szCs w:val="27"/>
        </w:rPr>
        <w:t xml:space="preserve"> </w:t>
      </w:r>
      <w:r>
        <w:rPr>
          <w:rStyle w:val="field-content5"/>
          <w:rFonts w:ascii="Arial" w:hAnsi="Arial" w:cs="Arial"/>
          <w:sz w:val="20"/>
          <w:szCs w:val="20"/>
        </w:rPr>
        <w:t>27043826,</w:t>
      </w:r>
      <w:r w:rsidRPr="003C7029">
        <w:rPr>
          <w:rFonts w:ascii="Arial" w:hAnsi="Arial" w:cs="Arial"/>
          <w:sz w:val="20"/>
          <w:szCs w:val="20"/>
        </w:rPr>
        <w:t xml:space="preserve"> e-pasta adrese</w:t>
      </w:r>
      <w:r w:rsidRPr="003963F8">
        <w:rPr>
          <w:rFonts w:ascii="Arial" w:hAnsi="Arial" w:cs="Arial"/>
          <w:sz w:val="20"/>
          <w:szCs w:val="20"/>
        </w:rPr>
        <w:t xml:space="preserve">: </w:t>
      </w:r>
      <w:hyperlink r:id="rId8" w:history="1">
        <w:r w:rsidRPr="00EB77D1">
          <w:rPr>
            <w:rStyle w:val="Hyperlink"/>
            <w:rFonts w:ascii="Arial" w:hAnsi="Arial" w:cs="Arial"/>
            <w:sz w:val="20"/>
            <w:szCs w:val="20"/>
          </w:rPr>
          <w:t>egita.erdmane@ldz.lv</w:t>
        </w:r>
      </w:hyperlink>
      <w:r w:rsidRPr="003963F8">
        <w:rPr>
          <w:rFonts w:ascii="Arial" w:hAnsi="Arial" w:cs="Arial"/>
          <w:sz w:val="20"/>
          <w:szCs w:val="20"/>
        </w:rPr>
        <w:t xml:space="preserve">. </w:t>
      </w:r>
    </w:p>
    <w:p w14:paraId="05093DBC" w14:textId="38E651EC" w:rsidR="00A93B71" w:rsidRPr="0005200B" w:rsidRDefault="00A93B71" w:rsidP="00A93B71">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juridiskā adrese: Rīga, </w:t>
      </w:r>
      <w:r w:rsidR="00064D7A">
        <w:rPr>
          <w:rFonts w:ascii="Arial" w:hAnsi="Arial" w:cs="Arial"/>
          <w:sz w:val="20"/>
          <w:szCs w:val="20"/>
        </w:rPr>
        <w:t>Vilhelma Purvīša</w:t>
      </w:r>
      <w:r w:rsidRPr="00566190">
        <w:rPr>
          <w:rFonts w:ascii="Arial" w:hAnsi="Arial" w:cs="Arial"/>
          <w:sz w:val="20"/>
          <w:szCs w:val="20"/>
        </w:rPr>
        <w:t xml:space="preserve"> iela 21, LV-1050, </w:t>
      </w:r>
      <w:r w:rsidR="009D7EC4">
        <w:rPr>
          <w:rFonts w:ascii="Arial" w:hAnsi="Arial" w:cs="Arial"/>
          <w:sz w:val="20"/>
          <w:szCs w:val="20"/>
        </w:rPr>
        <w:t xml:space="preserve">biroja adrese Dzirnavu iela 147 korpuss 3, </w:t>
      </w:r>
      <w:r w:rsidRPr="00566190">
        <w:rPr>
          <w:rFonts w:ascii="Arial" w:hAnsi="Arial" w:cs="Arial"/>
          <w:sz w:val="20"/>
          <w:szCs w:val="20"/>
        </w:rPr>
        <w:t xml:space="preserve">tālrunis: </w:t>
      </w:r>
      <w:r w:rsidRPr="0005200B">
        <w:rPr>
          <w:rFonts w:ascii="Arial" w:hAnsi="Arial" w:cs="Arial"/>
          <w:sz w:val="20"/>
          <w:szCs w:val="20"/>
        </w:rPr>
        <w:t xml:space="preserve">+371 67232853, e-pasts: </w:t>
      </w:r>
      <w:hyperlink r:id="rId9" w:history="1">
        <w:r w:rsidRPr="0005200B">
          <w:rPr>
            <w:rStyle w:val="Hyperlink"/>
            <w:rFonts w:ascii="Arial" w:hAnsi="Arial" w:cs="Arial"/>
            <w:sz w:val="20"/>
            <w:szCs w:val="20"/>
          </w:rPr>
          <w:t>ldz_rss@ldz.lv</w:t>
        </w:r>
      </w:hyperlink>
      <w:r w:rsidRPr="0005200B">
        <w:rPr>
          <w:rFonts w:ascii="Arial" w:hAnsi="Arial" w:cs="Arial"/>
          <w:sz w:val="20"/>
          <w:szCs w:val="20"/>
        </w:rPr>
        <w:t xml:space="preserve">. </w:t>
      </w:r>
    </w:p>
    <w:p w14:paraId="4E9206E6" w14:textId="77777777" w:rsidR="00A93B71" w:rsidRPr="00E47CBF" w:rsidRDefault="00A93B71" w:rsidP="00A93B71">
      <w:pPr>
        <w:pStyle w:val="ListParagraph"/>
        <w:spacing w:after="0"/>
        <w:ind w:left="850"/>
        <w:jc w:val="both"/>
        <w:rPr>
          <w:rFonts w:ascii="Arial" w:hAnsi="Arial" w:cs="Arial"/>
          <w:sz w:val="18"/>
          <w:szCs w:val="18"/>
        </w:rPr>
      </w:pPr>
    </w:p>
    <w:p w14:paraId="531F88D5" w14:textId="77777777" w:rsidR="00A93B71" w:rsidRPr="00566190" w:rsidRDefault="00A93B71" w:rsidP="00A93B7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veids un tās izsludināšanas kārtība</w:t>
      </w:r>
    </w:p>
    <w:p w14:paraId="7BD14711" w14:textId="77777777" w:rsidR="00A93B71" w:rsidRPr="00566190" w:rsidRDefault="00A93B71" w:rsidP="00A93B71">
      <w:pPr>
        <w:pStyle w:val="ListParagraph"/>
        <w:numPr>
          <w:ilvl w:val="1"/>
          <w:numId w:val="1"/>
        </w:numPr>
        <w:spacing w:after="0"/>
        <w:jc w:val="both"/>
        <w:rPr>
          <w:rFonts w:ascii="Arial" w:hAnsi="Arial" w:cs="Arial"/>
          <w:bCs/>
          <w:i/>
          <w:iCs/>
          <w:sz w:val="20"/>
          <w:szCs w:val="20"/>
        </w:rPr>
      </w:pPr>
      <w:r w:rsidRPr="00566190">
        <w:rPr>
          <w:rFonts w:ascii="Arial" w:hAnsi="Arial" w:cs="Arial"/>
          <w:bCs/>
          <w:sz w:val="20"/>
          <w:szCs w:val="20"/>
        </w:rPr>
        <w:t xml:space="preserve">Izsoles objekts tiek pārdots elektroniskā izsolē ar augšupejošu Soli, norēķinus veicot </w:t>
      </w:r>
      <w:r w:rsidRPr="00566190">
        <w:rPr>
          <w:rFonts w:ascii="Arial" w:hAnsi="Arial" w:cs="Arial"/>
          <w:bCs/>
          <w:i/>
          <w:iCs/>
          <w:sz w:val="20"/>
          <w:szCs w:val="20"/>
        </w:rPr>
        <w:t>euro.</w:t>
      </w:r>
    </w:p>
    <w:p w14:paraId="75B63694" w14:textId="4B878F98" w:rsidR="003755A1" w:rsidRPr="001E2574" w:rsidRDefault="00A93B71" w:rsidP="003755A1">
      <w:pPr>
        <w:pStyle w:val="ListParagraph"/>
        <w:numPr>
          <w:ilvl w:val="1"/>
          <w:numId w:val="1"/>
        </w:numPr>
        <w:spacing w:after="0"/>
        <w:jc w:val="both"/>
        <w:rPr>
          <w:rFonts w:ascii="Arial" w:hAnsi="Arial" w:cs="Arial"/>
          <w:bCs/>
          <w:sz w:val="20"/>
          <w:szCs w:val="20"/>
        </w:rPr>
      </w:pPr>
      <w:r w:rsidRPr="003755A1">
        <w:rPr>
          <w:rFonts w:ascii="Arial" w:hAnsi="Arial" w:cs="Arial"/>
          <w:bCs/>
          <w:sz w:val="20"/>
          <w:szCs w:val="20"/>
        </w:rPr>
        <w:t>Izsoles noteikumu izraksts ar informāciju, kas tieši attiecas uz Izsoles dalībnieku tiek publicēts pie sludinājuma Tiesu administrācijas elektronisko izsoļu vietnē (</w:t>
      </w:r>
      <w:hyperlink r:id="rId10" w:history="1">
        <w:r w:rsidRPr="003755A1">
          <w:rPr>
            <w:rStyle w:val="Hyperlink"/>
            <w:rFonts w:ascii="Arial" w:hAnsi="Arial" w:cs="Arial"/>
            <w:bCs/>
            <w:sz w:val="20"/>
            <w:szCs w:val="20"/>
          </w:rPr>
          <w:t>https://izsoles.ta.gov.lv</w:t>
        </w:r>
      </w:hyperlink>
      <w:r w:rsidRPr="003755A1">
        <w:rPr>
          <w:rFonts w:ascii="Arial" w:hAnsi="Arial" w:cs="Arial"/>
          <w:bCs/>
          <w:sz w:val="20"/>
          <w:szCs w:val="20"/>
        </w:rPr>
        <w:t xml:space="preserve">), kā arī informācija par šo izsoli pieejama vietnē - </w:t>
      </w:r>
      <w:r w:rsidR="003755A1" w:rsidRPr="001E2574">
        <w:rPr>
          <w:rFonts w:ascii="Arial" w:hAnsi="Arial" w:cs="Arial"/>
          <w:sz w:val="20"/>
          <w:szCs w:val="20"/>
        </w:rPr>
        <w:t>VAS „Latvijas dzelzceļš” mājaslapā, sadaļā “Izsoles”</w:t>
      </w:r>
      <w:r w:rsidR="009D7EC4">
        <w:rPr>
          <w:rFonts w:ascii="Arial" w:hAnsi="Arial" w:cs="Arial"/>
          <w:sz w:val="20"/>
          <w:szCs w:val="20"/>
        </w:rPr>
        <w:t>.</w:t>
      </w:r>
    </w:p>
    <w:p w14:paraId="6D201A32" w14:textId="6A58B75C" w:rsidR="00A93B71" w:rsidRPr="00E47CBF" w:rsidRDefault="00A93B71" w:rsidP="003755A1">
      <w:pPr>
        <w:pStyle w:val="ListParagraph"/>
        <w:spacing w:after="0"/>
        <w:ind w:left="850"/>
        <w:jc w:val="both"/>
        <w:rPr>
          <w:rFonts w:ascii="Arial" w:hAnsi="Arial" w:cs="Arial"/>
          <w:bCs/>
          <w:sz w:val="18"/>
          <w:szCs w:val="18"/>
        </w:rPr>
      </w:pPr>
    </w:p>
    <w:p w14:paraId="6D796464" w14:textId="77777777" w:rsidR="003755A1" w:rsidRPr="00822AD7" w:rsidRDefault="003755A1" w:rsidP="003755A1">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Reģistrācija izsolei, nodrošinājuma maksas un dalības maksas samaksas kārtība</w:t>
      </w:r>
    </w:p>
    <w:p w14:paraId="650D34F4" w14:textId="77777777"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Pieteikšanās dalībai izsolē notiek izmantojot Tiesu administrācijas elektronisko izsoļu vietnē (</w:t>
      </w:r>
      <w:hyperlink r:id="rId11" w:history="1">
        <w:r w:rsidRPr="00566190">
          <w:rPr>
            <w:rStyle w:val="Hyperlink"/>
            <w:rFonts w:ascii="Arial" w:hAnsi="Arial" w:cs="Arial"/>
            <w:bCs/>
            <w:sz w:val="20"/>
            <w:szCs w:val="20"/>
          </w:rPr>
          <w:t>https://izsoles.ta.gov.lv</w:t>
        </w:r>
      </w:hyperlink>
      <w:r w:rsidRPr="00566190">
        <w:rPr>
          <w:rFonts w:ascii="Arial" w:hAnsi="Arial" w:cs="Arial"/>
          <w:bCs/>
          <w:sz w:val="20"/>
          <w:szCs w:val="20"/>
        </w:rPr>
        <w:t xml:space="preserve">) pieejamo elektronisko pakalpojumu "Par e-izsoļu vietnes dalībnieka dalību konkrētā izsolē", identificējoties ar vienu no vienotajā valsts un pašvaldību portālā </w:t>
      </w:r>
      <w:hyperlink r:id="rId12" w:history="1">
        <w:r w:rsidRPr="00566190">
          <w:rPr>
            <w:rStyle w:val="Hyperlink"/>
            <w:rFonts w:ascii="Arial" w:hAnsi="Arial" w:cs="Arial"/>
            <w:bCs/>
            <w:sz w:val="20"/>
            <w:szCs w:val="20"/>
          </w:rPr>
          <w:t>www.latvija.lv</w:t>
        </w:r>
      </w:hyperlink>
      <w:r w:rsidRPr="00566190">
        <w:rPr>
          <w:rFonts w:ascii="Arial" w:hAnsi="Arial" w:cs="Arial"/>
          <w:bCs/>
          <w:sz w:val="20"/>
          <w:szCs w:val="20"/>
        </w:rPr>
        <w:t xml:space="preserve"> piedāvātajiem identifikācijas līdzekļiem</w:t>
      </w:r>
      <w:r>
        <w:rPr>
          <w:rFonts w:ascii="Arial" w:hAnsi="Arial" w:cs="Arial"/>
          <w:bCs/>
          <w:sz w:val="20"/>
          <w:szCs w:val="20"/>
        </w:rPr>
        <w:t>.</w:t>
      </w:r>
    </w:p>
    <w:p w14:paraId="46B572BF" w14:textId="255A37A4" w:rsidR="003755A1" w:rsidRPr="00566190" w:rsidRDefault="003755A1" w:rsidP="003755A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Persona, kura vēlas piedalīties izsolē, reģistrējas dalībai izsolē šo noteikumu 4.</w:t>
      </w:r>
      <w:r>
        <w:rPr>
          <w:rFonts w:ascii="Arial" w:hAnsi="Arial" w:cs="Arial"/>
          <w:bCs/>
          <w:sz w:val="20"/>
          <w:szCs w:val="20"/>
        </w:rPr>
        <w:t>1</w:t>
      </w:r>
      <w:r w:rsidRPr="00566190">
        <w:rPr>
          <w:rFonts w:ascii="Arial" w:hAnsi="Arial" w:cs="Arial"/>
          <w:bCs/>
          <w:sz w:val="20"/>
          <w:szCs w:val="20"/>
        </w:rPr>
        <w:t>.</w:t>
      </w:r>
      <w:r w:rsidR="00FB46DC">
        <w:rPr>
          <w:rFonts w:ascii="Arial" w:hAnsi="Arial" w:cs="Arial"/>
          <w:bCs/>
          <w:sz w:val="20"/>
          <w:szCs w:val="20"/>
        </w:rPr>
        <w:t> </w:t>
      </w:r>
      <w:r w:rsidRPr="00566190">
        <w:rPr>
          <w:rFonts w:ascii="Arial" w:hAnsi="Arial" w:cs="Arial"/>
          <w:bCs/>
          <w:sz w:val="20"/>
          <w:szCs w:val="20"/>
        </w:rPr>
        <w:t xml:space="preserve">punktā noteiktajā kārtībā un veic nodrošinājuma maksas, </w:t>
      </w:r>
      <w:r w:rsidR="00A239B3">
        <w:rPr>
          <w:rFonts w:ascii="Arial" w:hAnsi="Arial" w:cs="Arial"/>
          <w:sz w:val="20"/>
          <w:szCs w:val="20"/>
        </w:rPr>
        <w:t xml:space="preserve">10% apmērā no </w:t>
      </w:r>
      <w:r w:rsidRPr="00566190">
        <w:rPr>
          <w:rFonts w:ascii="Arial" w:hAnsi="Arial" w:cs="Arial"/>
          <w:bCs/>
          <w:sz w:val="20"/>
          <w:szCs w:val="20"/>
        </w:rPr>
        <w:t>Izsoles objekta Sākuma cenas (saņēmēja SIA "LDZ ritošā sastāva serviss")</w:t>
      </w:r>
      <w:r>
        <w:rPr>
          <w:rFonts w:ascii="Arial" w:hAnsi="Arial" w:cs="Arial"/>
          <w:bCs/>
          <w:sz w:val="20"/>
          <w:szCs w:val="20"/>
        </w:rPr>
        <w:t>,</w:t>
      </w:r>
      <w:r w:rsidRPr="00566190">
        <w:rPr>
          <w:rFonts w:ascii="Arial" w:hAnsi="Arial" w:cs="Arial"/>
          <w:bCs/>
          <w:sz w:val="20"/>
          <w:szCs w:val="20"/>
        </w:rPr>
        <w:t xml:space="preserve"> un dalības maksas (saņēmēja Tiesu administrācija) samaksu saskaņā ar Tiesu administrācijas elektroniskās izsoļu vietnes (</w:t>
      </w:r>
      <w:hyperlink r:id="rId13"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r>
        <w:rPr>
          <w:rFonts w:ascii="Arial" w:hAnsi="Arial" w:cs="Arial"/>
          <w:bCs/>
          <w:sz w:val="20"/>
          <w:szCs w:val="20"/>
        </w:rPr>
        <w:t>em.</w:t>
      </w:r>
    </w:p>
    <w:p w14:paraId="39FFD7C3" w14:textId="77777777" w:rsidR="003755A1" w:rsidRPr="00566190"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Iemaksātā </w:t>
      </w:r>
      <w:r>
        <w:rPr>
          <w:rFonts w:ascii="Arial" w:hAnsi="Arial" w:cs="Arial"/>
          <w:bCs/>
          <w:sz w:val="20"/>
          <w:szCs w:val="20"/>
        </w:rPr>
        <w:t>N</w:t>
      </w:r>
      <w:r w:rsidRPr="00566190">
        <w:rPr>
          <w:rFonts w:ascii="Arial" w:hAnsi="Arial" w:cs="Arial"/>
          <w:bCs/>
          <w:sz w:val="20"/>
          <w:szCs w:val="20"/>
        </w:rPr>
        <w:t>odrošinājuma maksa tiek atmaksāta 10 (desmit) darba dienu laikā pēc izsoles noslēgšanās, ja Izsoles dalībnieks izsoles rezultātā nenosola Izsoles objektu.</w:t>
      </w:r>
    </w:p>
    <w:p w14:paraId="27052D88" w14:textId="77777777" w:rsidR="003755A1" w:rsidRDefault="003755A1" w:rsidP="003755A1">
      <w:pPr>
        <w:pStyle w:val="ListParagraph"/>
        <w:numPr>
          <w:ilvl w:val="1"/>
          <w:numId w:val="1"/>
        </w:numPr>
        <w:shd w:val="clear" w:color="auto" w:fill="FFFFFF" w:themeFill="background1"/>
        <w:spacing w:after="0"/>
        <w:jc w:val="both"/>
        <w:rPr>
          <w:rFonts w:ascii="Arial" w:hAnsi="Arial" w:cs="Arial"/>
          <w:bCs/>
          <w:sz w:val="20"/>
          <w:szCs w:val="20"/>
        </w:rPr>
      </w:pPr>
      <w:r w:rsidRPr="00566190">
        <w:rPr>
          <w:rFonts w:ascii="Arial" w:hAnsi="Arial" w:cs="Arial"/>
          <w:bCs/>
          <w:sz w:val="20"/>
          <w:szCs w:val="20"/>
        </w:rPr>
        <w:t xml:space="preserve">Nosolītājam, tā iemaksātā </w:t>
      </w:r>
      <w:r>
        <w:rPr>
          <w:rFonts w:ascii="Arial" w:hAnsi="Arial" w:cs="Arial"/>
          <w:bCs/>
          <w:sz w:val="20"/>
          <w:szCs w:val="20"/>
        </w:rPr>
        <w:t>N</w:t>
      </w:r>
      <w:r w:rsidRPr="00566190">
        <w:rPr>
          <w:rFonts w:ascii="Arial" w:hAnsi="Arial" w:cs="Arial"/>
          <w:bCs/>
          <w:sz w:val="20"/>
          <w:szCs w:val="20"/>
        </w:rPr>
        <w:t>odrošinājuma maksa tiek ieskaitīta Izsoles objekta pirkuma maksā</w:t>
      </w:r>
      <w:r>
        <w:rPr>
          <w:rFonts w:ascii="Arial" w:hAnsi="Arial" w:cs="Arial"/>
          <w:bCs/>
          <w:sz w:val="20"/>
          <w:szCs w:val="20"/>
        </w:rPr>
        <w:t>.</w:t>
      </w:r>
    </w:p>
    <w:p w14:paraId="139B9E3F" w14:textId="77777777" w:rsidR="003755A1" w:rsidRPr="00E47CBF" w:rsidRDefault="003755A1" w:rsidP="003755A1">
      <w:pPr>
        <w:pStyle w:val="ListParagraph"/>
        <w:shd w:val="clear" w:color="auto" w:fill="FFFFFF" w:themeFill="background1"/>
        <w:spacing w:after="0"/>
        <w:ind w:left="915"/>
        <w:jc w:val="both"/>
        <w:rPr>
          <w:rFonts w:ascii="Arial" w:hAnsi="Arial" w:cs="Arial"/>
          <w:bCs/>
          <w:sz w:val="18"/>
          <w:szCs w:val="18"/>
        </w:rPr>
      </w:pPr>
    </w:p>
    <w:p w14:paraId="0CB07E25" w14:textId="77777777" w:rsidR="003755A1" w:rsidRPr="00B615F6" w:rsidRDefault="003755A1" w:rsidP="003755A1">
      <w:pPr>
        <w:pStyle w:val="ListParagraph"/>
        <w:numPr>
          <w:ilvl w:val="0"/>
          <w:numId w:val="1"/>
        </w:numPr>
        <w:spacing w:after="0"/>
        <w:jc w:val="both"/>
        <w:rPr>
          <w:rFonts w:ascii="Arial" w:hAnsi="Arial" w:cs="Arial"/>
          <w:bCs/>
          <w:sz w:val="20"/>
          <w:szCs w:val="20"/>
        </w:rPr>
      </w:pPr>
      <w:r w:rsidRPr="00566190">
        <w:rPr>
          <w:rFonts w:ascii="Arial" w:hAnsi="Arial" w:cs="Arial"/>
          <w:b/>
          <w:sz w:val="20"/>
          <w:szCs w:val="20"/>
        </w:rPr>
        <w:t xml:space="preserve">Izsoles </w:t>
      </w:r>
      <w:r w:rsidRPr="00A224EE">
        <w:rPr>
          <w:rFonts w:ascii="Arial" w:hAnsi="Arial" w:cs="Arial"/>
          <w:b/>
          <w:sz w:val="20"/>
          <w:szCs w:val="20"/>
        </w:rPr>
        <w:t xml:space="preserve">sākumcena un solīšanas </w:t>
      </w:r>
      <w:r w:rsidRPr="00566190">
        <w:rPr>
          <w:rFonts w:ascii="Arial" w:hAnsi="Arial" w:cs="Arial"/>
          <w:b/>
          <w:sz w:val="20"/>
          <w:szCs w:val="20"/>
        </w:rPr>
        <w:t>solis</w:t>
      </w:r>
      <w:r>
        <w:rPr>
          <w:rFonts w:ascii="Arial" w:hAnsi="Arial" w:cs="Arial"/>
          <w:b/>
          <w:sz w:val="20"/>
          <w:szCs w:val="20"/>
        </w:rPr>
        <w:t xml:space="preserve"> un papildus izmaksas </w:t>
      </w:r>
    </w:p>
    <w:p w14:paraId="69E40CB5" w14:textId="77777777" w:rsidR="003755A1" w:rsidRPr="00B615F6" w:rsidRDefault="003755A1" w:rsidP="003755A1">
      <w:pPr>
        <w:pStyle w:val="ListParagraph"/>
        <w:numPr>
          <w:ilvl w:val="1"/>
          <w:numId w:val="1"/>
        </w:numPr>
        <w:spacing w:after="0"/>
        <w:jc w:val="both"/>
        <w:rPr>
          <w:rFonts w:ascii="Arial" w:hAnsi="Arial" w:cs="Arial"/>
          <w:bCs/>
          <w:sz w:val="18"/>
          <w:szCs w:val="18"/>
        </w:rPr>
      </w:pPr>
      <w:r w:rsidRPr="0005200B">
        <w:rPr>
          <w:rFonts w:ascii="Arial" w:hAnsi="Arial" w:cs="Arial"/>
          <w:bCs/>
          <w:sz w:val="20"/>
          <w:szCs w:val="20"/>
        </w:rPr>
        <w:t xml:space="preserve">Izsoles objekta Sākuma cena: </w:t>
      </w:r>
    </w:p>
    <w:tbl>
      <w:tblPr>
        <w:tblStyle w:val="TableGrid"/>
        <w:tblW w:w="8855" w:type="dxa"/>
        <w:tblInd w:w="250" w:type="dxa"/>
        <w:tblLook w:val="04A0" w:firstRow="1" w:lastRow="0" w:firstColumn="1" w:lastColumn="0" w:noHBand="0" w:noVBand="1"/>
      </w:tblPr>
      <w:tblGrid>
        <w:gridCol w:w="1076"/>
        <w:gridCol w:w="3914"/>
        <w:gridCol w:w="1559"/>
        <w:gridCol w:w="2306"/>
      </w:tblGrid>
      <w:tr w:rsidR="003755A1" w:rsidRPr="00B615F6" w14:paraId="04A8310F" w14:textId="77777777" w:rsidTr="009F5D7A">
        <w:trPr>
          <w:trHeight w:val="654"/>
        </w:trPr>
        <w:tc>
          <w:tcPr>
            <w:tcW w:w="1076" w:type="dxa"/>
            <w:vAlign w:val="center"/>
          </w:tcPr>
          <w:p w14:paraId="6CC86F97" w14:textId="77777777" w:rsidR="003755A1"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Izsoles</w:t>
            </w:r>
          </w:p>
          <w:p w14:paraId="606DED03"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daļa</w:t>
            </w:r>
          </w:p>
        </w:tc>
        <w:tc>
          <w:tcPr>
            <w:tcW w:w="3914" w:type="dxa"/>
            <w:vAlign w:val="center"/>
          </w:tcPr>
          <w:p w14:paraId="742A815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Kustamās mantas nosaukums</w:t>
            </w:r>
          </w:p>
        </w:tc>
        <w:tc>
          <w:tcPr>
            <w:tcW w:w="1559" w:type="dxa"/>
            <w:vAlign w:val="center"/>
          </w:tcPr>
          <w:p w14:paraId="1DB13DCD" w14:textId="77777777" w:rsidR="003755A1" w:rsidRPr="00B615F6" w:rsidRDefault="003755A1" w:rsidP="009F5D7A">
            <w:pPr>
              <w:pStyle w:val="ListParagraph"/>
              <w:spacing w:after="0"/>
              <w:ind w:left="0"/>
              <w:jc w:val="center"/>
              <w:rPr>
                <w:rFonts w:ascii="Arial" w:hAnsi="Arial" w:cs="Arial"/>
                <w:b/>
                <w:bCs/>
                <w:sz w:val="18"/>
                <w:szCs w:val="18"/>
              </w:rPr>
            </w:pPr>
            <w:r w:rsidRPr="00B615F6">
              <w:rPr>
                <w:rFonts w:ascii="Arial" w:hAnsi="Arial" w:cs="Arial"/>
                <w:b/>
                <w:bCs/>
                <w:sz w:val="18"/>
                <w:szCs w:val="18"/>
              </w:rPr>
              <w:t xml:space="preserve">Daudzums, gab. </w:t>
            </w:r>
          </w:p>
        </w:tc>
        <w:tc>
          <w:tcPr>
            <w:tcW w:w="2306" w:type="dxa"/>
            <w:vAlign w:val="center"/>
          </w:tcPr>
          <w:p w14:paraId="339CAEBA"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Nosacītā sākuma cena</w:t>
            </w:r>
          </w:p>
          <w:p w14:paraId="1CE7D377" w14:textId="77777777" w:rsidR="003755A1" w:rsidRPr="00B615F6" w:rsidRDefault="003755A1" w:rsidP="009F5D7A">
            <w:pPr>
              <w:pStyle w:val="ListParagraph"/>
              <w:spacing w:after="0"/>
              <w:ind w:left="0"/>
              <w:jc w:val="center"/>
              <w:rPr>
                <w:rFonts w:ascii="Arial" w:hAnsi="Arial" w:cs="Arial"/>
                <w:b/>
                <w:sz w:val="18"/>
                <w:szCs w:val="18"/>
              </w:rPr>
            </w:pPr>
            <w:r w:rsidRPr="00B615F6">
              <w:rPr>
                <w:rFonts w:ascii="Arial" w:hAnsi="Arial" w:cs="Arial"/>
                <w:b/>
                <w:sz w:val="18"/>
                <w:szCs w:val="18"/>
              </w:rPr>
              <w:t xml:space="preserve">(EUR bez PVN) </w:t>
            </w:r>
          </w:p>
        </w:tc>
      </w:tr>
      <w:tr w:rsidR="009D7EC4" w:rsidRPr="00B615F6" w14:paraId="410F1ADF" w14:textId="77777777" w:rsidTr="009F5D7A">
        <w:trPr>
          <w:trHeight w:val="438"/>
        </w:trPr>
        <w:tc>
          <w:tcPr>
            <w:tcW w:w="1076" w:type="dxa"/>
            <w:vAlign w:val="center"/>
          </w:tcPr>
          <w:p w14:paraId="436EC219" w14:textId="77777777" w:rsidR="009D7EC4" w:rsidRPr="000F50BE" w:rsidRDefault="009D7EC4" w:rsidP="009D7EC4">
            <w:pPr>
              <w:pStyle w:val="ListParagraph"/>
              <w:spacing w:after="0"/>
              <w:ind w:left="0"/>
              <w:jc w:val="center"/>
              <w:rPr>
                <w:rFonts w:ascii="Arial" w:hAnsi="Arial" w:cs="Arial"/>
                <w:color w:val="E7E6E6" w:themeColor="background2"/>
                <w:sz w:val="20"/>
                <w:szCs w:val="20"/>
              </w:rPr>
            </w:pPr>
            <w:r w:rsidRPr="000F50BE">
              <w:rPr>
                <w:rFonts w:ascii="Arial" w:hAnsi="Arial" w:cs="Arial"/>
                <w:color w:val="E7E6E6" w:themeColor="background2"/>
                <w:sz w:val="20"/>
                <w:szCs w:val="20"/>
              </w:rPr>
              <w:t>1.</w:t>
            </w:r>
          </w:p>
        </w:tc>
        <w:tc>
          <w:tcPr>
            <w:tcW w:w="3914" w:type="dxa"/>
            <w:vAlign w:val="center"/>
          </w:tcPr>
          <w:p w14:paraId="2AD6E4D8" w14:textId="77777777" w:rsidR="009D7EC4" w:rsidRPr="000F50BE" w:rsidRDefault="009D7EC4" w:rsidP="009D7EC4">
            <w:pPr>
              <w:tabs>
                <w:tab w:val="left" w:pos="284"/>
              </w:tabs>
              <w:spacing w:after="0"/>
              <w:jc w:val="left"/>
              <w:rPr>
                <w:rFonts w:ascii="Arial" w:eastAsia="Calibri" w:hAnsi="Arial" w:cs="Arial"/>
                <w:color w:val="E7E6E6" w:themeColor="background2"/>
                <w:sz w:val="20"/>
                <w:szCs w:val="16"/>
              </w:rPr>
            </w:pPr>
            <w:r w:rsidRPr="000F50BE">
              <w:rPr>
                <w:rFonts w:ascii="Arial" w:eastAsia="Calibri" w:hAnsi="Arial" w:cs="Arial"/>
                <w:color w:val="E7E6E6" w:themeColor="background2"/>
                <w:sz w:val="20"/>
                <w:szCs w:val="16"/>
              </w:rPr>
              <w:t>Vieglā pasažieru automašīna</w:t>
            </w:r>
          </w:p>
          <w:p w14:paraId="2F3BC593" w14:textId="77777777" w:rsidR="009D7EC4" w:rsidRPr="000F50BE" w:rsidRDefault="009D7EC4" w:rsidP="009D7EC4">
            <w:pPr>
              <w:tabs>
                <w:tab w:val="left" w:pos="284"/>
              </w:tabs>
              <w:spacing w:after="0"/>
              <w:jc w:val="left"/>
              <w:rPr>
                <w:rFonts w:ascii="Arial" w:hAnsi="Arial" w:cs="Arial"/>
                <w:bCs/>
                <w:color w:val="E7E6E6" w:themeColor="background2"/>
                <w:sz w:val="20"/>
                <w:szCs w:val="16"/>
              </w:rPr>
            </w:pPr>
            <w:r w:rsidRPr="000F50BE">
              <w:rPr>
                <w:rFonts w:ascii="Arial" w:hAnsi="Arial" w:cs="Arial"/>
                <w:bCs/>
                <w:color w:val="E7E6E6" w:themeColor="background2"/>
                <w:sz w:val="20"/>
                <w:szCs w:val="16"/>
              </w:rPr>
              <w:t>SUBARU LEGACY</w:t>
            </w:r>
          </w:p>
          <w:p w14:paraId="0BC5D33D" w14:textId="1E750284" w:rsidR="009D7EC4" w:rsidRPr="000F50BE" w:rsidRDefault="009D7EC4" w:rsidP="009D7EC4">
            <w:pPr>
              <w:tabs>
                <w:tab w:val="left" w:pos="284"/>
              </w:tabs>
              <w:spacing w:after="0"/>
              <w:jc w:val="left"/>
              <w:rPr>
                <w:rFonts w:ascii="Arial" w:hAnsi="Arial" w:cs="Arial"/>
                <w:bCs/>
                <w:color w:val="E7E6E6" w:themeColor="background2"/>
                <w:sz w:val="20"/>
                <w:szCs w:val="16"/>
              </w:rPr>
            </w:pPr>
            <w:r w:rsidRPr="000F50BE">
              <w:rPr>
                <w:rFonts w:ascii="Arial" w:hAnsi="Arial" w:cs="Arial"/>
                <w:bCs/>
                <w:color w:val="E7E6E6" w:themeColor="background2"/>
                <w:sz w:val="20"/>
                <w:szCs w:val="16"/>
              </w:rPr>
              <w:t>VIN Nr.JF1BS9LC2GG084359</w:t>
            </w:r>
          </w:p>
          <w:p w14:paraId="5944391C" w14:textId="0FCC95F6" w:rsidR="009D7EC4" w:rsidRPr="000F50BE" w:rsidRDefault="009D7EC4" w:rsidP="009D7EC4">
            <w:pPr>
              <w:tabs>
                <w:tab w:val="left" w:pos="284"/>
              </w:tabs>
              <w:spacing w:after="0"/>
              <w:jc w:val="left"/>
              <w:rPr>
                <w:rFonts w:ascii="Arial" w:hAnsi="Arial" w:cs="Arial"/>
                <w:bCs/>
                <w:color w:val="E7E6E6" w:themeColor="background2"/>
                <w:sz w:val="20"/>
                <w:szCs w:val="16"/>
              </w:rPr>
            </w:pPr>
            <w:r w:rsidRPr="000F50BE">
              <w:rPr>
                <w:rFonts w:ascii="Arial" w:hAnsi="Arial" w:cs="Arial"/>
                <w:bCs/>
                <w:color w:val="E7E6E6" w:themeColor="background2"/>
                <w:sz w:val="20"/>
                <w:szCs w:val="16"/>
              </w:rPr>
              <w:t>Valsts uzskaites Nr.LB 8274</w:t>
            </w:r>
          </w:p>
        </w:tc>
        <w:tc>
          <w:tcPr>
            <w:tcW w:w="1559" w:type="dxa"/>
            <w:vAlign w:val="center"/>
          </w:tcPr>
          <w:p w14:paraId="294FBFE4" w14:textId="77777777" w:rsidR="009D7EC4" w:rsidRPr="000F50BE" w:rsidRDefault="009D7EC4" w:rsidP="009D7EC4">
            <w:pPr>
              <w:pStyle w:val="ListParagraph"/>
              <w:spacing w:after="0"/>
              <w:ind w:left="0"/>
              <w:jc w:val="center"/>
              <w:rPr>
                <w:rFonts w:ascii="Arial" w:hAnsi="Arial" w:cs="Arial"/>
                <w:color w:val="E7E6E6" w:themeColor="background2"/>
                <w:sz w:val="20"/>
                <w:szCs w:val="20"/>
              </w:rPr>
            </w:pPr>
            <w:r w:rsidRPr="000F50BE">
              <w:rPr>
                <w:rFonts w:ascii="Arial" w:hAnsi="Arial" w:cs="Arial"/>
                <w:color w:val="E7E6E6" w:themeColor="background2"/>
                <w:sz w:val="20"/>
                <w:szCs w:val="20"/>
              </w:rPr>
              <w:t>1</w:t>
            </w:r>
          </w:p>
        </w:tc>
        <w:tc>
          <w:tcPr>
            <w:tcW w:w="2306" w:type="dxa"/>
            <w:vAlign w:val="center"/>
          </w:tcPr>
          <w:p w14:paraId="738143B3" w14:textId="13B000AC" w:rsidR="009D7EC4" w:rsidRPr="000F50BE" w:rsidRDefault="009D7EC4" w:rsidP="009D7EC4">
            <w:pPr>
              <w:pStyle w:val="ListParagraph"/>
              <w:spacing w:after="0"/>
              <w:ind w:left="0"/>
              <w:jc w:val="center"/>
              <w:rPr>
                <w:rFonts w:ascii="Arial" w:hAnsi="Arial" w:cs="Arial"/>
                <w:color w:val="E7E6E6" w:themeColor="background2"/>
                <w:sz w:val="20"/>
                <w:szCs w:val="16"/>
              </w:rPr>
            </w:pPr>
            <w:r w:rsidRPr="000F50BE">
              <w:rPr>
                <w:rFonts w:ascii="Arial" w:eastAsia="Calibri" w:hAnsi="Arial" w:cs="Arial"/>
                <w:color w:val="E7E6E6" w:themeColor="background2"/>
                <w:sz w:val="20"/>
                <w:szCs w:val="16"/>
              </w:rPr>
              <w:t>10 440.00</w:t>
            </w:r>
          </w:p>
        </w:tc>
      </w:tr>
      <w:tr w:rsidR="009D7EC4" w:rsidRPr="00B615F6" w14:paraId="081E734F" w14:textId="77777777" w:rsidTr="009F5D7A">
        <w:trPr>
          <w:trHeight w:val="438"/>
        </w:trPr>
        <w:tc>
          <w:tcPr>
            <w:tcW w:w="1076" w:type="dxa"/>
            <w:vAlign w:val="center"/>
          </w:tcPr>
          <w:p w14:paraId="7F6EA1C8" w14:textId="65F5A65F" w:rsidR="009D7EC4" w:rsidRPr="000F50BE" w:rsidRDefault="00E47CBF" w:rsidP="009D7EC4">
            <w:pPr>
              <w:pStyle w:val="ListParagraph"/>
              <w:spacing w:after="0"/>
              <w:ind w:left="0"/>
              <w:jc w:val="center"/>
              <w:rPr>
                <w:rFonts w:ascii="Arial" w:hAnsi="Arial" w:cs="Arial"/>
                <w:color w:val="E7E6E6" w:themeColor="background2"/>
                <w:sz w:val="20"/>
                <w:szCs w:val="20"/>
              </w:rPr>
            </w:pPr>
            <w:r w:rsidRPr="000F50BE">
              <w:rPr>
                <w:rFonts w:ascii="Arial" w:hAnsi="Arial" w:cs="Arial"/>
                <w:color w:val="E7E6E6" w:themeColor="background2"/>
                <w:sz w:val="20"/>
                <w:szCs w:val="20"/>
              </w:rPr>
              <w:t>2</w:t>
            </w:r>
            <w:r w:rsidR="009D7EC4" w:rsidRPr="000F50BE">
              <w:rPr>
                <w:rFonts w:ascii="Arial" w:hAnsi="Arial" w:cs="Arial"/>
                <w:color w:val="E7E6E6" w:themeColor="background2"/>
                <w:sz w:val="20"/>
                <w:szCs w:val="20"/>
              </w:rPr>
              <w:t>.</w:t>
            </w:r>
          </w:p>
        </w:tc>
        <w:tc>
          <w:tcPr>
            <w:tcW w:w="3914" w:type="dxa"/>
            <w:vAlign w:val="center"/>
          </w:tcPr>
          <w:p w14:paraId="38BF5E3D" w14:textId="77777777" w:rsidR="009D7EC4" w:rsidRPr="000F50BE" w:rsidRDefault="009D7EC4" w:rsidP="009D7EC4">
            <w:pPr>
              <w:tabs>
                <w:tab w:val="left" w:pos="284"/>
              </w:tabs>
              <w:spacing w:after="0"/>
              <w:jc w:val="left"/>
              <w:rPr>
                <w:rFonts w:ascii="Arial" w:eastAsia="Calibri" w:hAnsi="Arial" w:cs="Arial"/>
                <w:color w:val="E7E6E6" w:themeColor="background2"/>
                <w:sz w:val="20"/>
                <w:szCs w:val="16"/>
              </w:rPr>
            </w:pPr>
            <w:r w:rsidRPr="000F50BE">
              <w:rPr>
                <w:rFonts w:ascii="Arial" w:eastAsia="Calibri" w:hAnsi="Arial" w:cs="Arial"/>
                <w:color w:val="E7E6E6" w:themeColor="background2"/>
                <w:sz w:val="20"/>
                <w:szCs w:val="16"/>
              </w:rPr>
              <w:t>Vieglā pasažieru automašīna</w:t>
            </w:r>
          </w:p>
          <w:p w14:paraId="208F26C6" w14:textId="609312B1" w:rsidR="009D7EC4" w:rsidRPr="000F50BE" w:rsidRDefault="009D7EC4" w:rsidP="009D7EC4">
            <w:pPr>
              <w:tabs>
                <w:tab w:val="left" w:pos="284"/>
              </w:tabs>
              <w:spacing w:after="0"/>
              <w:jc w:val="left"/>
              <w:rPr>
                <w:rFonts w:ascii="Arial" w:hAnsi="Arial" w:cs="Arial"/>
                <w:bCs/>
                <w:color w:val="E7E6E6" w:themeColor="background2"/>
                <w:sz w:val="20"/>
                <w:szCs w:val="16"/>
              </w:rPr>
            </w:pPr>
            <w:r w:rsidRPr="000F50BE">
              <w:rPr>
                <w:rFonts w:ascii="Arial" w:hAnsi="Arial" w:cs="Arial"/>
                <w:bCs/>
                <w:color w:val="E7E6E6" w:themeColor="background2"/>
                <w:sz w:val="20"/>
                <w:szCs w:val="16"/>
              </w:rPr>
              <w:t>VOLKSWAGEN TIGUAN</w:t>
            </w:r>
          </w:p>
          <w:p w14:paraId="2ECF40E3" w14:textId="5BAF781E" w:rsidR="009D7EC4" w:rsidRPr="000F50BE" w:rsidRDefault="009D7EC4" w:rsidP="009D7EC4">
            <w:pPr>
              <w:tabs>
                <w:tab w:val="left" w:pos="284"/>
              </w:tabs>
              <w:spacing w:after="0"/>
              <w:jc w:val="left"/>
              <w:rPr>
                <w:rFonts w:ascii="Arial" w:hAnsi="Arial" w:cs="Arial"/>
                <w:bCs/>
                <w:color w:val="E7E6E6" w:themeColor="background2"/>
                <w:sz w:val="20"/>
                <w:szCs w:val="16"/>
              </w:rPr>
            </w:pPr>
            <w:r w:rsidRPr="000F50BE">
              <w:rPr>
                <w:rFonts w:ascii="Arial" w:hAnsi="Arial" w:cs="Arial"/>
                <w:bCs/>
                <w:color w:val="E7E6E6" w:themeColor="background2"/>
                <w:sz w:val="20"/>
                <w:szCs w:val="16"/>
              </w:rPr>
              <w:t>VIN Nr.WVGZZZ5NZEW089284</w:t>
            </w:r>
          </w:p>
          <w:p w14:paraId="70BFF12E" w14:textId="0ADDE698" w:rsidR="009D7EC4" w:rsidRPr="000F50BE" w:rsidRDefault="009D7EC4" w:rsidP="009D7EC4">
            <w:pPr>
              <w:spacing w:after="0"/>
              <w:rPr>
                <w:rFonts w:ascii="Arial" w:eastAsia="Calibri" w:hAnsi="Arial" w:cs="Arial"/>
                <w:color w:val="E7E6E6" w:themeColor="background2"/>
                <w:sz w:val="20"/>
                <w:szCs w:val="16"/>
              </w:rPr>
            </w:pPr>
            <w:r w:rsidRPr="000F50BE">
              <w:rPr>
                <w:rFonts w:ascii="Arial" w:hAnsi="Arial" w:cs="Arial"/>
                <w:bCs/>
                <w:color w:val="E7E6E6" w:themeColor="background2"/>
                <w:sz w:val="20"/>
                <w:szCs w:val="16"/>
              </w:rPr>
              <w:t xml:space="preserve">Valsts uzskaites </w:t>
            </w:r>
            <w:proofErr w:type="spellStart"/>
            <w:r w:rsidRPr="000F50BE">
              <w:rPr>
                <w:rFonts w:ascii="Arial" w:hAnsi="Arial" w:cs="Arial"/>
                <w:bCs/>
                <w:color w:val="E7E6E6" w:themeColor="background2"/>
                <w:sz w:val="20"/>
                <w:szCs w:val="16"/>
              </w:rPr>
              <w:t>Nr.JN</w:t>
            </w:r>
            <w:proofErr w:type="spellEnd"/>
            <w:r w:rsidRPr="000F50BE">
              <w:rPr>
                <w:rFonts w:ascii="Arial" w:hAnsi="Arial" w:cs="Arial"/>
                <w:bCs/>
                <w:color w:val="E7E6E6" w:themeColor="background2"/>
                <w:sz w:val="20"/>
                <w:szCs w:val="16"/>
              </w:rPr>
              <w:t xml:space="preserve"> 503</w:t>
            </w:r>
          </w:p>
        </w:tc>
        <w:tc>
          <w:tcPr>
            <w:tcW w:w="1559" w:type="dxa"/>
            <w:vAlign w:val="center"/>
          </w:tcPr>
          <w:p w14:paraId="0E946195" w14:textId="77777777" w:rsidR="009D7EC4" w:rsidRPr="000F50BE" w:rsidRDefault="009D7EC4" w:rsidP="009D7EC4">
            <w:pPr>
              <w:pStyle w:val="ListParagraph"/>
              <w:spacing w:after="0"/>
              <w:ind w:left="0"/>
              <w:jc w:val="center"/>
              <w:rPr>
                <w:rFonts w:ascii="Arial" w:hAnsi="Arial" w:cs="Arial"/>
                <w:color w:val="E7E6E6" w:themeColor="background2"/>
                <w:sz w:val="20"/>
                <w:szCs w:val="20"/>
              </w:rPr>
            </w:pPr>
            <w:r w:rsidRPr="000F50BE">
              <w:rPr>
                <w:rFonts w:ascii="Arial" w:hAnsi="Arial" w:cs="Arial"/>
                <w:color w:val="E7E6E6" w:themeColor="background2"/>
                <w:sz w:val="20"/>
                <w:szCs w:val="20"/>
              </w:rPr>
              <w:t>1</w:t>
            </w:r>
          </w:p>
        </w:tc>
        <w:tc>
          <w:tcPr>
            <w:tcW w:w="2306" w:type="dxa"/>
            <w:vAlign w:val="center"/>
          </w:tcPr>
          <w:p w14:paraId="6D704BF2" w14:textId="203E495F" w:rsidR="009D7EC4" w:rsidRPr="000F50BE" w:rsidRDefault="009D7EC4" w:rsidP="009D7EC4">
            <w:pPr>
              <w:pStyle w:val="ListParagraph"/>
              <w:spacing w:after="0"/>
              <w:ind w:left="0"/>
              <w:jc w:val="center"/>
              <w:rPr>
                <w:rFonts w:ascii="Arial" w:eastAsia="Calibri" w:hAnsi="Arial" w:cs="Arial"/>
                <w:color w:val="E7E6E6" w:themeColor="background2"/>
                <w:sz w:val="20"/>
                <w:szCs w:val="16"/>
              </w:rPr>
            </w:pPr>
            <w:r w:rsidRPr="000F50BE">
              <w:rPr>
                <w:rFonts w:ascii="Arial" w:eastAsia="Calibri" w:hAnsi="Arial" w:cs="Arial"/>
                <w:color w:val="E7E6E6" w:themeColor="background2"/>
                <w:sz w:val="20"/>
                <w:szCs w:val="16"/>
              </w:rPr>
              <w:t>9 990.00</w:t>
            </w:r>
          </w:p>
        </w:tc>
      </w:tr>
      <w:tr w:rsidR="009D7EC4" w:rsidRPr="00B615F6" w14:paraId="6DFBAA17" w14:textId="77777777" w:rsidTr="009F5D7A">
        <w:trPr>
          <w:trHeight w:val="438"/>
        </w:trPr>
        <w:tc>
          <w:tcPr>
            <w:tcW w:w="1076" w:type="dxa"/>
            <w:vAlign w:val="center"/>
          </w:tcPr>
          <w:p w14:paraId="133A62DC" w14:textId="3E602E52" w:rsidR="009D7EC4" w:rsidRPr="00B615F6" w:rsidRDefault="00E47CBF" w:rsidP="009D7EC4">
            <w:pPr>
              <w:pStyle w:val="ListParagraph"/>
              <w:spacing w:after="0"/>
              <w:ind w:left="0"/>
              <w:jc w:val="center"/>
              <w:rPr>
                <w:rFonts w:ascii="Arial" w:hAnsi="Arial" w:cs="Arial"/>
                <w:sz w:val="20"/>
                <w:szCs w:val="20"/>
              </w:rPr>
            </w:pPr>
            <w:r>
              <w:rPr>
                <w:rFonts w:ascii="Arial" w:hAnsi="Arial" w:cs="Arial"/>
                <w:sz w:val="20"/>
                <w:szCs w:val="20"/>
              </w:rPr>
              <w:t>3</w:t>
            </w:r>
            <w:r w:rsidR="009D7EC4">
              <w:rPr>
                <w:rFonts w:ascii="Arial" w:hAnsi="Arial" w:cs="Arial"/>
                <w:sz w:val="20"/>
                <w:szCs w:val="20"/>
              </w:rPr>
              <w:t>.</w:t>
            </w:r>
          </w:p>
        </w:tc>
        <w:tc>
          <w:tcPr>
            <w:tcW w:w="3914" w:type="dxa"/>
            <w:vAlign w:val="center"/>
          </w:tcPr>
          <w:p w14:paraId="37DD9EF2" w14:textId="77777777" w:rsidR="009D7EC4" w:rsidRDefault="009D7EC4" w:rsidP="009D7EC4">
            <w:pPr>
              <w:tabs>
                <w:tab w:val="left" w:pos="284"/>
              </w:tabs>
              <w:spacing w:after="0"/>
              <w:jc w:val="left"/>
              <w:rPr>
                <w:rFonts w:ascii="Arial" w:eastAsia="Calibri" w:hAnsi="Arial" w:cs="Arial"/>
                <w:color w:val="000000"/>
                <w:sz w:val="20"/>
                <w:szCs w:val="16"/>
              </w:rPr>
            </w:pPr>
            <w:r>
              <w:rPr>
                <w:rFonts w:ascii="Arial" w:eastAsia="Calibri" w:hAnsi="Arial" w:cs="Arial"/>
                <w:color w:val="000000"/>
                <w:sz w:val="20"/>
                <w:szCs w:val="16"/>
              </w:rPr>
              <w:t>Vieglā pasažieru automašīna</w:t>
            </w:r>
          </w:p>
          <w:p w14:paraId="4C277644" w14:textId="2FD0FA82" w:rsidR="009D7EC4" w:rsidRDefault="009D7EC4" w:rsidP="009D7EC4">
            <w:pPr>
              <w:tabs>
                <w:tab w:val="left" w:pos="284"/>
              </w:tabs>
              <w:spacing w:after="0"/>
              <w:jc w:val="left"/>
              <w:rPr>
                <w:rFonts w:ascii="Arial" w:hAnsi="Arial" w:cs="Arial"/>
                <w:bCs/>
                <w:sz w:val="20"/>
                <w:szCs w:val="16"/>
              </w:rPr>
            </w:pPr>
            <w:r>
              <w:rPr>
                <w:rFonts w:ascii="Arial" w:hAnsi="Arial" w:cs="Arial"/>
                <w:bCs/>
                <w:sz w:val="20"/>
                <w:szCs w:val="16"/>
              </w:rPr>
              <w:t>TOYOTA PROACE</w:t>
            </w:r>
          </w:p>
          <w:p w14:paraId="20F0EC11" w14:textId="541365D4" w:rsidR="009D7EC4" w:rsidRDefault="009D7EC4" w:rsidP="009D7EC4">
            <w:pPr>
              <w:tabs>
                <w:tab w:val="left" w:pos="284"/>
              </w:tabs>
              <w:spacing w:after="0"/>
              <w:jc w:val="left"/>
              <w:rPr>
                <w:rFonts w:ascii="Arial" w:hAnsi="Arial" w:cs="Arial"/>
                <w:bCs/>
                <w:sz w:val="20"/>
                <w:szCs w:val="16"/>
              </w:rPr>
            </w:pPr>
            <w:r>
              <w:rPr>
                <w:rFonts w:ascii="Arial" w:hAnsi="Arial" w:cs="Arial"/>
                <w:bCs/>
                <w:sz w:val="20"/>
                <w:szCs w:val="16"/>
              </w:rPr>
              <w:t>VIN Nr.YARVEEHZ8GZ141037</w:t>
            </w:r>
          </w:p>
          <w:p w14:paraId="542CE955" w14:textId="1D979C82" w:rsidR="009D7EC4" w:rsidRPr="005D2B87" w:rsidRDefault="009D7EC4" w:rsidP="009D7EC4">
            <w:pPr>
              <w:spacing w:after="0"/>
              <w:rPr>
                <w:rFonts w:ascii="Arial" w:eastAsia="Calibri" w:hAnsi="Arial" w:cs="Arial"/>
                <w:color w:val="000000"/>
                <w:sz w:val="20"/>
                <w:szCs w:val="16"/>
              </w:rPr>
            </w:pPr>
            <w:r>
              <w:rPr>
                <w:rFonts w:ascii="Arial" w:hAnsi="Arial" w:cs="Arial"/>
                <w:bCs/>
                <w:sz w:val="20"/>
                <w:szCs w:val="16"/>
              </w:rPr>
              <w:t>Valsts uzskaites Nr.MA 9241</w:t>
            </w:r>
          </w:p>
        </w:tc>
        <w:tc>
          <w:tcPr>
            <w:tcW w:w="1559" w:type="dxa"/>
            <w:vAlign w:val="center"/>
          </w:tcPr>
          <w:p w14:paraId="5A003A85" w14:textId="77777777" w:rsidR="009D7EC4" w:rsidRPr="00416771" w:rsidRDefault="009D7EC4" w:rsidP="009D7EC4">
            <w:pPr>
              <w:pStyle w:val="ListParagraph"/>
              <w:spacing w:after="0"/>
              <w:ind w:left="0"/>
              <w:jc w:val="center"/>
              <w:rPr>
                <w:rFonts w:ascii="Arial" w:hAnsi="Arial" w:cs="Arial"/>
                <w:sz w:val="20"/>
                <w:szCs w:val="20"/>
              </w:rPr>
            </w:pPr>
            <w:r w:rsidRPr="00416771">
              <w:rPr>
                <w:rFonts w:ascii="Arial" w:hAnsi="Arial" w:cs="Arial"/>
                <w:sz w:val="20"/>
                <w:szCs w:val="20"/>
              </w:rPr>
              <w:t>1</w:t>
            </w:r>
          </w:p>
        </w:tc>
        <w:tc>
          <w:tcPr>
            <w:tcW w:w="2306" w:type="dxa"/>
            <w:vAlign w:val="center"/>
          </w:tcPr>
          <w:p w14:paraId="55D1D595" w14:textId="3880F13A" w:rsidR="009D7EC4" w:rsidRPr="009D7EC4" w:rsidRDefault="009D7EC4" w:rsidP="009D7EC4">
            <w:pPr>
              <w:pStyle w:val="ListParagraph"/>
              <w:spacing w:after="0"/>
              <w:ind w:left="0"/>
              <w:jc w:val="center"/>
              <w:rPr>
                <w:rFonts w:ascii="Arial" w:eastAsia="Calibri" w:hAnsi="Arial" w:cs="Arial"/>
                <w:sz w:val="20"/>
                <w:szCs w:val="16"/>
              </w:rPr>
            </w:pPr>
            <w:r w:rsidRPr="009D7EC4">
              <w:rPr>
                <w:rFonts w:ascii="Arial" w:eastAsia="Calibri" w:hAnsi="Arial" w:cs="Arial"/>
                <w:sz w:val="20"/>
                <w:szCs w:val="16"/>
              </w:rPr>
              <w:t>17 190.00</w:t>
            </w:r>
          </w:p>
        </w:tc>
      </w:tr>
    </w:tbl>
    <w:p w14:paraId="2C8BF382" w14:textId="77777777" w:rsidR="00B70495" w:rsidRPr="00B70495" w:rsidRDefault="00B70495" w:rsidP="00B70495">
      <w:pPr>
        <w:pStyle w:val="ListParagraph"/>
        <w:spacing w:after="0"/>
        <w:ind w:left="915"/>
        <w:jc w:val="both"/>
        <w:rPr>
          <w:rFonts w:ascii="Arial" w:hAnsi="Arial" w:cs="Arial"/>
          <w:bCs/>
          <w:sz w:val="18"/>
          <w:szCs w:val="18"/>
        </w:rPr>
      </w:pPr>
    </w:p>
    <w:p w14:paraId="0978C115" w14:textId="4CCB4110" w:rsidR="003755A1" w:rsidRPr="00A224EE" w:rsidRDefault="003755A1" w:rsidP="003755A1">
      <w:pPr>
        <w:pStyle w:val="ListParagraph"/>
        <w:numPr>
          <w:ilvl w:val="1"/>
          <w:numId w:val="1"/>
        </w:numPr>
        <w:spacing w:after="0"/>
        <w:jc w:val="both"/>
        <w:rPr>
          <w:rFonts w:ascii="Arial" w:hAnsi="Arial" w:cs="Arial"/>
          <w:bCs/>
          <w:sz w:val="18"/>
          <w:szCs w:val="18"/>
        </w:rPr>
      </w:pPr>
      <w:r w:rsidRPr="00A224EE">
        <w:rPr>
          <w:rFonts w:ascii="Arial" w:hAnsi="Arial" w:cs="Arial"/>
          <w:sz w:val="20"/>
          <w:szCs w:val="20"/>
        </w:rPr>
        <w:t xml:space="preserve">PVN 21% apmērā sākuma cenā nav iekļauts, bet tiks aprēķināts </w:t>
      </w:r>
      <w:r>
        <w:rPr>
          <w:rFonts w:ascii="Arial" w:hAnsi="Arial" w:cs="Arial"/>
          <w:sz w:val="20"/>
          <w:szCs w:val="20"/>
        </w:rPr>
        <w:t>papildus N</w:t>
      </w:r>
      <w:r w:rsidRPr="00A224EE">
        <w:rPr>
          <w:rFonts w:ascii="Arial" w:hAnsi="Arial" w:cs="Arial"/>
          <w:sz w:val="20"/>
          <w:szCs w:val="20"/>
        </w:rPr>
        <w:t>osolīt</w:t>
      </w:r>
      <w:r>
        <w:rPr>
          <w:rFonts w:ascii="Arial" w:hAnsi="Arial" w:cs="Arial"/>
          <w:sz w:val="20"/>
          <w:szCs w:val="20"/>
        </w:rPr>
        <w:t>ajai</w:t>
      </w:r>
      <w:r w:rsidRPr="00A224EE">
        <w:rPr>
          <w:rFonts w:ascii="Arial" w:hAnsi="Arial" w:cs="Arial"/>
          <w:sz w:val="20"/>
          <w:szCs w:val="20"/>
        </w:rPr>
        <w:t xml:space="preserve"> cen</w:t>
      </w:r>
      <w:r>
        <w:rPr>
          <w:rFonts w:ascii="Arial" w:hAnsi="Arial" w:cs="Arial"/>
          <w:sz w:val="20"/>
          <w:szCs w:val="20"/>
        </w:rPr>
        <w:t>ai</w:t>
      </w:r>
      <w:r w:rsidRPr="00A224EE">
        <w:rPr>
          <w:rFonts w:ascii="Arial" w:hAnsi="Arial" w:cs="Arial"/>
          <w:sz w:val="20"/>
          <w:szCs w:val="20"/>
        </w:rPr>
        <w:t>, izrakstot rēķinu.</w:t>
      </w:r>
    </w:p>
    <w:p w14:paraId="44CFCBAD" w14:textId="21D6ABFF" w:rsidR="009D7EC4" w:rsidRPr="00E47CBF" w:rsidRDefault="003755A1" w:rsidP="009D7EC4">
      <w:pPr>
        <w:pStyle w:val="ListParagraph"/>
        <w:numPr>
          <w:ilvl w:val="1"/>
          <w:numId w:val="1"/>
        </w:numPr>
        <w:spacing w:after="0"/>
        <w:jc w:val="both"/>
        <w:rPr>
          <w:rFonts w:ascii="Arial" w:hAnsi="Arial" w:cs="Arial"/>
          <w:bCs/>
          <w:sz w:val="18"/>
          <w:szCs w:val="18"/>
        </w:rPr>
      </w:pPr>
      <w:r w:rsidRPr="00A224EE">
        <w:rPr>
          <w:rFonts w:ascii="Arial" w:hAnsi="Arial" w:cs="Arial"/>
          <w:bCs/>
          <w:sz w:val="20"/>
          <w:szCs w:val="20"/>
        </w:rPr>
        <w:t xml:space="preserve">Solis - </w:t>
      </w:r>
      <w:r w:rsidR="00B70495">
        <w:rPr>
          <w:rFonts w:ascii="Arial" w:hAnsi="Arial" w:cs="Arial"/>
          <w:b/>
          <w:bCs/>
          <w:sz w:val="20"/>
          <w:szCs w:val="20"/>
        </w:rPr>
        <w:t>5</w:t>
      </w:r>
      <w:r w:rsidRPr="00A224EE">
        <w:rPr>
          <w:rFonts w:ascii="Arial" w:hAnsi="Arial" w:cs="Arial"/>
          <w:b/>
          <w:bCs/>
          <w:sz w:val="20"/>
          <w:szCs w:val="20"/>
        </w:rPr>
        <w:t>0.00</w:t>
      </w:r>
      <w:r w:rsidRPr="00A224EE">
        <w:rPr>
          <w:rFonts w:ascii="Arial" w:hAnsi="Arial" w:cs="Arial"/>
          <w:sz w:val="20"/>
          <w:szCs w:val="20"/>
        </w:rPr>
        <w:t xml:space="preserve"> </w:t>
      </w:r>
      <w:r w:rsidRPr="00A224EE">
        <w:rPr>
          <w:rFonts w:ascii="Arial" w:hAnsi="Arial" w:cs="Arial"/>
          <w:b/>
          <w:bCs/>
          <w:sz w:val="20"/>
          <w:szCs w:val="20"/>
        </w:rPr>
        <w:t>EUR</w:t>
      </w:r>
      <w:r w:rsidRPr="00A224EE">
        <w:rPr>
          <w:rFonts w:ascii="Arial" w:hAnsi="Arial" w:cs="Arial"/>
          <w:sz w:val="20"/>
          <w:szCs w:val="20"/>
        </w:rPr>
        <w:t xml:space="preserve"> bez PVN (</w:t>
      </w:r>
      <w:r w:rsidR="00B70495">
        <w:rPr>
          <w:rFonts w:ascii="Arial" w:hAnsi="Arial" w:cs="Arial"/>
          <w:sz w:val="20"/>
          <w:szCs w:val="20"/>
        </w:rPr>
        <w:t>piecdesmit</w:t>
      </w:r>
      <w:r w:rsidRPr="00A224EE">
        <w:rPr>
          <w:rFonts w:ascii="Arial" w:hAnsi="Arial" w:cs="Arial"/>
          <w:sz w:val="20"/>
          <w:szCs w:val="20"/>
        </w:rPr>
        <w:t xml:space="preserve"> </w:t>
      </w:r>
      <w:r w:rsidRPr="00A224EE">
        <w:rPr>
          <w:rFonts w:ascii="Arial" w:hAnsi="Arial" w:cs="Arial"/>
          <w:i/>
          <w:sz w:val="20"/>
          <w:szCs w:val="20"/>
        </w:rPr>
        <w:t>euro</w:t>
      </w:r>
      <w:r w:rsidRPr="00A224EE">
        <w:rPr>
          <w:rFonts w:ascii="Arial" w:hAnsi="Arial" w:cs="Arial"/>
          <w:sz w:val="20"/>
          <w:szCs w:val="20"/>
        </w:rPr>
        <w:t>)</w:t>
      </w:r>
      <w:r>
        <w:rPr>
          <w:rFonts w:ascii="Arial" w:hAnsi="Arial" w:cs="Arial"/>
          <w:sz w:val="20"/>
          <w:szCs w:val="20"/>
        </w:rPr>
        <w:t>.</w:t>
      </w:r>
    </w:p>
    <w:p w14:paraId="3164D85F" w14:textId="77777777" w:rsidR="00E47CBF" w:rsidRPr="009D7EC4" w:rsidRDefault="00E47CBF" w:rsidP="00E47CBF">
      <w:pPr>
        <w:pStyle w:val="ListParagraph"/>
        <w:spacing w:after="0"/>
        <w:ind w:left="915"/>
        <w:jc w:val="both"/>
        <w:rPr>
          <w:rFonts w:ascii="Arial" w:hAnsi="Arial" w:cs="Arial"/>
          <w:bCs/>
          <w:sz w:val="18"/>
          <w:szCs w:val="18"/>
        </w:rPr>
      </w:pPr>
    </w:p>
    <w:p w14:paraId="00BDD7CF" w14:textId="715E0080" w:rsidR="009D7EC4" w:rsidRPr="009D7EC4" w:rsidRDefault="00A93B71" w:rsidP="009D7EC4">
      <w:pPr>
        <w:pStyle w:val="ListParagraph"/>
        <w:numPr>
          <w:ilvl w:val="0"/>
          <w:numId w:val="1"/>
        </w:numPr>
        <w:spacing w:after="0"/>
        <w:jc w:val="both"/>
        <w:rPr>
          <w:rFonts w:ascii="Arial" w:hAnsi="Arial" w:cs="Arial"/>
          <w:b/>
          <w:sz w:val="20"/>
          <w:szCs w:val="20"/>
        </w:rPr>
      </w:pPr>
      <w:r w:rsidRPr="004C73E6">
        <w:rPr>
          <w:rFonts w:ascii="Arial" w:hAnsi="Arial" w:cs="Arial"/>
          <w:b/>
          <w:sz w:val="20"/>
          <w:szCs w:val="20"/>
        </w:rPr>
        <w:t>Izsoles norise</w:t>
      </w:r>
    </w:p>
    <w:p w14:paraId="2DC1E72E" w14:textId="77777777" w:rsidR="00A93B71" w:rsidRDefault="00A93B71" w:rsidP="00A93B71">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procesa norisi reglamentē Tiesu administrācijas elektroniskās izsoļu vietnes (</w:t>
      </w:r>
      <w:hyperlink r:id="rId14" w:history="1">
        <w:r w:rsidRPr="00566190">
          <w:rPr>
            <w:rStyle w:val="Hyperlink"/>
            <w:rFonts w:ascii="Arial" w:hAnsi="Arial" w:cs="Arial"/>
            <w:bCs/>
            <w:sz w:val="20"/>
            <w:szCs w:val="20"/>
          </w:rPr>
          <w:t>https://izsoles.ta.gov.lv</w:t>
        </w:r>
      </w:hyperlink>
      <w:r w:rsidRPr="00566190">
        <w:rPr>
          <w:rFonts w:ascii="Arial" w:hAnsi="Arial" w:cs="Arial"/>
          <w:bCs/>
          <w:sz w:val="20"/>
          <w:szCs w:val="20"/>
        </w:rPr>
        <w:t>) noteikumi.</w:t>
      </w:r>
    </w:p>
    <w:p w14:paraId="02CEA56F" w14:textId="77777777" w:rsidR="00A93B71" w:rsidRDefault="00A93B71" w:rsidP="00A93B71">
      <w:pPr>
        <w:pStyle w:val="ListParagraph"/>
        <w:numPr>
          <w:ilvl w:val="1"/>
          <w:numId w:val="1"/>
        </w:numPr>
        <w:jc w:val="both"/>
        <w:rPr>
          <w:rFonts w:ascii="Arial" w:hAnsi="Arial" w:cs="Arial"/>
          <w:sz w:val="20"/>
          <w:szCs w:val="20"/>
        </w:rPr>
      </w:pPr>
      <w:r w:rsidRPr="00D86511">
        <w:rPr>
          <w:rFonts w:ascii="Arial" w:hAnsi="Arial" w:cs="Arial"/>
          <w:sz w:val="20"/>
          <w:szCs w:val="20"/>
        </w:rPr>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5" w:history="1">
        <w:r w:rsidRPr="00BB32E9">
          <w:rPr>
            <w:rStyle w:val="Hyperlink"/>
            <w:rFonts w:ascii="Arial" w:hAnsi="Arial" w:cs="Arial"/>
            <w:sz w:val="20"/>
            <w:szCs w:val="20"/>
          </w:rPr>
          <w:t>https://izsoles.ta.gov.lv/noteikumi/1</w:t>
        </w:r>
      </w:hyperlink>
      <w:r>
        <w:rPr>
          <w:rFonts w:ascii="Arial" w:hAnsi="Arial" w:cs="Arial"/>
          <w:sz w:val="20"/>
          <w:szCs w:val="20"/>
        </w:rPr>
        <w:t xml:space="preserve">, </w:t>
      </w:r>
      <w:r w:rsidRPr="00D86511">
        <w:rPr>
          <w:rFonts w:ascii="Arial" w:hAnsi="Arial" w:cs="Arial"/>
          <w:sz w:val="20"/>
          <w:szCs w:val="20"/>
        </w:rPr>
        <w:t>šajos noteikumos un citos normatīvajos aktos noteikto kārtību, kas regulē elektronisko izsoļu norisi</w:t>
      </w:r>
      <w:r>
        <w:rPr>
          <w:rFonts w:ascii="Arial" w:hAnsi="Arial" w:cs="Arial"/>
          <w:sz w:val="20"/>
          <w:szCs w:val="20"/>
        </w:rPr>
        <w:t>.</w:t>
      </w:r>
    </w:p>
    <w:p w14:paraId="4CAD3F02" w14:textId="77777777" w:rsidR="00A93B71" w:rsidRPr="00E47CBF" w:rsidRDefault="00A93B71" w:rsidP="00A93B71">
      <w:pPr>
        <w:pStyle w:val="ListParagraph"/>
        <w:ind w:left="850"/>
        <w:jc w:val="both"/>
        <w:rPr>
          <w:rFonts w:ascii="Arial" w:hAnsi="Arial" w:cs="Arial"/>
          <w:sz w:val="18"/>
          <w:szCs w:val="18"/>
        </w:rPr>
      </w:pPr>
    </w:p>
    <w:p w14:paraId="696367D0" w14:textId="77777777" w:rsidR="00B70495" w:rsidRPr="00566190" w:rsidRDefault="00B70495" w:rsidP="00B70495">
      <w:pPr>
        <w:pStyle w:val="ListParagraph"/>
        <w:numPr>
          <w:ilvl w:val="0"/>
          <w:numId w:val="1"/>
        </w:numPr>
        <w:spacing w:after="0"/>
        <w:jc w:val="both"/>
        <w:rPr>
          <w:rFonts w:ascii="Arial" w:hAnsi="Arial" w:cs="Arial"/>
          <w:b/>
          <w:bCs/>
          <w:sz w:val="20"/>
          <w:szCs w:val="20"/>
        </w:rPr>
      </w:pPr>
      <w:r w:rsidRPr="00566190">
        <w:rPr>
          <w:rFonts w:ascii="Arial" w:hAnsi="Arial" w:cs="Arial"/>
          <w:b/>
          <w:bCs/>
          <w:sz w:val="20"/>
          <w:szCs w:val="20"/>
        </w:rPr>
        <w:t>Maksājumi</w:t>
      </w:r>
      <w:r>
        <w:rPr>
          <w:rFonts w:ascii="Arial" w:hAnsi="Arial" w:cs="Arial"/>
          <w:b/>
          <w:bCs/>
          <w:sz w:val="20"/>
          <w:szCs w:val="20"/>
        </w:rPr>
        <w:t xml:space="preserve">, un pirkuma līguma noslēgšana </w:t>
      </w:r>
    </w:p>
    <w:p w14:paraId="259276C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271BFF">
        <w:rPr>
          <w:rFonts w:ascii="Arial" w:hAnsi="Arial" w:cs="Arial"/>
          <w:sz w:val="20"/>
          <w:szCs w:val="20"/>
        </w:rPr>
        <w:t xml:space="preserve">Tikai pēc izsoles protokola apstiprināšanas </w:t>
      </w:r>
      <w:bookmarkStart w:id="1" w:name="_Hlk156290223"/>
      <w:r w:rsidRPr="00271BFF">
        <w:rPr>
          <w:rFonts w:ascii="Arial" w:hAnsi="Arial" w:cs="Arial"/>
          <w:sz w:val="20"/>
          <w:szCs w:val="20"/>
        </w:rPr>
        <w:t xml:space="preserve">SIA “LDZ ritošā sastāva serviss” </w:t>
      </w:r>
      <w:bookmarkEnd w:id="1"/>
      <w:r w:rsidRPr="00271BFF">
        <w:rPr>
          <w:rFonts w:ascii="Arial" w:hAnsi="Arial" w:cs="Arial"/>
          <w:sz w:val="20"/>
          <w:szCs w:val="20"/>
        </w:rPr>
        <w:t xml:space="preserve">noteiktā kārtībā, izsoles dalībnieks, kas solījis pēdējo augstāko cenu, kļūst par </w:t>
      </w:r>
      <w:r>
        <w:rPr>
          <w:rFonts w:ascii="Arial" w:hAnsi="Arial" w:cs="Arial"/>
          <w:sz w:val="20"/>
          <w:szCs w:val="20"/>
        </w:rPr>
        <w:t>I</w:t>
      </w:r>
      <w:r w:rsidRPr="00271BFF">
        <w:rPr>
          <w:rFonts w:ascii="Arial" w:hAnsi="Arial" w:cs="Arial"/>
          <w:sz w:val="20"/>
          <w:szCs w:val="20"/>
        </w:rPr>
        <w:t xml:space="preserve">zsoles </w:t>
      </w:r>
      <w:r>
        <w:rPr>
          <w:rFonts w:ascii="Arial" w:hAnsi="Arial" w:cs="Arial"/>
          <w:sz w:val="20"/>
          <w:szCs w:val="20"/>
        </w:rPr>
        <w:t>u</w:t>
      </w:r>
      <w:r w:rsidRPr="00271BFF">
        <w:rPr>
          <w:rFonts w:ascii="Arial" w:hAnsi="Arial" w:cs="Arial"/>
          <w:sz w:val="20"/>
          <w:szCs w:val="20"/>
        </w:rPr>
        <w:t>zvarētāju.</w:t>
      </w:r>
    </w:p>
    <w:p w14:paraId="7EE34618" w14:textId="77777777" w:rsidR="00B70495" w:rsidRPr="00FD60DA" w:rsidRDefault="00B70495" w:rsidP="00B70495">
      <w:pPr>
        <w:pStyle w:val="ListParagraph"/>
        <w:numPr>
          <w:ilvl w:val="1"/>
          <w:numId w:val="1"/>
        </w:numPr>
        <w:spacing w:after="0"/>
        <w:jc w:val="both"/>
        <w:rPr>
          <w:rFonts w:ascii="Arial" w:hAnsi="Arial" w:cs="Arial"/>
          <w:sz w:val="18"/>
          <w:szCs w:val="18"/>
        </w:rPr>
      </w:pPr>
      <w:r w:rsidRPr="00E572D2">
        <w:rPr>
          <w:rFonts w:ascii="Arial" w:hAnsi="Arial" w:cs="Arial"/>
          <w:sz w:val="20"/>
          <w:szCs w:val="20"/>
        </w:rPr>
        <w:t>Izsoles uzvarētājs par pārdodamo</w:t>
      </w:r>
      <w:r>
        <w:rPr>
          <w:rFonts w:ascii="Arial" w:hAnsi="Arial" w:cs="Arial"/>
          <w:sz w:val="20"/>
          <w:szCs w:val="20"/>
        </w:rPr>
        <w:t xml:space="preserve"> Izsoles objektu</w:t>
      </w:r>
      <w:r w:rsidRPr="00E572D2">
        <w:rPr>
          <w:rFonts w:ascii="Arial" w:hAnsi="Arial" w:cs="Arial"/>
          <w:sz w:val="20"/>
          <w:szCs w:val="20"/>
        </w:rPr>
        <w:t xml:space="preserve"> slēdz pirkuma līgumu ar SIA “LDZ ritošā sastāva serviss” (Pirkuma līguma projekt</w:t>
      </w:r>
      <w:r>
        <w:rPr>
          <w:rFonts w:ascii="Arial" w:hAnsi="Arial" w:cs="Arial"/>
          <w:sz w:val="20"/>
          <w:szCs w:val="20"/>
        </w:rPr>
        <w:t>s, 1.pielikumā</w:t>
      </w:r>
      <w:r w:rsidRPr="00E572D2">
        <w:rPr>
          <w:rFonts w:ascii="Arial" w:hAnsi="Arial" w:cs="Arial"/>
          <w:sz w:val="20"/>
          <w:szCs w:val="20"/>
        </w:rPr>
        <w:t>)</w:t>
      </w:r>
      <w:r>
        <w:rPr>
          <w:rFonts w:ascii="Arial" w:hAnsi="Arial" w:cs="Arial"/>
          <w:sz w:val="20"/>
          <w:szCs w:val="20"/>
        </w:rPr>
        <w:t>.</w:t>
      </w:r>
    </w:p>
    <w:p w14:paraId="70050173" w14:textId="48829575" w:rsidR="00B70495" w:rsidRPr="00A224EE" w:rsidRDefault="00B70495" w:rsidP="00B70495">
      <w:pPr>
        <w:pStyle w:val="ListParagraph"/>
        <w:numPr>
          <w:ilvl w:val="1"/>
          <w:numId w:val="1"/>
        </w:numPr>
        <w:spacing w:after="0"/>
        <w:jc w:val="both"/>
        <w:rPr>
          <w:rFonts w:ascii="Arial" w:hAnsi="Arial" w:cs="Arial"/>
          <w:sz w:val="20"/>
          <w:szCs w:val="20"/>
        </w:rPr>
      </w:pPr>
      <w:r>
        <w:rPr>
          <w:rFonts w:ascii="Arial" w:hAnsi="Arial" w:cs="Arial"/>
          <w:sz w:val="20"/>
          <w:szCs w:val="20"/>
        </w:rPr>
        <w:t>Izsoles uzvarētājam</w:t>
      </w:r>
      <w:r w:rsidRPr="00E572D2">
        <w:rPr>
          <w:rFonts w:ascii="Arial" w:hAnsi="Arial" w:cs="Arial"/>
          <w:sz w:val="20"/>
          <w:szCs w:val="20"/>
        </w:rPr>
        <w:t xml:space="preserve"> pirkuma līgums </w:t>
      </w:r>
      <w:r w:rsidRPr="00A224EE">
        <w:rPr>
          <w:rFonts w:ascii="Arial" w:hAnsi="Arial" w:cs="Arial"/>
          <w:sz w:val="20"/>
          <w:szCs w:val="20"/>
        </w:rPr>
        <w:t xml:space="preserve">jāparaksta piecu darba dienu laikā no paziņojuma (pircējam tiek nosūtīts e-pasts, kuru norādījis izsoles pieteikumā) par izsoles rezultātu apstiprināšanas saņemšanas brīža vai </w:t>
      </w:r>
      <w:r w:rsidRPr="00E572D2">
        <w:rPr>
          <w:rFonts w:ascii="Arial" w:hAnsi="Arial" w:cs="Arial"/>
          <w:sz w:val="20"/>
          <w:szCs w:val="20"/>
        </w:rPr>
        <w:t xml:space="preserve">atteikuma gadījumā savu lēmumu jāpaziņo rakstiski, nosūtot vēstuli pa pastu uz adresi </w:t>
      </w:r>
      <w:r>
        <w:rPr>
          <w:rFonts w:ascii="Arial" w:hAnsi="Arial" w:cs="Arial"/>
          <w:sz w:val="20"/>
          <w:szCs w:val="20"/>
        </w:rPr>
        <w:t xml:space="preserve">Vilhelma Purvīša </w:t>
      </w:r>
      <w:r w:rsidRPr="00E572D2">
        <w:rPr>
          <w:rFonts w:ascii="Arial" w:hAnsi="Arial" w:cs="Arial"/>
          <w:sz w:val="20"/>
          <w:szCs w:val="20"/>
        </w:rPr>
        <w:t>iela</w:t>
      </w:r>
      <w:r>
        <w:rPr>
          <w:rFonts w:ascii="Arial" w:hAnsi="Arial" w:cs="Arial"/>
          <w:sz w:val="20"/>
          <w:szCs w:val="20"/>
        </w:rPr>
        <w:t xml:space="preserve"> 21</w:t>
      </w:r>
      <w:r w:rsidRPr="00E572D2">
        <w:rPr>
          <w:rFonts w:ascii="Arial" w:hAnsi="Arial" w:cs="Arial"/>
          <w:sz w:val="20"/>
          <w:szCs w:val="20"/>
        </w:rPr>
        <w:t>, Rīgā LV-1</w:t>
      </w:r>
      <w:r>
        <w:rPr>
          <w:rFonts w:ascii="Arial" w:hAnsi="Arial" w:cs="Arial"/>
          <w:sz w:val="20"/>
          <w:szCs w:val="20"/>
        </w:rPr>
        <w:t>050</w:t>
      </w:r>
      <w:r w:rsidRPr="00E572D2">
        <w:rPr>
          <w:rFonts w:ascii="Arial" w:hAnsi="Arial" w:cs="Arial"/>
          <w:sz w:val="20"/>
          <w:szCs w:val="20"/>
        </w:rPr>
        <w:t>, vai nosūtot vēstuli parakstītu ar drošu elektronisko parakstu (</w:t>
      </w:r>
      <w:proofErr w:type="spellStart"/>
      <w:r w:rsidRPr="00E572D2">
        <w:rPr>
          <w:rFonts w:ascii="Arial" w:hAnsi="Arial" w:cs="Arial"/>
          <w:sz w:val="20"/>
          <w:szCs w:val="20"/>
        </w:rPr>
        <w:t>eParakstu</w:t>
      </w:r>
      <w:proofErr w:type="spellEnd"/>
      <w:r w:rsidRPr="00E572D2">
        <w:rPr>
          <w:rFonts w:ascii="Arial" w:hAnsi="Arial" w:cs="Arial"/>
          <w:sz w:val="20"/>
          <w:szCs w:val="20"/>
        </w:rPr>
        <w:t xml:space="preserve">) uz e-pastu: </w:t>
      </w:r>
      <w:r>
        <w:rPr>
          <w:rFonts w:ascii="Arial" w:hAnsi="Arial" w:cs="Arial"/>
          <w:sz w:val="20"/>
          <w:szCs w:val="20"/>
        </w:rPr>
        <w:t>ldz_rss@ldz.lv</w:t>
      </w:r>
      <w:r w:rsidRPr="00E572D2">
        <w:rPr>
          <w:rFonts w:ascii="Arial" w:hAnsi="Arial" w:cs="Arial"/>
          <w:sz w:val="20"/>
          <w:szCs w:val="20"/>
        </w:rPr>
        <w:t xml:space="preserve">. Ja </w:t>
      </w:r>
      <w:r>
        <w:rPr>
          <w:rFonts w:ascii="Arial" w:hAnsi="Arial" w:cs="Arial"/>
          <w:sz w:val="20"/>
          <w:szCs w:val="20"/>
        </w:rPr>
        <w:t>I</w:t>
      </w:r>
      <w:r w:rsidRPr="00E572D2">
        <w:rPr>
          <w:rFonts w:ascii="Arial" w:hAnsi="Arial" w:cs="Arial"/>
          <w:sz w:val="20"/>
          <w:szCs w:val="20"/>
        </w:rPr>
        <w:t xml:space="preserve">zsoles uzvarētājs </w:t>
      </w:r>
      <w:r>
        <w:rPr>
          <w:rFonts w:ascii="Arial" w:hAnsi="Arial" w:cs="Arial"/>
          <w:sz w:val="20"/>
          <w:szCs w:val="20"/>
        </w:rPr>
        <w:t>piecu</w:t>
      </w:r>
      <w:r w:rsidRPr="00E572D2">
        <w:rPr>
          <w:rFonts w:ascii="Arial" w:hAnsi="Arial" w:cs="Arial"/>
          <w:sz w:val="20"/>
          <w:szCs w:val="20"/>
        </w:rPr>
        <w:t xml:space="preserve"> </w:t>
      </w:r>
      <w:r>
        <w:rPr>
          <w:rFonts w:ascii="Arial" w:hAnsi="Arial" w:cs="Arial"/>
          <w:sz w:val="20"/>
          <w:szCs w:val="20"/>
        </w:rPr>
        <w:t xml:space="preserve">darba </w:t>
      </w:r>
      <w:r w:rsidRPr="00E572D2">
        <w:rPr>
          <w:rFonts w:ascii="Arial" w:hAnsi="Arial" w:cs="Arial"/>
          <w:sz w:val="20"/>
          <w:szCs w:val="20"/>
        </w:rPr>
        <w:t xml:space="preserve">dienu laikā no paziņojuma saņemšanas brīža neparaksta pirkuma līgumu, tiek uzskatīts, ka izsoles uzvarētājs ir atteicies no </w:t>
      </w:r>
      <w:r>
        <w:rPr>
          <w:rFonts w:ascii="Arial" w:hAnsi="Arial" w:cs="Arial"/>
          <w:sz w:val="20"/>
          <w:szCs w:val="20"/>
        </w:rPr>
        <w:t>Izsoles objekta</w:t>
      </w:r>
      <w:r w:rsidRPr="00E572D2">
        <w:rPr>
          <w:rFonts w:ascii="Arial" w:hAnsi="Arial" w:cs="Arial"/>
          <w:sz w:val="20"/>
          <w:szCs w:val="20"/>
        </w:rPr>
        <w:t xml:space="preserve"> pirkšanas un viņam </w:t>
      </w:r>
      <w:r w:rsidRPr="00A224EE">
        <w:rPr>
          <w:rFonts w:ascii="Arial" w:hAnsi="Arial" w:cs="Arial"/>
          <w:sz w:val="20"/>
          <w:szCs w:val="20"/>
        </w:rPr>
        <w:t>netiek atmaksāt</w:t>
      </w:r>
      <w:r>
        <w:rPr>
          <w:rFonts w:ascii="Arial" w:hAnsi="Arial" w:cs="Arial"/>
          <w:sz w:val="20"/>
          <w:szCs w:val="20"/>
        </w:rPr>
        <w:t>a</w:t>
      </w:r>
      <w:r w:rsidRPr="00A224EE">
        <w:rPr>
          <w:rFonts w:ascii="Arial" w:hAnsi="Arial" w:cs="Arial"/>
          <w:sz w:val="20"/>
          <w:szCs w:val="20"/>
        </w:rPr>
        <w:t xml:space="preserve"> </w:t>
      </w:r>
      <w:r w:rsidRPr="00A239B3">
        <w:rPr>
          <w:rFonts w:ascii="Arial" w:hAnsi="Arial" w:cs="Arial"/>
          <w:sz w:val="20"/>
          <w:szCs w:val="20"/>
        </w:rPr>
        <w:t>nodrošinājuma maksa</w:t>
      </w:r>
      <w:r w:rsidR="00A239B3">
        <w:rPr>
          <w:rFonts w:ascii="Arial" w:hAnsi="Arial" w:cs="Arial"/>
          <w:sz w:val="20"/>
          <w:szCs w:val="20"/>
        </w:rPr>
        <w:t xml:space="preserve"> - 10% apmērā no transporta līdzekļa sākuma cenas</w:t>
      </w:r>
      <w:r w:rsidRPr="00A224EE">
        <w:rPr>
          <w:rFonts w:ascii="Arial" w:hAnsi="Arial" w:cs="Arial"/>
          <w:sz w:val="20"/>
          <w:szCs w:val="20"/>
        </w:rPr>
        <w:t xml:space="preserve">. </w:t>
      </w:r>
    </w:p>
    <w:p w14:paraId="0B158700" w14:textId="77777777" w:rsidR="00B70495" w:rsidRPr="00A224EE" w:rsidRDefault="00B70495" w:rsidP="00B70495">
      <w:pPr>
        <w:pStyle w:val="ListParagraph"/>
        <w:numPr>
          <w:ilvl w:val="1"/>
          <w:numId w:val="1"/>
        </w:numPr>
        <w:spacing w:after="0"/>
        <w:jc w:val="both"/>
        <w:rPr>
          <w:rFonts w:ascii="Arial" w:hAnsi="Arial" w:cs="Arial"/>
          <w:sz w:val="18"/>
          <w:szCs w:val="18"/>
        </w:rPr>
      </w:pPr>
      <w:r w:rsidRPr="00A224EE">
        <w:rPr>
          <w:rFonts w:ascii="Arial" w:eastAsia="Calibri" w:hAnsi="Arial" w:cs="Arial"/>
          <w:sz w:val="20"/>
          <w:szCs w:val="18"/>
        </w:rPr>
        <w:t xml:space="preserve">Pēc līguma noslēgšanas </w:t>
      </w:r>
      <w:r w:rsidRPr="00B70495">
        <w:rPr>
          <w:rFonts w:ascii="Arial" w:eastAsia="Calibri" w:hAnsi="Arial" w:cs="Arial"/>
          <w:sz w:val="20"/>
          <w:szCs w:val="18"/>
          <w:u w:val="single"/>
        </w:rPr>
        <w:t>tiek sagatavots rēķins</w:t>
      </w:r>
      <w:r>
        <w:rPr>
          <w:rFonts w:ascii="Arial" w:eastAsia="Calibri" w:hAnsi="Arial" w:cs="Arial"/>
          <w:sz w:val="20"/>
          <w:szCs w:val="18"/>
        </w:rPr>
        <w:t>, kas I</w:t>
      </w:r>
      <w:r w:rsidRPr="00A224EE">
        <w:rPr>
          <w:rFonts w:ascii="Arial" w:eastAsia="Calibri" w:hAnsi="Arial" w:cs="Arial"/>
          <w:sz w:val="20"/>
          <w:szCs w:val="18"/>
        </w:rPr>
        <w:t>zsoles uzvarētāj</w:t>
      </w:r>
      <w:r>
        <w:rPr>
          <w:rFonts w:ascii="Arial" w:eastAsia="Calibri" w:hAnsi="Arial" w:cs="Arial"/>
          <w:sz w:val="20"/>
          <w:szCs w:val="18"/>
        </w:rPr>
        <w:t>am</w:t>
      </w:r>
      <w:r w:rsidRPr="00A224EE">
        <w:rPr>
          <w:rFonts w:ascii="Arial" w:eastAsia="Calibri" w:hAnsi="Arial" w:cs="Arial"/>
          <w:sz w:val="20"/>
          <w:szCs w:val="18"/>
        </w:rPr>
        <w:t xml:space="preserve"> </w:t>
      </w:r>
      <w:r>
        <w:rPr>
          <w:rFonts w:ascii="Arial" w:eastAsia="Calibri" w:hAnsi="Arial" w:cs="Arial"/>
          <w:sz w:val="20"/>
          <w:szCs w:val="18"/>
        </w:rPr>
        <w:t xml:space="preserve">jāapmaksā piecu </w:t>
      </w:r>
      <w:r w:rsidRPr="00A224EE">
        <w:rPr>
          <w:rFonts w:ascii="Arial" w:eastAsia="Calibri" w:hAnsi="Arial" w:cs="Arial"/>
          <w:sz w:val="20"/>
          <w:szCs w:val="18"/>
        </w:rPr>
        <w:t xml:space="preserve">darba dienu laikā </w:t>
      </w:r>
      <w:r>
        <w:rPr>
          <w:rFonts w:ascii="Arial" w:eastAsia="Calibri" w:hAnsi="Arial" w:cs="Arial"/>
          <w:sz w:val="20"/>
          <w:szCs w:val="18"/>
        </w:rPr>
        <w:t>no tā saņemšanas dienas</w:t>
      </w:r>
      <w:r w:rsidRPr="00A224EE">
        <w:rPr>
          <w:rFonts w:ascii="Arial" w:eastAsia="Calibri" w:hAnsi="Arial" w:cs="Arial"/>
          <w:sz w:val="20"/>
          <w:szCs w:val="18"/>
        </w:rPr>
        <w:t xml:space="preserve">. </w:t>
      </w:r>
      <w:r w:rsidRPr="00A224EE">
        <w:rPr>
          <w:rFonts w:ascii="Arial" w:hAnsi="Arial" w:cs="Arial"/>
          <w:sz w:val="20"/>
          <w:szCs w:val="20"/>
        </w:rPr>
        <w:t>Iemaksāt</w:t>
      </w:r>
      <w:r>
        <w:rPr>
          <w:rFonts w:ascii="Arial" w:hAnsi="Arial" w:cs="Arial"/>
          <w:sz w:val="20"/>
          <w:szCs w:val="20"/>
        </w:rPr>
        <w:t>ā</w:t>
      </w:r>
      <w:r w:rsidRPr="00A224EE">
        <w:rPr>
          <w:rFonts w:ascii="Arial" w:hAnsi="Arial" w:cs="Arial"/>
          <w:sz w:val="20"/>
          <w:szCs w:val="20"/>
        </w:rPr>
        <w:t xml:space="preserve"> </w:t>
      </w:r>
      <w:r>
        <w:rPr>
          <w:rFonts w:ascii="Arial" w:hAnsi="Arial" w:cs="Arial"/>
          <w:sz w:val="20"/>
          <w:szCs w:val="20"/>
        </w:rPr>
        <w:t>N</w:t>
      </w:r>
      <w:r w:rsidRPr="00A224EE">
        <w:rPr>
          <w:rFonts w:ascii="Arial" w:hAnsi="Arial" w:cs="Arial"/>
          <w:sz w:val="20"/>
          <w:szCs w:val="20"/>
        </w:rPr>
        <w:t>odrošinājum</w:t>
      </w:r>
      <w:r>
        <w:rPr>
          <w:rFonts w:ascii="Arial" w:hAnsi="Arial" w:cs="Arial"/>
          <w:sz w:val="20"/>
          <w:szCs w:val="20"/>
        </w:rPr>
        <w:t>a maksa tiek ieskaitīta kopējā Izsoles objekta pirkuma maksā</w:t>
      </w:r>
      <w:r w:rsidRPr="00A224EE">
        <w:rPr>
          <w:rFonts w:ascii="Arial" w:hAnsi="Arial" w:cs="Arial"/>
          <w:sz w:val="20"/>
          <w:szCs w:val="20"/>
        </w:rPr>
        <w:t>.</w:t>
      </w:r>
    </w:p>
    <w:p w14:paraId="53E8C5F8" w14:textId="77777777" w:rsidR="00B70495" w:rsidRPr="00A224EE" w:rsidRDefault="00B70495" w:rsidP="00B70495">
      <w:pPr>
        <w:pStyle w:val="ListParagraph"/>
        <w:numPr>
          <w:ilvl w:val="1"/>
          <w:numId w:val="1"/>
        </w:numPr>
        <w:spacing w:after="0"/>
        <w:jc w:val="both"/>
        <w:rPr>
          <w:rFonts w:ascii="Arial" w:hAnsi="Arial" w:cs="Arial"/>
          <w:sz w:val="20"/>
          <w:szCs w:val="20"/>
        </w:rPr>
      </w:pPr>
      <w:bookmarkStart w:id="2" w:name="_Hlk156289113"/>
      <w:r w:rsidRPr="00A224EE">
        <w:rPr>
          <w:rFonts w:ascii="Arial" w:hAnsi="Arial" w:cs="Arial"/>
          <w:sz w:val="20"/>
          <w:szCs w:val="20"/>
        </w:rPr>
        <w:t>Izsoles uzvarētājs sedz visas izmaksas, kas saistītas ar Izsoles objekta pārvietošanu u.c. papildus izmaksas.</w:t>
      </w:r>
      <w:bookmarkEnd w:id="2"/>
    </w:p>
    <w:p w14:paraId="23FF9310"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pirms rēķina izrakstīšanas </w:t>
      </w:r>
      <w:r>
        <w:rPr>
          <w:rFonts w:ascii="Arial" w:hAnsi="Arial" w:cs="Arial"/>
          <w:sz w:val="20"/>
          <w:szCs w:val="20"/>
        </w:rPr>
        <w:t>veic izsoles uzvarētāja PVN maksātāja statusa pārbaudi</w:t>
      </w:r>
      <w:r w:rsidRPr="00566190">
        <w:rPr>
          <w:rFonts w:ascii="Arial" w:hAnsi="Arial" w:cs="Arial"/>
          <w:sz w:val="20"/>
          <w:szCs w:val="20"/>
        </w:rPr>
        <w:t>.</w:t>
      </w:r>
    </w:p>
    <w:p w14:paraId="1EB989BB" w14:textId="43714F17" w:rsidR="00B70495" w:rsidRPr="00B70495" w:rsidRDefault="00B70495" w:rsidP="00B70495">
      <w:pPr>
        <w:pStyle w:val="ListParagraph"/>
        <w:numPr>
          <w:ilvl w:val="1"/>
          <w:numId w:val="1"/>
        </w:numPr>
        <w:spacing w:after="0"/>
        <w:jc w:val="both"/>
        <w:rPr>
          <w:rFonts w:ascii="Arial" w:hAnsi="Arial" w:cs="Arial"/>
          <w:sz w:val="20"/>
          <w:szCs w:val="20"/>
          <w:u w:val="single"/>
        </w:rPr>
      </w:pPr>
      <w:r w:rsidRPr="00B70495">
        <w:rPr>
          <w:rFonts w:ascii="Arial" w:hAnsi="Arial" w:cs="Arial"/>
          <w:sz w:val="20"/>
          <w:szCs w:val="20"/>
          <w:u w:val="single"/>
        </w:rPr>
        <w:t xml:space="preserve">Gadījumā, ja Izsoles uzvarētājs Izsoles objektu plāno izvest no Latvijas Republikas teritorijas, tas pirms pirkuma līguma noslēgšanas informē SIA "LDZ ritošā sastāva serviss", kas pirkuma līgumā, nemainot tā būtību, ietver nosacījumus, kas reglamentē maksājumu veikšanas kārtību un Izsoles objekta īpašumtiesību pāreju gadījumā, ja tiek plānota Izsoles objekta izvešana no Latvijas Republikas teritorijas. </w:t>
      </w:r>
    </w:p>
    <w:p w14:paraId="4EE59842" w14:textId="77777777" w:rsidR="00B70495" w:rsidRPr="00E45E6D" w:rsidRDefault="00B70495" w:rsidP="00B70495">
      <w:pPr>
        <w:pStyle w:val="ListParagraph"/>
        <w:spacing w:after="0"/>
        <w:ind w:left="915"/>
        <w:jc w:val="both"/>
        <w:rPr>
          <w:rFonts w:ascii="Arial" w:hAnsi="Arial" w:cs="Arial"/>
          <w:sz w:val="20"/>
          <w:szCs w:val="20"/>
        </w:rPr>
      </w:pPr>
    </w:p>
    <w:p w14:paraId="590F0733"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Izsoles dalībnieku atbildība</w:t>
      </w:r>
    </w:p>
    <w:p w14:paraId="30940698"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dalībniek</w:t>
      </w:r>
      <w:r>
        <w:rPr>
          <w:rFonts w:ascii="Arial" w:hAnsi="Arial" w:cs="Arial"/>
          <w:bCs/>
          <w:sz w:val="20"/>
          <w:szCs w:val="20"/>
        </w:rPr>
        <w:t>s</w:t>
      </w:r>
      <w:r w:rsidRPr="00566190">
        <w:rPr>
          <w:rFonts w:ascii="Arial" w:hAnsi="Arial" w:cs="Arial"/>
          <w:bCs/>
          <w:sz w:val="20"/>
          <w:szCs w:val="20"/>
        </w:rPr>
        <w:t xml:space="preserve"> ir atbildīg</w:t>
      </w:r>
      <w:r>
        <w:rPr>
          <w:rFonts w:ascii="Arial" w:hAnsi="Arial" w:cs="Arial"/>
          <w:bCs/>
          <w:sz w:val="20"/>
          <w:szCs w:val="20"/>
        </w:rPr>
        <w:t>s</w:t>
      </w:r>
      <w:r w:rsidRPr="00566190">
        <w:rPr>
          <w:rFonts w:ascii="Arial" w:hAnsi="Arial" w:cs="Arial"/>
          <w:bCs/>
          <w:sz w:val="20"/>
          <w:szCs w:val="20"/>
        </w:rPr>
        <w:t xml:space="preserve"> par Izsoles noteikumos noteikto saistību izpildi norādītajos termiņos un apjomā.</w:t>
      </w:r>
    </w:p>
    <w:p w14:paraId="39CDD19B" w14:textId="6CF40470" w:rsidR="00B70495" w:rsidRPr="00566190" w:rsidRDefault="00B70495" w:rsidP="00B70495">
      <w:pPr>
        <w:pStyle w:val="ListParagraph"/>
        <w:numPr>
          <w:ilvl w:val="1"/>
          <w:numId w:val="1"/>
        </w:numPr>
        <w:spacing w:after="0"/>
        <w:jc w:val="both"/>
        <w:rPr>
          <w:rFonts w:ascii="Arial" w:hAnsi="Arial" w:cs="Arial"/>
          <w:bCs/>
          <w:sz w:val="20"/>
          <w:szCs w:val="20"/>
        </w:rPr>
      </w:pPr>
      <w:r>
        <w:rPr>
          <w:rFonts w:ascii="Arial" w:hAnsi="Arial" w:cs="Arial"/>
          <w:bCs/>
          <w:sz w:val="20"/>
          <w:szCs w:val="20"/>
        </w:rPr>
        <w:t>J</w:t>
      </w:r>
      <w:r w:rsidRPr="00566190">
        <w:rPr>
          <w:rFonts w:ascii="Arial" w:hAnsi="Arial" w:cs="Arial"/>
          <w:bCs/>
          <w:sz w:val="20"/>
          <w:szCs w:val="20"/>
        </w:rPr>
        <w:t>a</w:t>
      </w:r>
      <w:r>
        <w:rPr>
          <w:rFonts w:ascii="Arial" w:hAnsi="Arial" w:cs="Arial"/>
          <w:bCs/>
          <w:sz w:val="20"/>
          <w:szCs w:val="20"/>
        </w:rPr>
        <w:t xml:space="preserve"> saskaņā ar </w:t>
      </w:r>
      <w:r w:rsidRPr="00566190">
        <w:rPr>
          <w:rFonts w:ascii="Arial" w:hAnsi="Arial" w:cs="Arial"/>
          <w:bCs/>
          <w:sz w:val="20"/>
          <w:szCs w:val="20"/>
        </w:rPr>
        <w:t>Izsoles noteikum</w:t>
      </w:r>
      <w:r>
        <w:rPr>
          <w:rFonts w:ascii="Arial" w:hAnsi="Arial" w:cs="Arial"/>
          <w:bCs/>
          <w:sz w:val="20"/>
          <w:szCs w:val="20"/>
        </w:rPr>
        <w:t>u</w:t>
      </w:r>
      <w:r w:rsidRPr="00566190">
        <w:rPr>
          <w:rFonts w:ascii="Arial" w:hAnsi="Arial" w:cs="Arial"/>
          <w:bCs/>
          <w:sz w:val="20"/>
          <w:szCs w:val="20"/>
        </w:rPr>
        <w:t xml:space="preserve"> </w:t>
      </w:r>
      <w:r w:rsidRPr="00A224EE">
        <w:rPr>
          <w:rFonts w:ascii="Arial" w:hAnsi="Arial" w:cs="Arial"/>
          <w:bCs/>
          <w:sz w:val="20"/>
          <w:szCs w:val="20"/>
        </w:rPr>
        <w:t xml:space="preserve">7.3.punktu </w:t>
      </w:r>
      <w:r w:rsidRPr="00566190">
        <w:rPr>
          <w:rFonts w:ascii="Arial" w:hAnsi="Arial" w:cs="Arial"/>
          <w:bCs/>
          <w:sz w:val="20"/>
          <w:szCs w:val="20"/>
        </w:rPr>
        <w:t>Izsoles uzvarētājs</w:t>
      </w:r>
      <w:r>
        <w:rPr>
          <w:rFonts w:ascii="Arial" w:hAnsi="Arial" w:cs="Arial"/>
          <w:bCs/>
          <w:sz w:val="20"/>
          <w:szCs w:val="20"/>
        </w:rPr>
        <w:t xml:space="preserve"> ir atteicies no Izsoles objekta iegādes vai uzskatāms, ka ir atteicies</w:t>
      </w:r>
      <w:r w:rsidRPr="00566190">
        <w:rPr>
          <w:rFonts w:ascii="Arial" w:hAnsi="Arial" w:cs="Arial"/>
          <w:bCs/>
          <w:sz w:val="20"/>
          <w:szCs w:val="20"/>
        </w:rPr>
        <w:t>, tiesības iegūt Izsoles objektu īpašumā iegūst tas Izsoles dalībnieks, kurš piedāvājis iepriekšējo augstāko pirkuma maksu par Izsoles objektu un viņa piedāvātā pirkuma maksa uzskatāma par Nosolīto cenu.</w:t>
      </w:r>
    </w:p>
    <w:p w14:paraId="27EEFFBA" w14:textId="77777777" w:rsidR="00B70495" w:rsidRPr="00416771" w:rsidRDefault="00B70495" w:rsidP="00B70495">
      <w:pPr>
        <w:pStyle w:val="ListParagraph"/>
        <w:numPr>
          <w:ilvl w:val="1"/>
          <w:numId w:val="1"/>
        </w:numPr>
        <w:spacing w:after="0"/>
        <w:jc w:val="both"/>
        <w:rPr>
          <w:rFonts w:ascii="Arial" w:hAnsi="Arial" w:cs="Arial"/>
          <w:bCs/>
          <w:strike/>
          <w:sz w:val="20"/>
          <w:szCs w:val="20"/>
        </w:rPr>
      </w:pPr>
      <w:r>
        <w:rPr>
          <w:rFonts w:ascii="Arial" w:hAnsi="Arial" w:cs="Arial"/>
          <w:bCs/>
          <w:sz w:val="20"/>
          <w:szCs w:val="20"/>
        </w:rPr>
        <w:t>J</w:t>
      </w:r>
      <w:r w:rsidRPr="00566190">
        <w:rPr>
          <w:rFonts w:ascii="Arial" w:hAnsi="Arial" w:cs="Arial"/>
          <w:bCs/>
          <w:sz w:val="20"/>
          <w:szCs w:val="20"/>
        </w:rPr>
        <w:t xml:space="preserve">a </w:t>
      </w:r>
      <w:bookmarkStart w:id="3" w:name="_Hlk152752943"/>
      <w:r w:rsidRPr="00566190">
        <w:rPr>
          <w:rFonts w:ascii="Arial" w:hAnsi="Arial" w:cs="Arial"/>
          <w:bCs/>
          <w:sz w:val="20"/>
          <w:szCs w:val="20"/>
        </w:rPr>
        <w:t xml:space="preserve">Izsoles uzvarētājs </w:t>
      </w:r>
      <w:bookmarkEnd w:id="3"/>
      <w:r w:rsidRPr="00566190">
        <w:rPr>
          <w:rFonts w:ascii="Arial" w:hAnsi="Arial" w:cs="Arial"/>
          <w:bCs/>
          <w:sz w:val="20"/>
          <w:szCs w:val="20"/>
        </w:rPr>
        <w:t xml:space="preserve">atsakās no nosolītā Izsoles objekta vai neapmaksā pilnā apmērā noteiktajā termiņā Nosolīto </w:t>
      </w:r>
      <w:r w:rsidRPr="007F565D">
        <w:rPr>
          <w:rFonts w:ascii="Arial" w:hAnsi="Arial" w:cs="Arial"/>
          <w:bCs/>
          <w:sz w:val="20"/>
          <w:szCs w:val="20"/>
        </w:rPr>
        <w:t xml:space="preserve">cenu, viņš zaudē tiesības uz nosolīto Izsoles objektu un samaksātā pirkuma nodrošinājuma maksa attiecīgajam Izsoles uzvarētājam netiek atmaksāta. </w:t>
      </w:r>
    </w:p>
    <w:p w14:paraId="16D542F0" w14:textId="77777777" w:rsidR="00B70495" w:rsidRPr="007F565D" w:rsidRDefault="00B70495" w:rsidP="00B70495">
      <w:pPr>
        <w:pStyle w:val="ListParagraph"/>
        <w:spacing w:after="0"/>
        <w:ind w:left="915"/>
        <w:jc w:val="both"/>
        <w:rPr>
          <w:rFonts w:ascii="Arial" w:hAnsi="Arial" w:cs="Arial"/>
          <w:bCs/>
          <w:strike/>
          <w:sz w:val="20"/>
          <w:szCs w:val="20"/>
        </w:rPr>
      </w:pPr>
    </w:p>
    <w:p w14:paraId="0E75A5CA" w14:textId="77777777" w:rsidR="00B70495" w:rsidRPr="00566190" w:rsidRDefault="00B70495" w:rsidP="00B70495">
      <w:pPr>
        <w:pStyle w:val="ListParagraph"/>
        <w:numPr>
          <w:ilvl w:val="0"/>
          <w:numId w:val="1"/>
        </w:numPr>
        <w:spacing w:after="0"/>
        <w:jc w:val="both"/>
        <w:rPr>
          <w:rFonts w:ascii="Arial" w:hAnsi="Arial" w:cs="Arial"/>
          <w:b/>
          <w:sz w:val="20"/>
          <w:szCs w:val="20"/>
        </w:rPr>
      </w:pPr>
      <w:r w:rsidRPr="00566190">
        <w:rPr>
          <w:rFonts w:ascii="Arial" w:hAnsi="Arial" w:cs="Arial"/>
          <w:b/>
          <w:sz w:val="20"/>
          <w:szCs w:val="20"/>
        </w:rPr>
        <w:t xml:space="preserve">Fizisko personu datu apstrāde </w:t>
      </w:r>
    </w:p>
    <w:p w14:paraId="5265FD7D"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Izsoles dalībnieka iesniegto fizisko personu datu pārzinis ir SIA “LDZ ritošā sastāva serviss”.</w:t>
      </w:r>
    </w:p>
    <w:p w14:paraId="2DBA8CB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Fizisko personu datu apstrādes tiesiskais pamats – SIA “LDZ ritošā sastāva serviss” leģitīmo (likumīgo) interešu un saistību, kas izriet no Izsoles noteikumiem ievērošana. Fiziskā vai juridiskā persona, kura iesniedz SIA “LDZ ritošā sastāva serviss” fiziskās personas datus, ir atbildīga par iesniedzamo datu apstrādes (iesniegšanas) tiesiskā pamata nodrošināšanu kā no savas puses Izsoles procesā un Izsoles rezultātu īstenošanas procesā iesaistīto fizisko personu datu pārzinis. </w:t>
      </w:r>
    </w:p>
    <w:p w14:paraId="68B4F5F6"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Izsoles ietvaros SIA “LDZ ritošā sastāva serviss” apstrādā Izsoles dalībnieku un to pilnvaroto personu, ka arī SIA “LDZ ritošā sastāva serviss” apmeklētāju sekojošas personas datu kategorijas: identifikācijas informācija, kontaktinformācija, informācija par maksājumiem, videoieraksts.</w:t>
      </w:r>
    </w:p>
    <w:p w14:paraId="014CC207" w14:textId="77777777" w:rsidR="00B70495" w:rsidRPr="00566190"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veic Izsoles dalībnieku un interesentu personas datu apstrādi ar mērķi nodrošināt Izsoles veiksmīgu norisi un tās rezultātu īstenošanu, izpildot uz SIA “LDZ </w:t>
      </w:r>
      <w:r w:rsidRPr="00566190">
        <w:rPr>
          <w:rFonts w:ascii="Arial" w:hAnsi="Arial" w:cs="Arial"/>
          <w:sz w:val="20"/>
          <w:szCs w:val="20"/>
        </w:rPr>
        <w:lastRenderedPageBreak/>
        <w:t xml:space="preserve">ritošā sastāva serviss” attiecināmus juridiskos pienākumus, ka arī īstenojot SIA “LDZ ritošā sastāva serviss” leģitīmās intereses, tostarp: </w:t>
      </w:r>
    </w:p>
    <w:p w14:paraId="78BC29FB"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interesentiem iespēju iepazīties ar Izsoles objektu; </w:t>
      </w:r>
    </w:p>
    <w:p w14:paraId="65A37F2A"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veiktu Izsoles dalībnieku reģistrāciju un nodrošinātu Izsoles norisi atbilstoši spēkā esošo ārējo un SIA “LDZ ritošā sastāva serviss” iekšējo normatīvo aktu prasībām; </w:t>
      </w:r>
    </w:p>
    <w:p w14:paraId="4C5252BC"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atbilstoši Izsoles noteikumiem saņemtu SIA “LDZ ritošā sastāva serviss” pienākošos maksājumus, veiktu Izsoles objekta nodošanu Izsoles uzvarētājam atbilstoši spēkā esošo ārējo un SIA “LDZ ritošā sastāva serviss” iekšējo normatīvo aktu prasībām;  </w:t>
      </w:r>
    </w:p>
    <w:p w14:paraId="0D3CE665"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nodrošinātu personu, mantas un nekustāmā īpašuma drošību, veicot videonovērošanu SIA “LDZ ritošā sastāva serviss” objektu teritorijā un tām piegulošajā teritorijā; </w:t>
      </w:r>
    </w:p>
    <w:p w14:paraId="745F59F9" w14:textId="77777777" w:rsidR="00B70495" w:rsidRPr="00566190" w:rsidRDefault="00B70495" w:rsidP="00B70495">
      <w:pPr>
        <w:pStyle w:val="ListParagraph"/>
        <w:numPr>
          <w:ilvl w:val="2"/>
          <w:numId w:val="1"/>
        </w:numPr>
        <w:spacing w:after="0"/>
        <w:jc w:val="both"/>
        <w:rPr>
          <w:rFonts w:ascii="Arial" w:hAnsi="Arial" w:cs="Arial"/>
          <w:sz w:val="20"/>
          <w:szCs w:val="20"/>
        </w:rPr>
      </w:pPr>
      <w:r w:rsidRPr="00566190">
        <w:rPr>
          <w:rFonts w:ascii="Arial" w:hAnsi="Arial" w:cs="Arial"/>
          <w:sz w:val="20"/>
          <w:szCs w:val="20"/>
        </w:rPr>
        <w:t xml:space="preserve">lai ievērotu citas no Izsoles procesa izrietošās SIA “LDZ ritošā sastāva serviss” leģitīmās intereses un normatīvajos aktos noteiktās prasības, veicot fizisko personu datu apstrādi.  </w:t>
      </w:r>
    </w:p>
    <w:p w14:paraId="090BA8E3" w14:textId="77777777" w:rsidR="00B70495" w:rsidRDefault="00B70495" w:rsidP="00B70495">
      <w:pPr>
        <w:pStyle w:val="ListParagraph"/>
        <w:numPr>
          <w:ilvl w:val="1"/>
          <w:numId w:val="1"/>
        </w:numPr>
        <w:spacing w:after="0"/>
        <w:jc w:val="both"/>
        <w:rPr>
          <w:rFonts w:ascii="Arial" w:hAnsi="Arial" w:cs="Arial"/>
          <w:sz w:val="20"/>
          <w:szCs w:val="20"/>
        </w:rPr>
      </w:pPr>
      <w:r w:rsidRPr="00566190">
        <w:rPr>
          <w:rFonts w:ascii="Arial" w:hAnsi="Arial" w:cs="Arial"/>
          <w:sz w:val="20"/>
          <w:szCs w:val="20"/>
        </w:rPr>
        <w:t xml:space="preserve">SIA “LDZ ritošā sastāva serviss” apstrādā un glabā Izsoles procesā iegūtos personas datus atbilstoši šajos noteikumos noteiktajiem informācijas/dokumentu glabāšanas termiņiem, vai tik ilgi, cik to nosaka vai pieļauj spēkā esošie ārējie normatīvie akti, vai kamēr tas ir nepieciešams šajos noteikumos noteikto personas datu apstrādes mērķu sasniegšanai. </w:t>
      </w:r>
    </w:p>
    <w:p w14:paraId="1F5AB0A8" w14:textId="77777777" w:rsidR="00B70495" w:rsidRPr="00E45E6D" w:rsidRDefault="00B70495" w:rsidP="00B70495">
      <w:pPr>
        <w:pStyle w:val="ListParagraph"/>
        <w:spacing w:after="0"/>
        <w:ind w:left="915"/>
        <w:jc w:val="both"/>
        <w:rPr>
          <w:rFonts w:ascii="Arial" w:hAnsi="Arial" w:cs="Arial"/>
          <w:sz w:val="20"/>
          <w:szCs w:val="20"/>
        </w:rPr>
      </w:pPr>
    </w:p>
    <w:p w14:paraId="7537EC9A" w14:textId="77777777" w:rsidR="00B70495" w:rsidRPr="00566190" w:rsidRDefault="00B70495" w:rsidP="00B70495">
      <w:pPr>
        <w:pStyle w:val="ListParagraph"/>
        <w:numPr>
          <w:ilvl w:val="0"/>
          <w:numId w:val="1"/>
        </w:numPr>
        <w:rPr>
          <w:rFonts w:ascii="Arial" w:hAnsi="Arial" w:cs="Arial"/>
          <w:b/>
          <w:sz w:val="20"/>
          <w:szCs w:val="20"/>
        </w:rPr>
      </w:pPr>
      <w:r w:rsidRPr="00566190">
        <w:rPr>
          <w:rFonts w:ascii="Arial" w:hAnsi="Arial" w:cs="Arial"/>
          <w:b/>
          <w:sz w:val="20"/>
          <w:szCs w:val="20"/>
        </w:rPr>
        <w:t>Ierobežojumi dalībai izsolē</w:t>
      </w:r>
    </w:p>
    <w:p w14:paraId="7D7CCC6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izpildītu Starptautisko un Latvijas Republikas nacionālo sankciju likuma 2. panta otrās daļas un 5. panta otrās daļas prasības, kā arī netiktu iesaistīta Krimināllikuma 195. pantā un 195.</w:t>
      </w:r>
      <w:r w:rsidRPr="00566190">
        <w:rPr>
          <w:rFonts w:ascii="Arial" w:hAnsi="Arial" w:cs="Arial"/>
          <w:bCs/>
          <w:sz w:val="20"/>
          <w:szCs w:val="20"/>
          <w:vertAlign w:val="superscript"/>
        </w:rPr>
        <w:t>1</w:t>
      </w:r>
      <w:r w:rsidRPr="00566190">
        <w:rPr>
          <w:rFonts w:ascii="Arial" w:hAnsi="Arial" w:cs="Arial"/>
          <w:bCs/>
          <w:sz w:val="20"/>
          <w:szCs w:val="20"/>
        </w:rPr>
        <w:t xml:space="preserve"> pantā minētajās darbībās un ievērotu Noziedzīgi iegūtu līdzekļu legalizācijas un terorisma un proliferācijas finansēšanas novēršanas likuma 3.</w:t>
      </w:r>
      <w:r w:rsidRPr="00566190">
        <w:rPr>
          <w:rFonts w:ascii="Arial" w:hAnsi="Arial" w:cs="Arial"/>
          <w:bCs/>
          <w:sz w:val="20"/>
          <w:szCs w:val="20"/>
          <w:vertAlign w:val="superscript"/>
        </w:rPr>
        <w:t>1</w:t>
      </w:r>
      <w:r w:rsidRPr="00566190">
        <w:rPr>
          <w:rFonts w:ascii="Arial" w:hAnsi="Arial" w:cs="Arial"/>
          <w:bCs/>
          <w:sz w:val="20"/>
          <w:szCs w:val="20"/>
        </w:rPr>
        <w:t xml:space="preserve"> panta prasības, SIA "LDZ ritošā sastāva serviss" </w:t>
      </w:r>
      <w:r w:rsidRPr="00566190">
        <w:rPr>
          <w:rFonts w:ascii="Arial" w:hAnsi="Arial" w:cs="Arial"/>
          <w:bCs/>
          <w:sz w:val="20"/>
          <w:szCs w:val="20"/>
          <w:u w:val="single"/>
        </w:rPr>
        <w:t>ir tiesīga veikt pārbaudi</w:t>
      </w:r>
      <w:r w:rsidRPr="00566190">
        <w:rPr>
          <w:rFonts w:ascii="Arial" w:hAnsi="Arial" w:cs="Arial"/>
          <w:bCs/>
          <w:sz w:val="20"/>
          <w:szCs w:val="20"/>
        </w:rPr>
        <w:t>, lai noskaidrotu, vai:</w:t>
      </w:r>
    </w:p>
    <w:p w14:paraId="37BA5A05"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attiecībā uz Izsoles </w:t>
      </w:r>
      <w:r>
        <w:rPr>
          <w:rFonts w:ascii="Arial" w:hAnsi="Arial" w:cs="Arial"/>
          <w:bCs/>
          <w:sz w:val="20"/>
          <w:szCs w:val="20"/>
        </w:rPr>
        <w:t>dalībnieku</w:t>
      </w:r>
      <w:r w:rsidRPr="00566190">
        <w:rPr>
          <w:rFonts w:ascii="Arial" w:hAnsi="Arial" w:cs="Arial"/>
          <w:bCs/>
          <w:sz w:val="20"/>
          <w:szCs w:val="20"/>
        </w:rPr>
        <w:t xml:space="preserve"> vai tā patieso labumu guvēju tieši vai netieši ir noteiktas starptautiskās vai nacionālās sankcijas vai būtiskas finanšu un kapitāla tirgus intereses ietekmējošas Eiropas Savienības vai Amerikas Savienoto Valstu Ārvalstu aktīvu kontroles </w:t>
      </w:r>
      <w:r w:rsidRPr="00A224EE">
        <w:rPr>
          <w:rFonts w:ascii="Arial" w:hAnsi="Arial" w:cs="Arial"/>
          <w:bCs/>
          <w:sz w:val="20"/>
          <w:szCs w:val="20"/>
        </w:rPr>
        <w:t xml:space="preserve">biroja (Office </w:t>
      </w:r>
      <w:proofErr w:type="spellStart"/>
      <w:r w:rsidRPr="00A224EE">
        <w:rPr>
          <w:rFonts w:ascii="Arial" w:hAnsi="Arial" w:cs="Arial"/>
          <w:bCs/>
          <w:sz w:val="20"/>
          <w:szCs w:val="20"/>
        </w:rPr>
        <w:t>of</w:t>
      </w:r>
      <w:proofErr w:type="spellEnd"/>
      <w:r w:rsidRPr="00A224EE">
        <w:rPr>
          <w:rFonts w:ascii="Arial" w:hAnsi="Arial" w:cs="Arial"/>
          <w:bCs/>
          <w:sz w:val="20"/>
          <w:szCs w:val="20"/>
        </w:rPr>
        <w:t xml:space="preserve"> </w:t>
      </w:r>
      <w:proofErr w:type="spellStart"/>
      <w:r w:rsidRPr="00A224EE">
        <w:rPr>
          <w:rFonts w:ascii="Arial" w:hAnsi="Arial" w:cs="Arial"/>
          <w:bCs/>
          <w:sz w:val="20"/>
          <w:szCs w:val="20"/>
        </w:rPr>
        <w:t>Foreign</w:t>
      </w:r>
      <w:proofErr w:type="spellEnd"/>
      <w:r w:rsidRPr="00A224EE">
        <w:rPr>
          <w:rFonts w:ascii="Arial" w:hAnsi="Arial" w:cs="Arial"/>
          <w:bCs/>
          <w:sz w:val="20"/>
          <w:szCs w:val="20"/>
        </w:rPr>
        <w:t xml:space="preserve"> Assets </w:t>
      </w:r>
      <w:proofErr w:type="spellStart"/>
      <w:r w:rsidRPr="00A224EE">
        <w:rPr>
          <w:rFonts w:ascii="Arial" w:hAnsi="Arial" w:cs="Arial"/>
          <w:bCs/>
          <w:sz w:val="20"/>
          <w:szCs w:val="20"/>
        </w:rPr>
        <w:t>Control</w:t>
      </w:r>
      <w:proofErr w:type="spellEnd"/>
      <w:r w:rsidRPr="00566190">
        <w:rPr>
          <w:rFonts w:ascii="Arial" w:hAnsi="Arial" w:cs="Arial"/>
          <w:bCs/>
          <w:sz w:val="20"/>
          <w:szCs w:val="20"/>
        </w:rPr>
        <w:t>) noteiktās sankcijas;</w:t>
      </w:r>
    </w:p>
    <w:p w14:paraId="031C3A2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līdzekļi, kurus Izsoles uzvarētājs plāno izmantot Izsoles objekta samaksai, rada pamatotas aizdomas, ka tie ir tieši vai netieši iegūti noziedzīga nodarījuma rezultātā vai saistīti ar terorisma un proliferācijas finansēšanu vai šādu darbību mēģinājumu.</w:t>
      </w:r>
    </w:p>
    <w:p w14:paraId="6CEE9BF7"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Lai veiktu Izsoles noteikumu 1</w:t>
      </w:r>
      <w:r>
        <w:rPr>
          <w:rFonts w:ascii="Arial" w:hAnsi="Arial" w:cs="Arial"/>
          <w:bCs/>
          <w:sz w:val="20"/>
          <w:szCs w:val="20"/>
        </w:rPr>
        <w:t>0</w:t>
      </w:r>
      <w:r w:rsidRPr="00566190">
        <w:rPr>
          <w:rFonts w:ascii="Arial" w:hAnsi="Arial" w:cs="Arial"/>
          <w:bCs/>
          <w:sz w:val="20"/>
          <w:szCs w:val="20"/>
        </w:rPr>
        <w:t xml:space="preserve">.1.punktā minēto ierobežojumu pārbaudi, SIA "LDZ ritošā sastāva serviss" ir tiesīga Izsoles </w:t>
      </w:r>
      <w:r>
        <w:rPr>
          <w:rFonts w:ascii="Arial" w:hAnsi="Arial" w:cs="Arial"/>
          <w:bCs/>
          <w:sz w:val="20"/>
          <w:szCs w:val="20"/>
        </w:rPr>
        <w:t>dalībniekam</w:t>
      </w:r>
      <w:r w:rsidRPr="00566190">
        <w:rPr>
          <w:rFonts w:ascii="Arial" w:hAnsi="Arial" w:cs="Arial"/>
          <w:bCs/>
          <w:sz w:val="20"/>
          <w:szCs w:val="20"/>
        </w:rPr>
        <w:t xml:space="preserve"> pieprasīt un Izsoles </w:t>
      </w:r>
      <w:r>
        <w:rPr>
          <w:rFonts w:ascii="Arial" w:hAnsi="Arial" w:cs="Arial"/>
          <w:bCs/>
          <w:sz w:val="20"/>
          <w:szCs w:val="20"/>
        </w:rPr>
        <w:t>dalībniekam</w:t>
      </w:r>
      <w:r w:rsidRPr="00566190">
        <w:rPr>
          <w:rFonts w:ascii="Arial" w:hAnsi="Arial" w:cs="Arial"/>
          <w:bCs/>
          <w:sz w:val="20"/>
          <w:szCs w:val="20"/>
        </w:rPr>
        <w:t xml:space="preserve"> ir pienākums SIA "LDZ ritošā sastāva serviss" sniegt tostarp, bet ne tikai, šādu informāciju un/vai dokumentus:</w:t>
      </w:r>
    </w:p>
    <w:p w14:paraId="18E2315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ka Izsoles </w:t>
      </w:r>
      <w:r>
        <w:rPr>
          <w:rFonts w:ascii="Arial" w:hAnsi="Arial" w:cs="Arial"/>
          <w:bCs/>
          <w:sz w:val="20"/>
          <w:szCs w:val="20"/>
        </w:rPr>
        <w:t>dalībniekam</w:t>
      </w:r>
      <w:r w:rsidRPr="00566190">
        <w:rPr>
          <w:rFonts w:ascii="Arial" w:hAnsi="Arial" w:cs="Arial"/>
          <w:bCs/>
          <w:sz w:val="20"/>
          <w:szCs w:val="20"/>
        </w:rPr>
        <w:t xml:space="preserve"> nav piemērojami 1</w:t>
      </w:r>
      <w:r>
        <w:rPr>
          <w:rFonts w:ascii="Arial" w:hAnsi="Arial" w:cs="Arial"/>
          <w:bCs/>
          <w:sz w:val="20"/>
          <w:szCs w:val="20"/>
        </w:rPr>
        <w:t>0</w:t>
      </w:r>
      <w:r w:rsidRPr="00566190">
        <w:rPr>
          <w:rFonts w:ascii="Arial" w:hAnsi="Arial" w:cs="Arial"/>
          <w:bCs/>
          <w:sz w:val="20"/>
          <w:szCs w:val="20"/>
        </w:rPr>
        <w:t>.1.punktā minētie ierobežojumi piedalīties izsolē;</w:t>
      </w:r>
    </w:p>
    <w:p w14:paraId="388CBD70"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informāciju un dokumentus par naudas līdzekļu, kurus plānots izmantot Izsoles objekta samaksai izcelsmi (tā, lai nodrošinātu to izsekojamību);</w:t>
      </w:r>
    </w:p>
    <w:p w14:paraId="0A4C46CF"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kas apliecina Izsoles </w:t>
      </w:r>
      <w:r>
        <w:rPr>
          <w:rFonts w:ascii="Arial" w:hAnsi="Arial" w:cs="Arial"/>
          <w:bCs/>
          <w:sz w:val="20"/>
          <w:szCs w:val="20"/>
        </w:rPr>
        <w:t>dalībnieka</w:t>
      </w:r>
      <w:r w:rsidRPr="00566190">
        <w:rPr>
          <w:rFonts w:ascii="Arial" w:hAnsi="Arial" w:cs="Arial"/>
          <w:bCs/>
          <w:sz w:val="20"/>
          <w:szCs w:val="20"/>
        </w:rPr>
        <w:t xml:space="preserve"> sniegtās informācijas par tā patiesajiem labuma guvējiem, patiesumu;</w:t>
      </w:r>
    </w:p>
    <w:p w14:paraId="2B4533DD"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par Izsoles </w:t>
      </w:r>
      <w:r>
        <w:rPr>
          <w:rFonts w:ascii="Arial" w:hAnsi="Arial" w:cs="Arial"/>
          <w:bCs/>
          <w:sz w:val="20"/>
          <w:szCs w:val="20"/>
        </w:rPr>
        <w:t>dalībnieka</w:t>
      </w:r>
      <w:r w:rsidRPr="00566190">
        <w:rPr>
          <w:rFonts w:ascii="Arial" w:hAnsi="Arial" w:cs="Arial"/>
          <w:bCs/>
          <w:sz w:val="20"/>
          <w:szCs w:val="20"/>
        </w:rPr>
        <w:t xml:space="preserve"> un tā patieso labuma guvēju saimniecisko darbību, galvenajiem sadarbības partneriem, un valstīm, kurās tiek veikta saimnieciskā darbība;</w:t>
      </w:r>
    </w:p>
    <w:p w14:paraId="18E375C3"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 xml:space="preserve">informāciju un dokumentus par jebkuru trešo personu, tās patiesajiem labuma guvējiem, saimniecisko darbību un galvenajiem sadarbības partneriem, ja Izsoles </w:t>
      </w:r>
      <w:r>
        <w:rPr>
          <w:rFonts w:ascii="Arial" w:hAnsi="Arial" w:cs="Arial"/>
          <w:bCs/>
          <w:sz w:val="20"/>
          <w:szCs w:val="20"/>
        </w:rPr>
        <w:t>uzvarētājs</w:t>
      </w:r>
      <w:r w:rsidRPr="00566190">
        <w:rPr>
          <w:rFonts w:ascii="Arial" w:hAnsi="Arial" w:cs="Arial"/>
          <w:bCs/>
          <w:sz w:val="20"/>
          <w:szCs w:val="20"/>
        </w:rPr>
        <w:t xml:space="preserve"> samaksu par Izsoles objektu plāno tieši vai netieši veikt ar šādas trešās personas starpniecību, vai šāda trešā persona tieši vai netieši plāno samaksu par Izsoles objektu veikt Izsoles uzvarētāja vārdā un labā, vai ir tieši vai netieši veikusi Izsoles nodrošinājuma maksas samaksu Izsoles uzvarētāja vārdā un labā.</w:t>
      </w:r>
    </w:p>
    <w:p w14:paraId="69297076"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Izsoles objekta Nosolītājs zaudē izsoles rezultātā iegūtās Izsoles objekta īpašumtiesības, ja:</w:t>
      </w:r>
    </w:p>
    <w:p w14:paraId="75CC48AA" w14:textId="60677F53"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uzvarētājam ir piemērojami vai pastāv pamatotas aizdomas, ka varētu būt piemērojami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punktā minētie ierobežojumi, tostarp gadījumos, kad šo ierobežojumu dēļ SIA "LDZ ritošā sastāva serviss" apkalpojoša kredītiestāde atsakās vai varētu atteikties veikt vai pieņemt maksājumus no Izsoles uzvarētāja;</w:t>
      </w:r>
    </w:p>
    <w:p w14:paraId="390C8DE1" w14:textId="0F7D5B1A"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uzvarētājs nesniedz vai SIA "LDZ ritošā sastāva serviss" ieskatā sniedz nepietiekamā apmērā Izsoles noteikumu 1</w:t>
      </w:r>
      <w:r>
        <w:rPr>
          <w:rFonts w:ascii="Arial" w:hAnsi="Arial" w:cs="Arial"/>
          <w:bCs/>
          <w:sz w:val="20"/>
          <w:szCs w:val="20"/>
        </w:rPr>
        <w:t>0</w:t>
      </w:r>
      <w:r w:rsidRPr="00566190">
        <w:rPr>
          <w:rFonts w:ascii="Arial" w:hAnsi="Arial" w:cs="Arial"/>
          <w:bCs/>
          <w:sz w:val="20"/>
          <w:szCs w:val="20"/>
        </w:rPr>
        <w:t>.2.</w:t>
      </w:r>
      <w:r w:rsidR="00FB46DC">
        <w:rPr>
          <w:rFonts w:ascii="Arial" w:hAnsi="Arial" w:cs="Arial"/>
          <w:bCs/>
          <w:sz w:val="20"/>
          <w:szCs w:val="20"/>
        </w:rPr>
        <w:t> </w:t>
      </w:r>
      <w:r w:rsidRPr="00566190">
        <w:rPr>
          <w:rFonts w:ascii="Arial" w:hAnsi="Arial" w:cs="Arial"/>
          <w:bCs/>
          <w:sz w:val="20"/>
          <w:szCs w:val="20"/>
        </w:rPr>
        <w:t>punktā minēto informāciju un/vai dokumentus, kas nepieciešama Izsoles noteikumu 1</w:t>
      </w:r>
      <w:r>
        <w:rPr>
          <w:rFonts w:ascii="Arial" w:hAnsi="Arial" w:cs="Arial"/>
          <w:bCs/>
          <w:sz w:val="20"/>
          <w:szCs w:val="20"/>
        </w:rPr>
        <w:t>0</w:t>
      </w:r>
      <w:r w:rsidRPr="00566190">
        <w:rPr>
          <w:rFonts w:ascii="Arial" w:hAnsi="Arial" w:cs="Arial"/>
          <w:bCs/>
          <w:sz w:val="20"/>
          <w:szCs w:val="20"/>
        </w:rPr>
        <w:t>.1.</w:t>
      </w:r>
      <w:r w:rsidR="00FB46DC">
        <w:rPr>
          <w:rFonts w:ascii="Arial" w:hAnsi="Arial" w:cs="Arial"/>
          <w:bCs/>
          <w:sz w:val="20"/>
          <w:szCs w:val="20"/>
        </w:rPr>
        <w:t> </w:t>
      </w:r>
      <w:r w:rsidRPr="00566190">
        <w:rPr>
          <w:rFonts w:ascii="Arial" w:hAnsi="Arial" w:cs="Arial"/>
          <w:bCs/>
          <w:sz w:val="20"/>
          <w:szCs w:val="20"/>
        </w:rPr>
        <w:t xml:space="preserve">punktā minēto ierobežojumu </w:t>
      </w:r>
      <w:r w:rsidRPr="00566190">
        <w:rPr>
          <w:rFonts w:ascii="Arial" w:hAnsi="Arial" w:cs="Arial"/>
          <w:bCs/>
          <w:sz w:val="20"/>
          <w:szCs w:val="20"/>
        </w:rPr>
        <w:lastRenderedPageBreak/>
        <w:t>pārbaudei, vai veicamā pārbaude prasītu acīmredzami nesamērīgus resursus (piemēram, īpaši neskaidras un sarežģītas īpašumtiesību struktūras, ekonomiski grūti izskaidrojamas norēķinu kārtība, darījuma raksturam neatbilstoša trešo personu iesaiste);</w:t>
      </w:r>
    </w:p>
    <w:p w14:paraId="31ABCEC6"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ar augstu ticamības pakāpi nav iespējams konstatēt Izsoles objekta samaksai paredzēto naudas līdzekļu izcelsmi;</w:t>
      </w:r>
    </w:p>
    <w:p w14:paraId="27285A32"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samaksai izmantota vai ir plānots izmantot kredītiestādi no kuras SIA "LDZ ritošā sastāva serviss" apkalpojoša kredītiestāde atsakās vai varētu atteikties veikt vai pieņemt maksājumus;</w:t>
      </w:r>
    </w:p>
    <w:p w14:paraId="521908F4" w14:textId="77777777" w:rsidR="00B70495" w:rsidRPr="00566190" w:rsidRDefault="00B70495" w:rsidP="00B70495">
      <w:pPr>
        <w:pStyle w:val="ListParagraph"/>
        <w:numPr>
          <w:ilvl w:val="2"/>
          <w:numId w:val="1"/>
        </w:numPr>
        <w:spacing w:after="0"/>
        <w:jc w:val="both"/>
        <w:rPr>
          <w:rFonts w:ascii="Arial" w:hAnsi="Arial" w:cs="Arial"/>
          <w:bCs/>
          <w:sz w:val="20"/>
          <w:szCs w:val="20"/>
        </w:rPr>
      </w:pPr>
      <w:r w:rsidRPr="00566190">
        <w:rPr>
          <w:rFonts w:ascii="Arial" w:hAnsi="Arial" w:cs="Arial"/>
          <w:bCs/>
          <w:sz w:val="20"/>
          <w:szCs w:val="20"/>
        </w:rPr>
        <w:t>Izsoles objekta samaksu vai Izsoles nodrošinājuma samaksu tieši vai netieši veic trešā persona, kas nav pieteikta izsolei (nav Izsoles uzvarētājs) un par kuru nav veikta izpēte.</w:t>
      </w:r>
    </w:p>
    <w:p w14:paraId="25795BD9" w14:textId="77777777" w:rsidR="00B70495" w:rsidRPr="00566190"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Ja Izsoles uzvarētājs saskaņā ar Izsoles noteikumu 1</w:t>
      </w:r>
      <w:r>
        <w:rPr>
          <w:rFonts w:ascii="Arial" w:hAnsi="Arial" w:cs="Arial"/>
          <w:bCs/>
          <w:sz w:val="20"/>
          <w:szCs w:val="20"/>
        </w:rPr>
        <w:t>0</w:t>
      </w:r>
      <w:r w:rsidRPr="00566190">
        <w:rPr>
          <w:rFonts w:ascii="Arial" w:hAnsi="Arial" w:cs="Arial"/>
          <w:bCs/>
          <w:sz w:val="20"/>
          <w:szCs w:val="20"/>
        </w:rPr>
        <w:t>.3. punktu zaudē izsoles rezultātā iegūtās Izsoles objekta īpašumtiesības, SIA "LDZ ritošā sastāva serviss" ir tiesīga piedāvāt Izsoles objektu izsoles dalībniekam, kurš piedāvāja nākamo augstāko cenu par Izsoles objektu un viņa solītā cena uzskatāma par nosolīto cenu.</w:t>
      </w:r>
    </w:p>
    <w:p w14:paraId="3BC55A31" w14:textId="3E6FA859" w:rsidR="00B70495" w:rsidRDefault="00B70495" w:rsidP="00B70495">
      <w:pPr>
        <w:pStyle w:val="ListParagraph"/>
        <w:numPr>
          <w:ilvl w:val="1"/>
          <w:numId w:val="1"/>
        </w:numPr>
        <w:spacing w:after="0"/>
        <w:jc w:val="both"/>
        <w:rPr>
          <w:rFonts w:ascii="Arial" w:hAnsi="Arial" w:cs="Arial"/>
          <w:bCs/>
          <w:sz w:val="20"/>
          <w:szCs w:val="20"/>
        </w:rPr>
      </w:pPr>
      <w:r w:rsidRPr="00566190">
        <w:rPr>
          <w:rFonts w:ascii="Arial" w:hAnsi="Arial" w:cs="Arial"/>
          <w:bCs/>
          <w:sz w:val="20"/>
          <w:szCs w:val="20"/>
        </w:rPr>
        <w:t>Pēc tam, kad pabeigta cenas solīšana, SIA "LDZ ritošā sastāva serviss" uzsāk Izsoles noteikumu 1</w:t>
      </w:r>
      <w:r>
        <w:rPr>
          <w:rFonts w:ascii="Arial" w:hAnsi="Arial" w:cs="Arial"/>
          <w:bCs/>
          <w:sz w:val="20"/>
          <w:szCs w:val="20"/>
        </w:rPr>
        <w:t>0</w:t>
      </w:r>
      <w:r w:rsidRPr="00566190">
        <w:rPr>
          <w:rFonts w:ascii="Arial" w:hAnsi="Arial" w:cs="Arial"/>
          <w:bCs/>
          <w:sz w:val="20"/>
          <w:szCs w:val="20"/>
        </w:rPr>
        <w:t>.1. – 1</w:t>
      </w:r>
      <w:r>
        <w:rPr>
          <w:rFonts w:ascii="Arial" w:hAnsi="Arial" w:cs="Arial"/>
          <w:bCs/>
          <w:sz w:val="20"/>
          <w:szCs w:val="20"/>
        </w:rPr>
        <w:t>0</w:t>
      </w:r>
      <w:r w:rsidRPr="00566190">
        <w:rPr>
          <w:rFonts w:ascii="Arial" w:hAnsi="Arial" w:cs="Arial"/>
          <w:bCs/>
          <w:sz w:val="20"/>
          <w:szCs w:val="20"/>
        </w:rPr>
        <w:t>.4. punktā minēto pārbaudi</w:t>
      </w:r>
      <w:r w:rsidRPr="004A2A42">
        <w:rPr>
          <w:rFonts w:ascii="Arial" w:hAnsi="Arial" w:cs="Arial"/>
          <w:bCs/>
          <w:sz w:val="20"/>
          <w:szCs w:val="20"/>
        </w:rPr>
        <w:t xml:space="preserve">. trīs darba dienu </w:t>
      </w:r>
      <w:r w:rsidRPr="00566190">
        <w:rPr>
          <w:rFonts w:ascii="Arial" w:hAnsi="Arial" w:cs="Arial"/>
          <w:bCs/>
          <w:sz w:val="20"/>
          <w:szCs w:val="20"/>
        </w:rPr>
        <w:t>laikā pēc tam, kad Izsoles uzvarētājs iesniedzis SIA "LDZ ritošā sastāva serviss" visus pieprasītos dokumentus un informāciju, SIA "LDZ ritošā sastāva serviss" paziņo Izsoles uzvarētājam par pieņemto lēmumu par Izsoles objekta pārdošanu.</w:t>
      </w:r>
    </w:p>
    <w:p w14:paraId="1D21D2C9" w14:textId="77777777" w:rsidR="00B70495" w:rsidRPr="00382794" w:rsidRDefault="00B70495" w:rsidP="00B70495">
      <w:pPr>
        <w:pStyle w:val="ListParagraph"/>
        <w:spacing w:after="0"/>
        <w:ind w:left="850"/>
        <w:jc w:val="both"/>
        <w:rPr>
          <w:rFonts w:ascii="Arial" w:hAnsi="Arial" w:cs="Arial"/>
          <w:bCs/>
          <w:sz w:val="20"/>
          <w:szCs w:val="20"/>
        </w:rPr>
      </w:pPr>
    </w:p>
    <w:p w14:paraId="35A01959" w14:textId="77777777" w:rsidR="00B70495" w:rsidRPr="00566190" w:rsidRDefault="00B70495" w:rsidP="00B70495">
      <w:pPr>
        <w:jc w:val="both"/>
        <w:rPr>
          <w:rFonts w:ascii="Arial" w:hAnsi="Arial" w:cs="Arial"/>
          <w:sz w:val="20"/>
          <w:szCs w:val="20"/>
        </w:rPr>
      </w:pPr>
      <w:r w:rsidRPr="00382794">
        <w:rPr>
          <w:rFonts w:ascii="Arial" w:hAnsi="Arial" w:cs="Arial"/>
          <w:sz w:val="20"/>
          <w:szCs w:val="20"/>
        </w:rPr>
        <w:t>Izsoles noteikumus sagatavoja SIA “LDZ ritošā sastāva serviss” pastāvīgā kustamās mantas atsavināšanas komisija.</w:t>
      </w:r>
    </w:p>
    <w:p w14:paraId="59F94B3D" w14:textId="77777777" w:rsidR="00B70495" w:rsidRDefault="00B70495" w:rsidP="00B70495">
      <w:pPr>
        <w:spacing w:after="0" w:line="240" w:lineRule="auto"/>
        <w:jc w:val="both"/>
        <w:rPr>
          <w:rFonts w:ascii="Arial" w:hAnsi="Arial" w:cs="Arial"/>
          <w:sz w:val="20"/>
        </w:rPr>
      </w:pPr>
    </w:p>
    <w:p w14:paraId="0FCF1AE7" w14:textId="77777777" w:rsidR="00A93B71" w:rsidRDefault="00A93B71" w:rsidP="00A93B71">
      <w:pPr>
        <w:spacing w:after="0" w:line="240" w:lineRule="auto"/>
        <w:jc w:val="both"/>
        <w:rPr>
          <w:rFonts w:ascii="Arial" w:hAnsi="Arial" w:cs="Arial"/>
          <w:sz w:val="20"/>
        </w:rPr>
      </w:pPr>
    </w:p>
    <w:p w14:paraId="1747D0CF" w14:textId="77777777" w:rsidR="00A93B71" w:rsidRDefault="00A93B71" w:rsidP="00A93B71">
      <w:pPr>
        <w:spacing w:after="0" w:line="240" w:lineRule="auto"/>
        <w:jc w:val="both"/>
        <w:rPr>
          <w:rFonts w:ascii="Arial" w:hAnsi="Arial" w:cs="Arial"/>
          <w:sz w:val="20"/>
        </w:rPr>
      </w:pPr>
    </w:p>
    <w:p w14:paraId="39225437" w14:textId="22C8A02D" w:rsidR="00A93B71" w:rsidRDefault="00A93B71" w:rsidP="00A93B71">
      <w:pPr>
        <w:spacing w:after="0" w:line="240" w:lineRule="auto"/>
        <w:jc w:val="both"/>
        <w:rPr>
          <w:rFonts w:ascii="Arial" w:hAnsi="Arial" w:cs="Arial"/>
          <w:sz w:val="20"/>
        </w:rPr>
      </w:pPr>
      <w:r w:rsidRPr="00CF59EF">
        <w:rPr>
          <w:rFonts w:ascii="Arial" w:hAnsi="Arial" w:cs="Arial"/>
          <w:sz w:val="20"/>
        </w:rPr>
        <w:t xml:space="preserve">Izsoles pastāvīgas komisijas </w:t>
      </w:r>
      <w:r>
        <w:rPr>
          <w:rFonts w:ascii="Arial" w:hAnsi="Arial" w:cs="Arial"/>
          <w:sz w:val="20"/>
        </w:rPr>
        <w:t>priekšsēdētāja,</w:t>
      </w:r>
    </w:p>
    <w:p w14:paraId="7505929A" w14:textId="3DBBAF0C" w:rsidR="00A93B71" w:rsidRDefault="009D7EC4" w:rsidP="00A93B71">
      <w:pPr>
        <w:jc w:val="both"/>
        <w:rPr>
          <w:rFonts w:ascii="Arial" w:hAnsi="Arial" w:cs="Arial"/>
          <w:sz w:val="20"/>
          <w:szCs w:val="20"/>
        </w:rPr>
      </w:pPr>
      <w:r>
        <w:rPr>
          <w:rFonts w:ascii="Arial" w:eastAsia="Times New Roman" w:hAnsi="Arial" w:cs="Arial"/>
          <w:sz w:val="20"/>
          <w:szCs w:val="18"/>
        </w:rPr>
        <w:t>Iepirkumu</w:t>
      </w:r>
      <w:r w:rsidR="00A93B71">
        <w:rPr>
          <w:rFonts w:ascii="Arial" w:eastAsia="Times New Roman" w:hAnsi="Arial" w:cs="Arial"/>
          <w:sz w:val="20"/>
          <w:szCs w:val="18"/>
        </w:rPr>
        <w:t xml:space="preserve"> direktor</w:t>
      </w:r>
      <w:r>
        <w:rPr>
          <w:rFonts w:ascii="Arial" w:eastAsia="Times New Roman" w:hAnsi="Arial" w:cs="Arial"/>
          <w:sz w:val="20"/>
          <w:szCs w:val="18"/>
        </w:rPr>
        <w:t>a p.i., Iepirkuma daļas vadītāja</w:t>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sidR="00A93B71">
        <w:rPr>
          <w:rFonts w:ascii="Arial" w:eastAsia="Times New Roman" w:hAnsi="Arial" w:cs="Arial"/>
          <w:sz w:val="20"/>
          <w:szCs w:val="18"/>
        </w:rPr>
        <w:tab/>
      </w:r>
      <w:r>
        <w:rPr>
          <w:rFonts w:ascii="Arial" w:eastAsia="Times New Roman" w:hAnsi="Arial" w:cs="Arial"/>
          <w:sz w:val="20"/>
          <w:szCs w:val="18"/>
        </w:rPr>
        <w:t xml:space="preserve">     Egita Erdmane</w:t>
      </w:r>
    </w:p>
    <w:p w14:paraId="71D608DE" w14:textId="77777777" w:rsidR="00A93B71" w:rsidRDefault="00A93B71" w:rsidP="00A93B71">
      <w:pPr>
        <w:rPr>
          <w:rFonts w:ascii="Arial" w:hAnsi="Arial" w:cs="Arial"/>
          <w:sz w:val="18"/>
          <w:szCs w:val="18"/>
        </w:rPr>
      </w:pPr>
    </w:p>
    <w:p w14:paraId="3B1F0E48" w14:textId="77777777" w:rsidR="00A93B71" w:rsidRDefault="00A93B71" w:rsidP="00A93B71">
      <w:pPr>
        <w:rPr>
          <w:rFonts w:ascii="Arial" w:hAnsi="Arial" w:cs="Arial"/>
          <w:sz w:val="18"/>
          <w:szCs w:val="18"/>
        </w:rPr>
      </w:pPr>
    </w:p>
    <w:p w14:paraId="3173ADB5" w14:textId="77777777" w:rsidR="00A93B71" w:rsidRDefault="00A93B71" w:rsidP="00A93B71">
      <w:pPr>
        <w:rPr>
          <w:rFonts w:ascii="Arial" w:hAnsi="Arial" w:cs="Arial"/>
          <w:sz w:val="18"/>
          <w:szCs w:val="18"/>
        </w:rPr>
      </w:pPr>
    </w:p>
    <w:p w14:paraId="3DDBD285" w14:textId="77777777" w:rsidR="00A93B71" w:rsidRDefault="00A93B71" w:rsidP="00A93B71">
      <w:pPr>
        <w:jc w:val="both"/>
        <w:rPr>
          <w:rFonts w:ascii="Arial" w:hAnsi="Arial" w:cs="Arial"/>
          <w:sz w:val="18"/>
          <w:szCs w:val="18"/>
        </w:rPr>
      </w:pPr>
    </w:p>
    <w:p w14:paraId="35280305" w14:textId="77777777" w:rsidR="00A93B71" w:rsidRDefault="00A93B71" w:rsidP="00A93B71">
      <w:pPr>
        <w:jc w:val="both"/>
        <w:rPr>
          <w:rFonts w:ascii="Arial" w:hAnsi="Arial" w:cs="Arial"/>
          <w:sz w:val="18"/>
          <w:szCs w:val="18"/>
        </w:rPr>
      </w:pPr>
      <w:r w:rsidRPr="00382794">
        <w:rPr>
          <w:rFonts w:ascii="Arial" w:hAnsi="Arial" w:cs="Arial"/>
          <w:sz w:val="18"/>
          <w:szCs w:val="18"/>
        </w:rPr>
        <w:t>ŠIS DOKUMENTS IR ELEKTRONISKI PARAKSTĪTS AR DROŠU ELEKTRONISKO PARAKSTU UN SATUR LAIKA ZĪMOGU</w:t>
      </w:r>
    </w:p>
    <w:p w14:paraId="5B08B453" w14:textId="77777777" w:rsidR="00A93B71" w:rsidRDefault="00A93B71" w:rsidP="00A93B71">
      <w:pPr>
        <w:rPr>
          <w:rFonts w:ascii="Arial" w:hAnsi="Arial" w:cs="Arial"/>
          <w:sz w:val="18"/>
          <w:szCs w:val="18"/>
        </w:rPr>
      </w:pPr>
      <w:r>
        <w:rPr>
          <w:rFonts w:ascii="Arial" w:hAnsi="Arial" w:cs="Arial"/>
          <w:sz w:val="18"/>
          <w:szCs w:val="18"/>
        </w:rPr>
        <w:br w:type="page"/>
      </w:r>
    </w:p>
    <w:p w14:paraId="77FAC85D" w14:textId="77777777" w:rsidR="00A93B71" w:rsidRDefault="00A93B71" w:rsidP="005B25A8">
      <w:pPr>
        <w:spacing w:after="0" w:line="240" w:lineRule="auto"/>
        <w:jc w:val="both"/>
        <w:rPr>
          <w:rFonts w:ascii="Arial" w:hAnsi="Arial" w:cs="Arial"/>
          <w:sz w:val="18"/>
          <w:szCs w:val="18"/>
        </w:rPr>
      </w:pPr>
    </w:p>
    <w:p w14:paraId="6AE58D6C" w14:textId="77777777" w:rsidR="00A93B71" w:rsidRPr="00571C07" w:rsidRDefault="00A93B71" w:rsidP="005B25A8">
      <w:pPr>
        <w:spacing w:after="0" w:line="240" w:lineRule="auto"/>
        <w:jc w:val="right"/>
        <w:rPr>
          <w:rFonts w:ascii="Arial" w:eastAsia="Times New Roman" w:hAnsi="Arial" w:cs="Arial"/>
          <w:b/>
          <w:bCs/>
          <w:iCs/>
          <w:sz w:val="20"/>
          <w:szCs w:val="20"/>
          <w:lang w:eastAsia="lv-LV"/>
        </w:rPr>
      </w:pPr>
      <w:r w:rsidRPr="00571C07">
        <w:rPr>
          <w:rFonts w:ascii="Arial" w:eastAsia="Times New Roman" w:hAnsi="Arial" w:cs="Arial"/>
          <w:b/>
          <w:bCs/>
          <w:iCs/>
          <w:sz w:val="20"/>
          <w:szCs w:val="20"/>
          <w:lang w:eastAsia="lv-LV"/>
        </w:rPr>
        <w:t>1.pielikums</w:t>
      </w:r>
    </w:p>
    <w:p w14:paraId="036F48F9" w14:textId="77777777"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SIA “LDZ ritošā sastāva serviss”</w:t>
      </w:r>
    </w:p>
    <w:p w14:paraId="5F4F18C0" w14:textId="47B68872" w:rsidR="00A93B71" w:rsidRPr="00571C07"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transporta līdzekļ</w:t>
      </w:r>
      <w:r w:rsidR="003609D4">
        <w:rPr>
          <w:rFonts w:ascii="Arial" w:eastAsia="Times New Roman" w:hAnsi="Arial" w:cs="Arial"/>
          <w:iCs/>
          <w:sz w:val="20"/>
          <w:szCs w:val="20"/>
          <w:lang w:eastAsia="lv-LV"/>
        </w:rPr>
        <w:t>u</w:t>
      </w:r>
      <w:r w:rsidRPr="00571C07">
        <w:rPr>
          <w:rFonts w:ascii="Arial" w:eastAsia="Times New Roman" w:hAnsi="Arial" w:cs="Arial"/>
          <w:iCs/>
          <w:sz w:val="20"/>
          <w:szCs w:val="20"/>
          <w:lang w:eastAsia="lv-LV"/>
        </w:rPr>
        <w:t xml:space="preserve"> pārdošanas </w:t>
      </w:r>
    </w:p>
    <w:p w14:paraId="4A549A84" w14:textId="3AF37C43" w:rsidR="00A93B71" w:rsidRPr="005B25A8" w:rsidRDefault="00A93B71" w:rsidP="005B25A8">
      <w:pPr>
        <w:spacing w:after="0" w:line="240" w:lineRule="auto"/>
        <w:jc w:val="right"/>
        <w:rPr>
          <w:rFonts w:ascii="Arial" w:eastAsia="Times New Roman" w:hAnsi="Arial" w:cs="Arial"/>
          <w:iCs/>
          <w:sz w:val="20"/>
          <w:szCs w:val="20"/>
          <w:lang w:eastAsia="lv-LV"/>
        </w:rPr>
      </w:pPr>
      <w:r w:rsidRPr="00571C07">
        <w:rPr>
          <w:rFonts w:ascii="Arial" w:eastAsia="Times New Roman" w:hAnsi="Arial" w:cs="Arial"/>
          <w:iCs/>
          <w:sz w:val="20"/>
          <w:szCs w:val="20"/>
          <w:lang w:eastAsia="lv-LV"/>
        </w:rPr>
        <w:t>izsoles noteikumi</w:t>
      </w:r>
    </w:p>
    <w:p w14:paraId="2AB89B70" w14:textId="77777777" w:rsidR="00A93B71" w:rsidRPr="00571C07" w:rsidRDefault="00A93B71" w:rsidP="00A93B71">
      <w:pPr>
        <w:spacing w:after="120" w:line="288" w:lineRule="auto"/>
        <w:jc w:val="center"/>
        <w:rPr>
          <w:rFonts w:ascii="Arial" w:eastAsia="Times New Roman" w:hAnsi="Arial" w:cs="Arial"/>
          <w:sz w:val="20"/>
          <w:szCs w:val="20"/>
          <w:lang w:eastAsia="lv-LV"/>
        </w:rPr>
      </w:pPr>
      <w:r w:rsidRPr="00571C07">
        <w:rPr>
          <w:rFonts w:ascii="Arial" w:eastAsia="Times New Roman" w:hAnsi="Arial" w:cs="Arial"/>
          <w:b/>
          <w:bCs/>
          <w:iCs/>
          <w:sz w:val="20"/>
          <w:szCs w:val="20"/>
          <w:lang w:eastAsia="lv-LV"/>
        </w:rPr>
        <w:t xml:space="preserve">PIRKUMA LĪGUMS Nr.  </w:t>
      </w:r>
    </w:p>
    <w:p w14:paraId="072FD73B" w14:textId="77777777" w:rsidR="00A93B71" w:rsidRPr="00571C07" w:rsidRDefault="00A93B71" w:rsidP="00A93B71">
      <w:pPr>
        <w:spacing w:after="0" w:line="240" w:lineRule="auto"/>
        <w:ind w:right="396"/>
        <w:rPr>
          <w:rFonts w:ascii="Arial" w:eastAsia="Times New Roman" w:hAnsi="Arial" w:cs="Arial"/>
          <w:sz w:val="20"/>
          <w:szCs w:val="20"/>
          <w:lang w:eastAsia="lv-LV"/>
        </w:rPr>
      </w:pPr>
    </w:p>
    <w:p w14:paraId="03F7AB40" w14:textId="22D50EFC" w:rsidR="00A93B71" w:rsidRPr="00E47CBF" w:rsidRDefault="00A93B71" w:rsidP="00E47CBF">
      <w:pPr>
        <w:suppressAutoHyphens/>
        <w:autoSpaceDN w:val="0"/>
        <w:spacing w:after="0" w:line="240" w:lineRule="auto"/>
        <w:ind w:right="396"/>
        <w:jc w:val="both"/>
        <w:textAlignment w:val="baseline"/>
        <w:rPr>
          <w:rFonts w:ascii="Arial" w:eastAsia="Times New Roman" w:hAnsi="Arial" w:cs="Arial"/>
          <w:b/>
          <w:color w:val="000000"/>
          <w:kern w:val="3"/>
          <w:sz w:val="20"/>
          <w:szCs w:val="20"/>
        </w:rPr>
      </w:pPr>
      <w:r w:rsidRPr="00571C07">
        <w:rPr>
          <w:rFonts w:ascii="Arial" w:eastAsia="Times New Roman" w:hAnsi="Arial" w:cs="Arial"/>
          <w:i/>
          <w:iCs/>
          <w:color w:val="000000"/>
          <w:kern w:val="3"/>
          <w:sz w:val="20"/>
          <w:szCs w:val="20"/>
        </w:rPr>
        <w:t>Rīgā</w:t>
      </w:r>
      <w:r w:rsidRPr="00571C07">
        <w:rPr>
          <w:rFonts w:ascii="Arial" w:eastAsia="Times New Roman" w:hAnsi="Arial" w:cs="Arial"/>
          <w:i/>
          <w:iCs/>
          <w:color w:val="000000"/>
          <w:kern w:val="3"/>
          <w:sz w:val="20"/>
          <w:szCs w:val="20"/>
        </w:rPr>
        <w:tab/>
      </w:r>
      <w:r w:rsidRPr="00571C07">
        <w:rPr>
          <w:rFonts w:ascii="Arial" w:eastAsia="Times New Roman" w:hAnsi="Arial" w:cs="Arial"/>
          <w:i/>
          <w:iCs/>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r>
      <w:r w:rsidRPr="00571C07">
        <w:rPr>
          <w:rFonts w:ascii="Arial" w:eastAsia="Times New Roman" w:hAnsi="Arial" w:cs="Arial"/>
          <w:color w:val="000000"/>
          <w:kern w:val="3"/>
          <w:sz w:val="20"/>
          <w:szCs w:val="20"/>
        </w:rPr>
        <w:tab/>
        <w:t xml:space="preserve">      </w:t>
      </w:r>
      <w:r w:rsidRPr="00571C07">
        <w:rPr>
          <w:rFonts w:ascii="EMBEDDED_16+Times New Roman,Ita" w:hAnsi="EMBEDDED_16+Times New Roman,Ita" w:cs="EMBEDDED_16+Times New Roman,Ita"/>
          <w:i/>
          <w:iCs/>
          <w:color w:val="000000"/>
          <w:kern w:val="3"/>
          <w:sz w:val="20"/>
          <w:szCs w:val="20"/>
        </w:rPr>
        <w:t>dokumenta datums skatāms laika zīmogā</w:t>
      </w:r>
    </w:p>
    <w:p w14:paraId="4F717411" w14:textId="77777777" w:rsidR="00A93B71" w:rsidRPr="00571C07" w:rsidRDefault="00A93B71" w:rsidP="00A93B71">
      <w:pPr>
        <w:spacing w:after="0" w:line="240" w:lineRule="auto"/>
        <w:jc w:val="both"/>
        <w:rPr>
          <w:rFonts w:ascii="Arial" w:eastAsia="Times New Roman" w:hAnsi="Arial" w:cs="Arial"/>
          <w:b/>
          <w:sz w:val="20"/>
          <w:szCs w:val="20"/>
          <w:lang w:eastAsia="lv-LV"/>
        </w:rPr>
      </w:pPr>
    </w:p>
    <w:p w14:paraId="4E7E8465" w14:textId="06835C19" w:rsidR="00A93B71" w:rsidRPr="00571C07" w:rsidRDefault="00A93B71" w:rsidP="00A93B71">
      <w:pPr>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Sabiedrība ar ierobežotu atbildību „LDZ ritošā sastāva serviss”,</w:t>
      </w:r>
      <w:r w:rsidRPr="00571C07">
        <w:rPr>
          <w:rFonts w:ascii="Arial" w:eastAsia="Times New Roman" w:hAnsi="Arial" w:cs="Arial"/>
          <w:sz w:val="20"/>
          <w:szCs w:val="20"/>
          <w:lang w:eastAsia="lv-LV"/>
        </w:rPr>
        <w:t xml:space="preserve"> vienotais reģistrācijas numurs 40003788351, turpmāk-Pārdevējs, </w:t>
      </w:r>
      <w:r w:rsidRPr="00571C07">
        <w:rPr>
          <w:rFonts w:ascii="Arial" w:hAnsi="Arial" w:cs="Arial"/>
          <w:sz w:val="20"/>
          <w:szCs w:val="20"/>
        </w:rPr>
        <w:t xml:space="preserve">tās ___________________personā, kura pārstāv sabiedrību pamatojoties uz ___________________, </w:t>
      </w:r>
      <w:r w:rsidRPr="00571C07">
        <w:rPr>
          <w:rFonts w:ascii="Arial" w:eastAsia="Times New Roman" w:hAnsi="Arial" w:cs="Arial"/>
          <w:sz w:val="20"/>
          <w:szCs w:val="20"/>
          <w:lang w:eastAsia="lv-LV"/>
        </w:rPr>
        <w:t>no vienas puses, un</w:t>
      </w:r>
    </w:p>
    <w:p w14:paraId="66A9F6D3" w14:textId="77777777" w:rsidR="00A93B71" w:rsidRPr="00571C07" w:rsidRDefault="00A93B71" w:rsidP="00A93B71">
      <w:pPr>
        <w:tabs>
          <w:tab w:val="left" w:pos="0"/>
        </w:tabs>
        <w:spacing w:after="0" w:line="240" w:lineRule="auto"/>
        <w:jc w:val="both"/>
        <w:rPr>
          <w:rFonts w:ascii="Arial" w:eastAsia="Times New Roman" w:hAnsi="Arial" w:cs="Arial"/>
          <w:b/>
          <w:sz w:val="20"/>
          <w:szCs w:val="20"/>
          <w:lang w:eastAsia="lv-LV"/>
        </w:rPr>
      </w:pPr>
    </w:p>
    <w:p w14:paraId="216ED838" w14:textId="7870DA22"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_________(nosaukums/vārds uzvārds)</w:t>
      </w:r>
      <w:r w:rsidRPr="00571C07">
        <w:rPr>
          <w:rFonts w:ascii="Arial" w:eastAsia="Times New Roman" w:hAnsi="Arial" w:cs="Arial"/>
          <w:sz w:val="20"/>
          <w:szCs w:val="20"/>
          <w:lang w:eastAsia="lv-LV"/>
        </w:rPr>
        <w:t>, ___________ vienotais reģistrācijas numurs/personas kods___________________,</w:t>
      </w:r>
      <w:r w:rsidRPr="00571C07">
        <w:rPr>
          <w:rFonts w:ascii="Arial" w:eastAsia="Times New Roman" w:hAnsi="Arial" w:cs="Arial"/>
          <w:bCs/>
          <w:sz w:val="20"/>
          <w:szCs w:val="20"/>
          <w:lang w:eastAsia="lv-LV"/>
        </w:rPr>
        <w:t xml:space="preserve"> turpmāk – Pircējs,</w:t>
      </w:r>
      <w:r w:rsidRPr="00571C07">
        <w:rPr>
          <w:rFonts w:ascii="Arial" w:eastAsia="Times New Roman" w:hAnsi="Arial" w:cs="Arial"/>
          <w:sz w:val="20"/>
          <w:szCs w:val="20"/>
          <w:lang w:eastAsia="lv-LV"/>
        </w:rPr>
        <w:t xml:space="preserve"> kuru uz statūtu pamata pārstāv________________, no otras puses, katrs atsevišķi/kopā saukti arī – puse/puses, </w:t>
      </w:r>
    </w:p>
    <w:p w14:paraId="34698E79" w14:textId="77777777"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p>
    <w:p w14:paraId="508B7F4A" w14:textId="3A29F895" w:rsidR="00A93B71" w:rsidRPr="00571C07" w:rsidRDefault="00A93B71" w:rsidP="00A93B71">
      <w:pPr>
        <w:tabs>
          <w:tab w:val="left" w:pos="0"/>
        </w:tabs>
        <w:spacing w:after="0" w:line="240" w:lineRule="auto"/>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labā ticībā, bez maldības, viltus un spaidiem, kā arī ņemot vērā SIA “LDZ ritošā sastāva serviss” 202</w:t>
      </w:r>
      <w:r w:rsidR="00E47CBF">
        <w:rPr>
          <w:rFonts w:ascii="Arial" w:eastAsia="Times New Roman" w:hAnsi="Arial" w:cs="Arial"/>
          <w:sz w:val="20"/>
          <w:szCs w:val="20"/>
          <w:lang w:eastAsia="lv-LV"/>
        </w:rPr>
        <w:t>5</w:t>
      </w:r>
      <w:r w:rsidRPr="00571C07">
        <w:rPr>
          <w:rFonts w:ascii="Arial" w:eastAsia="Times New Roman" w:hAnsi="Arial" w:cs="Arial"/>
          <w:sz w:val="20"/>
          <w:szCs w:val="20"/>
          <w:lang w:eastAsia="lv-LV"/>
        </w:rPr>
        <w:t>.gada _________</w:t>
      </w:r>
      <w:r w:rsidR="00E47CBF">
        <w:rPr>
          <w:rFonts w:ascii="Arial" w:eastAsia="Times New Roman" w:hAnsi="Arial" w:cs="Arial"/>
          <w:sz w:val="20"/>
          <w:szCs w:val="20"/>
          <w:lang w:eastAsia="lv-LV"/>
        </w:rPr>
        <w:t xml:space="preserve"> </w:t>
      </w:r>
      <w:r w:rsidRPr="00571C07">
        <w:rPr>
          <w:rFonts w:ascii="Arial" w:eastAsia="Times New Roman" w:hAnsi="Arial" w:cs="Arial"/>
          <w:sz w:val="20"/>
          <w:szCs w:val="20"/>
          <w:lang w:eastAsia="lv-LV"/>
        </w:rPr>
        <w:t>rīkotās izsoles SIA "LDZ ritošā sastāva serviss" transporta līdzekļa pārdošana (turpmāk – Izsole) rezultātus noslēdz šādu pirkuma līgumu, turpmāk – līgums:</w:t>
      </w:r>
    </w:p>
    <w:p w14:paraId="129F10BA" w14:textId="77777777" w:rsidR="00A93B71" w:rsidRPr="00571C07" w:rsidRDefault="00A93B71" w:rsidP="00A93B71">
      <w:pPr>
        <w:tabs>
          <w:tab w:val="left" w:pos="0"/>
        </w:tabs>
        <w:spacing w:after="0" w:line="240" w:lineRule="auto"/>
        <w:ind w:right="-30"/>
        <w:jc w:val="both"/>
        <w:rPr>
          <w:rFonts w:ascii="Arial" w:eastAsia="Times New Roman" w:hAnsi="Arial" w:cs="Arial"/>
          <w:sz w:val="20"/>
          <w:szCs w:val="20"/>
          <w:lang w:eastAsia="lv-LV"/>
        </w:rPr>
      </w:pPr>
    </w:p>
    <w:p w14:paraId="7B51770C" w14:textId="77777777" w:rsidR="00A93B71" w:rsidRPr="00571C07" w:rsidRDefault="00A93B71" w:rsidP="00A93B71">
      <w:pPr>
        <w:numPr>
          <w:ilvl w:val="0"/>
          <w:numId w:val="2"/>
        </w:numPr>
        <w:tabs>
          <w:tab w:val="left" w:pos="0"/>
        </w:tabs>
        <w:spacing w:after="0" w:line="240" w:lineRule="auto"/>
        <w:ind w:left="426" w:right="-30" w:hanging="426"/>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Līguma priekšmets</w:t>
      </w:r>
    </w:p>
    <w:p w14:paraId="7F51127F" w14:textId="23D6458A"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Pārdevējs pārdod, un Pircējs pērk Pārdevēja īpašumā esošo transportlīdzekli </w:t>
      </w:r>
      <w:r w:rsidR="00FD7FF0">
        <w:rPr>
          <w:rFonts w:ascii="Arial" w:eastAsia="Times New Roman" w:hAnsi="Arial" w:cs="Arial"/>
          <w:sz w:val="20"/>
          <w:szCs w:val="20"/>
          <w:lang w:eastAsia="lv-LV"/>
        </w:rPr>
        <w:t>–</w:t>
      </w:r>
      <w:r w:rsidRPr="00571C07">
        <w:rPr>
          <w:rFonts w:ascii="Arial" w:eastAsia="Times New Roman" w:hAnsi="Arial" w:cs="Arial"/>
          <w:sz w:val="20"/>
          <w:szCs w:val="20"/>
          <w:lang w:eastAsia="lv-LV"/>
        </w:rPr>
        <w:t xml:space="preserve"> </w:t>
      </w:r>
      <w:r w:rsidR="00FD7FF0">
        <w:rPr>
          <w:rFonts w:ascii="Arial" w:eastAsia="Times New Roman" w:hAnsi="Arial" w:cs="Arial"/>
          <w:sz w:val="20"/>
          <w:szCs w:val="20"/>
          <w:lang w:eastAsia="lv-LV"/>
        </w:rPr>
        <w:t>vieglo pasažieru automašīnu</w:t>
      </w:r>
      <w:r w:rsidRPr="00571C07">
        <w:rPr>
          <w:rFonts w:ascii="Arial" w:eastAsia="Times New Roman" w:hAnsi="Arial" w:cs="Arial"/>
          <w:sz w:val="20"/>
          <w:szCs w:val="20"/>
          <w:lang w:eastAsia="lv-LV"/>
        </w:rPr>
        <w:t>, marka, modelis:__________, VIN Nr._________, turpmāk - Prece</w:t>
      </w:r>
    </w:p>
    <w:p w14:paraId="643F9E2D" w14:textId="77777777" w:rsidR="00A93B71" w:rsidRPr="00571C07" w:rsidRDefault="00A93B71" w:rsidP="00A93B71">
      <w:pPr>
        <w:numPr>
          <w:ilvl w:val="1"/>
          <w:numId w:val="2"/>
        </w:numPr>
        <w:tabs>
          <w:tab w:val="left" w:pos="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Pircējs apliecina, ka ir iepazinies ar Preces tehnisko stāvokli, tās aprīkojumu un neizvirza un turpmāk neizvirzīs nekādas pretenzijas pret Pārdevēju attiecībā par Preci.</w:t>
      </w:r>
    </w:p>
    <w:p w14:paraId="77A410EA" w14:textId="77777777" w:rsidR="00A93B71" w:rsidRPr="00571C07" w:rsidRDefault="00A93B71" w:rsidP="00A93B71">
      <w:pPr>
        <w:tabs>
          <w:tab w:val="left" w:pos="0"/>
        </w:tabs>
        <w:spacing w:after="0" w:line="240" w:lineRule="auto"/>
        <w:ind w:left="426" w:right="-30"/>
        <w:contextualSpacing/>
        <w:jc w:val="both"/>
        <w:rPr>
          <w:rFonts w:ascii="Arial" w:eastAsia="Times New Roman" w:hAnsi="Arial" w:cs="Arial"/>
          <w:sz w:val="20"/>
          <w:szCs w:val="20"/>
          <w:lang w:eastAsia="lv-LV"/>
        </w:rPr>
      </w:pPr>
    </w:p>
    <w:p w14:paraId="6C29E8C7" w14:textId="77777777" w:rsidR="00A93B71" w:rsidRPr="00571C07" w:rsidRDefault="00A93B71" w:rsidP="00A93B71">
      <w:pPr>
        <w:numPr>
          <w:ilvl w:val="0"/>
          <w:numId w:val="2"/>
        </w:numPr>
        <w:tabs>
          <w:tab w:val="left" w:pos="0"/>
        </w:tabs>
        <w:spacing w:after="0" w:line="240" w:lineRule="auto"/>
        <w:ind w:left="426" w:right="-30" w:hanging="426"/>
        <w:contextualSpacing/>
        <w:mirrorIndents/>
        <w:rPr>
          <w:rFonts w:ascii="Arial" w:eastAsia="Times New Roman" w:hAnsi="Arial" w:cs="Arial"/>
          <w:b/>
          <w:sz w:val="20"/>
          <w:szCs w:val="20"/>
        </w:rPr>
      </w:pPr>
      <w:r w:rsidRPr="00571C07">
        <w:rPr>
          <w:rFonts w:ascii="Arial" w:eastAsia="Times New Roman" w:hAnsi="Arial" w:cs="Arial"/>
          <w:b/>
          <w:sz w:val="20"/>
          <w:szCs w:val="20"/>
        </w:rPr>
        <w:t xml:space="preserve">Pirkuma cena un samaksas kārtība </w:t>
      </w:r>
    </w:p>
    <w:p w14:paraId="5DD803E7" w14:textId="68ACD7DD" w:rsidR="00FD7FF0" w:rsidRPr="00FD7FF0" w:rsidRDefault="00FD7FF0" w:rsidP="00FD7FF0">
      <w:pPr>
        <w:numPr>
          <w:ilvl w:val="1"/>
          <w:numId w:val="2"/>
        </w:numPr>
        <w:tabs>
          <w:tab w:val="left" w:pos="0"/>
        </w:tabs>
        <w:spacing w:after="0" w:line="240" w:lineRule="auto"/>
        <w:ind w:left="426" w:right="-30" w:hanging="426"/>
        <w:contextualSpacing/>
        <w:mirrorIndents/>
        <w:jc w:val="both"/>
        <w:rPr>
          <w:rFonts w:ascii="Arial" w:eastAsia="Times New Roman" w:hAnsi="Arial" w:cs="Arial"/>
          <w:b/>
          <w:sz w:val="20"/>
          <w:szCs w:val="20"/>
        </w:rPr>
      </w:pPr>
      <w:r w:rsidRPr="000113A1">
        <w:rPr>
          <w:rFonts w:ascii="Arial" w:hAnsi="Arial" w:cs="Arial"/>
          <w:sz w:val="20"/>
          <w:szCs w:val="20"/>
        </w:rPr>
        <w:t>Saskaņā ar Izsoles rezultātiem Pirkuma cena ir</w:t>
      </w:r>
      <w:r w:rsidRPr="00FD7FF0">
        <w:rPr>
          <w:rFonts w:ascii="Arial" w:hAnsi="Arial" w:cs="Arial"/>
          <w:bCs/>
          <w:sz w:val="20"/>
          <w:szCs w:val="20"/>
        </w:rPr>
        <w:t xml:space="preserve"> </w:t>
      </w:r>
      <w:r w:rsidRPr="00FD7FF0">
        <w:rPr>
          <w:rFonts w:ascii="Arial" w:eastAsia="Times New Roman" w:hAnsi="Arial" w:cs="Arial"/>
          <w:bCs/>
          <w:sz w:val="20"/>
          <w:szCs w:val="20"/>
        </w:rPr>
        <w:t>______</w:t>
      </w:r>
      <w:r w:rsidRPr="00FD7FF0">
        <w:rPr>
          <w:rFonts w:ascii="Arial" w:hAnsi="Arial" w:cs="Arial"/>
          <w:sz w:val="20"/>
          <w:szCs w:val="20"/>
        </w:rPr>
        <w:t>EUR (</w:t>
      </w:r>
      <w:r w:rsidRPr="00FD7FF0">
        <w:rPr>
          <w:rFonts w:ascii="Arial" w:eastAsia="Times New Roman" w:hAnsi="Arial" w:cs="Arial"/>
          <w:bCs/>
          <w:sz w:val="20"/>
          <w:szCs w:val="20"/>
        </w:rPr>
        <w:t>_______</w:t>
      </w:r>
      <w:r w:rsidRPr="00FD7FF0">
        <w:rPr>
          <w:rFonts w:ascii="Arial" w:hAnsi="Arial" w:cs="Arial"/>
          <w:sz w:val="20"/>
          <w:szCs w:val="20"/>
        </w:rPr>
        <w:t>eiro</w:t>
      </w:r>
      <w:r>
        <w:rPr>
          <w:rFonts w:ascii="Arial" w:hAnsi="Arial" w:cs="Arial"/>
          <w:sz w:val="20"/>
          <w:szCs w:val="20"/>
        </w:rPr>
        <w:t>, 00 centi</w:t>
      </w:r>
      <w:r w:rsidRPr="00FD7FF0">
        <w:rPr>
          <w:rFonts w:ascii="Arial" w:hAnsi="Arial" w:cs="Arial"/>
          <w:sz w:val="20"/>
          <w:szCs w:val="20"/>
        </w:rPr>
        <w:t xml:space="preserve">) un </w:t>
      </w:r>
      <w:r>
        <w:rPr>
          <w:rFonts w:ascii="Arial" w:hAnsi="Arial" w:cs="Arial"/>
          <w:sz w:val="20"/>
          <w:szCs w:val="20"/>
        </w:rPr>
        <w:t>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w:t>
      </w:r>
      <w:r>
        <w:rPr>
          <w:rFonts w:ascii="Arial" w:hAnsi="Arial" w:cs="Arial"/>
          <w:sz w:val="20"/>
          <w:szCs w:val="20"/>
        </w:rPr>
        <w:t>0</w:t>
      </w:r>
      <w:r w:rsidRPr="00FD7FF0">
        <w:rPr>
          <w:rFonts w:ascii="Arial" w:hAnsi="Arial" w:cs="Arial"/>
          <w:sz w:val="20"/>
          <w:szCs w:val="20"/>
        </w:rPr>
        <w:t xml:space="preserve">0 centi) pievienotās vērtības nodoklis, turpmāk – PVN, kas veido kopējo pirkuma summu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_______</w:t>
      </w:r>
      <w:r w:rsidRPr="00FD7FF0">
        <w:rPr>
          <w:rFonts w:ascii="Arial" w:hAnsi="Arial" w:cs="Arial"/>
          <w:sz w:val="20"/>
          <w:szCs w:val="20"/>
        </w:rPr>
        <w:t xml:space="preserve"> eiro). PVN tiek piemērots saskaņā Latvijā spēkā esošajiem normatīvajiem aktiem. Pircēja izsolē iemaksātā nodrošinājuma nauda </w:t>
      </w:r>
      <w:r>
        <w:rPr>
          <w:rFonts w:ascii="Arial" w:hAnsi="Arial" w:cs="Arial"/>
          <w:sz w:val="20"/>
          <w:szCs w:val="20"/>
        </w:rPr>
        <w:t>______</w:t>
      </w:r>
      <w:r w:rsidRPr="00FD7FF0">
        <w:rPr>
          <w:rFonts w:ascii="Arial" w:hAnsi="Arial" w:cs="Arial"/>
          <w:sz w:val="20"/>
          <w:szCs w:val="20"/>
        </w:rPr>
        <w:t xml:space="preserve"> EUR (</w:t>
      </w:r>
      <w:r>
        <w:rPr>
          <w:rFonts w:ascii="Arial" w:hAnsi="Arial" w:cs="Arial"/>
          <w:sz w:val="20"/>
          <w:szCs w:val="20"/>
        </w:rPr>
        <w:t>______</w:t>
      </w:r>
      <w:r w:rsidRPr="00FD7FF0">
        <w:rPr>
          <w:rFonts w:ascii="Arial" w:hAnsi="Arial" w:cs="Arial"/>
          <w:sz w:val="20"/>
          <w:szCs w:val="20"/>
        </w:rPr>
        <w:t xml:space="preserve"> eiro) apmērā tiek ieskaitīta Pirkuma summā.</w:t>
      </w:r>
    </w:p>
    <w:p w14:paraId="450D054E" w14:textId="5B6ACAFA"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Atlikušo Pirkuma cenu _______EUR (_______________eiro) apmērā Pircējs samaksā Pārdevējam</w:t>
      </w:r>
      <w:r w:rsidR="00E47CBF">
        <w:rPr>
          <w:rFonts w:ascii="Arial" w:eastAsia="Times New Roman" w:hAnsi="Arial" w:cs="Arial"/>
          <w:sz w:val="20"/>
          <w:szCs w:val="20"/>
        </w:rPr>
        <w:t xml:space="preserve"> </w:t>
      </w:r>
      <w:r w:rsidRPr="00E47CBF">
        <w:rPr>
          <w:rFonts w:ascii="Arial" w:eastAsia="Times New Roman" w:hAnsi="Arial" w:cs="Arial"/>
          <w:b/>
          <w:bCs/>
          <w:sz w:val="20"/>
          <w:szCs w:val="20"/>
          <w:u w:val="single"/>
        </w:rPr>
        <w:t>septiņu kalendāro dienu laikā no avansa rēķina saņemšanas dienas</w:t>
      </w:r>
      <w:r w:rsidRPr="00571C07">
        <w:rPr>
          <w:rFonts w:ascii="Arial" w:eastAsia="Times New Roman" w:hAnsi="Arial" w:cs="Arial"/>
          <w:sz w:val="20"/>
          <w:szCs w:val="20"/>
        </w:rPr>
        <w:t xml:space="preserve">. Samaksa par preci tiek uzskatīta par saņemtu ar brīdi, kad tā pilnībā ieskaitīta Pārdevēja norēķinu kontā. </w:t>
      </w:r>
    </w:p>
    <w:p w14:paraId="1F91560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Par Līguma 2.2.punktā noteiktā maksājuma termiņa neievērošanu Pārdevējs ir tiesīgs iekasēt no Pircēja nokavējuma procentus 0,1% apmērā no termiņā nesamaksātās summas par katru nokavēto dienu. Saskaņā ar Civillikuma 1763.pantu nokavējuma procentu pieaugums apstājas, kad nesamaksāto procentu daudzums sasniedzis parāda lielumu.</w:t>
      </w:r>
    </w:p>
    <w:p w14:paraId="259D47F2"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Ja Līguma 2.2.punktā noteiktais maksājums nav veikts 10 (desmit) dienu laikā no šī Līguma parakstīšanas un avansa rēķina saņemšanas dienas, Pārdevējs ir tiesīgs vienpusēji atcelt šo Līgumu, neatmaksājot Pircēja iemaksāto nodrošinājumu _____EUR (_____________eiro) apmērā.</w:t>
      </w:r>
    </w:p>
    <w:p w14:paraId="1DDDD1C1"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Puses var savstarpēji vienoties par Līguma 2.2.punktā noteiktā maksājuma termiņa pagarināšanu.</w:t>
      </w:r>
    </w:p>
    <w:p w14:paraId="61C48D7D"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Pircējs sedz visas izmaksas, kas saistītas ar Preces pārvietošanu, reģistrāciju VAS "Ceļu satiksmes drošības direkcija" (turpmāk – CSDD), t.sk. transportlīdzekļu ikgadējā nodeva, pārreģistrācijas maksa u.c. nepieciešamās izmaksas.</w:t>
      </w:r>
    </w:p>
    <w:p w14:paraId="4C74CCFA" w14:textId="77777777" w:rsidR="00A93B71" w:rsidRPr="00571C07" w:rsidRDefault="00A93B71" w:rsidP="00A93B71">
      <w:pPr>
        <w:numPr>
          <w:ilvl w:val="1"/>
          <w:numId w:val="2"/>
        </w:numPr>
        <w:tabs>
          <w:tab w:val="left" w:pos="0"/>
          <w:tab w:val="left" w:pos="540"/>
        </w:tabs>
        <w:spacing w:after="0" w:line="240" w:lineRule="auto"/>
        <w:ind w:left="426" w:right="-30" w:hanging="426"/>
        <w:contextualSpacing/>
        <w:jc w:val="both"/>
        <w:rPr>
          <w:rFonts w:ascii="Arial" w:eastAsia="Times New Roman" w:hAnsi="Arial" w:cs="Arial"/>
          <w:sz w:val="20"/>
          <w:szCs w:val="20"/>
          <w:lang w:eastAsia="lv-LV"/>
        </w:rPr>
      </w:pPr>
      <w:r w:rsidRPr="00571C07">
        <w:rPr>
          <w:rFonts w:ascii="Arial" w:eastAsia="Times New Roman" w:hAnsi="Arial" w:cs="Arial"/>
          <w:sz w:val="20"/>
          <w:szCs w:val="20"/>
        </w:rPr>
        <w:t xml:space="preserve">Līguma 2.2.punktā minēto avansa rēķinu Pārdevējs sagatavo elektroniski un tas ir autorizēts, kā arī derīgs bez paraksta. Rēķins tiek uzskatīts par saņemtu nākamajā darba dienā pēc tā nosūtīšanas. </w:t>
      </w:r>
    </w:p>
    <w:p w14:paraId="68E2B4FB" w14:textId="77777777" w:rsidR="00A93B71" w:rsidRPr="00571C07" w:rsidRDefault="00A93B71" w:rsidP="00857920">
      <w:pPr>
        <w:tabs>
          <w:tab w:val="left" w:pos="0"/>
          <w:tab w:val="left" w:pos="540"/>
        </w:tabs>
        <w:spacing w:after="0" w:line="240" w:lineRule="auto"/>
        <w:ind w:right="-30"/>
        <w:contextualSpacing/>
        <w:jc w:val="both"/>
        <w:rPr>
          <w:rFonts w:ascii="Arial" w:eastAsia="Times New Roman" w:hAnsi="Arial" w:cs="Arial"/>
          <w:sz w:val="20"/>
          <w:szCs w:val="20"/>
          <w:lang w:eastAsia="lv-LV"/>
        </w:rPr>
      </w:pPr>
    </w:p>
    <w:p w14:paraId="5C45EF67" w14:textId="77777777" w:rsidR="00A93B71" w:rsidRPr="00571C07" w:rsidRDefault="00A93B71" w:rsidP="00A93B71">
      <w:pPr>
        <w:numPr>
          <w:ilvl w:val="0"/>
          <w:numId w:val="2"/>
        </w:numPr>
        <w:tabs>
          <w:tab w:val="left" w:pos="0"/>
          <w:tab w:val="left" w:pos="540"/>
        </w:tabs>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b/>
          <w:sz w:val="20"/>
          <w:szCs w:val="20"/>
        </w:rPr>
        <w:t>Preces īpašnieka maiņa, pieņemšana un nodošana</w:t>
      </w:r>
    </w:p>
    <w:p w14:paraId="01FE23AE" w14:textId="5DC57DAA"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Pircējs divu darba dienā pēc šī Līguma 2.2.punktā minētās summas apmaksas veikšanas, e-CSDD veic pieteikuma atzīmi par īpašnieka maiņu.</w:t>
      </w:r>
    </w:p>
    <w:p w14:paraId="0DAB74D9" w14:textId="2CD3DCFC"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Pārdevējs Līguma 3.1.punktā minēto pieteikuma atzīmi par īpašnieka maiņu apstiprina piecu dienu laikā.</w:t>
      </w:r>
    </w:p>
    <w:p w14:paraId="05AE69E0"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 xml:space="preserve">Pircējs 10 (desmit) darba dienu laikā pēc Līguma 3.2.punktā minētās pieteikuma atzīmes apstiprināšanas veic Preces īpašumtiesību pārreģistrāciju. Preces īpašumtiesību pārreģistrācijas izdevumus apmaksā Pircējs. </w:t>
      </w:r>
    </w:p>
    <w:p w14:paraId="0F2073F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Pircējs Preci var saņemt tikai pēc Līguma 3.3.punktā noteiktās īpašumtiesību pārreģistrācijas veikšanas.</w:t>
      </w:r>
    </w:p>
    <w:p w14:paraId="6B0DB068" w14:textId="77777777"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color w:val="000000"/>
          <w:sz w:val="20"/>
          <w:szCs w:val="20"/>
        </w:rPr>
        <w:t>Sākot ar brīdi, kad Pircējs ir ieguvis īpašumtiesības Preci, Pircējs ir atbildīgs par normatīvo aktu prasību ievērošanu, kas attiecas uz Preces ekspluatāciju, uzturēšanu tehniskā kārtībā un uzņemas visus riskus, ja saistībā ar tiem Prece iet bojā vai bojājas.</w:t>
      </w:r>
    </w:p>
    <w:p w14:paraId="07357248" w14:textId="06D9B675"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 xml:space="preserve">Pircējs 10 (desmit) dienu laikā pēc Līguma 3.3.punktā minētās īpašumtiesību pārreģistrācijas </w:t>
      </w:r>
      <w:r w:rsidRPr="00571C07">
        <w:rPr>
          <w:rFonts w:ascii="Arial" w:eastAsia="Times New Roman" w:hAnsi="Arial" w:cs="Arial"/>
          <w:sz w:val="20"/>
          <w:szCs w:val="20"/>
        </w:rPr>
        <w:lastRenderedPageBreak/>
        <w:t>veikšanas, iepriekš vienojoties ar Pārdēvēju, pieņemt Preci. Preces pieņemšanas brīdī, Puses paraksta divos eksemplāros Pārdevēja iepriekš sagatavotu Preces pieņemšanas -nodošanas aktu. Viens Preces pieņemšanas - nodošanas akta eksemplārs kopā ar Preci tiek atdots Pircējam, otrs eksemplārs glabājas pie Pārdevēja.</w:t>
      </w:r>
    </w:p>
    <w:p w14:paraId="286DE83C" w14:textId="595E0459" w:rsidR="00A93B71" w:rsidRPr="00571C07" w:rsidRDefault="00A93B71" w:rsidP="00A93B71">
      <w:pPr>
        <w:widowControl w:val="0"/>
        <w:numPr>
          <w:ilvl w:val="1"/>
          <w:numId w:val="2"/>
        </w:numPr>
        <w:tabs>
          <w:tab w:val="left" w:pos="0"/>
        </w:tabs>
        <w:autoSpaceDE w:val="0"/>
        <w:autoSpaceDN w:val="0"/>
        <w:adjustRightInd w:val="0"/>
        <w:spacing w:after="0" w:line="240" w:lineRule="auto"/>
        <w:ind w:left="426" w:hanging="426"/>
        <w:contextualSpacing/>
        <w:jc w:val="both"/>
        <w:rPr>
          <w:rFonts w:ascii="Arial" w:eastAsia="Times New Roman" w:hAnsi="Arial" w:cs="Arial"/>
          <w:sz w:val="20"/>
          <w:szCs w:val="20"/>
        </w:rPr>
      </w:pPr>
      <w:r w:rsidRPr="00571C07">
        <w:rPr>
          <w:rFonts w:ascii="Arial" w:hAnsi="Arial" w:cs="Arial"/>
          <w:sz w:val="20"/>
          <w:szCs w:val="20"/>
        </w:rPr>
        <w:t xml:space="preserve">Pircējam atbilstoši Līguma 3.5.punktā minētajam Prece jāizņem Pārdevēja teritorijā – </w:t>
      </w:r>
      <w:r w:rsidR="00E47CBF">
        <w:rPr>
          <w:rFonts w:ascii="Arial" w:hAnsi="Arial" w:cs="Arial"/>
          <w:sz w:val="20"/>
          <w:szCs w:val="20"/>
        </w:rPr>
        <w:t>Dzirnavu iela 147,</w:t>
      </w:r>
      <w:r w:rsidRPr="00571C07">
        <w:rPr>
          <w:rFonts w:ascii="Arial" w:hAnsi="Arial" w:cs="Arial"/>
          <w:sz w:val="20"/>
          <w:szCs w:val="20"/>
        </w:rPr>
        <w:t xml:space="preserve"> </w:t>
      </w:r>
      <w:r w:rsidR="008867CC">
        <w:rPr>
          <w:rFonts w:ascii="Arial" w:hAnsi="Arial" w:cs="Arial"/>
          <w:sz w:val="20"/>
          <w:szCs w:val="20"/>
        </w:rPr>
        <w:t>Rīga</w:t>
      </w:r>
      <w:r w:rsidRPr="00571C07">
        <w:rPr>
          <w:rFonts w:ascii="Arial" w:hAnsi="Arial" w:cs="Arial"/>
          <w:sz w:val="20"/>
          <w:szCs w:val="20"/>
        </w:rPr>
        <w:t xml:space="preserve">. </w:t>
      </w:r>
    </w:p>
    <w:p w14:paraId="1B73027E" w14:textId="69395E19"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Ja Pircējs Līguma 3.5.punkta noteiktajā termiņa nesaņem Preci Līguma 3.6.punktā noteiktajā adresē, Pārdevējs ir tiesīgs sagatavot un izsniegt Pircējam apmaksai rēķinu par Preces uzglabāšanu Pārdevēja teritorijā 5,00 EUR (pieci eiro,</w:t>
      </w:r>
      <w:r w:rsidR="00E47CBF">
        <w:rPr>
          <w:rFonts w:ascii="Arial" w:hAnsi="Arial" w:cs="Arial"/>
          <w:sz w:val="20"/>
          <w:szCs w:val="20"/>
        </w:rPr>
        <w:t xml:space="preserve"> </w:t>
      </w:r>
      <w:r w:rsidRPr="00571C07">
        <w:rPr>
          <w:rFonts w:ascii="Arial" w:hAnsi="Arial" w:cs="Arial"/>
          <w:sz w:val="20"/>
          <w:szCs w:val="20"/>
        </w:rPr>
        <w:t>00 centi) ar PVN apmērā par katru diennakti. Gadījumā, ja Pircējs neveic Preces uzglabāšanas maksu, Pārdevējs ir tiesīgs uzsākt ārpus tiesas parāda atgūšanas procesu, kā arī celt prasību par parāda summas piespiedu piedziņu.</w:t>
      </w:r>
    </w:p>
    <w:p w14:paraId="26335432" w14:textId="77777777" w:rsidR="00A93B71" w:rsidRPr="00571C07" w:rsidRDefault="00A93B71" w:rsidP="00A93B71">
      <w:pPr>
        <w:numPr>
          <w:ilvl w:val="1"/>
          <w:numId w:val="2"/>
        </w:numPr>
        <w:spacing w:after="0" w:line="240" w:lineRule="auto"/>
        <w:ind w:left="426" w:hanging="426"/>
        <w:contextualSpacing/>
        <w:mirrorIndents/>
        <w:jc w:val="both"/>
        <w:rPr>
          <w:rFonts w:ascii="Arial" w:eastAsia="Times New Roman" w:hAnsi="Arial" w:cs="Arial"/>
          <w:sz w:val="20"/>
          <w:szCs w:val="20"/>
        </w:rPr>
      </w:pPr>
      <w:r w:rsidRPr="00571C07">
        <w:rPr>
          <w:rFonts w:ascii="Arial" w:hAnsi="Arial" w:cs="Arial"/>
          <w:sz w:val="20"/>
          <w:szCs w:val="20"/>
        </w:rPr>
        <w:t xml:space="preserve">Ja pēc Preces īpašumtiesību pārreģistrācijas Pircējs neizņem Preci un tās uzglabāšanas laiks Pārdevēja teritorijā ir sasniedzis 30 (trīsdesmit) kalendārās dienas, Pārdevējs ir tiesīgs veikt Preces pārvietošanu ārpus Pārdevēja teritorijas, par to rakstiski informējot Pircēju. Preces pārvietošanas izmaksas sedz Pircējs. </w:t>
      </w:r>
    </w:p>
    <w:p w14:paraId="1A31D364" w14:textId="77777777" w:rsidR="00A93B71" w:rsidRPr="00571C07" w:rsidRDefault="00A93B71" w:rsidP="00A93B71">
      <w:pPr>
        <w:spacing w:after="0" w:line="240" w:lineRule="auto"/>
        <w:ind w:left="425"/>
        <w:contextualSpacing/>
        <w:jc w:val="both"/>
        <w:rPr>
          <w:rFonts w:ascii="Arial" w:eastAsia="Times New Roman" w:hAnsi="Arial" w:cs="Arial"/>
          <w:bCs/>
          <w:sz w:val="20"/>
          <w:szCs w:val="20"/>
        </w:rPr>
      </w:pPr>
    </w:p>
    <w:p w14:paraId="048752E9" w14:textId="77777777" w:rsidR="00A93B71" w:rsidRPr="00571C07" w:rsidRDefault="00A93B71" w:rsidP="00A93B71">
      <w:pPr>
        <w:numPr>
          <w:ilvl w:val="0"/>
          <w:numId w:val="2"/>
        </w:numPr>
        <w:spacing w:after="0" w:line="240" w:lineRule="auto"/>
        <w:ind w:left="426" w:hanging="426"/>
        <w:contextualSpacing/>
        <w:rPr>
          <w:rFonts w:ascii="Arial" w:hAnsi="Arial" w:cs="Arial"/>
          <w:b/>
          <w:sz w:val="20"/>
          <w:szCs w:val="20"/>
        </w:rPr>
      </w:pPr>
      <w:r w:rsidRPr="00571C07">
        <w:rPr>
          <w:rFonts w:ascii="Arial" w:hAnsi="Arial" w:cs="Arial"/>
          <w:b/>
          <w:sz w:val="20"/>
          <w:szCs w:val="20"/>
        </w:rPr>
        <w:t>Apliecinājumi un atbildība</w:t>
      </w:r>
    </w:p>
    <w:p w14:paraId="5684753B"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Pircējs garantē, ka samaksās Līguma summu par Preci Līgumā noteiktajā termiņā.</w:t>
      </w:r>
    </w:p>
    <w:p w14:paraId="3292484D"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par Preci nav strīdu, tā nav arestēta, ieķīlātam, iznomāta trešajām personām, vai kā citādi apgrūtināta.</w:t>
      </w:r>
    </w:p>
    <w:p w14:paraId="30EC9315"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Pārdevējs garantē, ka no šī Līguma noslēgšanas brīža Preci vairs nelietos un nekādā veidā neapgrūtinās.</w:t>
      </w:r>
    </w:p>
    <w:p w14:paraId="7ED34FB0"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Pircējs apliecina un garantē, ka: </w:t>
      </w:r>
    </w:p>
    <w:p w14:paraId="0BA50296"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Ziemeļsudānu;</w:t>
      </w:r>
    </w:p>
    <w:p w14:paraId="5460DA7B"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ievēro ASV normatīvos aktus, kuri ietver un/vai ir saistīti ar sankciju piemērošanu un citiem ierobežojumiem;</w:t>
      </w:r>
    </w:p>
    <w:p w14:paraId="22AA7E0C"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neiesaistīties, izbeigs un neuzturēs darījuma attiecības ar personām, kuras pārkāpj 4.4.1. un 4.4.2. punktā norādītās tiesiskās normas, sankcijas un ierobežojumus;</w:t>
      </w:r>
    </w:p>
    <w:p w14:paraId="01B25247"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pēc pirmā Pārdevēja rakstiska pieprasījuma, norādītajā formātā un laikā, iesniegs ar pircēja saimniecisko un profesionālo darbību saistīto informāciju un dokumentus.</w:t>
      </w:r>
    </w:p>
    <w:p w14:paraId="310B1EF2"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 xml:space="preserve"> Pircējs apzinās un apstiprina, ka, pārkāpjot 4.4. punkta apliecinājumus: </w:t>
      </w:r>
    </w:p>
    <w:p w14:paraId="12AF09C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Pārdevējam ir tiesības nepildīt ar līgumu uzņemtās saistības, kā arī nekavējoties, vienpusējā kārtībā izbeigt līgumu un visas citas tiesiskās attiecības ar Pircēju, kā arī veikt citas normatīvajos aktos un pastāvošajās citās līgumattiecībās ar Pircēju paredzētās darbības;</w:t>
      </w:r>
    </w:p>
    <w:p w14:paraId="6015E171" w14:textId="77777777" w:rsidR="00A93B71" w:rsidRPr="00571C07" w:rsidRDefault="00A93B71" w:rsidP="00A93B71">
      <w:pPr>
        <w:numPr>
          <w:ilvl w:val="2"/>
          <w:numId w:val="2"/>
        </w:numPr>
        <w:spacing w:after="0" w:line="240" w:lineRule="auto"/>
        <w:contextualSpacing/>
        <w:jc w:val="both"/>
        <w:rPr>
          <w:rFonts w:ascii="Arial" w:hAnsi="Arial" w:cs="Arial"/>
          <w:sz w:val="20"/>
          <w:szCs w:val="20"/>
        </w:rPr>
      </w:pPr>
      <w:r w:rsidRPr="00571C07">
        <w:rPr>
          <w:rFonts w:ascii="Arial" w:hAnsi="Arial" w:cs="Arial"/>
          <w:sz w:val="20"/>
          <w:szCs w:val="20"/>
        </w:rPr>
        <w:t>Pircējs ir pilnībā atbildīgs un apņemas segt visus pircēja vainas dēļ šādu pārkāpumu rezultātā pārdevējam radušos zaudējumus.</w:t>
      </w:r>
    </w:p>
    <w:p w14:paraId="42768BF6" w14:textId="77777777" w:rsidR="00A93B71" w:rsidRPr="00571C07" w:rsidRDefault="00A93B71" w:rsidP="00A93B71">
      <w:pPr>
        <w:spacing w:after="0" w:line="240" w:lineRule="auto"/>
        <w:contextualSpacing/>
        <w:jc w:val="both"/>
        <w:rPr>
          <w:rFonts w:ascii="Arial" w:hAnsi="Arial" w:cs="Arial"/>
          <w:sz w:val="20"/>
          <w:szCs w:val="20"/>
        </w:rPr>
      </w:pPr>
    </w:p>
    <w:p w14:paraId="58E42306" w14:textId="77777777" w:rsidR="00A93B71" w:rsidRPr="00571C07" w:rsidRDefault="00A93B71" w:rsidP="00A93B71">
      <w:pPr>
        <w:numPr>
          <w:ilvl w:val="0"/>
          <w:numId w:val="2"/>
        </w:numPr>
        <w:spacing w:after="0" w:line="240" w:lineRule="auto"/>
        <w:ind w:left="426" w:hanging="426"/>
        <w:contextualSpacing/>
        <w:rPr>
          <w:rFonts w:ascii="Arial" w:hAnsi="Arial" w:cs="Arial"/>
          <w:b/>
          <w:bCs/>
          <w:sz w:val="20"/>
          <w:szCs w:val="20"/>
        </w:rPr>
      </w:pPr>
      <w:r w:rsidRPr="00571C07">
        <w:rPr>
          <w:rFonts w:ascii="Arial" w:hAnsi="Arial" w:cs="Arial"/>
          <w:b/>
          <w:bCs/>
          <w:sz w:val="20"/>
          <w:szCs w:val="20"/>
        </w:rPr>
        <w:t>Strīdu izšķiršana</w:t>
      </w:r>
    </w:p>
    <w:p w14:paraId="43208209" w14:textId="77777777" w:rsidR="00A93B71" w:rsidRPr="00571C07" w:rsidRDefault="00A93B71" w:rsidP="00A93B71">
      <w:pPr>
        <w:numPr>
          <w:ilvl w:val="1"/>
          <w:numId w:val="2"/>
        </w:numPr>
        <w:spacing w:after="0" w:line="240" w:lineRule="auto"/>
        <w:ind w:left="426" w:hanging="426"/>
        <w:contextualSpacing/>
        <w:jc w:val="both"/>
        <w:rPr>
          <w:rFonts w:ascii="Arial" w:hAnsi="Arial" w:cs="Arial"/>
          <w:sz w:val="20"/>
          <w:szCs w:val="20"/>
        </w:rPr>
      </w:pPr>
      <w:r w:rsidRPr="00571C07">
        <w:rPr>
          <w:rFonts w:ascii="Arial" w:hAnsi="Arial" w:cs="Arial"/>
          <w:sz w:val="20"/>
          <w:szCs w:val="20"/>
        </w:rPr>
        <w:t>Visas domstarpības, kas saistītas ar šo līgumu, puses risina pārrunu ceļā.</w:t>
      </w:r>
    </w:p>
    <w:p w14:paraId="5129597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Katra puse ir tiesīga rakstveidā nosūtīt pretenziju otrai pusei 11.4.punktā noteiktā kārtībā. Pretenzijai ir jābūt pamatotai un dokumentāri apstiprinātai. Puses vienojas, ka pretenzijas tiks izskatītas ne ilgāk kā 10 (desmit) dienu laikā no to saņemšanas brīža.</w:t>
      </w:r>
    </w:p>
    <w:p w14:paraId="3A5A7EBA"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Pušu saistības, kas izriet no šī līguma, apspriežamas pēc Latvijas Republikas normatīvajiem aktiem.</w:t>
      </w:r>
    </w:p>
    <w:p w14:paraId="3CBC8481" w14:textId="4CC906E9"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Ja viena mēneša laikā no strīda rašanās brīža puses nevar vienoties, strīdus izšķir Latvijas Republikas tiesā.</w:t>
      </w:r>
    </w:p>
    <w:p w14:paraId="27342806" w14:textId="77777777" w:rsidR="00A93B71" w:rsidRPr="00571C07" w:rsidRDefault="00A93B71" w:rsidP="00A93B71">
      <w:pPr>
        <w:spacing w:after="0" w:line="240" w:lineRule="auto"/>
        <w:ind w:left="426"/>
        <w:contextualSpacing/>
        <w:jc w:val="both"/>
        <w:rPr>
          <w:rFonts w:ascii="Arial" w:eastAsia="Times New Roman" w:hAnsi="Arial" w:cs="Arial"/>
          <w:sz w:val="20"/>
          <w:szCs w:val="20"/>
        </w:rPr>
      </w:pPr>
    </w:p>
    <w:p w14:paraId="16F03BE2" w14:textId="77777777" w:rsidR="00A93B71" w:rsidRPr="00571C07" w:rsidRDefault="00A93B71" w:rsidP="00A93B71">
      <w:pPr>
        <w:numPr>
          <w:ilvl w:val="0"/>
          <w:numId w:val="2"/>
        </w:numPr>
        <w:spacing w:after="0" w:line="240" w:lineRule="auto"/>
        <w:ind w:left="426" w:hanging="426"/>
        <w:contextualSpacing/>
        <w:rPr>
          <w:rFonts w:ascii="Arial" w:eastAsia="Times New Roman" w:hAnsi="Arial" w:cs="Arial"/>
          <w:b/>
          <w:sz w:val="20"/>
          <w:szCs w:val="20"/>
        </w:rPr>
      </w:pPr>
      <w:r w:rsidRPr="00571C07">
        <w:rPr>
          <w:rFonts w:ascii="Arial" w:eastAsia="Times New Roman" w:hAnsi="Arial" w:cs="Arial"/>
          <w:b/>
          <w:sz w:val="20"/>
          <w:szCs w:val="20"/>
        </w:rPr>
        <w:t>Līguma termiņš un izbeigšana</w:t>
      </w:r>
    </w:p>
    <w:p w14:paraId="19360E71" w14:textId="77777777" w:rsidR="00A93B71" w:rsidRPr="00571C07" w:rsidRDefault="00A93B71" w:rsidP="00A93B71">
      <w:pPr>
        <w:numPr>
          <w:ilvl w:val="1"/>
          <w:numId w:val="2"/>
        </w:numPr>
        <w:spacing w:after="0" w:line="240" w:lineRule="auto"/>
        <w:ind w:left="426" w:hanging="426"/>
        <w:contextualSpacing/>
        <w:jc w:val="both"/>
        <w:rPr>
          <w:rFonts w:ascii="Arial" w:eastAsia="Times New Roman" w:hAnsi="Arial" w:cs="Arial"/>
          <w:sz w:val="20"/>
          <w:szCs w:val="20"/>
        </w:rPr>
      </w:pPr>
      <w:r w:rsidRPr="00571C07">
        <w:rPr>
          <w:rFonts w:ascii="Arial" w:eastAsia="Times New Roman" w:hAnsi="Arial" w:cs="Arial"/>
          <w:sz w:val="20"/>
          <w:szCs w:val="20"/>
        </w:rPr>
        <w:t>Līgums stājas spēkā ar tā abpusējas parakstīšanas dienu un ir spēkā līdz to pilnīgai izpildei.</w:t>
      </w:r>
    </w:p>
    <w:p w14:paraId="49D4C783" w14:textId="77777777" w:rsidR="00A93B71" w:rsidRPr="00571C07" w:rsidRDefault="00A93B71" w:rsidP="00A93B71">
      <w:pPr>
        <w:numPr>
          <w:ilvl w:val="1"/>
          <w:numId w:val="2"/>
        </w:numPr>
        <w:spacing w:after="0" w:line="240" w:lineRule="auto"/>
        <w:ind w:left="426" w:hanging="426"/>
        <w:contextualSpacing/>
        <w:jc w:val="both"/>
        <w:rPr>
          <w:rFonts w:ascii="Times New Roman" w:eastAsia="Times New Roman" w:hAnsi="Times New Roman" w:cs="Times New Roman"/>
          <w:sz w:val="20"/>
          <w:szCs w:val="20"/>
        </w:rPr>
      </w:pPr>
      <w:r w:rsidRPr="00571C07">
        <w:rPr>
          <w:rFonts w:ascii="Arial" w:eastAsia="Times New Roman" w:hAnsi="Arial" w:cs="Arial"/>
          <w:sz w:val="20"/>
          <w:szCs w:val="20"/>
        </w:rPr>
        <w:t>Līgumu var izbeigt pēc abu pušu savstarpējas rakstiskas vienošanās.</w:t>
      </w:r>
    </w:p>
    <w:p w14:paraId="02F6CADB" w14:textId="77777777" w:rsidR="00A93B71" w:rsidRPr="00571C07" w:rsidRDefault="00A93B71" w:rsidP="00A93B71">
      <w:pPr>
        <w:numPr>
          <w:ilvl w:val="1"/>
          <w:numId w:val="2"/>
        </w:numPr>
        <w:spacing w:after="0" w:line="240" w:lineRule="auto"/>
        <w:ind w:left="426" w:hanging="426"/>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Pārdevējs ir tiesīgs vienpusējā kārtā izbeigt līgumu jebkurā no sekojošiem gadījumiem:</w:t>
      </w:r>
    </w:p>
    <w:p w14:paraId="50D0D400"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rPr>
      </w:pPr>
      <w:r w:rsidRPr="00571C07">
        <w:rPr>
          <w:rFonts w:ascii="Arial" w:hAnsi="Arial" w:cs="Arial"/>
          <w:sz w:val="20"/>
          <w:szCs w:val="20"/>
        </w:rPr>
        <w:t>ja Pircējs ir kļuvis par nodokļu parādnieku vai ir pasludināts maksātnespējas process, apturēta vai izbeigta tā saimnieciskā darbība, uzsākts Pircēja likvidācijas process;</w:t>
      </w:r>
    </w:p>
    <w:p w14:paraId="7661F6CA" w14:textId="77777777" w:rsidR="00A93B71" w:rsidRPr="00571C07" w:rsidRDefault="00A93B71" w:rsidP="00A93B71">
      <w:pPr>
        <w:numPr>
          <w:ilvl w:val="2"/>
          <w:numId w:val="2"/>
        </w:numPr>
        <w:tabs>
          <w:tab w:val="num" w:pos="709"/>
        </w:tabs>
        <w:spacing w:after="0" w:line="240" w:lineRule="auto"/>
        <w:ind w:left="426" w:hanging="426"/>
        <w:contextualSpacing/>
        <w:jc w:val="both"/>
        <w:rPr>
          <w:rFonts w:ascii="Arial" w:hAnsi="Arial" w:cs="Arial"/>
          <w:sz w:val="20"/>
          <w:szCs w:val="20"/>
          <w:shd w:val="clear" w:color="auto" w:fill="FFFFFF"/>
        </w:rPr>
      </w:pPr>
      <w:r w:rsidRPr="00571C07">
        <w:rPr>
          <w:rFonts w:ascii="Arial" w:hAnsi="Arial" w:cs="Arial"/>
          <w:sz w:val="20"/>
          <w:szCs w:val="20"/>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p>
    <w:p w14:paraId="3D694509" w14:textId="4775C168" w:rsidR="008867CC" w:rsidRPr="009D7EC4" w:rsidRDefault="00A93B71" w:rsidP="008867CC">
      <w:pPr>
        <w:numPr>
          <w:ilvl w:val="1"/>
          <w:numId w:val="2"/>
        </w:numPr>
        <w:spacing w:after="0" w:line="240" w:lineRule="auto"/>
        <w:ind w:left="426" w:hanging="426"/>
        <w:contextualSpacing/>
        <w:jc w:val="both"/>
        <w:rPr>
          <w:rFonts w:ascii="Arial" w:eastAsia="Times New Roman" w:hAnsi="Arial" w:cs="Arial"/>
          <w:kern w:val="3"/>
          <w:sz w:val="20"/>
          <w:szCs w:val="20"/>
        </w:rPr>
      </w:pPr>
      <w:r w:rsidRPr="00571C07">
        <w:rPr>
          <w:rFonts w:ascii="Arial" w:eastAsia="Times New Roman" w:hAnsi="Arial" w:cs="Arial"/>
          <w:kern w:val="3"/>
          <w:sz w:val="20"/>
          <w:szCs w:val="20"/>
        </w:rPr>
        <w:t>Ja līgums tiek izbeigts saskaņā ar 6.3.punkta noteikumiem, Pārdevējs nosūta par to rakstisku paziņojumu 11.4. punktā noteiktajā kārtībā un Līgums tiek uzskatīts par izbeigtu nekavējoties.</w:t>
      </w:r>
    </w:p>
    <w:p w14:paraId="331D467B" w14:textId="77777777" w:rsidR="000A1EB8" w:rsidRPr="005B25A8" w:rsidRDefault="000A1EB8" w:rsidP="008867CC">
      <w:pPr>
        <w:spacing w:after="0" w:line="240" w:lineRule="auto"/>
        <w:contextualSpacing/>
        <w:jc w:val="both"/>
        <w:rPr>
          <w:rFonts w:ascii="Arial" w:eastAsia="Times New Roman" w:hAnsi="Arial" w:cs="Arial"/>
          <w:kern w:val="3"/>
          <w:sz w:val="20"/>
          <w:szCs w:val="20"/>
        </w:rPr>
      </w:pPr>
    </w:p>
    <w:p w14:paraId="10569880" w14:textId="77777777" w:rsidR="00A93B71" w:rsidRPr="00571C07" w:rsidRDefault="00A93B71" w:rsidP="00A93B71">
      <w:pPr>
        <w:pStyle w:val="ListParagraph"/>
        <w:numPr>
          <w:ilvl w:val="0"/>
          <w:numId w:val="2"/>
        </w:numPr>
        <w:spacing w:after="0" w:line="240" w:lineRule="auto"/>
        <w:jc w:val="both"/>
        <w:rPr>
          <w:rFonts w:ascii="Arial" w:eastAsia="Times New Roman" w:hAnsi="Arial" w:cs="Arial"/>
          <w:kern w:val="3"/>
          <w:sz w:val="20"/>
          <w:szCs w:val="20"/>
        </w:rPr>
      </w:pPr>
      <w:r w:rsidRPr="00571C07">
        <w:rPr>
          <w:rFonts w:ascii="Arial" w:hAnsi="Arial" w:cs="Arial"/>
          <w:b/>
          <w:sz w:val="20"/>
          <w:szCs w:val="20"/>
        </w:rPr>
        <w:t>Konfidencialitāte</w:t>
      </w:r>
    </w:p>
    <w:p w14:paraId="65251421" w14:textId="77777777" w:rsidR="00A93B71" w:rsidRPr="00571C07" w:rsidRDefault="00A93B71" w:rsidP="00A93B71">
      <w:pPr>
        <w:pStyle w:val="ListParagraph"/>
        <w:numPr>
          <w:ilvl w:val="1"/>
          <w:numId w:val="2"/>
        </w:numPr>
        <w:tabs>
          <w:tab w:val="left" w:pos="1276"/>
        </w:tabs>
        <w:suppressAutoHyphens/>
        <w:autoSpaceDN w:val="0"/>
        <w:spacing w:after="0" w:line="240" w:lineRule="auto"/>
        <w:ind w:left="426" w:right="-6" w:hanging="426"/>
        <w:jc w:val="both"/>
        <w:textAlignment w:val="baseline"/>
        <w:rPr>
          <w:rFonts w:ascii="Arial" w:hAnsi="Arial" w:cs="Arial"/>
          <w:b/>
          <w:sz w:val="20"/>
          <w:szCs w:val="20"/>
        </w:rPr>
      </w:pPr>
      <w:r w:rsidRPr="00571C07">
        <w:rPr>
          <w:rFonts w:ascii="Arial" w:eastAsia="Times New Roman" w:hAnsi="Arial" w:cs="Arial"/>
          <w:sz w:val="20"/>
          <w:szCs w:val="20"/>
        </w:rPr>
        <w:t xml:space="preserve">Līguma noteikumi, kā arī informācija, kas saistīta ar pušu sadarbību vai kas pušu rīcībā par nonākusi līguma izpildes rezultātā, uzskatāma par pušu komercnoslēpumu, un tā bez iepriekšējas rakstiskas </w:t>
      </w:r>
      <w:r w:rsidRPr="00571C07">
        <w:rPr>
          <w:rFonts w:ascii="Arial" w:eastAsia="Times New Roman" w:hAnsi="Arial" w:cs="Arial"/>
          <w:sz w:val="20"/>
          <w:szCs w:val="20"/>
        </w:rPr>
        <w:lastRenderedPageBreak/>
        <w:t>otras puses piekrišanas nav izpaužama trešajām personām līguma darbības laikā un pēc tam. Šis pienākums neattiecas uz informāciju, kura ir publiski pieejama un informāciju, kas atklājama attiecīgām valsts institūcijām saskaņā ar spēkā esošajiem normatīvajiem aktiem, ja tā tiek sniegta šīm institūcijām.</w:t>
      </w:r>
    </w:p>
    <w:p w14:paraId="4E3540B1" w14:textId="6B7BC83D" w:rsidR="00A93B71" w:rsidRPr="005B25A8" w:rsidRDefault="00A93B71" w:rsidP="005B25A8">
      <w:pPr>
        <w:pStyle w:val="ListParagraph"/>
        <w:numPr>
          <w:ilvl w:val="1"/>
          <w:numId w:val="2"/>
        </w:numPr>
        <w:spacing w:after="160" w:line="259" w:lineRule="auto"/>
        <w:ind w:left="426" w:hanging="426"/>
        <w:jc w:val="both"/>
        <w:rPr>
          <w:rFonts w:ascii="Arial" w:eastAsia="Times New Roman" w:hAnsi="Arial" w:cs="Arial"/>
          <w:sz w:val="20"/>
          <w:szCs w:val="20"/>
        </w:rPr>
      </w:pPr>
      <w:r w:rsidRPr="00571C07">
        <w:rPr>
          <w:rFonts w:ascii="Arial" w:eastAsia="Times New Roman" w:hAnsi="Arial" w:cs="Arial"/>
          <w:sz w:val="20"/>
          <w:szCs w:val="20"/>
        </w:rPr>
        <w:t>Saņemto puses komercnoslēpumu saturošo informāciju otra puse apņemas izmantot vienīgi līguma 1.1.punktā norādītajam mērķim, ievērojot pušu komercintereses un šo konfidencialitātes pienākumu.</w:t>
      </w:r>
    </w:p>
    <w:p w14:paraId="6BFF9DAA"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Personas datu aizsardzība</w:t>
      </w:r>
    </w:p>
    <w:p w14:paraId="48507B04"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 xml:space="preserve"> 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528C36D2"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6820057B"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nodrošināt spēkā esošajiem tiesību aktiem atbilstošu aizsardzības līmeni otras puses iesniegtajiem personas datiem.</w:t>
      </w:r>
    </w:p>
    <w:p w14:paraId="2F7F2ECE"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3D3356A0" w14:textId="77777777" w:rsidR="00A93B71" w:rsidRPr="00571C07"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9B464CE" w14:textId="2B863981" w:rsidR="00A93B71" w:rsidRPr="005B25A8" w:rsidRDefault="00A93B71" w:rsidP="00A93B71">
      <w:pPr>
        <w:pStyle w:val="ListParagraph"/>
        <w:numPr>
          <w:ilvl w:val="1"/>
          <w:numId w:val="2"/>
        </w:numPr>
        <w:spacing w:after="160" w:line="259" w:lineRule="auto"/>
        <w:ind w:left="426" w:hanging="426"/>
        <w:jc w:val="both"/>
        <w:rPr>
          <w:rFonts w:ascii="Arial" w:hAnsi="Arial" w:cs="Arial"/>
          <w:sz w:val="20"/>
          <w:szCs w:val="20"/>
        </w:rPr>
      </w:pPr>
      <w:r w:rsidRPr="00571C07">
        <w:rPr>
          <w:rFonts w:ascii="Arial" w:hAnsi="Arial" w:cs="Arial"/>
          <w:sz w:val="20"/>
          <w:szCs w:val="20"/>
        </w:rPr>
        <w:t>Puses apņemas iznīcināt otras puses iesniegtos personas datus, tiklīdz izbeidzas nepieciešamība tos apstrādāt.</w:t>
      </w:r>
    </w:p>
    <w:p w14:paraId="688BFBE4"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textAlignment w:val="baseline"/>
        <w:rPr>
          <w:rFonts w:ascii="Arial" w:hAnsi="Arial" w:cs="Arial"/>
          <w:b/>
          <w:sz w:val="20"/>
          <w:szCs w:val="20"/>
        </w:rPr>
      </w:pPr>
      <w:r w:rsidRPr="00571C07">
        <w:rPr>
          <w:rFonts w:ascii="Arial" w:hAnsi="Arial" w:cs="Arial"/>
          <w:b/>
          <w:sz w:val="20"/>
          <w:szCs w:val="20"/>
        </w:rPr>
        <w:t>Biznesa ētika</w:t>
      </w:r>
    </w:p>
    <w:p w14:paraId="5D4B377D"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Pircējs, parakstot līgumu, apliecina, ka ir iepazinies ar koncerna “Latvijas dzelzceļš” mājas lapā </w:t>
      </w:r>
      <w:hyperlink r:id="rId16" w:history="1">
        <w:r w:rsidRPr="00571C07">
          <w:rPr>
            <w:rFonts w:ascii="Arial" w:hAnsi="Arial" w:cs="Arial"/>
            <w:color w:val="0563C1" w:themeColor="hyperlink"/>
            <w:sz w:val="20"/>
            <w:szCs w:val="20"/>
            <w:u w:val="single"/>
          </w:rPr>
          <w:t>www.ldz.lv</w:t>
        </w:r>
      </w:hyperlink>
      <w:r w:rsidRPr="00571C07">
        <w:rPr>
          <w:rFonts w:ascii="Arial" w:hAnsi="Arial" w:cs="Arial"/>
          <w:sz w:val="20"/>
          <w:szCs w:val="20"/>
        </w:rPr>
        <w:t xml:space="preserve"> publicētajiem </w:t>
      </w:r>
      <w:r w:rsidRPr="00571C07">
        <w:rPr>
          <w:rFonts w:ascii="Arial" w:hAnsi="Arial" w:cs="Arial"/>
          <w:i/>
          <w:sz w:val="20"/>
          <w:szCs w:val="20"/>
        </w:rPr>
        <w:t>“Latvijas dzelzceļš” koncerna sadarbības partneru biznesa ētikas pamatprincipiem</w:t>
      </w:r>
      <w:r w:rsidRPr="00571C07">
        <w:rPr>
          <w:rFonts w:ascii="Arial" w:hAnsi="Arial" w:cs="Arial"/>
          <w:sz w:val="20"/>
          <w:szCs w:val="20"/>
        </w:rPr>
        <w:t xml:space="preserve"> (turpmāk – </w:t>
      </w:r>
      <w:r w:rsidRPr="00571C07">
        <w:rPr>
          <w:rFonts w:ascii="Arial" w:hAnsi="Arial" w:cs="Arial"/>
          <w:i/>
          <w:sz w:val="20"/>
          <w:szCs w:val="20"/>
        </w:rPr>
        <w:t>Pamatprincipi</w:t>
      </w:r>
      <w:r w:rsidRPr="00571C07">
        <w:rPr>
          <w:rFonts w:ascii="Arial" w:hAnsi="Arial" w:cs="Arial"/>
          <w:sz w:val="20"/>
          <w:szCs w:val="20"/>
        </w:rPr>
        <w:t>), atbilst tiem un apņemas arī turpmāk strikti tos ievērot pats un nodrošināt, ka tos ievēro arī tā darbinieki un ar līguma izpildi saistītie apakšuzņēmēji.</w:t>
      </w:r>
    </w:p>
    <w:p w14:paraId="299C9233"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Pircējam ir pienākums nekavējoties informēt pārdevēju, ja identificēta situācija, kad pārkāpts kāds no </w:t>
      </w:r>
      <w:r w:rsidRPr="00571C07">
        <w:rPr>
          <w:rFonts w:ascii="Arial" w:hAnsi="Arial" w:cs="Arial"/>
          <w:i/>
          <w:sz w:val="20"/>
          <w:szCs w:val="20"/>
        </w:rPr>
        <w:t>Pamatprincipiem</w:t>
      </w:r>
      <w:r w:rsidRPr="00571C07">
        <w:rPr>
          <w:rFonts w:ascii="Arial" w:hAnsi="Arial" w:cs="Arial"/>
          <w:sz w:val="20"/>
          <w:szCs w:val="20"/>
        </w:rPr>
        <w:t xml:space="preserve">, kā arī informēt par pasākumiem, kas tiek veikti, lai situāciju atrisinātu un novērstu tās atkārtošanos nākotnē. Gadījumā, ja šāda informācija netiek sniegta, bet pārdevējam kļūst zināms, ka pircējs ir pārkāpis kādu no </w:t>
      </w:r>
      <w:r w:rsidRPr="00571C07">
        <w:rPr>
          <w:rFonts w:ascii="Arial" w:hAnsi="Arial" w:cs="Arial"/>
          <w:i/>
          <w:sz w:val="20"/>
          <w:szCs w:val="20"/>
        </w:rPr>
        <w:t>Pamatprincipiem</w:t>
      </w:r>
      <w:r w:rsidRPr="00571C07">
        <w:rPr>
          <w:rFonts w:ascii="Arial" w:hAnsi="Arial" w:cs="Arial"/>
          <w:sz w:val="20"/>
          <w:szCs w:val="20"/>
        </w:rPr>
        <w:t>, tiks izvērtēta turpmākā sadarbība Latvijas Republikas likumā noteiktajā kārtībā un apjomā.</w:t>
      </w:r>
    </w:p>
    <w:p w14:paraId="76A1758E" w14:textId="77777777" w:rsidR="00A93B71" w:rsidRPr="00571C07" w:rsidRDefault="00A93B71" w:rsidP="00A93B71">
      <w:pPr>
        <w:numPr>
          <w:ilvl w:val="1"/>
          <w:numId w:val="2"/>
        </w:numPr>
        <w:tabs>
          <w:tab w:val="left" w:pos="709"/>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 xml:space="preserve">Ja pircēja rīcībā līguma izpildes ietveros nonāk informācija vai rodas pamatotas aizdomas, ka pārdevēja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pārdevēja vai jebkādu citu personu interesēs, pircējam ir pienākums par to nekavējoties informēt “Latvijas dzelzceļš” koncerna valdošā uzņēmuma Drošības direkciju, izmantojot ziņošanas iespējas koncerna mājas lapā </w:t>
      </w:r>
      <w:hyperlink r:id="rId17" w:history="1">
        <w:r w:rsidRPr="00571C07">
          <w:rPr>
            <w:rFonts w:ascii="Arial" w:hAnsi="Arial" w:cs="Arial"/>
            <w:color w:val="0563C1" w:themeColor="hyperlink"/>
            <w:sz w:val="20"/>
            <w:szCs w:val="20"/>
            <w:u w:val="single"/>
          </w:rPr>
          <w:t>www.ldz.lv</w:t>
        </w:r>
      </w:hyperlink>
      <w:r w:rsidRPr="00571C07">
        <w:rPr>
          <w:rFonts w:ascii="Arial" w:hAnsi="Arial" w:cs="Arial"/>
          <w:color w:val="0563C1" w:themeColor="hyperlink"/>
          <w:sz w:val="20"/>
          <w:szCs w:val="20"/>
          <w:u w:val="single"/>
        </w:rPr>
        <w:t>.</w:t>
      </w:r>
      <w:r w:rsidRPr="00571C07">
        <w:rPr>
          <w:rFonts w:ascii="Arial" w:hAnsi="Arial" w:cs="Arial"/>
          <w:sz w:val="20"/>
          <w:szCs w:val="20"/>
        </w:rPr>
        <w:t xml:space="preserve"> Paziņojumā jābūt iekļautai informācijai, faktiem vai materiāliem, kas ticami norāda uz minētajām darbībām vai sniedz pamatotu iemeslu aizdomām par šādām darbībām. “Latvijas dzelzceļš” garantē, ka informācija tiks vispusīgi un objektīvi izvērtēta un pret ziņotāju, kā arī viņa pārstāvēto uzņēmumu un citiem tā darbiniekiem, netiks vērstas nepamatotas negatīvas sekas vai darbības.</w:t>
      </w:r>
    </w:p>
    <w:p w14:paraId="2B27D048" w14:textId="77777777" w:rsidR="00A93B71" w:rsidRPr="00571C07" w:rsidRDefault="00A93B71" w:rsidP="00A93B71">
      <w:pPr>
        <w:tabs>
          <w:tab w:val="left" w:pos="709"/>
        </w:tabs>
        <w:suppressAutoHyphens/>
        <w:autoSpaceDN w:val="0"/>
        <w:spacing w:after="0" w:line="240" w:lineRule="auto"/>
        <w:ind w:left="426" w:right="-6"/>
        <w:contextualSpacing/>
        <w:jc w:val="both"/>
        <w:textAlignment w:val="baseline"/>
        <w:rPr>
          <w:rFonts w:ascii="Arial" w:hAnsi="Arial" w:cs="Arial"/>
          <w:sz w:val="20"/>
          <w:szCs w:val="20"/>
        </w:rPr>
      </w:pPr>
    </w:p>
    <w:p w14:paraId="316E3233" w14:textId="77777777" w:rsidR="00A93B71" w:rsidRPr="00571C07" w:rsidRDefault="00A93B71" w:rsidP="00A93B71">
      <w:pPr>
        <w:numPr>
          <w:ilvl w:val="0"/>
          <w:numId w:val="2"/>
        </w:numPr>
        <w:tabs>
          <w:tab w:val="left" w:pos="1276"/>
        </w:tabs>
        <w:suppressAutoHyphens/>
        <w:autoSpaceDN w:val="0"/>
        <w:spacing w:after="0" w:line="240" w:lineRule="auto"/>
        <w:ind w:left="426" w:right="-6" w:hanging="426"/>
        <w:contextualSpacing/>
        <w:jc w:val="both"/>
        <w:textAlignment w:val="baseline"/>
        <w:rPr>
          <w:rFonts w:ascii="Arial" w:hAnsi="Arial" w:cs="Arial"/>
          <w:b/>
          <w:bCs/>
          <w:sz w:val="20"/>
          <w:szCs w:val="20"/>
        </w:rPr>
      </w:pPr>
      <w:r w:rsidRPr="00571C07">
        <w:rPr>
          <w:rFonts w:ascii="Arial" w:hAnsi="Arial" w:cs="Arial"/>
          <w:b/>
          <w:bCs/>
          <w:sz w:val="20"/>
          <w:szCs w:val="20"/>
        </w:rPr>
        <w:t>Nepārvaramas varas apstākļi</w:t>
      </w:r>
    </w:p>
    <w:p w14:paraId="6B889269"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Gadījumā, ja kāda no pusēm kopumā vai daļēji nevar izpildīt savas saistības saskaņā ar minēto līgumu sekojošu apstākļu dēļ – ugunsgrēks, dabas katastrofa, karš, blokādes, aizliegums eksportēt vai importēt preci un tamlīdzīgie apstākļi, līguma saistību izpildes termiņus pusēm jāpagarina attiecīgi par šo apstākļu darbības laiku.</w:t>
      </w:r>
    </w:p>
    <w:p w14:paraId="7165B5B6" w14:textId="77777777" w:rsidR="00A93B71" w:rsidRPr="00571C07" w:rsidRDefault="00A93B71" w:rsidP="00A93B71">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Ja līguma 11.1.punktā minētie nepārvaramas varas apstākļi ilgst vairāk nekā vienu mēnesi, katrai pusei ir tiesības atteikties no tālākas līguma saistību izpildes.</w:t>
      </w:r>
    </w:p>
    <w:p w14:paraId="1A8709F9" w14:textId="31BADC3B" w:rsidR="00A93B71" w:rsidRDefault="00A93B71" w:rsidP="008867CC">
      <w:pPr>
        <w:numPr>
          <w:ilvl w:val="1"/>
          <w:numId w:val="2"/>
        </w:numPr>
        <w:tabs>
          <w:tab w:val="left" w:pos="567"/>
        </w:tabs>
        <w:suppressAutoHyphens/>
        <w:autoSpaceDN w:val="0"/>
        <w:spacing w:after="0" w:line="240" w:lineRule="auto"/>
        <w:ind w:left="426" w:right="-6" w:hanging="426"/>
        <w:contextualSpacing/>
        <w:jc w:val="both"/>
        <w:textAlignment w:val="baseline"/>
        <w:rPr>
          <w:rFonts w:ascii="Arial" w:hAnsi="Arial" w:cs="Arial"/>
          <w:sz w:val="20"/>
          <w:szCs w:val="20"/>
        </w:rPr>
      </w:pPr>
      <w:r w:rsidRPr="00571C07">
        <w:rPr>
          <w:rFonts w:ascii="Arial" w:hAnsi="Arial" w:cs="Arial"/>
          <w:sz w:val="20"/>
          <w:szCs w:val="20"/>
        </w:rPr>
        <w:t>Pusei, kurai līguma saistību izpilde kļuvusi par neiespējamu, jāpaziņo otrai pusei rakstveidā par augstāk minēto apstākļu darbības sākumu, iesniedzot attiecīgus pierādījumus, un beigām ne vēlāk kā piecu darba dienu laikā.</w:t>
      </w:r>
    </w:p>
    <w:p w14:paraId="0D93F80D" w14:textId="77777777" w:rsidR="00DD1219" w:rsidRPr="008867CC" w:rsidRDefault="00DD1219" w:rsidP="00DD1219">
      <w:pPr>
        <w:tabs>
          <w:tab w:val="left" w:pos="567"/>
        </w:tabs>
        <w:suppressAutoHyphens/>
        <w:autoSpaceDN w:val="0"/>
        <w:spacing w:after="0" w:line="240" w:lineRule="auto"/>
        <w:ind w:left="426" w:right="-6"/>
        <w:contextualSpacing/>
        <w:jc w:val="both"/>
        <w:textAlignment w:val="baseline"/>
        <w:rPr>
          <w:rFonts w:ascii="Arial" w:hAnsi="Arial" w:cs="Arial"/>
          <w:sz w:val="20"/>
          <w:szCs w:val="20"/>
        </w:rPr>
      </w:pPr>
    </w:p>
    <w:p w14:paraId="49966016" w14:textId="77777777" w:rsidR="00A93B71" w:rsidRPr="00571C07" w:rsidRDefault="00A93B71" w:rsidP="00A93B71">
      <w:pPr>
        <w:numPr>
          <w:ilvl w:val="0"/>
          <w:numId w:val="2"/>
        </w:numPr>
        <w:tabs>
          <w:tab w:val="left" w:pos="567"/>
          <w:tab w:val="left" w:pos="6379"/>
        </w:tabs>
        <w:spacing w:after="0" w:line="240" w:lineRule="auto"/>
        <w:contextualSpacing/>
        <w:rPr>
          <w:rFonts w:ascii="Arial" w:eastAsia="Times New Roman" w:hAnsi="Arial" w:cs="Arial"/>
          <w:b/>
          <w:sz w:val="20"/>
          <w:szCs w:val="20"/>
        </w:rPr>
      </w:pPr>
      <w:r w:rsidRPr="00571C07">
        <w:rPr>
          <w:rFonts w:ascii="Arial" w:eastAsia="Times New Roman" w:hAnsi="Arial" w:cs="Arial"/>
          <w:b/>
          <w:sz w:val="20"/>
          <w:szCs w:val="20"/>
        </w:rPr>
        <w:t>Citi noteikumi</w:t>
      </w:r>
    </w:p>
    <w:p w14:paraId="28F10289"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lastRenderedPageBreak/>
        <w:t>Jebkuri līguma grozījumi un papildinājumi tiek noformēti rakstiski un pēc parakstīšanas tiek pievienoti šim līgumam kā tā neatņemama sastāvdaļa.</w:t>
      </w:r>
    </w:p>
    <w:p w14:paraId="40FB13BE" w14:textId="77777777" w:rsidR="00A93B71" w:rsidRPr="00571C07" w:rsidRDefault="00A93B71" w:rsidP="00A93B71">
      <w:pPr>
        <w:numPr>
          <w:ilvl w:val="1"/>
          <w:numId w:val="2"/>
        </w:numPr>
        <w:tabs>
          <w:tab w:val="left" w:pos="567"/>
          <w:tab w:val="num" w:pos="1440"/>
          <w:tab w:val="left" w:pos="6379"/>
        </w:tabs>
        <w:spacing w:after="0" w:line="240" w:lineRule="auto"/>
        <w:ind w:left="567" w:hanging="567"/>
        <w:contextualSpacing/>
        <w:jc w:val="both"/>
        <w:rPr>
          <w:rFonts w:ascii="Arial" w:eastAsia="Times New Roman" w:hAnsi="Arial" w:cs="Arial"/>
          <w:sz w:val="20"/>
          <w:szCs w:val="20"/>
        </w:rPr>
      </w:pPr>
      <w:r w:rsidRPr="00571C07">
        <w:rPr>
          <w:rFonts w:ascii="Arial" w:eastAsia="Times New Roman" w:hAnsi="Arial" w:cs="Arial"/>
          <w:sz w:val="20"/>
          <w:szCs w:val="20"/>
        </w:rPr>
        <w:t>Pircējs nav tiesīgs bez pārdevēja rakstiskas piekrišanas pilnīgi vai daļēji nodot šajā līgumā noteiktās tiesības un pienākumus trešajām personām.</w:t>
      </w:r>
    </w:p>
    <w:p w14:paraId="7B312EEB"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Par izmaiņām rekvizītos puses nekavējoties rakstiski informēs viena otru ar vēstuli, kuru parakstījusi attiecīgās puses persona ar pārstāvības tiesībām (paraksta tiesīgā persona) uzņēmumā.</w:t>
      </w:r>
    </w:p>
    <w:p w14:paraId="28E1F7D7"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Puses vienojas, ka jebkurš paziņojums, pieprasījums vai cita informācija un komunikācija, kas sniedzama vai pieprasāma vai atļauta saskaņā ar šo līgumu, iesniedzami rakstveidā un tiks uzskatīti par iesniegtiem, ja tie:</w:t>
      </w:r>
    </w:p>
    <w:p w14:paraId="7FEDC05A"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ir iesniegti personīgi vai tos ir piegādājis kurjers vai piegādes pakalpojumu sniedzējs – faktiskās piegādes dienā, ko apliecina otras puses apstiprinājums par dokumenta saņemšanu; </w:t>
      </w:r>
    </w:p>
    <w:p w14:paraId="5EF94750"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ir nosūtīti ar ierakstītu sūtījumu uz otras puses juridisko adresi – septītajā dienā pēc pasta iestādes zīmogā norādītā datuma par ierakstīta sūtījuma pieņemšanu nosūtīšanai;</w:t>
      </w:r>
    </w:p>
    <w:p w14:paraId="1C31A367" w14:textId="77777777" w:rsidR="00A93B71" w:rsidRPr="00571C07" w:rsidRDefault="00A93B71" w:rsidP="00A93B71">
      <w:pPr>
        <w:numPr>
          <w:ilvl w:val="2"/>
          <w:numId w:val="2"/>
        </w:numPr>
        <w:tabs>
          <w:tab w:val="left" w:pos="567"/>
          <w:tab w:val="left" w:pos="1276"/>
        </w:tabs>
        <w:suppressAutoHyphens/>
        <w:autoSpaceDN w:val="0"/>
        <w:spacing w:after="0" w:line="240" w:lineRule="auto"/>
        <w:ind w:left="567" w:right="-6" w:hanging="283"/>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nosūtīti uz līguma rekvizītos norādīto otras puses e-pasta adresi – otrajā darba dienā. </w:t>
      </w:r>
    </w:p>
    <w:p w14:paraId="37566A01" w14:textId="77777777" w:rsidR="00A93B71" w:rsidRPr="00571C07" w:rsidRDefault="00A93B71" w:rsidP="00A93B71">
      <w:pPr>
        <w:numPr>
          <w:ilvl w:val="1"/>
          <w:numId w:val="2"/>
        </w:numPr>
        <w:tabs>
          <w:tab w:val="left" w:pos="567"/>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 xml:space="preserve">Līguma 11.4.punktā minētos gadījumos, ja dokumenti ir iesniegti saskaņā ar iepriekš minēto dienā, kas nav darba diena vai pēc parastā darba laika, ir uzskatāmi par saņemtiem nākošajā darba dienā. Darba diena šī līguma izpratnē ir diena no pirmdienas līdz piektdienai, izņemot gadījumā, ja attiecīgā diena saskaņā ar Latvijas Republikas normatīvajiem aktiem ir brīvdiena vai svētku diena. </w:t>
      </w:r>
    </w:p>
    <w:p w14:paraId="092D7C10"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eastAsia="Times New Roman" w:hAnsi="Arial" w:cs="Arial"/>
          <w:kern w:val="3"/>
          <w:sz w:val="20"/>
          <w:szCs w:val="20"/>
        </w:rPr>
      </w:pPr>
      <w:r w:rsidRPr="00571C07">
        <w:rPr>
          <w:rFonts w:ascii="Arial" w:eastAsia="Times New Roman" w:hAnsi="Arial" w:cs="Arial"/>
          <w:kern w:val="3"/>
          <w:sz w:val="20"/>
          <w:szCs w:val="20"/>
        </w:rPr>
        <w:t>Pušu reorganizācija vai to vadītāju maiņa nevar būt par pamatu līguma pārtraukšanai vai izbeigšanai. Jebkurā gadījumā un gadījumā, ja kāda no pusēm tiek reorganizēta vai likvidēta, līgums paliek spēkā un tā noteikumi ir saistoši puses tiesību pārņēmējam.</w:t>
      </w:r>
    </w:p>
    <w:p w14:paraId="30FD212B" w14:textId="77777777" w:rsidR="00A93B71" w:rsidRPr="00571C07" w:rsidRDefault="00A93B71" w:rsidP="00A93B71">
      <w:pPr>
        <w:numPr>
          <w:ilvl w:val="1"/>
          <w:numId w:val="2"/>
        </w:numPr>
        <w:tabs>
          <w:tab w:val="left" w:pos="1276"/>
        </w:tabs>
        <w:suppressAutoHyphens/>
        <w:autoSpaceDN w:val="0"/>
        <w:spacing w:after="0" w:line="240" w:lineRule="auto"/>
        <w:ind w:left="567" w:right="-6" w:hanging="567"/>
        <w:contextualSpacing/>
        <w:jc w:val="both"/>
        <w:textAlignment w:val="baseline"/>
        <w:rPr>
          <w:rFonts w:ascii="Arial" w:hAnsi="Arial" w:cs="Arial"/>
          <w:sz w:val="20"/>
          <w:szCs w:val="20"/>
        </w:rPr>
      </w:pPr>
      <w:r w:rsidRPr="00571C07">
        <w:rPr>
          <w:rFonts w:ascii="Arial" w:hAnsi="Arial" w:cs="Arial"/>
          <w:sz w:val="20"/>
          <w:szCs w:val="20"/>
        </w:rPr>
        <w:t>Jautājumus, kas šajā līgumā nav atrunāti, puses risina atbilstoši Latvijas Republikā spēkā esošajiem normatīvajiem aktiem.</w:t>
      </w:r>
    </w:p>
    <w:p w14:paraId="79EE40AA" w14:textId="77777777" w:rsidR="00A93B71" w:rsidRPr="00571C07" w:rsidRDefault="00A93B71" w:rsidP="00A93B71">
      <w:pPr>
        <w:numPr>
          <w:ilvl w:val="1"/>
          <w:numId w:val="2"/>
        </w:numPr>
        <w:tabs>
          <w:tab w:val="left" w:pos="1276"/>
          <w:tab w:val="left" w:pos="8789"/>
        </w:tabs>
        <w:suppressAutoHyphens/>
        <w:autoSpaceDN w:val="0"/>
        <w:spacing w:after="0" w:line="240" w:lineRule="auto"/>
        <w:ind w:left="567" w:right="-30" w:hanging="567"/>
        <w:contextualSpacing/>
        <w:jc w:val="both"/>
        <w:textAlignment w:val="baseline"/>
        <w:rPr>
          <w:rFonts w:ascii="Arial" w:hAnsi="Arial" w:cs="Arial"/>
          <w:sz w:val="20"/>
          <w:szCs w:val="20"/>
        </w:rPr>
      </w:pPr>
      <w:bookmarkStart w:id="4" w:name="_Hlk128322962"/>
      <w:r w:rsidRPr="00571C07">
        <w:rPr>
          <w:rFonts w:ascii="Arial" w:hAnsi="Arial" w:cs="Arial"/>
          <w:sz w:val="20"/>
          <w:szCs w:val="20"/>
        </w:rPr>
        <w:t>Līgums sagatavots elektroniska dokumenta veidā un kopā ar pielikumu parakstīts ar drošu elektronisko parakstu, kas satur laika zīmogu. Līguma abpusējas parakstīšanas datums ir pēdējā parakstītā laika zīmoga datums.</w:t>
      </w:r>
    </w:p>
    <w:bookmarkEnd w:id="4"/>
    <w:p w14:paraId="4433B5FD" w14:textId="77777777" w:rsidR="00A93B71" w:rsidRPr="00571C07" w:rsidRDefault="00A93B71" w:rsidP="00A93B71">
      <w:pPr>
        <w:tabs>
          <w:tab w:val="left" w:pos="1276"/>
        </w:tabs>
        <w:suppressAutoHyphens/>
        <w:autoSpaceDN w:val="0"/>
        <w:spacing w:after="0" w:line="240" w:lineRule="auto"/>
        <w:ind w:left="567" w:right="-6"/>
        <w:contextualSpacing/>
        <w:jc w:val="both"/>
        <w:textAlignment w:val="baseline"/>
        <w:rPr>
          <w:rFonts w:ascii="Arial" w:hAnsi="Arial" w:cs="Arial"/>
          <w:sz w:val="20"/>
          <w:szCs w:val="20"/>
        </w:rPr>
      </w:pPr>
    </w:p>
    <w:p w14:paraId="0ED98B0C" w14:textId="77777777" w:rsidR="00A93B71" w:rsidRPr="00571C07" w:rsidRDefault="00A93B71" w:rsidP="00A93B71">
      <w:pPr>
        <w:numPr>
          <w:ilvl w:val="0"/>
          <w:numId w:val="2"/>
        </w:numPr>
        <w:tabs>
          <w:tab w:val="left" w:pos="426"/>
        </w:tabs>
        <w:spacing w:after="0" w:line="240" w:lineRule="auto"/>
        <w:ind w:left="567" w:hanging="567"/>
        <w:contextualSpacing/>
        <w:rPr>
          <w:rFonts w:ascii="Arial" w:eastAsia="Times New Roman" w:hAnsi="Arial" w:cs="Arial"/>
          <w:b/>
          <w:sz w:val="20"/>
          <w:szCs w:val="20"/>
          <w:lang w:eastAsia="lv-LV"/>
        </w:rPr>
      </w:pPr>
      <w:r w:rsidRPr="00571C07">
        <w:rPr>
          <w:rFonts w:ascii="Arial" w:eastAsia="Times New Roman" w:hAnsi="Arial" w:cs="Arial"/>
          <w:b/>
          <w:sz w:val="20"/>
          <w:szCs w:val="20"/>
          <w:lang w:eastAsia="lv-LV"/>
        </w:rPr>
        <w:t>Pušu rekvizīti un paraksti</w:t>
      </w:r>
    </w:p>
    <w:p w14:paraId="4AB8008F" w14:textId="77777777" w:rsidR="00A93B71" w:rsidRPr="00571C07" w:rsidRDefault="00A93B71" w:rsidP="00A93B71">
      <w:pPr>
        <w:numPr>
          <w:ilvl w:val="1"/>
          <w:numId w:val="2"/>
        </w:numPr>
        <w:tabs>
          <w:tab w:val="left" w:pos="567"/>
        </w:tabs>
        <w:spacing w:after="0" w:line="240" w:lineRule="auto"/>
        <w:ind w:left="567" w:hanging="567"/>
        <w:contextualSpacing/>
        <w:jc w:val="both"/>
        <w:rPr>
          <w:rFonts w:ascii="Arial" w:eastAsia="Times New Roman" w:hAnsi="Arial" w:cs="Arial"/>
          <w:sz w:val="20"/>
          <w:szCs w:val="20"/>
          <w:lang w:eastAsia="lv-LV"/>
        </w:rPr>
      </w:pPr>
      <w:r w:rsidRPr="00571C07">
        <w:rPr>
          <w:rFonts w:ascii="Arial" w:eastAsia="Times New Roman" w:hAnsi="Arial" w:cs="Arial"/>
          <w:b/>
          <w:sz w:val="20"/>
          <w:szCs w:val="20"/>
          <w:lang w:eastAsia="lv-LV"/>
        </w:rPr>
        <w:t>Pārdevējs:</w:t>
      </w:r>
      <w:r w:rsidRPr="00571C07">
        <w:rPr>
          <w:rFonts w:ascii="Arial" w:eastAsia="Times New Roman" w:hAnsi="Arial" w:cs="Arial"/>
          <w:sz w:val="20"/>
          <w:szCs w:val="20"/>
          <w:lang w:eastAsia="lv-LV"/>
        </w:rPr>
        <w:t xml:space="preserve"> </w:t>
      </w:r>
      <w:r w:rsidRPr="00571C07">
        <w:rPr>
          <w:rFonts w:ascii="Arial" w:eastAsia="Times New Roman" w:hAnsi="Arial" w:cs="Arial"/>
          <w:b/>
          <w:bCs/>
          <w:i/>
          <w:iCs/>
          <w:sz w:val="20"/>
          <w:szCs w:val="20"/>
          <w:lang w:eastAsia="lv-LV"/>
        </w:rPr>
        <w:t>SIA “LDZ ritošā sastāva serviss”,</w:t>
      </w:r>
      <w:r w:rsidRPr="00571C07">
        <w:rPr>
          <w:rFonts w:ascii="Arial" w:eastAsia="Times New Roman" w:hAnsi="Arial" w:cs="Arial"/>
          <w:sz w:val="20"/>
          <w:szCs w:val="20"/>
          <w:lang w:eastAsia="lv-LV"/>
        </w:rPr>
        <w:t xml:space="preserve"> </w:t>
      </w:r>
    </w:p>
    <w:p w14:paraId="0FFA46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vienotais reģistrācijas numurs 40003788351, </w:t>
      </w:r>
    </w:p>
    <w:p w14:paraId="0F6D2463" w14:textId="4F8A6B50" w:rsidR="00A93B71"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juridiskā adrese: </w:t>
      </w:r>
      <w:r w:rsidR="005B25A8">
        <w:rPr>
          <w:rFonts w:ascii="Arial" w:eastAsia="Times New Roman" w:hAnsi="Arial" w:cs="Arial"/>
          <w:sz w:val="20"/>
          <w:szCs w:val="20"/>
          <w:lang w:eastAsia="lv-LV"/>
        </w:rPr>
        <w:t>Vilhelma Purvīša</w:t>
      </w:r>
      <w:r w:rsidRPr="00571C07">
        <w:rPr>
          <w:rFonts w:ascii="Arial" w:eastAsia="Times New Roman" w:hAnsi="Arial" w:cs="Arial"/>
          <w:sz w:val="20"/>
          <w:szCs w:val="20"/>
          <w:lang w:eastAsia="lv-LV"/>
        </w:rPr>
        <w:t xml:space="preserve"> iela 21, Rīga, LV-1050, Latvija, </w:t>
      </w:r>
    </w:p>
    <w:p w14:paraId="7544BABC" w14:textId="19A88E83" w:rsidR="000426BF" w:rsidRPr="00571C07" w:rsidRDefault="000426BF" w:rsidP="00A93B71">
      <w:pPr>
        <w:tabs>
          <w:tab w:val="left" w:pos="567"/>
        </w:tabs>
        <w:spacing w:after="0" w:line="240" w:lineRule="auto"/>
        <w:ind w:left="567"/>
        <w:contextualSpacing/>
        <w:jc w:val="both"/>
        <w:rPr>
          <w:rFonts w:ascii="Arial" w:eastAsia="Times New Roman" w:hAnsi="Arial" w:cs="Arial"/>
          <w:sz w:val="20"/>
          <w:szCs w:val="20"/>
          <w:lang w:eastAsia="lv-LV"/>
        </w:rPr>
      </w:pPr>
      <w:r>
        <w:rPr>
          <w:rFonts w:ascii="Arial" w:eastAsia="Times New Roman" w:hAnsi="Arial" w:cs="Arial"/>
          <w:sz w:val="20"/>
          <w:szCs w:val="20"/>
          <w:lang w:eastAsia="lv-LV"/>
        </w:rPr>
        <w:t>biroja adrese: Dzirnavu iela 147, korpuss 33, Rīga, LV-1050, Latvija ,</w:t>
      </w:r>
    </w:p>
    <w:p w14:paraId="69199A71"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norēķinu konts:</w:t>
      </w:r>
      <w:r w:rsidRPr="00571C07">
        <w:rPr>
          <w:rFonts w:ascii="Arial" w:hAnsi="Arial" w:cs="Arial"/>
          <w:sz w:val="20"/>
          <w:szCs w:val="20"/>
        </w:rPr>
        <w:t xml:space="preserve"> LV26RIKO0000084909460,</w:t>
      </w:r>
      <w:r w:rsidRPr="00571C07">
        <w:rPr>
          <w:rFonts w:ascii="Arial" w:eastAsia="Times New Roman" w:hAnsi="Arial" w:cs="Arial"/>
          <w:sz w:val="20"/>
          <w:szCs w:val="20"/>
          <w:lang w:eastAsia="lv-LV"/>
        </w:rPr>
        <w:t xml:space="preserve"> bankas kods: </w:t>
      </w:r>
      <w:r w:rsidRPr="00571C07">
        <w:rPr>
          <w:rFonts w:ascii="Arial" w:hAnsi="Arial" w:cs="Arial"/>
          <w:sz w:val="20"/>
          <w:szCs w:val="20"/>
        </w:rPr>
        <w:t>RIKOLV2X</w:t>
      </w:r>
      <w:r w:rsidRPr="00571C07">
        <w:rPr>
          <w:rFonts w:ascii="Arial" w:eastAsia="Times New Roman" w:hAnsi="Arial" w:cs="Arial"/>
          <w:sz w:val="20"/>
          <w:szCs w:val="20"/>
          <w:lang w:eastAsia="lv-LV"/>
        </w:rPr>
        <w:t xml:space="preserve">,  </w:t>
      </w:r>
    </w:p>
    <w:p w14:paraId="1646CEE6"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r w:rsidRPr="00571C07">
        <w:rPr>
          <w:rFonts w:ascii="Arial" w:eastAsia="Times New Roman" w:hAnsi="Arial" w:cs="Arial"/>
          <w:sz w:val="20"/>
          <w:szCs w:val="20"/>
          <w:lang w:eastAsia="lv-LV"/>
        </w:rPr>
        <w:t xml:space="preserve">banka: </w:t>
      </w:r>
      <w:proofErr w:type="spellStart"/>
      <w:r w:rsidRPr="00571C07">
        <w:rPr>
          <w:rFonts w:ascii="Arial" w:eastAsia="Times New Roman" w:hAnsi="Arial" w:cs="Arial"/>
          <w:sz w:val="20"/>
          <w:szCs w:val="20"/>
          <w:lang w:eastAsia="lv-LV"/>
        </w:rPr>
        <w:t>Luminor</w:t>
      </w:r>
      <w:proofErr w:type="spellEnd"/>
      <w:r w:rsidRPr="00571C07">
        <w:rPr>
          <w:rFonts w:ascii="Arial" w:eastAsia="Times New Roman" w:hAnsi="Arial" w:cs="Arial"/>
          <w:sz w:val="20"/>
          <w:szCs w:val="20"/>
          <w:lang w:eastAsia="lv-LV"/>
        </w:rPr>
        <w:t xml:space="preserve"> </w:t>
      </w:r>
      <w:proofErr w:type="spellStart"/>
      <w:r w:rsidRPr="00571C07">
        <w:rPr>
          <w:rFonts w:ascii="Arial" w:eastAsia="Times New Roman" w:hAnsi="Arial" w:cs="Arial"/>
          <w:sz w:val="20"/>
          <w:szCs w:val="20"/>
          <w:lang w:eastAsia="lv-LV"/>
        </w:rPr>
        <w:t>Bank</w:t>
      </w:r>
      <w:proofErr w:type="spellEnd"/>
      <w:r w:rsidRPr="00571C07">
        <w:rPr>
          <w:rFonts w:ascii="Arial" w:eastAsia="Times New Roman" w:hAnsi="Arial" w:cs="Arial"/>
          <w:sz w:val="20"/>
          <w:szCs w:val="20"/>
          <w:lang w:eastAsia="lv-LV"/>
        </w:rPr>
        <w:t xml:space="preserve"> AS Latvijas filiāle, tālr.: +371 67232853; e-pasts: </w:t>
      </w:r>
      <w:hyperlink r:id="rId18" w:history="1">
        <w:r w:rsidRPr="00571C07">
          <w:rPr>
            <w:rFonts w:ascii="Arial" w:eastAsia="Times New Roman" w:hAnsi="Arial" w:cs="Arial"/>
            <w:color w:val="0563C1" w:themeColor="hyperlink"/>
            <w:sz w:val="20"/>
            <w:szCs w:val="20"/>
            <w:u w:val="single"/>
            <w:lang w:eastAsia="lv-LV"/>
          </w:rPr>
          <w:t>ldz_rss@ldz.lv</w:t>
        </w:r>
      </w:hyperlink>
      <w:r w:rsidRPr="00571C07">
        <w:rPr>
          <w:rFonts w:ascii="Arial" w:eastAsia="Times New Roman" w:hAnsi="Arial" w:cs="Arial"/>
          <w:sz w:val="20"/>
          <w:szCs w:val="20"/>
          <w:lang w:eastAsia="lv-LV"/>
        </w:rPr>
        <w:t xml:space="preserve">. </w:t>
      </w:r>
    </w:p>
    <w:p w14:paraId="357C0BF9" w14:textId="77777777" w:rsidR="00A93B71" w:rsidRPr="00571C07" w:rsidRDefault="00A93B71" w:rsidP="00A93B71">
      <w:pPr>
        <w:tabs>
          <w:tab w:val="left" w:pos="567"/>
        </w:tabs>
        <w:spacing w:after="0" w:line="240" w:lineRule="auto"/>
        <w:ind w:left="567"/>
        <w:contextualSpacing/>
        <w:jc w:val="both"/>
        <w:rPr>
          <w:rFonts w:ascii="Arial" w:eastAsia="Times New Roman" w:hAnsi="Arial" w:cs="Arial"/>
          <w:sz w:val="20"/>
          <w:szCs w:val="20"/>
          <w:lang w:eastAsia="lv-LV"/>
        </w:rPr>
      </w:pPr>
    </w:p>
    <w:p w14:paraId="72E40EB2" w14:textId="77777777" w:rsidR="00A93B71" w:rsidRPr="00571C07" w:rsidRDefault="00A93B71" w:rsidP="00A93B71">
      <w:pPr>
        <w:widowControl w:val="0"/>
        <w:numPr>
          <w:ilvl w:val="1"/>
          <w:numId w:val="2"/>
        </w:numPr>
        <w:tabs>
          <w:tab w:val="left" w:pos="567"/>
        </w:tabs>
        <w:autoSpaceDE w:val="0"/>
        <w:autoSpaceDN w:val="0"/>
        <w:adjustRightInd w:val="0"/>
        <w:spacing w:after="0" w:line="240" w:lineRule="auto"/>
        <w:ind w:left="3414" w:hanging="3414"/>
        <w:contextualSpacing/>
        <w:jc w:val="both"/>
        <w:rPr>
          <w:rFonts w:ascii="Arial" w:eastAsia="Times New Roman" w:hAnsi="Arial" w:cs="Arial"/>
          <w:sz w:val="20"/>
          <w:szCs w:val="20"/>
          <w:lang w:eastAsia="lv-LV"/>
        </w:rPr>
      </w:pPr>
      <w:r w:rsidRPr="00571C07">
        <w:rPr>
          <w:rFonts w:ascii="Arial" w:eastAsia="Times New Roman" w:hAnsi="Arial" w:cs="Arial"/>
          <w:b/>
          <w:sz w:val="20"/>
          <w:szCs w:val="20"/>
        </w:rPr>
        <w:t>Pircējs:</w:t>
      </w:r>
      <w:r w:rsidRPr="00571C07">
        <w:rPr>
          <w:rFonts w:ascii="Arial" w:eastAsia="Times New Roman" w:hAnsi="Arial" w:cs="Arial"/>
          <w:sz w:val="20"/>
          <w:szCs w:val="20"/>
        </w:rPr>
        <w:t xml:space="preserve"> </w:t>
      </w:r>
      <w:r w:rsidRPr="00571C07">
        <w:rPr>
          <w:rFonts w:ascii="Arial" w:eastAsia="Times New Roman" w:hAnsi="Arial" w:cs="Arial"/>
          <w:b/>
          <w:bCs/>
          <w:i/>
          <w:iCs/>
          <w:sz w:val="20"/>
          <w:szCs w:val="20"/>
          <w:lang w:eastAsia="lv-LV"/>
        </w:rPr>
        <w:t xml:space="preserve"> </w:t>
      </w:r>
    </w:p>
    <w:p w14:paraId="3214A83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Juridiska persona: </w:t>
      </w:r>
    </w:p>
    <w:p w14:paraId="5D853E6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Juridiskās personas nosaukums</w:t>
      </w:r>
    </w:p>
    <w:p w14:paraId="5BB911F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Vienotais reģistrācijas Nr.</w:t>
      </w:r>
    </w:p>
    <w:p w14:paraId="65F35BA4"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Juridiskā adrese</w:t>
      </w:r>
    </w:p>
    <w:p w14:paraId="440F88C8"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FF3135" w14:textId="77777777" w:rsidR="00A93B71" w:rsidRPr="00571C07" w:rsidRDefault="00A93B71" w:rsidP="00A93B71">
      <w:pPr>
        <w:suppressAutoHyphens/>
        <w:autoSpaceDN w:val="0"/>
        <w:spacing w:after="0" w:line="240" w:lineRule="auto"/>
        <w:ind w:right="44"/>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         </w:t>
      </w:r>
    </w:p>
    <w:p w14:paraId="330F7BD9"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Fiziska persona:  </w:t>
      </w:r>
    </w:p>
    <w:p w14:paraId="740EF325"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Vārds uzvārds</w:t>
      </w:r>
    </w:p>
    <w:p w14:paraId="7C92BEEF"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Personas kods              </w:t>
      </w:r>
    </w:p>
    <w:p w14:paraId="24B3D7A1"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sz w:val="20"/>
          <w:szCs w:val="20"/>
        </w:rPr>
      </w:pPr>
      <w:r w:rsidRPr="00571C07">
        <w:rPr>
          <w:rFonts w:ascii="Arial" w:eastAsia="Times New Roman" w:hAnsi="Arial" w:cs="Arial"/>
          <w:sz w:val="20"/>
          <w:szCs w:val="20"/>
        </w:rPr>
        <w:t xml:space="preserve">Banka, Konta Nr.             </w:t>
      </w:r>
    </w:p>
    <w:p w14:paraId="2263F842" w14:textId="77777777" w:rsidR="00A93B71" w:rsidRPr="00571C07" w:rsidRDefault="00A93B71" w:rsidP="00A93B71">
      <w:pPr>
        <w:suppressAutoHyphens/>
        <w:autoSpaceDN w:val="0"/>
        <w:spacing w:after="0" w:line="240" w:lineRule="auto"/>
        <w:ind w:right="44" w:firstLine="720"/>
        <w:jc w:val="both"/>
        <w:textAlignment w:val="baseline"/>
        <w:rPr>
          <w:rFonts w:ascii="Arial" w:eastAsia="Times New Roman" w:hAnsi="Arial" w:cs="Arial"/>
          <w:color w:val="000000"/>
          <w:kern w:val="3"/>
          <w:sz w:val="20"/>
          <w:szCs w:val="20"/>
        </w:rPr>
      </w:pPr>
      <w:r w:rsidRPr="00571C07">
        <w:rPr>
          <w:rFonts w:ascii="Arial" w:eastAsia="Times New Roman" w:hAnsi="Arial" w:cs="Arial"/>
          <w:sz w:val="20"/>
          <w:szCs w:val="20"/>
        </w:rPr>
        <w:t>________________/___________/</w:t>
      </w:r>
    </w:p>
    <w:p w14:paraId="7037BB5D"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251BD240" w14:textId="77777777" w:rsidR="00A93B71" w:rsidRPr="00571C07" w:rsidRDefault="00A93B71" w:rsidP="00A93B71">
      <w:pPr>
        <w:tabs>
          <w:tab w:val="left" w:pos="4802"/>
        </w:tabs>
        <w:spacing w:after="0" w:line="240" w:lineRule="auto"/>
        <w:ind w:right="-514" w:hanging="567"/>
        <w:jc w:val="both"/>
        <w:rPr>
          <w:rFonts w:ascii="Arial" w:hAnsi="Arial" w:cs="Arial"/>
          <w:b/>
          <w:sz w:val="20"/>
          <w:szCs w:val="20"/>
        </w:rPr>
      </w:pPr>
    </w:p>
    <w:p w14:paraId="375DB7A5" w14:textId="77777777" w:rsidR="00A93B71" w:rsidRPr="00571C07" w:rsidRDefault="00A93B71" w:rsidP="00A93B71">
      <w:pPr>
        <w:tabs>
          <w:tab w:val="left" w:pos="4802"/>
        </w:tabs>
        <w:spacing w:after="0" w:line="240" w:lineRule="auto"/>
        <w:ind w:right="-514"/>
        <w:jc w:val="both"/>
        <w:rPr>
          <w:rFonts w:ascii="Arial" w:hAnsi="Arial" w:cs="Arial"/>
          <w:sz w:val="20"/>
          <w:szCs w:val="20"/>
        </w:rPr>
      </w:pPr>
      <w:r w:rsidRPr="00571C07">
        <w:rPr>
          <w:rFonts w:ascii="Arial" w:hAnsi="Arial" w:cs="Arial"/>
          <w:b/>
          <w:sz w:val="20"/>
          <w:szCs w:val="20"/>
        </w:rPr>
        <w:t xml:space="preserve">            Pārdevēja vārdā</w:t>
      </w:r>
      <w:r w:rsidRPr="00571C07">
        <w:rPr>
          <w:rFonts w:ascii="Arial" w:hAnsi="Arial" w:cs="Arial"/>
          <w:sz w:val="20"/>
          <w:szCs w:val="20"/>
        </w:rPr>
        <w:t>:</w:t>
      </w:r>
      <w:r w:rsidRPr="00571C07">
        <w:rPr>
          <w:rFonts w:ascii="Arial" w:hAnsi="Arial" w:cs="Arial"/>
          <w:sz w:val="20"/>
          <w:szCs w:val="20"/>
        </w:rPr>
        <w:tab/>
      </w:r>
      <w:r w:rsidRPr="00571C07">
        <w:rPr>
          <w:rFonts w:ascii="Arial" w:hAnsi="Arial" w:cs="Arial"/>
          <w:sz w:val="20"/>
          <w:szCs w:val="20"/>
        </w:rPr>
        <w:tab/>
        <w:t xml:space="preserve">            </w:t>
      </w:r>
      <w:r w:rsidRPr="00571C07">
        <w:rPr>
          <w:rFonts w:ascii="Arial" w:hAnsi="Arial" w:cs="Arial"/>
          <w:b/>
          <w:sz w:val="20"/>
          <w:szCs w:val="20"/>
        </w:rPr>
        <w:t>Pircēja vārdā</w:t>
      </w:r>
      <w:r w:rsidRPr="00571C07">
        <w:rPr>
          <w:rFonts w:ascii="Arial" w:hAnsi="Arial" w:cs="Arial"/>
          <w:sz w:val="20"/>
          <w:szCs w:val="20"/>
        </w:rPr>
        <w:t>:</w:t>
      </w:r>
    </w:p>
    <w:p w14:paraId="215AF8FA" w14:textId="77777777" w:rsidR="00A93B71" w:rsidRPr="00571C07" w:rsidRDefault="00A93B71" w:rsidP="00A93B71">
      <w:pPr>
        <w:tabs>
          <w:tab w:val="right" w:pos="0"/>
          <w:tab w:val="right" w:pos="2835"/>
        </w:tabs>
        <w:spacing w:after="0" w:line="240" w:lineRule="auto"/>
        <w:ind w:right="-514"/>
        <w:jc w:val="both"/>
        <w:rPr>
          <w:rFonts w:ascii="Arial" w:hAnsi="Arial" w:cs="Arial"/>
          <w:sz w:val="20"/>
          <w:szCs w:val="20"/>
        </w:rPr>
      </w:pPr>
    </w:p>
    <w:tbl>
      <w:tblPr>
        <w:tblW w:w="9210" w:type="dxa"/>
        <w:jc w:val="center"/>
        <w:tblLayout w:type="fixed"/>
        <w:tblLook w:val="04A0" w:firstRow="1" w:lastRow="0" w:firstColumn="1" w:lastColumn="0" w:noHBand="0" w:noVBand="1"/>
      </w:tblPr>
      <w:tblGrid>
        <w:gridCol w:w="4959"/>
        <w:gridCol w:w="4251"/>
      </w:tblGrid>
      <w:tr w:rsidR="00A93B71" w:rsidRPr="00571C07" w14:paraId="614E2F19" w14:textId="77777777" w:rsidTr="003E7686">
        <w:trPr>
          <w:trHeight w:val="1794"/>
          <w:jc w:val="center"/>
        </w:trPr>
        <w:tc>
          <w:tcPr>
            <w:tcW w:w="4959" w:type="dxa"/>
          </w:tcPr>
          <w:p w14:paraId="3A0E65F6"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556A71B9" w14:textId="77777777" w:rsidR="00A93B71" w:rsidRPr="00571C07" w:rsidRDefault="00A93B71" w:rsidP="003E7686">
            <w:pPr>
              <w:spacing w:after="0" w:line="240" w:lineRule="auto"/>
              <w:jc w:val="both"/>
              <w:rPr>
                <w:rFonts w:ascii="Arial" w:eastAsia="Times New Roman" w:hAnsi="Arial" w:cs="Arial"/>
                <w:sz w:val="20"/>
                <w:szCs w:val="20"/>
              </w:rPr>
            </w:pPr>
          </w:p>
          <w:p w14:paraId="6F999A80" w14:textId="77777777" w:rsidR="00A93B71" w:rsidRPr="00571C07" w:rsidRDefault="00A93B71" w:rsidP="003E7686">
            <w:pPr>
              <w:spacing w:after="0" w:line="240" w:lineRule="auto"/>
              <w:jc w:val="both"/>
              <w:rPr>
                <w:rFonts w:ascii="Arial" w:eastAsia="Times New Roman" w:hAnsi="Arial" w:cs="Arial"/>
                <w:sz w:val="20"/>
                <w:szCs w:val="20"/>
              </w:rPr>
            </w:pPr>
          </w:p>
          <w:p w14:paraId="72C90799"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25357663"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p>
          <w:p w14:paraId="0F0B8CE8" w14:textId="77777777" w:rsidR="00A93B71" w:rsidRPr="00571C07" w:rsidRDefault="00A93B71" w:rsidP="003E7686">
            <w:pPr>
              <w:spacing w:after="0" w:line="240" w:lineRule="auto"/>
              <w:jc w:val="both"/>
              <w:rPr>
                <w:rFonts w:ascii="Arial" w:hAnsi="Arial" w:cs="Arial"/>
                <w:bCs/>
                <w:i/>
                <w:iCs/>
                <w:sz w:val="20"/>
                <w:szCs w:val="20"/>
              </w:rPr>
            </w:pPr>
          </w:p>
          <w:p w14:paraId="49296B0F"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54FD02ED"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09662E32" w14:textId="77777777" w:rsidR="00A93B71" w:rsidRPr="00571C07" w:rsidRDefault="00A93B71" w:rsidP="003E7686">
            <w:pPr>
              <w:spacing w:after="0" w:line="240" w:lineRule="auto"/>
              <w:jc w:val="both"/>
              <w:rPr>
                <w:rFonts w:ascii="Arial" w:eastAsia="Times New Roman" w:hAnsi="Arial" w:cs="Arial"/>
                <w:sz w:val="20"/>
                <w:szCs w:val="20"/>
              </w:rPr>
            </w:pPr>
          </w:p>
        </w:tc>
        <w:tc>
          <w:tcPr>
            <w:tcW w:w="4251" w:type="dxa"/>
          </w:tcPr>
          <w:p w14:paraId="3006DD73" w14:textId="77777777" w:rsidR="00A93B71" w:rsidRPr="00571C07" w:rsidRDefault="00A93B71" w:rsidP="003E7686">
            <w:pPr>
              <w:tabs>
                <w:tab w:val="right" w:pos="0"/>
                <w:tab w:val="right" w:pos="2835"/>
              </w:tabs>
              <w:spacing w:after="120" w:line="288" w:lineRule="auto"/>
              <w:ind w:right="-172"/>
              <w:contextualSpacing/>
              <w:jc w:val="both"/>
              <w:rPr>
                <w:rFonts w:ascii="Arial" w:hAnsi="Arial" w:cs="Arial"/>
                <w:b/>
                <w:sz w:val="20"/>
                <w:szCs w:val="20"/>
              </w:rPr>
            </w:pPr>
            <w:r w:rsidRPr="00571C07">
              <w:rPr>
                <w:rFonts w:ascii="Arial" w:hAnsi="Arial" w:cs="Arial"/>
                <w:i/>
                <w:iCs/>
                <w:sz w:val="20"/>
                <w:szCs w:val="20"/>
              </w:rPr>
              <w:t xml:space="preserve">Parakstīts ar drošu elektronisko parakstu                  </w:t>
            </w:r>
          </w:p>
          <w:p w14:paraId="126A61D7" w14:textId="77777777" w:rsidR="00A93B71" w:rsidRPr="00571C07" w:rsidRDefault="00A93B71" w:rsidP="003E7686">
            <w:pPr>
              <w:spacing w:after="0" w:line="240" w:lineRule="auto"/>
              <w:jc w:val="both"/>
              <w:rPr>
                <w:rFonts w:ascii="Arial" w:eastAsia="Times New Roman" w:hAnsi="Arial" w:cs="Arial"/>
                <w:sz w:val="20"/>
                <w:szCs w:val="20"/>
              </w:rPr>
            </w:pPr>
          </w:p>
          <w:p w14:paraId="16383F83" w14:textId="77777777" w:rsidR="00A93B71" w:rsidRPr="00571C07" w:rsidRDefault="00A93B71" w:rsidP="003E7686">
            <w:pPr>
              <w:spacing w:after="0" w:line="240" w:lineRule="auto"/>
              <w:jc w:val="both"/>
              <w:rPr>
                <w:rFonts w:ascii="Arial" w:eastAsia="Times New Roman" w:hAnsi="Arial" w:cs="Arial"/>
                <w:sz w:val="20"/>
                <w:szCs w:val="20"/>
              </w:rPr>
            </w:pPr>
          </w:p>
          <w:p w14:paraId="06E9463B" w14:textId="77777777" w:rsidR="00A93B71" w:rsidRPr="00571C07" w:rsidRDefault="00A93B71" w:rsidP="003E7686">
            <w:pPr>
              <w:spacing w:after="0" w:line="240" w:lineRule="auto"/>
              <w:jc w:val="both"/>
              <w:rPr>
                <w:rFonts w:ascii="Arial" w:eastAsia="Times New Roman" w:hAnsi="Arial" w:cs="Arial"/>
                <w:sz w:val="20"/>
                <w:szCs w:val="20"/>
              </w:rPr>
            </w:pPr>
            <w:r w:rsidRPr="00571C07">
              <w:rPr>
                <w:rFonts w:ascii="Arial" w:eastAsia="Times New Roman" w:hAnsi="Arial" w:cs="Arial"/>
                <w:sz w:val="20"/>
                <w:szCs w:val="20"/>
              </w:rPr>
              <w:t>___________________________</w:t>
            </w:r>
          </w:p>
          <w:p w14:paraId="3E37FD68" w14:textId="77777777" w:rsidR="00A93B71" w:rsidRPr="00571C07" w:rsidRDefault="00A93B71" w:rsidP="003E7686">
            <w:pPr>
              <w:spacing w:after="0" w:line="240" w:lineRule="auto"/>
              <w:jc w:val="both"/>
              <w:rPr>
                <w:rFonts w:ascii="Arial" w:hAnsi="Arial" w:cs="Arial"/>
                <w:bCs/>
                <w:i/>
                <w:iCs/>
                <w:sz w:val="20"/>
                <w:szCs w:val="20"/>
              </w:rPr>
            </w:pPr>
            <w:r w:rsidRPr="00571C07">
              <w:rPr>
                <w:rFonts w:ascii="Arial" w:hAnsi="Arial" w:cs="Arial"/>
                <w:bCs/>
                <w:i/>
                <w:iCs/>
                <w:sz w:val="20"/>
                <w:szCs w:val="20"/>
              </w:rPr>
              <w:t xml:space="preserve">       / </w:t>
            </w:r>
            <w:r w:rsidRPr="00571C07">
              <w:rPr>
                <w:rFonts w:ascii="Arial" w:hAnsi="Arial" w:cs="Arial"/>
                <w:bCs/>
                <w:sz w:val="20"/>
                <w:szCs w:val="20"/>
              </w:rPr>
              <w:t xml:space="preserve">             </w:t>
            </w:r>
            <w:r w:rsidRPr="00571C07">
              <w:rPr>
                <w:rFonts w:ascii="Arial" w:hAnsi="Arial" w:cs="Arial"/>
                <w:bCs/>
                <w:i/>
                <w:iCs/>
                <w:sz w:val="20"/>
                <w:szCs w:val="20"/>
              </w:rPr>
              <w:t xml:space="preserve"> /</w:t>
            </w:r>
          </w:p>
          <w:p w14:paraId="05014C90" w14:textId="77777777" w:rsidR="00A93B71" w:rsidRPr="00571C07" w:rsidRDefault="00A93B71" w:rsidP="003E7686">
            <w:pPr>
              <w:spacing w:after="0" w:line="240" w:lineRule="auto"/>
              <w:jc w:val="both"/>
              <w:rPr>
                <w:rFonts w:ascii="Arial" w:hAnsi="Arial" w:cs="Arial"/>
                <w:bCs/>
                <w:i/>
                <w:iCs/>
                <w:sz w:val="20"/>
                <w:szCs w:val="20"/>
              </w:rPr>
            </w:pPr>
          </w:p>
          <w:p w14:paraId="1DE2D242" w14:textId="77777777" w:rsidR="00A93B71" w:rsidRPr="00571C07" w:rsidRDefault="00A93B71" w:rsidP="003E7686">
            <w:pPr>
              <w:tabs>
                <w:tab w:val="right" w:pos="0"/>
                <w:tab w:val="right" w:pos="2835"/>
              </w:tabs>
              <w:spacing w:after="0" w:line="240" w:lineRule="auto"/>
              <w:jc w:val="both"/>
              <w:rPr>
                <w:rFonts w:ascii="Arial" w:hAnsi="Arial" w:cs="Arial"/>
                <w:i/>
                <w:iCs/>
                <w:sz w:val="20"/>
                <w:szCs w:val="20"/>
              </w:rPr>
            </w:pPr>
          </w:p>
          <w:p w14:paraId="21A8EC52" w14:textId="77777777" w:rsidR="00A93B71" w:rsidRPr="00571C07" w:rsidRDefault="00A93B71" w:rsidP="003E7686">
            <w:pPr>
              <w:tabs>
                <w:tab w:val="right" w:pos="0"/>
                <w:tab w:val="right" w:pos="2835"/>
              </w:tabs>
              <w:spacing w:after="0" w:line="240" w:lineRule="auto"/>
              <w:jc w:val="both"/>
              <w:rPr>
                <w:rFonts w:ascii="Arial" w:hAnsi="Arial" w:cs="Arial"/>
                <w:sz w:val="20"/>
                <w:szCs w:val="20"/>
              </w:rPr>
            </w:pPr>
            <w:r w:rsidRPr="00571C07">
              <w:rPr>
                <w:rFonts w:ascii="Arial" w:hAnsi="Arial" w:cs="Arial"/>
                <w:i/>
                <w:iCs/>
                <w:sz w:val="20"/>
                <w:szCs w:val="20"/>
              </w:rPr>
              <w:t>Datumu skatīt laika zīmogā</w:t>
            </w:r>
          </w:p>
          <w:p w14:paraId="687EBE0F" w14:textId="77777777" w:rsidR="00A93B71" w:rsidRPr="00571C07" w:rsidRDefault="00A93B71" w:rsidP="003E7686">
            <w:pPr>
              <w:spacing w:after="0" w:line="240" w:lineRule="auto"/>
              <w:jc w:val="both"/>
              <w:rPr>
                <w:rFonts w:ascii="Arial" w:eastAsia="Times New Roman" w:hAnsi="Arial" w:cs="Arial"/>
                <w:sz w:val="20"/>
                <w:szCs w:val="20"/>
              </w:rPr>
            </w:pPr>
          </w:p>
        </w:tc>
      </w:tr>
    </w:tbl>
    <w:p w14:paraId="7D76F697" w14:textId="77777777" w:rsidR="0098236C" w:rsidRPr="00C20434" w:rsidRDefault="0098236C" w:rsidP="00A93B71">
      <w:pPr>
        <w:rPr>
          <w:rFonts w:ascii="Arial" w:hAnsi="Arial" w:cs="Arial"/>
        </w:rPr>
      </w:pPr>
    </w:p>
    <w:sectPr w:rsidR="0098236C" w:rsidRPr="00C20434" w:rsidSect="009D7EC4">
      <w:footerReference w:type="default" r:id="rId19"/>
      <w:type w:val="continuous"/>
      <w:pgSz w:w="11906" w:h="16838"/>
      <w:pgMar w:top="851" w:right="964" w:bottom="851"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39BD" w14:textId="77777777" w:rsidR="00E77A06" w:rsidRDefault="00E77A06" w:rsidP="005B25A8">
      <w:pPr>
        <w:spacing w:after="0" w:line="240" w:lineRule="auto"/>
      </w:pPr>
      <w:r>
        <w:separator/>
      </w:r>
    </w:p>
  </w:endnote>
  <w:endnote w:type="continuationSeparator" w:id="0">
    <w:p w14:paraId="4B302D23" w14:textId="77777777" w:rsidR="00E77A06" w:rsidRDefault="00E77A06" w:rsidP="005B2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16+Times New Roman,Ita">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927117"/>
      <w:docPartObj>
        <w:docPartGallery w:val="Page Numbers (Bottom of Page)"/>
        <w:docPartUnique/>
      </w:docPartObj>
    </w:sdtPr>
    <w:sdtEndPr>
      <w:rPr>
        <w:noProof/>
      </w:rPr>
    </w:sdtEndPr>
    <w:sdtContent>
      <w:p w14:paraId="4E343A24" w14:textId="79845AD8" w:rsidR="005B25A8" w:rsidRDefault="005B25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79F39E" w14:textId="77777777" w:rsidR="005B25A8" w:rsidRDefault="005B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5A76B" w14:textId="77777777" w:rsidR="00E77A06" w:rsidRDefault="00E77A06" w:rsidP="005B25A8">
      <w:pPr>
        <w:spacing w:after="0" w:line="240" w:lineRule="auto"/>
      </w:pPr>
      <w:r>
        <w:separator/>
      </w:r>
    </w:p>
  </w:footnote>
  <w:footnote w:type="continuationSeparator" w:id="0">
    <w:p w14:paraId="2C4E9C51" w14:textId="77777777" w:rsidR="00E77A06" w:rsidRDefault="00E77A06" w:rsidP="005B2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46515"/>
    <w:multiLevelType w:val="multilevel"/>
    <w:tmpl w:val="D2FCC5C6"/>
    <w:lvl w:ilvl="0">
      <w:start w:val="1"/>
      <w:numFmt w:val="decimal"/>
      <w:lvlText w:val="%1."/>
      <w:lvlJc w:val="left"/>
      <w:pPr>
        <w:ind w:left="720" w:hanging="360"/>
      </w:pPr>
      <w:rPr>
        <w:rFonts w:hint="default"/>
        <w:b/>
        <w:bCs w:val="0"/>
      </w:rPr>
    </w:lvl>
    <w:lvl w:ilvl="1">
      <w:start w:val="1"/>
      <w:numFmt w:val="decimal"/>
      <w:isLgl/>
      <w:lvlText w:val="%1.%2."/>
      <w:lvlJc w:val="left"/>
      <w:pPr>
        <w:ind w:left="915" w:hanging="490"/>
      </w:pPr>
      <w:rPr>
        <w:rFonts w:hint="default"/>
        <w:i w:val="0"/>
        <w:iCs w:val="0"/>
        <w:strike w:val="0"/>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2684397"/>
    <w:multiLevelType w:val="multilevel"/>
    <w:tmpl w:val="7F2C3078"/>
    <w:lvl w:ilvl="0">
      <w:start w:val="1"/>
      <w:numFmt w:val="decimal"/>
      <w:lvlText w:val="%1."/>
      <w:lvlJc w:val="left"/>
      <w:pPr>
        <w:ind w:left="360" w:hanging="360"/>
      </w:pPr>
      <w:rPr>
        <w:rFonts w:hint="default"/>
        <w:b/>
        <w:bCs/>
      </w:rPr>
    </w:lvl>
    <w:lvl w:ilvl="1">
      <w:start w:val="1"/>
      <w:numFmt w:val="decimal"/>
      <w:isLgl/>
      <w:lvlText w:val="%1.%2."/>
      <w:lvlJc w:val="left"/>
      <w:pPr>
        <w:ind w:left="720" w:hanging="720"/>
      </w:pPr>
      <w:rPr>
        <w:rFonts w:ascii="Arial" w:hAnsi="Arial" w:cs="Arial" w:hint="default"/>
        <w:b w:val="0"/>
        <w:bCs/>
      </w:rPr>
    </w:lvl>
    <w:lvl w:ilvl="2">
      <w:start w:val="1"/>
      <w:numFmt w:val="decimal"/>
      <w:isLgl/>
      <w:lvlText w:val="%1.%2.%3."/>
      <w:lvlJc w:val="left"/>
      <w:pPr>
        <w:ind w:left="1004" w:hanging="720"/>
      </w:pPr>
      <w:rPr>
        <w:rFonts w:hint="default"/>
      </w:rPr>
    </w:lvl>
    <w:lvl w:ilvl="3">
      <w:start w:val="1"/>
      <w:numFmt w:val="decimal"/>
      <w:isLgl/>
      <w:lvlText w:val="%1.%2.%3.%4."/>
      <w:lvlJc w:val="left"/>
      <w:pPr>
        <w:ind w:left="3774" w:hanging="108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num w:numId="1" w16cid:durableId="394477321">
    <w:abstractNumId w:val="0"/>
  </w:num>
  <w:num w:numId="2" w16cid:durableId="195474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B71"/>
    <w:rsid w:val="00031859"/>
    <w:rsid w:val="000426BF"/>
    <w:rsid w:val="00064D7A"/>
    <w:rsid w:val="000A1EB8"/>
    <w:rsid w:val="000F50BE"/>
    <w:rsid w:val="00240AA3"/>
    <w:rsid w:val="002415D1"/>
    <w:rsid w:val="002A67F3"/>
    <w:rsid w:val="002D1C59"/>
    <w:rsid w:val="003204EA"/>
    <w:rsid w:val="003478B8"/>
    <w:rsid w:val="003609D4"/>
    <w:rsid w:val="003755A1"/>
    <w:rsid w:val="00382B06"/>
    <w:rsid w:val="003E001F"/>
    <w:rsid w:val="00482FD8"/>
    <w:rsid w:val="004A1A81"/>
    <w:rsid w:val="004B1229"/>
    <w:rsid w:val="00526B91"/>
    <w:rsid w:val="005A4592"/>
    <w:rsid w:val="005B25A8"/>
    <w:rsid w:val="00661A71"/>
    <w:rsid w:val="00694BA7"/>
    <w:rsid w:val="00857920"/>
    <w:rsid w:val="008867CC"/>
    <w:rsid w:val="008E36BD"/>
    <w:rsid w:val="0098236C"/>
    <w:rsid w:val="009D1D56"/>
    <w:rsid w:val="009D7EC4"/>
    <w:rsid w:val="009E4899"/>
    <w:rsid w:val="00A239B3"/>
    <w:rsid w:val="00A759E3"/>
    <w:rsid w:val="00A93B71"/>
    <w:rsid w:val="00AA5CFA"/>
    <w:rsid w:val="00B631F4"/>
    <w:rsid w:val="00B67CDE"/>
    <w:rsid w:val="00B70495"/>
    <w:rsid w:val="00BE6FDD"/>
    <w:rsid w:val="00C20434"/>
    <w:rsid w:val="00C43CC8"/>
    <w:rsid w:val="00C524E3"/>
    <w:rsid w:val="00D21534"/>
    <w:rsid w:val="00DD1219"/>
    <w:rsid w:val="00E1586B"/>
    <w:rsid w:val="00E47CBF"/>
    <w:rsid w:val="00E77A06"/>
    <w:rsid w:val="00EE1FCF"/>
    <w:rsid w:val="00F34C64"/>
    <w:rsid w:val="00F456B4"/>
    <w:rsid w:val="00FA58F3"/>
    <w:rsid w:val="00FB46DC"/>
    <w:rsid w:val="00FC65EC"/>
    <w:rsid w:val="00FD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F056"/>
  <w15:chartTrackingRefBased/>
  <w15:docId w15:val="{D607CDCA-AB2C-43C7-97D8-732A9D23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71"/>
    <w:pPr>
      <w:spacing w:after="200" w:line="276" w:lineRule="auto"/>
    </w:pPr>
    <w:rPr>
      <w:kern w:val="0"/>
      <w14:ligatures w14:val="none"/>
    </w:rPr>
  </w:style>
  <w:style w:type="paragraph" w:styleId="Heading1">
    <w:name w:val="heading 1"/>
    <w:aliases w:val="01 Nodaļa"/>
    <w:basedOn w:val="Normal"/>
    <w:next w:val="Normal"/>
    <w:link w:val="Heading1Char"/>
    <w:uiPriority w:val="9"/>
    <w:qFormat/>
    <w:rsid w:val="00A93B71"/>
    <w:pPr>
      <w:keepNext/>
      <w:keepLines/>
      <w:spacing w:after="60" w:line="288" w:lineRule="auto"/>
      <w:jc w:val="center"/>
      <w:outlineLvl w:val="0"/>
    </w:pPr>
    <w:rPr>
      <w:rFonts w:ascii="Times New Roman" w:eastAsiaTheme="majorEastAsia" w:hAnsi="Times New Roman"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01 Nodaļa Char"/>
    <w:basedOn w:val="DefaultParagraphFont"/>
    <w:link w:val="Heading1"/>
    <w:uiPriority w:val="9"/>
    <w:rsid w:val="00A93B71"/>
    <w:rPr>
      <w:rFonts w:ascii="Times New Roman" w:eastAsiaTheme="majorEastAsia" w:hAnsi="Times New Roman" w:cstheme="majorBidi"/>
      <w:b/>
      <w:color w:val="000000" w:themeColor="text1"/>
      <w:kern w:val="0"/>
      <w:sz w:val="32"/>
      <w:szCs w:val="32"/>
      <w14:ligatures w14:val="none"/>
    </w:rPr>
  </w:style>
  <w:style w:type="character" w:styleId="Hyperlink">
    <w:name w:val="Hyperlink"/>
    <w:basedOn w:val="DefaultParagraphFont"/>
    <w:uiPriority w:val="99"/>
    <w:unhideWhenUsed/>
    <w:rsid w:val="00A93B71"/>
    <w:rPr>
      <w:color w:val="0563C1" w:themeColor="hyperlink"/>
      <w:u w:val="single"/>
    </w:rPr>
  </w:style>
  <w:style w:type="paragraph" w:styleId="NoSpacing">
    <w:name w:val="No Spacing"/>
    <w:uiPriority w:val="1"/>
    <w:qFormat/>
    <w:rsid w:val="00A93B71"/>
    <w:pPr>
      <w:spacing w:after="0" w:line="240" w:lineRule="auto"/>
    </w:pPr>
    <w:rPr>
      <w:kern w:val="0"/>
      <w14:ligatures w14:val="none"/>
    </w:rPr>
  </w:style>
  <w:style w:type="paragraph" w:styleId="ListParagraph">
    <w:name w:val="List Paragraph"/>
    <w:aliases w:val="Saistīto dokumentu saraksts,Syle 1,Normal bullet 2,Bullet list,H&amp;P List Paragraph,2,Strip,PPS_Bullet,Numurets,Virsraksti,List Paragraph1,List Paragraph 1,Bullets,Numbered List,Paragraph,Bullet point 1,Numbered Para 1"/>
    <w:basedOn w:val="Normal"/>
    <w:link w:val="ListParagraphChar"/>
    <w:uiPriority w:val="34"/>
    <w:qFormat/>
    <w:rsid w:val="00A93B71"/>
    <w:pPr>
      <w:ind w:left="720"/>
      <w:contextualSpacing/>
    </w:pPr>
  </w:style>
  <w:style w:type="character" w:customStyle="1" w:styleId="ListParagraphChar">
    <w:name w:val="List Paragraph Char"/>
    <w:aliases w:val="Saistīto dokumentu saraksts Char,Syle 1 Char,Normal bullet 2 Char,Bullet list Char,H&amp;P List Paragraph Char,2 Char,Strip Char,PPS_Bullet Char,Numurets Char,Virsraksti Char,List Paragraph1 Char,List Paragraph 1 Char,Bullets Char"/>
    <w:link w:val="ListParagraph"/>
    <w:uiPriority w:val="34"/>
    <w:qFormat/>
    <w:locked/>
    <w:rsid w:val="00A93B71"/>
    <w:rPr>
      <w:kern w:val="0"/>
      <w14:ligatures w14:val="none"/>
    </w:rPr>
  </w:style>
  <w:style w:type="character" w:customStyle="1" w:styleId="field-content5">
    <w:name w:val="field-content5"/>
    <w:basedOn w:val="DefaultParagraphFont"/>
    <w:rsid w:val="00A93B71"/>
  </w:style>
  <w:style w:type="paragraph" w:styleId="Header">
    <w:name w:val="header"/>
    <w:basedOn w:val="Normal"/>
    <w:link w:val="HeaderChar"/>
    <w:uiPriority w:val="99"/>
    <w:unhideWhenUsed/>
    <w:rsid w:val="005B25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25A8"/>
    <w:rPr>
      <w:kern w:val="0"/>
      <w14:ligatures w14:val="none"/>
    </w:rPr>
  </w:style>
  <w:style w:type="paragraph" w:styleId="Footer">
    <w:name w:val="footer"/>
    <w:basedOn w:val="Normal"/>
    <w:link w:val="FooterChar"/>
    <w:uiPriority w:val="99"/>
    <w:unhideWhenUsed/>
    <w:rsid w:val="005B25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25A8"/>
    <w:rPr>
      <w:kern w:val="0"/>
      <w14:ligatures w14:val="none"/>
    </w:rPr>
  </w:style>
  <w:style w:type="character" w:styleId="FollowedHyperlink">
    <w:name w:val="FollowedHyperlink"/>
    <w:basedOn w:val="DefaultParagraphFont"/>
    <w:uiPriority w:val="99"/>
    <w:semiHidden/>
    <w:unhideWhenUsed/>
    <w:rsid w:val="00DD1219"/>
    <w:rPr>
      <w:color w:val="954F72" w:themeColor="followedHyperlink"/>
      <w:u w:val="single"/>
    </w:rPr>
  </w:style>
  <w:style w:type="table" w:styleId="TableGrid">
    <w:name w:val="Table Grid"/>
    <w:basedOn w:val="TableNormal"/>
    <w:uiPriority w:val="59"/>
    <w:rsid w:val="003755A1"/>
    <w:pPr>
      <w:spacing w:after="0" w:line="240" w:lineRule="auto"/>
      <w:jc w:val="both"/>
    </w:pPr>
    <w:rPr>
      <w:rFonts w:ascii="Times New Roman"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46DC"/>
    <w:pPr>
      <w:spacing w:after="0" w:line="240" w:lineRule="auto"/>
    </w:pPr>
    <w:rPr>
      <w:kern w:val="0"/>
      <w14:ligatures w14:val="none"/>
    </w:rPr>
  </w:style>
  <w:style w:type="character" w:styleId="CommentReference">
    <w:name w:val="annotation reference"/>
    <w:basedOn w:val="DefaultParagraphFont"/>
    <w:uiPriority w:val="99"/>
    <w:semiHidden/>
    <w:unhideWhenUsed/>
    <w:rsid w:val="00FB46DC"/>
    <w:rPr>
      <w:sz w:val="16"/>
      <w:szCs w:val="16"/>
    </w:rPr>
  </w:style>
  <w:style w:type="paragraph" w:styleId="CommentText">
    <w:name w:val="annotation text"/>
    <w:basedOn w:val="Normal"/>
    <w:link w:val="CommentTextChar"/>
    <w:uiPriority w:val="99"/>
    <w:unhideWhenUsed/>
    <w:rsid w:val="00FB46DC"/>
    <w:pPr>
      <w:spacing w:line="240" w:lineRule="auto"/>
    </w:pPr>
    <w:rPr>
      <w:sz w:val="20"/>
      <w:szCs w:val="20"/>
    </w:rPr>
  </w:style>
  <w:style w:type="character" w:customStyle="1" w:styleId="CommentTextChar">
    <w:name w:val="Comment Text Char"/>
    <w:basedOn w:val="DefaultParagraphFont"/>
    <w:link w:val="CommentText"/>
    <w:uiPriority w:val="99"/>
    <w:rsid w:val="00FB46D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B46DC"/>
    <w:rPr>
      <w:b/>
      <w:bCs/>
    </w:rPr>
  </w:style>
  <w:style w:type="character" w:customStyle="1" w:styleId="CommentSubjectChar">
    <w:name w:val="Comment Subject Char"/>
    <w:basedOn w:val="CommentTextChar"/>
    <w:link w:val="CommentSubject"/>
    <w:uiPriority w:val="99"/>
    <w:semiHidden/>
    <w:rsid w:val="00FB46DC"/>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ta.erdmane@ldz.lv" TargetMode="External"/><Relationship Id="rId13" Type="http://schemas.openxmlformats.org/officeDocument/2006/relationships/hyperlink" Target="https://izsoles.ta.gov.lv" TargetMode="External"/><Relationship Id="rId18"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atvija.lv" TargetMode="External"/><Relationship Id="rId17"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www.ldz.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yperlink" Target="https://izsoles.ta.gov.lv/noteikumi/1" TargetMode="External"/><Relationship Id="rId10" Type="http://schemas.openxmlformats.org/officeDocument/2006/relationships/hyperlink" Target="https://izsoles.ta.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dz_rss@ldz.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B683D-504B-4C57-987F-6D75291F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21449</Words>
  <Characters>12227</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Egita Erdmane</dc:creator>
  <cp:keywords/>
  <dc:description/>
  <cp:lastModifiedBy>Egita Erdmane</cp:lastModifiedBy>
  <cp:revision>7</cp:revision>
  <dcterms:created xsi:type="dcterms:W3CDTF">2024-11-26T10:28:00Z</dcterms:created>
  <dcterms:modified xsi:type="dcterms:W3CDTF">2025-04-16T07:43:00Z</dcterms:modified>
</cp:coreProperties>
</file>