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B01F" w14:textId="77777777" w:rsidR="004D0100" w:rsidRDefault="004D0100" w:rsidP="004D0100">
      <w:pPr>
        <w:spacing w:before="120"/>
        <w:ind w:right="850"/>
        <w:jc w:val="center"/>
        <w:rPr>
          <w:b/>
          <w:sz w:val="30"/>
          <w:szCs w:val="30"/>
        </w:rPr>
      </w:pPr>
      <w:r w:rsidRPr="005C31DD">
        <w:rPr>
          <w:b/>
          <w:noProof/>
          <w:sz w:val="30"/>
          <w:szCs w:val="30"/>
        </w:rPr>
        <w:drawing>
          <wp:inline distT="0" distB="0" distL="0" distR="0" wp14:anchorId="3782AC86" wp14:editId="0DEFF316">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EC8BCD" w14:textId="77777777" w:rsidR="004D0100" w:rsidRPr="00420247" w:rsidRDefault="004D0100" w:rsidP="004D0100">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D0100" w:rsidRPr="00754A3B" w14:paraId="483C666A" w14:textId="77777777" w:rsidTr="00D45DDA">
        <w:trPr>
          <w:trHeight w:val="569"/>
        </w:trPr>
        <w:tc>
          <w:tcPr>
            <w:tcW w:w="8505" w:type="dxa"/>
          </w:tcPr>
          <w:p w14:paraId="6ABBF895" w14:textId="77777777" w:rsidR="004D0100" w:rsidRPr="00D52B3A" w:rsidRDefault="004D0100" w:rsidP="00D45DDA">
            <w:pPr>
              <w:spacing w:before="120" w:after="120"/>
              <w:jc w:val="center"/>
              <w:rPr>
                <w:sz w:val="16"/>
                <w:szCs w:val="16"/>
              </w:rPr>
            </w:pPr>
            <w:r w:rsidRPr="00D52B3A">
              <w:rPr>
                <w:sz w:val="16"/>
                <w:szCs w:val="16"/>
              </w:rPr>
              <w:t>Jomas iela 1/5, Jūrmala, LV - 2015, tālrunis: 67093816,</w:t>
            </w:r>
            <w:r>
              <w:rPr>
                <w:sz w:val="16"/>
                <w:szCs w:val="16"/>
              </w:rPr>
              <w:t xml:space="preserve"> e-pasts: pasts@jurmala.lv</w:t>
            </w:r>
            <w:r w:rsidRPr="00D52B3A">
              <w:rPr>
                <w:sz w:val="16"/>
                <w:szCs w:val="16"/>
              </w:rPr>
              <w:t>, www.jurmala.lv</w:t>
            </w:r>
          </w:p>
        </w:tc>
      </w:tr>
    </w:tbl>
    <w:p w14:paraId="5031CBC5" w14:textId="77777777" w:rsidR="004D0100" w:rsidRDefault="004D0100" w:rsidP="004D0100">
      <w:pPr>
        <w:spacing w:before="120"/>
        <w:ind w:right="851"/>
        <w:jc w:val="center"/>
        <w:rPr>
          <w:rFonts w:ascii="Times New Roman Bold" w:hAnsi="Times New Roman Bold"/>
          <w:b/>
          <w:caps/>
          <w:sz w:val="26"/>
          <w:szCs w:val="26"/>
        </w:rPr>
      </w:pPr>
      <w:r w:rsidRPr="009962F2">
        <w:rPr>
          <w:rFonts w:ascii="Times New Roman Bold" w:hAnsi="Times New Roman Bold"/>
          <w:b/>
          <w:caps/>
          <w:sz w:val="28"/>
          <w:szCs w:val="28"/>
        </w:rPr>
        <w:t>LĒMUMS</w:t>
      </w:r>
    </w:p>
    <w:p w14:paraId="2163278D" w14:textId="77777777" w:rsidR="004D0100" w:rsidRPr="00C33475" w:rsidRDefault="004D0100" w:rsidP="004D0100">
      <w:pPr>
        <w:spacing w:after="360"/>
        <w:ind w:right="851"/>
        <w:jc w:val="center"/>
        <w:rPr>
          <w:b/>
          <w:szCs w:val="24"/>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3C2B40" w:rsidRPr="00005C7A" w14:paraId="4B19EB9E" w14:textId="77777777" w:rsidTr="0019480B">
        <w:tc>
          <w:tcPr>
            <w:tcW w:w="2943" w:type="dxa"/>
            <w:tcBorders>
              <w:top w:val="nil"/>
              <w:left w:val="nil"/>
              <w:bottom w:val="single" w:sz="4" w:space="0" w:color="auto"/>
              <w:right w:val="nil"/>
            </w:tcBorders>
          </w:tcPr>
          <w:p w14:paraId="1264EF4E" w14:textId="3DF86248" w:rsidR="003C2B40" w:rsidRPr="00005C7A" w:rsidRDefault="00C237A4" w:rsidP="0019480B">
            <w:pPr>
              <w:ind w:left="-105"/>
              <w:jc w:val="both"/>
              <w:rPr>
                <w:b/>
                <w:szCs w:val="24"/>
              </w:rPr>
            </w:pPr>
            <w:r>
              <w:rPr>
                <w:b/>
                <w:szCs w:val="24"/>
              </w:rPr>
              <w:t xml:space="preserve">2025. gada </w:t>
            </w:r>
            <w:r w:rsidR="00322CC5">
              <w:rPr>
                <w:b/>
                <w:szCs w:val="24"/>
              </w:rPr>
              <w:t>27</w:t>
            </w:r>
            <w:r>
              <w:rPr>
                <w:b/>
                <w:szCs w:val="24"/>
              </w:rPr>
              <w:t>. </w:t>
            </w:r>
            <w:r w:rsidR="00322CC5">
              <w:rPr>
                <w:b/>
                <w:szCs w:val="24"/>
              </w:rPr>
              <w:t>febru</w:t>
            </w:r>
            <w:r>
              <w:rPr>
                <w:b/>
                <w:szCs w:val="24"/>
              </w:rPr>
              <w:t>ārī</w:t>
            </w:r>
          </w:p>
        </w:tc>
        <w:tc>
          <w:tcPr>
            <w:tcW w:w="3544" w:type="dxa"/>
            <w:tcBorders>
              <w:top w:val="nil"/>
              <w:left w:val="nil"/>
              <w:bottom w:val="nil"/>
              <w:right w:val="nil"/>
            </w:tcBorders>
          </w:tcPr>
          <w:p w14:paraId="453D3025" w14:textId="77777777" w:rsidR="003C2B40" w:rsidRPr="00005C7A" w:rsidRDefault="003C2B40" w:rsidP="0019480B">
            <w:pPr>
              <w:jc w:val="both"/>
              <w:rPr>
                <w:szCs w:val="24"/>
              </w:rPr>
            </w:pPr>
          </w:p>
        </w:tc>
        <w:tc>
          <w:tcPr>
            <w:tcW w:w="709" w:type="dxa"/>
            <w:tcBorders>
              <w:top w:val="nil"/>
              <w:left w:val="nil"/>
              <w:bottom w:val="nil"/>
              <w:right w:val="nil"/>
            </w:tcBorders>
          </w:tcPr>
          <w:p w14:paraId="576CC6BE" w14:textId="77777777" w:rsidR="003C2B40" w:rsidRPr="00005C7A" w:rsidRDefault="003C2B40" w:rsidP="0019480B">
            <w:pPr>
              <w:rPr>
                <w:b/>
                <w:szCs w:val="24"/>
              </w:rPr>
            </w:pPr>
            <w:r w:rsidRPr="00005C7A">
              <w:rPr>
                <w:b/>
                <w:szCs w:val="24"/>
              </w:rPr>
              <w:t>Nr.</w:t>
            </w:r>
          </w:p>
        </w:tc>
        <w:tc>
          <w:tcPr>
            <w:tcW w:w="2160" w:type="dxa"/>
            <w:tcBorders>
              <w:top w:val="nil"/>
              <w:left w:val="nil"/>
              <w:bottom w:val="single" w:sz="4" w:space="0" w:color="auto"/>
              <w:right w:val="nil"/>
            </w:tcBorders>
          </w:tcPr>
          <w:p w14:paraId="031155EC" w14:textId="07237810" w:rsidR="003C2B40" w:rsidRPr="00005C7A" w:rsidRDefault="00B50C60" w:rsidP="0019480B">
            <w:pPr>
              <w:ind w:right="-101"/>
              <w:jc w:val="right"/>
              <w:rPr>
                <w:b/>
                <w:szCs w:val="24"/>
              </w:rPr>
            </w:pPr>
            <w:r>
              <w:rPr>
                <w:b/>
                <w:szCs w:val="24"/>
              </w:rPr>
              <w:t>58</w:t>
            </w:r>
          </w:p>
        </w:tc>
      </w:tr>
    </w:tbl>
    <w:p w14:paraId="3C70DEAC" w14:textId="77777777" w:rsidR="003C2B40" w:rsidRPr="003846AF" w:rsidRDefault="003C2B40" w:rsidP="003C2B40">
      <w:pPr>
        <w:rPr>
          <w:sz w:val="2"/>
          <w:szCs w:val="2"/>
        </w:rPr>
      </w:pPr>
    </w:p>
    <w:p w14:paraId="511B47E5" w14:textId="77777777" w:rsidR="003C2B40" w:rsidRPr="003846AF" w:rsidRDefault="003C2B40" w:rsidP="003C2B40">
      <w:pPr>
        <w:rPr>
          <w:sz w:val="2"/>
          <w:szCs w:val="2"/>
        </w:rPr>
      </w:pPr>
    </w:p>
    <w:tbl>
      <w:tblPr>
        <w:tblW w:w="0" w:type="auto"/>
        <w:tblLook w:val="0000" w:firstRow="0" w:lastRow="0" w:firstColumn="0" w:lastColumn="0" w:noHBand="0" w:noVBand="0"/>
      </w:tblPr>
      <w:tblGrid>
        <w:gridCol w:w="4679"/>
        <w:gridCol w:w="4676"/>
      </w:tblGrid>
      <w:tr w:rsidR="003C2B40" w:rsidRPr="00005C7A" w14:paraId="5A52077A" w14:textId="77777777" w:rsidTr="0019480B">
        <w:tc>
          <w:tcPr>
            <w:tcW w:w="4679" w:type="dxa"/>
          </w:tcPr>
          <w:p w14:paraId="1EA20D1C" w14:textId="48D71033" w:rsidR="003C2B40" w:rsidRPr="00005C7A" w:rsidRDefault="00B62A20" w:rsidP="0019480B">
            <w:pPr>
              <w:ind w:left="-105"/>
              <w:jc w:val="both"/>
              <w:rPr>
                <w:szCs w:val="24"/>
              </w:rPr>
            </w:pPr>
            <w:r w:rsidRPr="00A91B07">
              <w:rPr>
                <w:color w:val="000000"/>
                <w:szCs w:val="24"/>
              </w:rPr>
              <w:t>Par zemesgabala Druvciems 0101, Jūrmalā</w:t>
            </w:r>
            <w:r>
              <w:rPr>
                <w:color w:val="000000"/>
                <w:szCs w:val="24"/>
              </w:rPr>
              <w:t>,</w:t>
            </w:r>
            <w:r w:rsidRPr="00A91B07">
              <w:rPr>
                <w:color w:val="000000"/>
                <w:szCs w:val="24"/>
              </w:rPr>
              <w:t xml:space="preserve"> daļas apbūves tiesības izsoles organizēšanu</w:t>
            </w:r>
          </w:p>
        </w:tc>
        <w:tc>
          <w:tcPr>
            <w:tcW w:w="4676" w:type="dxa"/>
          </w:tcPr>
          <w:p w14:paraId="49DDBABF" w14:textId="7FA43696" w:rsidR="003C2B40" w:rsidRPr="00005C7A" w:rsidRDefault="003C2B40" w:rsidP="0019480B">
            <w:pPr>
              <w:ind w:right="-116"/>
              <w:jc w:val="right"/>
              <w:rPr>
                <w:szCs w:val="24"/>
              </w:rPr>
            </w:pPr>
            <w:r w:rsidRPr="00005C7A">
              <w:rPr>
                <w:szCs w:val="24"/>
              </w:rPr>
              <w:t>(</w:t>
            </w:r>
            <w:smartTag w:uri="schemas-tilde-lv/tildestengine" w:element="veidnes">
              <w:smartTagPr>
                <w:attr w:name="text" w:val="protokols"/>
                <w:attr w:name="baseform" w:val="protokols"/>
                <w:attr w:name="id" w:val="-1"/>
              </w:smartTagPr>
              <w:r w:rsidRPr="00005C7A">
                <w:rPr>
                  <w:szCs w:val="24"/>
                </w:rPr>
                <w:t>protokols</w:t>
              </w:r>
            </w:smartTag>
            <w:r w:rsidRPr="00005C7A">
              <w:rPr>
                <w:szCs w:val="24"/>
              </w:rPr>
              <w:t xml:space="preserve"> Nr. </w:t>
            </w:r>
            <w:r w:rsidR="00322CC5">
              <w:rPr>
                <w:szCs w:val="24"/>
              </w:rPr>
              <w:t>2</w:t>
            </w:r>
            <w:r w:rsidRPr="00005C7A">
              <w:rPr>
                <w:szCs w:val="24"/>
              </w:rPr>
              <w:t xml:space="preserve">, </w:t>
            </w:r>
            <w:r w:rsidR="00B50C60">
              <w:rPr>
                <w:szCs w:val="24"/>
              </w:rPr>
              <w:t>10</w:t>
            </w:r>
            <w:r w:rsidRPr="00005C7A">
              <w:rPr>
                <w:szCs w:val="24"/>
              </w:rPr>
              <w:t>. punkts)</w:t>
            </w:r>
          </w:p>
        </w:tc>
      </w:tr>
    </w:tbl>
    <w:p w14:paraId="17F5C836" w14:textId="77777777" w:rsidR="003C2B40" w:rsidRPr="00005C7A" w:rsidRDefault="003C2B40" w:rsidP="003C2B40">
      <w:pPr>
        <w:pStyle w:val="BodyTextIndent"/>
        <w:spacing w:after="0"/>
        <w:ind w:left="0"/>
        <w:jc w:val="both"/>
        <w:rPr>
          <w:szCs w:val="24"/>
        </w:rPr>
      </w:pPr>
    </w:p>
    <w:p w14:paraId="352ED86C" w14:textId="77777777" w:rsidR="00B62A20" w:rsidRPr="00A91B07" w:rsidRDefault="00B62A20" w:rsidP="00B62A20">
      <w:pPr>
        <w:ind w:firstLine="709"/>
        <w:contextualSpacing/>
        <w:jc w:val="both"/>
        <w:rPr>
          <w:szCs w:val="24"/>
        </w:rPr>
      </w:pPr>
      <w:r w:rsidRPr="00A91B07">
        <w:rPr>
          <w:szCs w:val="24"/>
        </w:rPr>
        <w:t>Īpašuma tiesības uz zemesgabalu Druvciems 0101, Jūrmalā, ar kadastra Nr. 1300 013 0101, (ar kopējo platību 721685 m</w:t>
      </w:r>
      <w:r w:rsidRPr="00A91B07">
        <w:rPr>
          <w:szCs w:val="24"/>
          <w:vertAlign w:val="superscript"/>
        </w:rPr>
        <w:t>2</w:t>
      </w:r>
      <w:r w:rsidRPr="00A91B07">
        <w:rPr>
          <w:szCs w:val="24"/>
        </w:rPr>
        <w:t>) ar Rīgas rajona tiesas zemesgrāmatu nodaļas 2013. gada 28. jūnija lēmumu nostiprinātas Jūrmalas pilsētas pašvaldībai, Jūrmalas pilsētas zemesgrāmatas nodalījumā Nr. 10000052246.</w:t>
      </w:r>
    </w:p>
    <w:p w14:paraId="61317BD4" w14:textId="77777777" w:rsidR="00B62A20" w:rsidRPr="00A91B07" w:rsidRDefault="00B62A20" w:rsidP="00B62A20">
      <w:pPr>
        <w:pStyle w:val="BodyTextIndent"/>
        <w:spacing w:after="0"/>
        <w:ind w:left="0" w:firstLine="709"/>
        <w:jc w:val="both"/>
        <w:rPr>
          <w:szCs w:val="24"/>
        </w:rPr>
      </w:pPr>
      <w:r w:rsidRPr="00A91B07">
        <w:rPr>
          <w:bCs/>
          <w:szCs w:val="24"/>
        </w:rPr>
        <w:t>Atbilstoši Jūrmalas pilsētas domes 2012. gada 11. oktobra saistošo noteikumu Nr. 42 “Par</w:t>
      </w:r>
      <w:r w:rsidRPr="00A91B07">
        <w:rPr>
          <w:szCs w:val="24"/>
        </w:rPr>
        <w:t xml:space="preserve"> Jūrmalas pilsētas teritorijas plānojuma grafiskās daļas, teritorijas izmantošanas un apbūves noteikumu apstiprināšanu” (turpmāk – Teritorijas plānojums), kurā veikti grozījumi ar Jūrmalas domes 2024. gada 25. janvāra saistošajiem noteikumiem Nr. 2 „Par Jūrmalas valstspilsētas teritorijas plānojuma grozījumu, grafiskās daļas, teritorijas izmantošanas un apbūves noteikumu apstiprināšanu” zemesgabals Druvciems 0101, Jūrmalā, atrodas Dabas un apstādījumu teritorijā (DA3).</w:t>
      </w:r>
    </w:p>
    <w:p w14:paraId="426850A1" w14:textId="77777777" w:rsidR="00B62A20" w:rsidRPr="00A91B07" w:rsidRDefault="00B62A20" w:rsidP="00B62A20">
      <w:pPr>
        <w:pStyle w:val="BodyTextIndent"/>
        <w:spacing w:after="0"/>
        <w:ind w:left="0" w:firstLine="709"/>
        <w:jc w:val="both"/>
        <w:rPr>
          <w:szCs w:val="24"/>
        </w:rPr>
      </w:pPr>
      <w:r w:rsidRPr="00A91B07">
        <w:rPr>
          <w:szCs w:val="24"/>
        </w:rPr>
        <w:t xml:space="preserve">Atbilstoši </w:t>
      </w:r>
      <w:bookmarkStart w:id="0" w:name="_Hlk169783254"/>
      <w:r w:rsidRPr="00A91B07">
        <w:rPr>
          <w:szCs w:val="24"/>
        </w:rPr>
        <w:t>Ministru kabineta 2018. gada 19. jūnija noteikumu Nr. 350 “P</w:t>
      </w:r>
      <w:r w:rsidRPr="00A91B07">
        <w:rPr>
          <w:bCs/>
          <w:szCs w:val="24"/>
        </w:rPr>
        <w:t xml:space="preserve">ubliskas </w:t>
      </w:r>
      <w:r w:rsidRPr="00A91B07">
        <w:rPr>
          <w:szCs w:val="24"/>
        </w:rPr>
        <w:t>personas zemes nomas un apbūves tiesības noteikumi</w:t>
      </w:r>
      <w:bookmarkEnd w:id="0"/>
      <w:r w:rsidRPr="00A91B07">
        <w:rPr>
          <w:szCs w:val="24"/>
        </w:rPr>
        <w:t>” (turpmāk – MK noteikumi Nr. 350) 77. punktam neapbūvēta zemesgabala apbūves tiesīgo noskaidro rakstiskā, mutiskā vai elektroniskā izsolē. Savukārt</w:t>
      </w:r>
      <w:r>
        <w:rPr>
          <w:szCs w:val="24"/>
        </w:rPr>
        <w:t>,</w:t>
      </w:r>
      <w:r w:rsidRPr="00A91B07">
        <w:rPr>
          <w:szCs w:val="24"/>
        </w:rPr>
        <w:t xml:space="preserve"> atbilstoši MK noteikumu Nr. 350 78. punktam neapbūvēta zemesgabala apbūves tiesības piešķiršanai, apbūves tiesības maksas noteikšanai un apbūves tiesības līguma slēgšanai piemēro šo noteikumu un 3.2. apakšnodaļas </w:t>
      </w:r>
      <w:r>
        <w:rPr>
          <w:szCs w:val="24"/>
        </w:rPr>
        <w:t xml:space="preserve">un 4. nodaļas </w:t>
      </w:r>
      <w:r w:rsidRPr="00A91B07">
        <w:rPr>
          <w:szCs w:val="24"/>
        </w:rPr>
        <w:t xml:space="preserve">nosacījumus. Atbilstoši MK noteikumu Nr. 350 40. punktam neapbūvēta zemesgabala nomas tiesību elektroniskā izsolē sāk no iznomātāja noteiktās izsoles sākuma nomas maksas un viena soļa summas (bet tā nedrīkst būt mazāka par šo noteikumu </w:t>
      </w:r>
      <w:hyperlink r:id="rId8" w:anchor="p5" w:history="1">
        <w:r w:rsidRPr="00A91B07">
          <w:rPr>
            <w:szCs w:val="24"/>
          </w:rPr>
          <w:t>5. punktā</w:t>
        </w:r>
      </w:hyperlink>
      <w:r w:rsidRPr="00A91B07">
        <w:rPr>
          <w:szCs w:val="24"/>
        </w:rPr>
        <w:t xml:space="preserve"> minēto). </w:t>
      </w:r>
      <w:bookmarkStart w:id="1" w:name="_Hlk169784664"/>
      <w:r w:rsidRPr="00A91B07">
        <w:rPr>
          <w:szCs w:val="24"/>
        </w:rPr>
        <w:t>Izsoles sākuma nomas maksas noteikšanai iznomātājs var pieaicināt neatkarīgu vērtētāju</w:t>
      </w:r>
      <w:bookmarkEnd w:id="1"/>
      <w:r w:rsidRPr="00A91B07">
        <w:rPr>
          <w:szCs w:val="24"/>
        </w:rPr>
        <w:t>. Ja nomas maksas noteikšanai pieaicina neatkarīgu vērtētāju, nomnieks kompensē iznomātājam pieaicinātā neatkarīgā vērtētāja atlīdzības summu, ja to ir iespējams attiecināt uz konkrētu nomnieku.</w:t>
      </w:r>
    </w:p>
    <w:p w14:paraId="36E9F772" w14:textId="77777777" w:rsidR="00B62A20" w:rsidRPr="00A91B07" w:rsidRDefault="00B62A20" w:rsidP="00B62A20">
      <w:pPr>
        <w:overflowPunct/>
        <w:autoSpaceDE/>
        <w:adjustRightInd/>
        <w:ind w:firstLine="709"/>
        <w:jc w:val="both"/>
        <w:textAlignment w:val="auto"/>
        <w:rPr>
          <w:szCs w:val="24"/>
        </w:rPr>
      </w:pPr>
      <w:r w:rsidRPr="000E7636">
        <w:rPr>
          <w:szCs w:val="24"/>
        </w:rPr>
        <w:t>Neatkarīgā vērtētāja sabiedrības ar ierobežotu atbildību “Vindeks”</w:t>
      </w:r>
      <w:r>
        <w:rPr>
          <w:szCs w:val="24"/>
        </w:rPr>
        <w:t>, reģistrācijas Nr. </w:t>
      </w:r>
      <w:r w:rsidRPr="000B6E2F">
        <w:rPr>
          <w:szCs w:val="24"/>
        </w:rPr>
        <w:t>40003562948</w:t>
      </w:r>
      <w:r>
        <w:rPr>
          <w:szCs w:val="24"/>
        </w:rPr>
        <w:t>,</w:t>
      </w:r>
      <w:r w:rsidRPr="000E7636">
        <w:rPr>
          <w:szCs w:val="24"/>
        </w:rPr>
        <w:t xml:space="preserve"> 2024. gada </w:t>
      </w:r>
      <w:r>
        <w:rPr>
          <w:szCs w:val="24"/>
        </w:rPr>
        <w:t>5</w:t>
      </w:r>
      <w:r w:rsidRPr="000E7636">
        <w:rPr>
          <w:szCs w:val="24"/>
        </w:rPr>
        <w:t>. decembra</w:t>
      </w:r>
      <w:r w:rsidRPr="00A91B07">
        <w:rPr>
          <w:szCs w:val="24"/>
        </w:rPr>
        <w:t xml:space="preserve"> noteiktā </w:t>
      </w:r>
      <w:r w:rsidRPr="00A91B07">
        <w:rPr>
          <w:color w:val="000000"/>
          <w:szCs w:val="24"/>
        </w:rPr>
        <w:t xml:space="preserve">zemesgabala </w:t>
      </w:r>
      <w:r w:rsidRPr="00A91B07">
        <w:rPr>
          <w:bCs/>
          <w:szCs w:val="24"/>
        </w:rPr>
        <w:t>Druvciems 0101,</w:t>
      </w:r>
      <w:r w:rsidRPr="00A91B07">
        <w:rPr>
          <w:color w:val="000000"/>
          <w:szCs w:val="24"/>
        </w:rPr>
        <w:t xml:space="preserve"> Jūrmalā</w:t>
      </w:r>
      <w:r>
        <w:rPr>
          <w:color w:val="000000"/>
          <w:szCs w:val="24"/>
        </w:rPr>
        <w:t>,</w:t>
      </w:r>
      <w:r w:rsidRPr="00A91B07">
        <w:rPr>
          <w:color w:val="000000"/>
          <w:szCs w:val="24"/>
        </w:rPr>
        <w:t xml:space="preserve"> daļas 250 </w:t>
      </w:r>
      <w:r w:rsidRPr="00A91B07">
        <w:rPr>
          <w:szCs w:val="24"/>
        </w:rPr>
        <w:t>m</w:t>
      </w:r>
      <w:r w:rsidRPr="00A91B07">
        <w:rPr>
          <w:szCs w:val="24"/>
          <w:vertAlign w:val="superscript"/>
        </w:rPr>
        <w:t>2</w:t>
      </w:r>
      <w:r w:rsidRPr="00A91B07">
        <w:rPr>
          <w:szCs w:val="24"/>
        </w:rPr>
        <w:t xml:space="preserve"> platībā (no izpētes nogabala </w:t>
      </w:r>
      <w:r>
        <w:rPr>
          <w:szCs w:val="24"/>
        </w:rPr>
        <w:t>2700 </w:t>
      </w:r>
      <w:r w:rsidRPr="00A91B07">
        <w:rPr>
          <w:szCs w:val="24"/>
        </w:rPr>
        <w:t>m</w:t>
      </w:r>
      <w:r w:rsidRPr="00A91B07">
        <w:rPr>
          <w:szCs w:val="24"/>
          <w:vertAlign w:val="superscript"/>
        </w:rPr>
        <w:t>2</w:t>
      </w:r>
      <w:r w:rsidRPr="00A91B07">
        <w:rPr>
          <w:szCs w:val="24"/>
        </w:rPr>
        <w:t xml:space="preserve"> platībā) apbūves tiesības maksa gadā ir </w:t>
      </w:r>
      <w:r>
        <w:rPr>
          <w:szCs w:val="24"/>
        </w:rPr>
        <w:t>3100</w:t>
      </w:r>
      <w:r w:rsidRPr="00A91B07">
        <w:rPr>
          <w:szCs w:val="24"/>
        </w:rPr>
        <w:t>,00 </w:t>
      </w:r>
      <w:r w:rsidRPr="00A91B07">
        <w:rPr>
          <w:i/>
          <w:iCs/>
          <w:szCs w:val="24"/>
        </w:rPr>
        <w:t>euro</w:t>
      </w:r>
      <w:r w:rsidRPr="00A91B07">
        <w:rPr>
          <w:szCs w:val="24"/>
        </w:rPr>
        <w:t>, papildus maksājot pievienotās vērtības nodokli.</w:t>
      </w:r>
    </w:p>
    <w:p w14:paraId="48C6AAC7" w14:textId="77777777" w:rsidR="00B62A20" w:rsidRPr="00A91B07" w:rsidRDefault="00B62A20" w:rsidP="00B62A20">
      <w:pPr>
        <w:ind w:firstLine="709"/>
        <w:jc w:val="both"/>
        <w:rPr>
          <w:szCs w:val="24"/>
        </w:rPr>
      </w:pPr>
      <w:r w:rsidRPr="00A91B07">
        <w:rPr>
          <w:szCs w:val="24"/>
        </w:rPr>
        <w:t>Atbilstoši Ministru kabineta 2017. gada 20. jūnija noteikumu Nr. 343 “Tiesu administrācijas maksas pakalpojumu cenrādis” pielikuma 18.3. apakšpunktam izsoles dalības maksa ir 20,00 </w:t>
      </w:r>
      <w:r w:rsidRPr="00A91B07">
        <w:rPr>
          <w:i/>
          <w:szCs w:val="24"/>
        </w:rPr>
        <w:t>euro</w:t>
      </w:r>
      <w:r w:rsidRPr="00A91B07">
        <w:rPr>
          <w:iCs/>
          <w:szCs w:val="24"/>
        </w:rPr>
        <w:t>.</w:t>
      </w:r>
    </w:p>
    <w:p w14:paraId="4EC6F844" w14:textId="6697EE11" w:rsidR="00304085" w:rsidRDefault="00B62A20" w:rsidP="00B62A20">
      <w:pPr>
        <w:pStyle w:val="NormalWeb"/>
        <w:spacing w:before="0" w:beforeAutospacing="0" w:after="0" w:afterAutospacing="0"/>
        <w:ind w:firstLine="709"/>
        <w:jc w:val="both"/>
        <w:rPr>
          <w:color w:val="000000"/>
        </w:rPr>
      </w:pPr>
      <w:r w:rsidRPr="00A91B07">
        <w:t>Pamatojoties uz Pašvaldību likuma 73. panta trešo daļu, MK noteikumu Nr. 350 40. punktu, 77. punktu, 78. punktu</w:t>
      </w:r>
      <w:r w:rsidRPr="00A91B07">
        <w:rPr>
          <w:iCs/>
          <w:kern w:val="28"/>
          <w:lang w:eastAsia="en-US"/>
        </w:rPr>
        <w:t>,</w:t>
      </w:r>
      <w:r w:rsidRPr="00A91B07">
        <w:rPr>
          <w:color w:val="000000"/>
        </w:rPr>
        <w:t xml:space="preserve"> Jūrmalas Nekustamā īpašuma iznomāšanas un izīrēšanas komisijas 2022. gada 8. februāra sēdes lēmumu Nr. 3 (protokols Nr. 8-2-3/4) un Jūrmalas domes </w:t>
      </w:r>
      <w:r w:rsidRPr="00A91B07">
        <w:rPr>
          <w:color w:val="000000"/>
        </w:rPr>
        <w:lastRenderedPageBreak/>
        <w:t>Pilsētsaimniecības komitejas 202</w:t>
      </w:r>
      <w:r>
        <w:rPr>
          <w:color w:val="000000"/>
        </w:rPr>
        <w:t>5</w:t>
      </w:r>
      <w:r w:rsidRPr="00A91B07">
        <w:rPr>
          <w:color w:val="000000"/>
        </w:rPr>
        <w:t xml:space="preserve">. gada </w:t>
      </w:r>
      <w:r w:rsidR="00C85D3F">
        <w:rPr>
          <w:color w:val="000000"/>
        </w:rPr>
        <w:t>11</w:t>
      </w:r>
      <w:r w:rsidRPr="00A91B07">
        <w:rPr>
          <w:color w:val="000000"/>
        </w:rPr>
        <w:t>. </w:t>
      </w:r>
      <w:r w:rsidR="00C85D3F">
        <w:rPr>
          <w:color w:val="000000"/>
        </w:rPr>
        <w:t>februāra</w:t>
      </w:r>
      <w:r w:rsidRPr="00A91B07">
        <w:rPr>
          <w:color w:val="000000"/>
        </w:rPr>
        <w:t xml:space="preserve"> sēdes </w:t>
      </w:r>
      <w:r>
        <w:rPr>
          <w:color w:val="000000"/>
        </w:rPr>
        <w:t>atzinumu</w:t>
      </w:r>
      <w:r w:rsidRPr="00A91B07">
        <w:rPr>
          <w:color w:val="000000"/>
        </w:rPr>
        <w:t xml:space="preserve"> (protokols Nr. 1.2-</w:t>
      </w:r>
      <w:r w:rsidR="00C85D3F">
        <w:rPr>
          <w:color w:val="000000"/>
        </w:rPr>
        <w:t>11</w:t>
      </w:r>
      <w:r w:rsidRPr="00A91B07">
        <w:rPr>
          <w:color w:val="000000"/>
        </w:rPr>
        <w:t>/</w:t>
      </w:r>
      <w:r w:rsidR="00C85D3F">
        <w:rPr>
          <w:color w:val="000000"/>
        </w:rPr>
        <w:t>8</w:t>
      </w:r>
      <w:r w:rsidRPr="00A91B07">
        <w:rPr>
          <w:color w:val="000000"/>
        </w:rPr>
        <w:t xml:space="preserve">), </w:t>
      </w:r>
      <w:r w:rsidRPr="00C85D3F">
        <w:rPr>
          <w:b/>
          <w:bCs/>
          <w:color w:val="000000"/>
        </w:rPr>
        <w:t>Jūrmalas dome nolemj</w:t>
      </w:r>
      <w:r w:rsidRPr="00A91B07">
        <w:rPr>
          <w:color w:val="000000"/>
        </w:rPr>
        <w:t>:</w:t>
      </w:r>
    </w:p>
    <w:p w14:paraId="28AF5854" w14:textId="77777777" w:rsidR="00B62A20" w:rsidRDefault="00B62A20" w:rsidP="00B62A20">
      <w:pPr>
        <w:pStyle w:val="NormalWeb"/>
        <w:spacing w:before="0" w:beforeAutospacing="0" w:after="0" w:afterAutospacing="0"/>
        <w:ind w:firstLine="709"/>
        <w:jc w:val="both"/>
        <w:rPr>
          <w:color w:val="000000"/>
        </w:rPr>
      </w:pPr>
    </w:p>
    <w:p w14:paraId="46248F8B" w14:textId="77777777" w:rsidR="00B62A20" w:rsidRPr="00A91B07" w:rsidRDefault="00B62A20" w:rsidP="00B62A20">
      <w:pPr>
        <w:pStyle w:val="NormalWeb"/>
        <w:spacing w:before="0" w:beforeAutospacing="0" w:after="0" w:afterAutospacing="0"/>
        <w:ind w:left="426" w:hanging="426"/>
        <w:jc w:val="both"/>
        <w:rPr>
          <w:color w:val="000000"/>
        </w:rPr>
      </w:pPr>
      <w:r w:rsidRPr="00A91B07">
        <w:rPr>
          <w:color w:val="000000"/>
        </w:rPr>
        <w:t>1.</w:t>
      </w:r>
      <w:r w:rsidRPr="00A91B07">
        <w:rPr>
          <w:color w:val="000000"/>
        </w:rPr>
        <w:tab/>
        <w:t xml:space="preserve">Organizēt zemesgabala </w:t>
      </w:r>
      <w:r w:rsidRPr="00A91B07">
        <w:rPr>
          <w:bCs/>
        </w:rPr>
        <w:t>Druvciems 0101</w:t>
      </w:r>
      <w:r w:rsidRPr="00A91B07">
        <w:rPr>
          <w:color w:val="000000"/>
        </w:rPr>
        <w:t>, Jūrmalā,</w:t>
      </w:r>
      <w:r w:rsidRPr="00A91B07">
        <w:rPr>
          <w:iCs/>
        </w:rPr>
        <w:t xml:space="preserve"> kadastra Nr. 1300 013 0101 daļas</w:t>
      </w:r>
      <w:r w:rsidRPr="00A91B07">
        <w:rPr>
          <w:color w:val="000000"/>
        </w:rPr>
        <w:t xml:space="preserve"> 250 m</w:t>
      </w:r>
      <w:r w:rsidRPr="00A91B07">
        <w:rPr>
          <w:color w:val="000000"/>
          <w:vertAlign w:val="superscript"/>
        </w:rPr>
        <w:t>2</w:t>
      </w:r>
      <w:r w:rsidRPr="00A91B07">
        <w:rPr>
          <w:color w:val="000000"/>
        </w:rPr>
        <w:t xml:space="preserve"> platībā</w:t>
      </w:r>
      <w:r>
        <w:rPr>
          <w:color w:val="000000"/>
        </w:rPr>
        <w:t xml:space="preserve"> </w:t>
      </w:r>
      <w:r w:rsidRPr="00A91B07">
        <w:t xml:space="preserve">(no izpētes nogabala </w:t>
      </w:r>
      <w:r>
        <w:t>2700 </w:t>
      </w:r>
      <w:r w:rsidRPr="00A91B07">
        <w:t>m</w:t>
      </w:r>
      <w:r w:rsidRPr="00A91B07">
        <w:rPr>
          <w:vertAlign w:val="superscript"/>
        </w:rPr>
        <w:t>2</w:t>
      </w:r>
      <w:r w:rsidRPr="00A91B07">
        <w:t xml:space="preserve"> platībā)</w:t>
      </w:r>
      <w:r w:rsidRPr="00A91B07">
        <w:rPr>
          <w:color w:val="000000"/>
        </w:rPr>
        <w:t xml:space="preserve"> apbūves tiesības elektronisku izsoli, nosakot:</w:t>
      </w:r>
    </w:p>
    <w:p w14:paraId="03A38F22" w14:textId="77777777" w:rsidR="00B62A20" w:rsidRDefault="00B62A20" w:rsidP="00B62A20">
      <w:pPr>
        <w:pStyle w:val="NormalWeb"/>
        <w:numPr>
          <w:ilvl w:val="1"/>
          <w:numId w:val="3"/>
        </w:numPr>
        <w:spacing w:before="0" w:beforeAutospacing="0" w:after="0" w:afterAutospacing="0"/>
        <w:ind w:left="851" w:hanging="425"/>
        <w:jc w:val="both"/>
        <w:rPr>
          <w:color w:val="000000"/>
        </w:rPr>
      </w:pPr>
      <w:r>
        <w:rPr>
          <w:color w:val="000000"/>
        </w:rPr>
        <w:t>i</w:t>
      </w:r>
      <w:r w:rsidRPr="00A91B07">
        <w:rPr>
          <w:color w:val="000000"/>
        </w:rPr>
        <w:t>zmantošanas veid</w:t>
      </w:r>
      <w:r>
        <w:rPr>
          <w:color w:val="000000"/>
        </w:rPr>
        <w:t>u</w:t>
      </w:r>
      <w:r w:rsidRPr="00A91B07">
        <w:rPr>
          <w:color w:val="000000"/>
        </w:rPr>
        <w:t xml:space="preserve"> – inženierbūves - elektronisko </w:t>
      </w:r>
      <w:r w:rsidRPr="00A91B07">
        <w:t>sakaru torņa būvniecība</w:t>
      </w:r>
      <w:r w:rsidRPr="00A91B07">
        <w:rPr>
          <w:color w:val="000000"/>
        </w:rPr>
        <w:t>;</w:t>
      </w:r>
    </w:p>
    <w:p w14:paraId="34B6B157" w14:textId="77777777" w:rsidR="00B62A20" w:rsidRDefault="00B62A20" w:rsidP="00B62A20">
      <w:pPr>
        <w:pStyle w:val="NormalWeb"/>
        <w:numPr>
          <w:ilvl w:val="1"/>
          <w:numId w:val="3"/>
        </w:numPr>
        <w:spacing w:before="0" w:beforeAutospacing="0" w:after="0" w:afterAutospacing="0"/>
        <w:ind w:left="851" w:hanging="425"/>
        <w:jc w:val="both"/>
        <w:rPr>
          <w:color w:val="000000"/>
        </w:rPr>
      </w:pPr>
      <w:r>
        <w:rPr>
          <w:color w:val="000000"/>
        </w:rPr>
        <w:t>i</w:t>
      </w:r>
      <w:r w:rsidRPr="000B6E2F">
        <w:rPr>
          <w:color w:val="000000"/>
        </w:rPr>
        <w:t>zsoles sākumcen</w:t>
      </w:r>
      <w:r>
        <w:rPr>
          <w:color w:val="000000"/>
        </w:rPr>
        <w:t>u</w:t>
      </w:r>
      <w:r w:rsidRPr="000B6E2F">
        <w:rPr>
          <w:color w:val="000000"/>
        </w:rPr>
        <w:t xml:space="preserve"> – 3100,00 </w:t>
      </w:r>
      <w:r w:rsidRPr="000B6E2F">
        <w:rPr>
          <w:i/>
          <w:iCs/>
          <w:color w:val="000000"/>
        </w:rPr>
        <w:t>euro</w:t>
      </w:r>
      <w:r w:rsidRPr="000B6E2F">
        <w:rPr>
          <w:color w:val="000000"/>
        </w:rPr>
        <w:t xml:space="preserve"> gadā, papildus maksājot pievienotās vērtības nodokli;</w:t>
      </w:r>
    </w:p>
    <w:p w14:paraId="5FBE33F7" w14:textId="77777777" w:rsidR="00B62A20" w:rsidRDefault="00B62A20" w:rsidP="00B62A20">
      <w:pPr>
        <w:pStyle w:val="NormalWeb"/>
        <w:numPr>
          <w:ilvl w:val="1"/>
          <w:numId w:val="3"/>
        </w:numPr>
        <w:spacing w:before="0" w:beforeAutospacing="0" w:after="0" w:afterAutospacing="0"/>
        <w:ind w:left="851" w:hanging="425"/>
        <w:jc w:val="both"/>
        <w:rPr>
          <w:color w:val="000000"/>
        </w:rPr>
      </w:pPr>
      <w:r>
        <w:rPr>
          <w:color w:val="000000"/>
        </w:rPr>
        <w:t>n</w:t>
      </w:r>
      <w:r w:rsidRPr="000B6E2F">
        <w:rPr>
          <w:color w:val="000000"/>
        </w:rPr>
        <w:t>odrošinājum</w:t>
      </w:r>
      <w:r>
        <w:rPr>
          <w:color w:val="000000"/>
        </w:rPr>
        <w:t>u</w:t>
      </w:r>
      <w:r w:rsidRPr="000B6E2F">
        <w:rPr>
          <w:color w:val="000000"/>
        </w:rPr>
        <w:t xml:space="preserve"> – 1550,00 </w:t>
      </w:r>
      <w:r w:rsidRPr="000B6E2F">
        <w:rPr>
          <w:i/>
          <w:iCs/>
          <w:color w:val="000000"/>
        </w:rPr>
        <w:t>euro</w:t>
      </w:r>
      <w:r w:rsidRPr="000B6E2F">
        <w:rPr>
          <w:color w:val="000000"/>
        </w:rPr>
        <w:t>;</w:t>
      </w:r>
    </w:p>
    <w:p w14:paraId="1EDC7103" w14:textId="77777777" w:rsidR="00B62A20" w:rsidRPr="000B6E2F" w:rsidRDefault="00B62A20" w:rsidP="00B62A20">
      <w:pPr>
        <w:pStyle w:val="NormalWeb"/>
        <w:numPr>
          <w:ilvl w:val="1"/>
          <w:numId w:val="3"/>
        </w:numPr>
        <w:spacing w:before="0" w:beforeAutospacing="0" w:after="0" w:afterAutospacing="0"/>
        <w:ind w:left="851" w:hanging="425"/>
        <w:jc w:val="both"/>
        <w:rPr>
          <w:color w:val="000000"/>
        </w:rPr>
      </w:pPr>
      <w:r>
        <w:rPr>
          <w:color w:val="000000"/>
        </w:rPr>
        <w:t>i</w:t>
      </w:r>
      <w:r w:rsidRPr="000B6E2F">
        <w:rPr>
          <w:color w:val="000000"/>
        </w:rPr>
        <w:t>zsoles soli – 310,00 </w:t>
      </w:r>
      <w:r w:rsidRPr="000B6E2F">
        <w:rPr>
          <w:i/>
          <w:iCs/>
          <w:color w:val="000000"/>
        </w:rPr>
        <w:t>euro</w:t>
      </w:r>
      <w:r w:rsidRPr="000B6E2F">
        <w:rPr>
          <w:color w:val="000000"/>
        </w:rPr>
        <w:t>.</w:t>
      </w:r>
    </w:p>
    <w:p w14:paraId="09E8313F" w14:textId="77777777" w:rsidR="00B62A20" w:rsidRPr="00A91B07" w:rsidRDefault="00B62A20" w:rsidP="00B62A20">
      <w:pPr>
        <w:pStyle w:val="NormalWeb"/>
        <w:spacing w:before="0" w:beforeAutospacing="0" w:after="0" w:afterAutospacing="0"/>
        <w:ind w:left="426" w:hanging="426"/>
        <w:jc w:val="both"/>
        <w:rPr>
          <w:color w:val="000000"/>
        </w:rPr>
      </w:pPr>
      <w:r w:rsidRPr="00A91B07">
        <w:rPr>
          <w:color w:val="000000"/>
        </w:rPr>
        <w:t>2.</w:t>
      </w:r>
      <w:r w:rsidRPr="00A91B07">
        <w:rPr>
          <w:color w:val="000000"/>
        </w:rPr>
        <w:tab/>
        <w:t>Apstiprināt zemesgabala Druvciems</w:t>
      </w:r>
      <w:r w:rsidRPr="00A91B07">
        <w:rPr>
          <w:bCs/>
        </w:rPr>
        <w:t> 0101</w:t>
      </w:r>
      <w:r w:rsidRPr="00A91B07">
        <w:rPr>
          <w:color w:val="000000"/>
        </w:rPr>
        <w:t>, Jūrmalā, kadastra Nr. 1300 013 0101</w:t>
      </w:r>
      <w:r>
        <w:rPr>
          <w:color w:val="000000"/>
        </w:rPr>
        <w:t>,</w:t>
      </w:r>
      <w:r w:rsidRPr="00A91B07">
        <w:rPr>
          <w:color w:val="000000"/>
        </w:rPr>
        <w:t xml:space="preserve"> daļas apbūves tiesības izsoles noteikumus (pielikums).</w:t>
      </w:r>
    </w:p>
    <w:p w14:paraId="2BB5F75C" w14:textId="77777777" w:rsidR="00B62A20" w:rsidRPr="00A91B07" w:rsidRDefault="00B62A20" w:rsidP="00B62A20">
      <w:pPr>
        <w:pStyle w:val="NormalWeb"/>
        <w:spacing w:before="0" w:beforeAutospacing="0" w:after="0" w:afterAutospacing="0"/>
        <w:ind w:left="426" w:hanging="426"/>
        <w:jc w:val="both"/>
        <w:rPr>
          <w:color w:val="000000"/>
        </w:rPr>
      </w:pPr>
      <w:r w:rsidRPr="00A91B07">
        <w:rPr>
          <w:color w:val="000000"/>
        </w:rPr>
        <w:t>3.</w:t>
      </w:r>
      <w:r w:rsidRPr="00A91B07">
        <w:rPr>
          <w:color w:val="000000"/>
        </w:rPr>
        <w:tab/>
        <w:t>Uzdot Jūrmalas Nekustamā īpašuma iznomāšanas un izīrēšanas komisijai organizēt zemesgabala Druvciems</w:t>
      </w:r>
      <w:r w:rsidRPr="00A91B07">
        <w:rPr>
          <w:bCs/>
        </w:rPr>
        <w:t> 0101</w:t>
      </w:r>
      <w:r w:rsidRPr="00A91B07">
        <w:rPr>
          <w:color w:val="000000"/>
        </w:rPr>
        <w:t>, Jūrmalā, kadastra Nr. 1300 013 0101 daļas 250 m</w:t>
      </w:r>
      <w:r w:rsidRPr="00A91B07">
        <w:rPr>
          <w:color w:val="000000"/>
          <w:vertAlign w:val="superscript"/>
        </w:rPr>
        <w:t xml:space="preserve">2 </w:t>
      </w:r>
      <w:r w:rsidRPr="00A91B07">
        <w:rPr>
          <w:color w:val="000000"/>
        </w:rPr>
        <w:t xml:space="preserve">platībā </w:t>
      </w:r>
      <w:r w:rsidRPr="00A91B07">
        <w:t xml:space="preserve">(no izpētes nogabala </w:t>
      </w:r>
      <w:r>
        <w:t>2700 </w:t>
      </w:r>
      <w:r w:rsidRPr="00A91B07">
        <w:t>m</w:t>
      </w:r>
      <w:r w:rsidRPr="00A91B07">
        <w:rPr>
          <w:vertAlign w:val="superscript"/>
        </w:rPr>
        <w:t>2</w:t>
      </w:r>
      <w:r w:rsidRPr="00A91B07">
        <w:t xml:space="preserve"> platībā) </w:t>
      </w:r>
      <w:r w:rsidRPr="00A91B07">
        <w:rPr>
          <w:color w:val="000000"/>
        </w:rPr>
        <w:t xml:space="preserve">elektronisku apbūves tiesības izsoli uz apbūves tiesības termiņu </w:t>
      </w:r>
      <w:r>
        <w:rPr>
          <w:color w:val="000000"/>
        </w:rPr>
        <w:t>30 (trīsdesmit)</w:t>
      </w:r>
      <w:r w:rsidRPr="00A91B07">
        <w:rPr>
          <w:color w:val="000000"/>
        </w:rPr>
        <w:t> gadi un pieņemt lēmumu par apbūves tiesības izsoles rezultātu apstiprināšanu.</w:t>
      </w:r>
    </w:p>
    <w:p w14:paraId="7EDF441B" w14:textId="77777777" w:rsidR="00B62A20" w:rsidRPr="00A91B07" w:rsidRDefault="00B62A20" w:rsidP="00B62A20">
      <w:pPr>
        <w:pStyle w:val="NormalWeb"/>
        <w:spacing w:before="0" w:beforeAutospacing="0" w:after="0" w:afterAutospacing="0"/>
        <w:ind w:left="426" w:hanging="426"/>
        <w:jc w:val="both"/>
        <w:rPr>
          <w:color w:val="000000"/>
        </w:rPr>
      </w:pPr>
      <w:r w:rsidRPr="00A91B07">
        <w:rPr>
          <w:color w:val="000000"/>
        </w:rPr>
        <w:t>4.</w:t>
      </w:r>
      <w:r w:rsidRPr="00A91B07">
        <w:rPr>
          <w:color w:val="000000"/>
        </w:rPr>
        <w:tab/>
        <w:t>Uzdot Jūrmalas valstspilsētas administrācijas Īpašumu pārvaldes Pašvaldības īpašumu nodaļai veikt nepieciešamās darbības elektroniskās apbūves tiesības izsoles organizēšanai un līguma noslēgšanai.</w:t>
      </w:r>
    </w:p>
    <w:p w14:paraId="5644CF25" w14:textId="77777777" w:rsidR="00B62A20" w:rsidRPr="00A91B07" w:rsidRDefault="00B62A20" w:rsidP="00B62A20">
      <w:pPr>
        <w:pStyle w:val="NormalWeb"/>
        <w:spacing w:before="0" w:beforeAutospacing="0" w:after="0" w:afterAutospacing="0"/>
        <w:ind w:left="426" w:hanging="426"/>
        <w:jc w:val="both"/>
        <w:rPr>
          <w:color w:val="000000"/>
        </w:rPr>
      </w:pPr>
      <w:r w:rsidRPr="00A91B07">
        <w:rPr>
          <w:color w:val="000000"/>
        </w:rPr>
        <w:t>5.</w:t>
      </w:r>
      <w:r w:rsidRPr="00A91B07">
        <w:tab/>
        <w:t xml:space="preserve">Pilnvarot Jūrmalas valstspilsētas pašvaldības izpilddirektoru parakstīt </w:t>
      </w:r>
      <w:r w:rsidRPr="00A91B07">
        <w:rPr>
          <w:color w:val="000000"/>
        </w:rPr>
        <w:t>apbūves tiesības piešķiršanas līgumu.</w:t>
      </w:r>
    </w:p>
    <w:p w14:paraId="474040DE" w14:textId="77777777" w:rsidR="00B62A20" w:rsidRDefault="00B62A20" w:rsidP="00B62A20">
      <w:pPr>
        <w:pStyle w:val="NormalWeb"/>
        <w:spacing w:before="0" w:beforeAutospacing="0" w:after="0" w:afterAutospacing="0"/>
        <w:ind w:firstLine="709"/>
        <w:jc w:val="both"/>
      </w:pPr>
    </w:p>
    <w:p w14:paraId="06731999" w14:textId="77777777" w:rsidR="003C2B40" w:rsidRPr="00005C7A" w:rsidRDefault="003C2B40" w:rsidP="003C2B40">
      <w:pPr>
        <w:pStyle w:val="BodyTextIndent"/>
        <w:spacing w:after="0"/>
        <w:ind w:left="0"/>
        <w:jc w:val="both"/>
        <w:rPr>
          <w:szCs w:val="24"/>
        </w:rPr>
      </w:pPr>
    </w:p>
    <w:tbl>
      <w:tblPr>
        <w:tblW w:w="5000" w:type="pct"/>
        <w:tblLook w:val="04A0" w:firstRow="1" w:lastRow="0" w:firstColumn="1" w:lastColumn="0" w:noHBand="0" w:noVBand="1"/>
      </w:tblPr>
      <w:tblGrid>
        <w:gridCol w:w="3703"/>
        <w:gridCol w:w="2958"/>
        <w:gridCol w:w="2694"/>
      </w:tblGrid>
      <w:tr w:rsidR="003C2B40" w:rsidRPr="00005C7A" w14:paraId="52123915" w14:textId="77777777" w:rsidTr="0019480B">
        <w:trPr>
          <w:trHeight w:val="131"/>
        </w:trPr>
        <w:tc>
          <w:tcPr>
            <w:tcW w:w="1979" w:type="pct"/>
            <w:hideMark/>
          </w:tcPr>
          <w:p w14:paraId="08A9BE9A" w14:textId="77777777" w:rsidR="003C2B40" w:rsidRPr="00005C7A" w:rsidRDefault="003C2B40" w:rsidP="0019480B">
            <w:pPr>
              <w:ind w:left="-105"/>
              <w:rPr>
                <w:szCs w:val="24"/>
              </w:rPr>
            </w:pPr>
            <w:r w:rsidRPr="00005C7A">
              <w:rPr>
                <w:szCs w:val="24"/>
              </w:rPr>
              <w:t>Priekšsēdētāja</w:t>
            </w:r>
          </w:p>
        </w:tc>
        <w:tc>
          <w:tcPr>
            <w:tcW w:w="1581" w:type="pct"/>
            <w:hideMark/>
          </w:tcPr>
          <w:p w14:paraId="7301E060" w14:textId="77777777" w:rsidR="003C2B40" w:rsidRPr="00005C7A" w:rsidRDefault="003C2B40" w:rsidP="0019480B">
            <w:pPr>
              <w:rPr>
                <w:szCs w:val="24"/>
              </w:rPr>
            </w:pPr>
            <w:r w:rsidRPr="00005C7A">
              <w:rPr>
                <w:szCs w:val="24"/>
              </w:rPr>
              <w:t>(paraksts*)</w:t>
            </w:r>
          </w:p>
        </w:tc>
        <w:tc>
          <w:tcPr>
            <w:tcW w:w="1440" w:type="pct"/>
            <w:hideMark/>
          </w:tcPr>
          <w:p w14:paraId="2A09B930" w14:textId="77777777" w:rsidR="003C2B40" w:rsidRPr="00005C7A" w:rsidRDefault="003C2B40" w:rsidP="0019480B">
            <w:pPr>
              <w:ind w:right="-116"/>
              <w:jc w:val="right"/>
              <w:rPr>
                <w:szCs w:val="24"/>
              </w:rPr>
            </w:pPr>
            <w:r w:rsidRPr="00005C7A">
              <w:rPr>
                <w:szCs w:val="24"/>
              </w:rPr>
              <w:t>R. Sproģe</w:t>
            </w:r>
          </w:p>
        </w:tc>
      </w:tr>
    </w:tbl>
    <w:p w14:paraId="2024C1E2" w14:textId="77777777" w:rsidR="003C2B40" w:rsidRPr="00005C7A" w:rsidRDefault="003C2B40" w:rsidP="003C2B40">
      <w:pPr>
        <w:rPr>
          <w:rFonts w:eastAsia="Calibri"/>
          <w:szCs w:val="24"/>
        </w:rPr>
      </w:pPr>
    </w:p>
    <w:p w14:paraId="529EAAAE" w14:textId="01D03F4F" w:rsidR="00A6696F" w:rsidRDefault="004D0100" w:rsidP="00304085">
      <w:pPr>
        <w:jc w:val="center"/>
        <w:rPr>
          <w:rFonts w:eastAsia="Calibri"/>
          <w:sz w:val="20"/>
          <w:lang w:eastAsia="en-US"/>
        </w:rPr>
      </w:pPr>
      <w:r>
        <w:rPr>
          <w:rFonts w:eastAsia="Calibri"/>
          <w:sz w:val="20"/>
          <w:lang w:eastAsia="en-US"/>
        </w:rPr>
        <w:t>*DOKUMENTS PARAKSTĪTS AR DROŠU ELEKTRONISKO PARAKSTU UN SATUR LAIKA ZĪMOGU</w:t>
      </w:r>
    </w:p>
    <w:p w14:paraId="447A8DE0" w14:textId="77777777" w:rsidR="00B62A20" w:rsidRDefault="00B62A20" w:rsidP="00B62A20">
      <w:pPr>
        <w:overflowPunct/>
        <w:autoSpaceDE/>
        <w:autoSpaceDN/>
        <w:adjustRightInd/>
        <w:textAlignment w:val="auto"/>
        <w:rPr>
          <w:rFonts w:eastAsia="Calibri"/>
          <w:sz w:val="20"/>
          <w:lang w:eastAsia="en-US"/>
        </w:rPr>
      </w:pPr>
      <w:r>
        <w:rPr>
          <w:rFonts w:eastAsia="Calibri"/>
          <w:sz w:val="20"/>
          <w:lang w:eastAsia="en-US"/>
        </w:rPr>
        <w:br w:type="page"/>
      </w:r>
    </w:p>
    <w:p w14:paraId="2CA1ABB5" w14:textId="77777777" w:rsidR="00B62A20" w:rsidRPr="002421FE" w:rsidRDefault="00B62A20" w:rsidP="00B62A20">
      <w:pPr>
        <w:jc w:val="right"/>
        <w:rPr>
          <w:szCs w:val="24"/>
        </w:rPr>
      </w:pPr>
      <w:r>
        <w:rPr>
          <w:szCs w:val="24"/>
        </w:rPr>
        <w:lastRenderedPageBreak/>
        <w:t>P</w:t>
      </w:r>
      <w:r w:rsidRPr="002421FE">
        <w:rPr>
          <w:szCs w:val="24"/>
        </w:rPr>
        <w:t>ielikums</w:t>
      </w:r>
      <w:r>
        <w:rPr>
          <w:szCs w:val="24"/>
        </w:rPr>
        <w:t xml:space="preserve"> </w:t>
      </w:r>
      <w:r w:rsidRPr="002421FE">
        <w:rPr>
          <w:szCs w:val="24"/>
        </w:rPr>
        <w:t>Jūrmalas domes</w:t>
      </w:r>
    </w:p>
    <w:p w14:paraId="514516B8" w14:textId="35F5DDFC" w:rsidR="00B62A20" w:rsidRDefault="00B62A20" w:rsidP="00B62A20">
      <w:pPr>
        <w:jc w:val="right"/>
        <w:rPr>
          <w:szCs w:val="24"/>
        </w:rPr>
      </w:pPr>
      <w:r w:rsidRPr="002421FE">
        <w:rPr>
          <w:szCs w:val="24"/>
        </w:rPr>
        <w:t>20</w:t>
      </w:r>
      <w:r>
        <w:rPr>
          <w:szCs w:val="24"/>
        </w:rPr>
        <w:t>25</w:t>
      </w:r>
      <w:r w:rsidRPr="002421FE">
        <w:rPr>
          <w:szCs w:val="24"/>
        </w:rPr>
        <w:t>.</w:t>
      </w:r>
      <w:r>
        <w:rPr>
          <w:szCs w:val="24"/>
        </w:rPr>
        <w:t> </w:t>
      </w:r>
      <w:r w:rsidRPr="002421FE">
        <w:rPr>
          <w:szCs w:val="24"/>
        </w:rPr>
        <w:t xml:space="preserve">gada </w:t>
      </w:r>
      <w:r w:rsidR="00C11B6A">
        <w:rPr>
          <w:szCs w:val="24"/>
        </w:rPr>
        <w:t>27.</w:t>
      </w:r>
      <w:r w:rsidR="00C11B6A" w:rsidRPr="00B251F7">
        <w:t>februāra</w:t>
      </w:r>
      <w:r w:rsidRPr="00B251F7">
        <w:rPr>
          <w:szCs w:val="24"/>
        </w:rPr>
        <w:t xml:space="preserve"> lēmumam Nr.</w:t>
      </w:r>
      <w:r>
        <w:rPr>
          <w:szCs w:val="24"/>
        </w:rPr>
        <w:t> </w:t>
      </w:r>
      <w:r w:rsidR="003B413A">
        <w:rPr>
          <w:szCs w:val="24"/>
        </w:rPr>
        <w:t>58</w:t>
      </w:r>
    </w:p>
    <w:p w14:paraId="6285741F" w14:textId="796534AD" w:rsidR="00B62A20" w:rsidRDefault="00B62A20" w:rsidP="00B62A20">
      <w:pPr>
        <w:jc w:val="right"/>
        <w:rPr>
          <w:szCs w:val="24"/>
        </w:rPr>
      </w:pPr>
      <w:r>
        <w:rPr>
          <w:szCs w:val="24"/>
        </w:rPr>
        <w:t>(protokols Nr.</w:t>
      </w:r>
      <w:r w:rsidR="00C11B6A">
        <w:rPr>
          <w:szCs w:val="24"/>
        </w:rPr>
        <w:t> 2</w:t>
      </w:r>
      <w:r>
        <w:rPr>
          <w:szCs w:val="24"/>
        </w:rPr>
        <w:t xml:space="preserve">, </w:t>
      </w:r>
      <w:r w:rsidR="003B413A">
        <w:rPr>
          <w:szCs w:val="24"/>
        </w:rPr>
        <w:t>10</w:t>
      </w:r>
      <w:r>
        <w:rPr>
          <w:szCs w:val="24"/>
        </w:rPr>
        <w:t>.</w:t>
      </w:r>
      <w:r w:rsidR="00C11B6A">
        <w:rPr>
          <w:szCs w:val="24"/>
        </w:rPr>
        <w:t> </w:t>
      </w:r>
      <w:r>
        <w:rPr>
          <w:szCs w:val="24"/>
        </w:rPr>
        <w:t>punkts)</w:t>
      </w:r>
    </w:p>
    <w:p w14:paraId="34C4BCF4" w14:textId="77777777" w:rsidR="00B62A20" w:rsidRDefault="00B62A20" w:rsidP="00B62A20">
      <w:pPr>
        <w:spacing w:before="120"/>
        <w:jc w:val="center"/>
        <w:rPr>
          <w:rFonts w:ascii="Times New Roman Bold" w:hAnsi="Times New Roman Bold"/>
          <w:b/>
          <w:caps/>
          <w:szCs w:val="26"/>
        </w:rPr>
      </w:pPr>
      <w:r w:rsidRPr="000C7267">
        <w:rPr>
          <w:rFonts w:ascii="Times New Roman Bold" w:hAnsi="Times New Roman Bold"/>
          <w:b/>
          <w:caps/>
          <w:szCs w:val="26"/>
        </w:rPr>
        <w:t>zemes</w:t>
      </w:r>
      <w:r>
        <w:rPr>
          <w:rFonts w:ascii="Times New Roman Bold" w:hAnsi="Times New Roman Bold"/>
          <w:b/>
          <w:caps/>
          <w:szCs w:val="26"/>
        </w:rPr>
        <w:t>GABALA DRUVCIEMS 0101</w:t>
      </w:r>
      <w:r w:rsidRPr="000C7267">
        <w:rPr>
          <w:rFonts w:ascii="Times New Roman Bold" w:hAnsi="Times New Roman Bold"/>
          <w:b/>
          <w:caps/>
          <w:szCs w:val="26"/>
        </w:rPr>
        <w:t>, Jūrmalā</w:t>
      </w:r>
      <w:r>
        <w:rPr>
          <w:rFonts w:ascii="Times New Roman Bold" w:hAnsi="Times New Roman Bold"/>
          <w:b/>
          <w:caps/>
          <w:szCs w:val="26"/>
        </w:rPr>
        <w:t>, DAĻAS</w:t>
      </w:r>
      <w:r w:rsidRPr="000C7267">
        <w:rPr>
          <w:rFonts w:ascii="Times New Roman Bold" w:hAnsi="Times New Roman Bold"/>
          <w:b/>
          <w:caps/>
          <w:szCs w:val="26"/>
        </w:rPr>
        <w:t xml:space="preserve"> </w:t>
      </w:r>
      <w:r>
        <w:rPr>
          <w:rFonts w:ascii="Times New Roman Bold" w:hAnsi="Times New Roman Bold"/>
          <w:b/>
          <w:caps/>
          <w:szCs w:val="26"/>
        </w:rPr>
        <w:t xml:space="preserve">APBŪVES </w:t>
      </w:r>
      <w:r w:rsidRPr="000C7267">
        <w:rPr>
          <w:rFonts w:ascii="Times New Roman Bold" w:hAnsi="Times New Roman Bold"/>
          <w:b/>
          <w:caps/>
          <w:szCs w:val="26"/>
        </w:rPr>
        <w:t>tiesīb</w:t>
      </w:r>
      <w:r>
        <w:rPr>
          <w:rFonts w:ascii="Times New Roman Bold" w:hAnsi="Times New Roman Bold"/>
          <w:b/>
          <w:caps/>
          <w:szCs w:val="26"/>
        </w:rPr>
        <w:t>AS</w:t>
      </w:r>
      <w:r w:rsidRPr="005A7BB8">
        <w:rPr>
          <w:rFonts w:ascii="Times New Roman Bold" w:hAnsi="Times New Roman Bold"/>
          <w:b/>
          <w:caps/>
          <w:szCs w:val="26"/>
        </w:rPr>
        <w:t xml:space="preserve"> </w:t>
      </w:r>
      <w:r>
        <w:rPr>
          <w:rFonts w:ascii="Times New Roman Bold" w:hAnsi="Times New Roman Bold"/>
          <w:b/>
          <w:caps/>
          <w:szCs w:val="26"/>
        </w:rPr>
        <w:t xml:space="preserve">ELEKTRONISKAS </w:t>
      </w:r>
      <w:r w:rsidRPr="005A7BB8">
        <w:rPr>
          <w:rFonts w:ascii="Times New Roman Bold" w:hAnsi="Times New Roman Bold"/>
          <w:b/>
          <w:caps/>
          <w:szCs w:val="26"/>
        </w:rPr>
        <w:t>izsoles noteikumi</w:t>
      </w:r>
    </w:p>
    <w:p w14:paraId="7A91A17F" w14:textId="77777777" w:rsidR="00B62A20" w:rsidRPr="005A7BB8" w:rsidRDefault="00B62A20" w:rsidP="00B62A20">
      <w:pPr>
        <w:spacing w:before="120"/>
        <w:jc w:val="center"/>
        <w:rPr>
          <w:rFonts w:ascii="Times New Roman Bold" w:hAnsi="Times New Roman Bold"/>
          <w:b/>
          <w:caps/>
          <w:szCs w:val="26"/>
        </w:rPr>
      </w:pPr>
    </w:p>
    <w:p w14:paraId="3FED8291" w14:textId="77777777" w:rsidR="00B62A20" w:rsidRPr="000E110C" w:rsidRDefault="00B62A20" w:rsidP="00B62A20">
      <w:pPr>
        <w:numPr>
          <w:ilvl w:val="0"/>
          <w:numId w:val="1"/>
        </w:numPr>
        <w:overflowPunct/>
        <w:autoSpaceDE/>
        <w:autoSpaceDN/>
        <w:adjustRightInd/>
        <w:ind w:left="340" w:hanging="340"/>
        <w:jc w:val="center"/>
        <w:textAlignment w:val="auto"/>
        <w:rPr>
          <w:b/>
          <w:szCs w:val="24"/>
        </w:rPr>
      </w:pPr>
      <w:r w:rsidRPr="000E110C">
        <w:rPr>
          <w:b/>
          <w:szCs w:val="24"/>
        </w:rPr>
        <w:t>Vispārīgie noteikumi</w:t>
      </w:r>
    </w:p>
    <w:p w14:paraId="15B6D137" w14:textId="77777777" w:rsidR="00B62A20" w:rsidRPr="00C67B3C" w:rsidRDefault="00B62A20" w:rsidP="00B62A20">
      <w:pPr>
        <w:numPr>
          <w:ilvl w:val="1"/>
          <w:numId w:val="1"/>
        </w:numPr>
        <w:overflowPunct/>
        <w:autoSpaceDE/>
        <w:autoSpaceDN/>
        <w:adjustRightInd/>
        <w:ind w:left="567" w:hanging="566"/>
        <w:jc w:val="both"/>
        <w:textAlignment w:val="auto"/>
        <w:rPr>
          <w:szCs w:val="24"/>
        </w:rPr>
      </w:pPr>
      <w:r w:rsidRPr="000E110C">
        <w:rPr>
          <w:szCs w:val="24"/>
        </w:rPr>
        <w:t xml:space="preserve">Zemesgabala Druvciems 0101, Jūrmalā, </w:t>
      </w:r>
      <w:r w:rsidRPr="000E110C">
        <w:rPr>
          <w:iCs/>
          <w:kern w:val="28"/>
          <w:szCs w:val="24"/>
          <w:lang w:eastAsia="en-US"/>
        </w:rPr>
        <w:t xml:space="preserve">daļas </w:t>
      </w:r>
      <w:r w:rsidRPr="000E110C">
        <w:rPr>
          <w:szCs w:val="24"/>
        </w:rPr>
        <w:t>apbūves tiesības elektroniskas izsoles noteikumi</w:t>
      </w:r>
      <w:r w:rsidRPr="00620AC1">
        <w:rPr>
          <w:szCs w:val="24"/>
        </w:rPr>
        <w:t xml:space="preserve"> (turpmāk – Noteikumi) nosaka kārtību, kādā Jūrmalas </w:t>
      </w:r>
      <w:bookmarkStart w:id="2" w:name="_Hlk170911536"/>
      <w:r w:rsidRPr="00620AC1">
        <w:rPr>
          <w:szCs w:val="24"/>
        </w:rPr>
        <w:t xml:space="preserve">valstspilsētas administrācija </w:t>
      </w:r>
      <w:bookmarkEnd w:id="2"/>
      <w:r w:rsidRPr="00620AC1">
        <w:rPr>
          <w:szCs w:val="24"/>
        </w:rPr>
        <w:t xml:space="preserve">(turpmāk – Administrācija) rīko zemesgabala </w:t>
      </w:r>
      <w:r>
        <w:rPr>
          <w:szCs w:val="24"/>
        </w:rPr>
        <w:t>Druvciems 0101</w:t>
      </w:r>
      <w:r w:rsidRPr="00620AC1">
        <w:rPr>
          <w:szCs w:val="24"/>
        </w:rPr>
        <w:t>, Jūrmalā,</w:t>
      </w:r>
      <w:r w:rsidRPr="000B6E2F">
        <w:rPr>
          <w:iCs/>
          <w:kern w:val="28"/>
          <w:szCs w:val="24"/>
          <w:lang w:eastAsia="en-US"/>
        </w:rPr>
        <w:t xml:space="preserve"> </w:t>
      </w:r>
      <w:r w:rsidRPr="000E110C">
        <w:rPr>
          <w:iCs/>
          <w:kern w:val="28"/>
          <w:szCs w:val="24"/>
          <w:lang w:eastAsia="en-US"/>
        </w:rPr>
        <w:t>kadastra Nr. 1300 013 0101</w:t>
      </w:r>
      <w:r>
        <w:rPr>
          <w:iCs/>
          <w:kern w:val="28"/>
          <w:szCs w:val="24"/>
          <w:lang w:eastAsia="en-US"/>
        </w:rPr>
        <w:t>,</w:t>
      </w:r>
      <w:r w:rsidRPr="000E110C">
        <w:rPr>
          <w:iCs/>
          <w:kern w:val="28"/>
          <w:szCs w:val="24"/>
          <w:lang w:eastAsia="en-US"/>
        </w:rPr>
        <w:t xml:space="preserve"> </w:t>
      </w:r>
      <w:r>
        <w:rPr>
          <w:szCs w:val="24"/>
        </w:rPr>
        <w:t>daļas</w:t>
      </w:r>
      <w:r w:rsidRPr="00620AC1">
        <w:rPr>
          <w:szCs w:val="24"/>
        </w:rPr>
        <w:t xml:space="preserve"> </w:t>
      </w:r>
      <w:r w:rsidRPr="000E110C">
        <w:rPr>
          <w:iCs/>
          <w:kern w:val="28"/>
          <w:szCs w:val="24"/>
          <w:lang w:eastAsia="en-US"/>
        </w:rPr>
        <w:t>250</w:t>
      </w:r>
      <w:r w:rsidRPr="000E110C">
        <w:rPr>
          <w:color w:val="000000"/>
          <w:szCs w:val="24"/>
        </w:rPr>
        <w:t> m</w:t>
      </w:r>
      <w:r w:rsidRPr="000E110C">
        <w:rPr>
          <w:color w:val="000000"/>
          <w:szCs w:val="24"/>
          <w:vertAlign w:val="superscript"/>
        </w:rPr>
        <w:t>2</w:t>
      </w:r>
      <w:r w:rsidRPr="000E110C">
        <w:rPr>
          <w:color w:val="000000"/>
          <w:szCs w:val="24"/>
        </w:rPr>
        <w:t xml:space="preserve"> platībā </w:t>
      </w:r>
      <w:r w:rsidRPr="000E110C">
        <w:rPr>
          <w:szCs w:val="24"/>
        </w:rPr>
        <w:t xml:space="preserve">(no izpētes nogabala </w:t>
      </w:r>
      <w:r>
        <w:rPr>
          <w:szCs w:val="24"/>
        </w:rPr>
        <w:t>2700 </w:t>
      </w:r>
      <w:r w:rsidRPr="000E110C">
        <w:rPr>
          <w:szCs w:val="24"/>
        </w:rPr>
        <w:t>m</w:t>
      </w:r>
      <w:r w:rsidRPr="000E110C">
        <w:rPr>
          <w:szCs w:val="24"/>
          <w:vertAlign w:val="superscript"/>
        </w:rPr>
        <w:t>2</w:t>
      </w:r>
      <w:r w:rsidRPr="000E110C">
        <w:rPr>
          <w:szCs w:val="24"/>
        </w:rPr>
        <w:t xml:space="preserve"> platībā)</w:t>
      </w:r>
      <w:r>
        <w:rPr>
          <w:szCs w:val="24"/>
        </w:rPr>
        <w:t xml:space="preserve"> (turpmāk – Objekts) apbūves tiesības</w:t>
      </w:r>
      <w:r w:rsidRPr="00620AC1">
        <w:rPr>
          <w:szCs w:val="24"/>
        </w:rPr>
        <w:t xml:space="preserve"> izsoli (turpmāk – Izsole) saskaņā </w:t>
      </w:r>
      <w:r w:rsidRPr="00C67B3C">
        <w:rPr>
          <w:szCs w:val="24"/>
        </w:rPr>
        <w:t>ar Ministru kabineta 2018. gada 19. jūnija noteikumiem Nr. 350 “P</w:t>
      </w:r>
      <w:r w:rsidRPr="00C67B3C">
        <w:rPr>
          <w:bCs/>
          <w:szCs w:val="24"/>
        </w:rPr>
        <w:t xml:space="preserve">ubliskas </w:t>
      </w:r>
      <w:r w:rsidRPr="00C67B3C">
        <w:rPr>
          <w:szCs w:val="24"/>
        </w:rPr>
        <w:t>personas zemes nomas un apbūves tiesības noteikumi”.</w:t>
      </w:r>
    </w:p>
    <w:p w14:paraId="2184EAF9" w14:textId="77777777" w:rsidR="00B62A20" w:rsidRDefault="00B62A20" w:rsidP="00B62A20">
      <w:pPr>
        <w:numPr>
          <w:ilvl w:val="1"/>
          <w:numId w:val="1"/>
        </w:numPr>
        <w:overflowPunct/>
        <w:autoSpaceDE/>
        <w:autoSpaceDN/>
        <w:adjustRightInd/>
        <w:ind w:left="567" w:hanging="566"/>
        <w:jc w:val="both"/>
        <w:textAlignment w:val="auto"/>
        <w:rPr>
          <w:szCs w:val="24"/>
        </w:rPr>
      </w:pPr>
      <w:r w:rsidRPr="00B7095C">
        <w:rPr>
          <w:szCs w:val="24"/>
        </w:rPr>
        <w:t>Apbūves tiesība tiek piešķirta ar mērķi</w:t>
      </w:r>
      <w:r>
        <w:rPr>
          <w:szCs w:val="24"/>
        </w:rPr>
        <w:t>:</w:t>
      </w:r>
      <w:r w:rsidRPr="00B7095C">
        <w:rPr>
          <w:szCs w:val="24"/>
        </w:rPr>
        <w:t xml:space="preserve"> </w:t>
      </w:r>
      <w:r>
        <w:rPr>
          <w:szCs w:val="24"/>
        </w:rPr>
        <w:t xml:space="preserve">inženierbūves – elektronisko </w:t>
      </w:r>
      <w:r w:rsidRPr="00B7095C">
        <w:rPr>
          <w:szCs w:val="24"/>
        </w:rPr>
        <w:t>sakaru torņa būvniecība</w:t>
      </w:r>
      <w:r>
        <w:rPr>
          <w:szCs w:val="24"/>
        </w:rPr>
        <w:t>.</w:t>
      </w:r>
    </w:p>
    <w:p w14:paraId="03370A95" w14:textId="77777777" w:rsidR="00B62A20" w:rsidRPr="00B339CE" w:rsidRDefault="00B62A20" w:rsidP="00B62A20">
      <w:pPr>
        <w:numPr>
          <w:ilvl w:val="1"/>
          <w:numId w:val="1"/>
        </w:numPr>
        <w:overflowPunct/>
        <w:autoSpaceDE/>
        <w:autoSpaceDN/>
        <w:adjustRightInd/>
        <w:ind w:left="567" w:hanging="566"/>
        <w:jc w:val="both"/>
        <w:textAlignment w:val="auto"/>
        <w:rPr>
          <w:szCs w:val="24"/>
        </w:rPr>
      </w:pPr>
      <w:r w:rsidRPr="00B339CE">
        <w:rPr>
          <w:szCs w:val="24"/>
        </w:rPr>
        <w:t>Apbūves tiesīgajam ir pienākums veikt nepieciešamās darbības Dabas aizsardzības pārvaldes viedokļa saņemšanai par paredzēto darbību un, ja nepieciešams, īpaši aizsargājamā biotopa zemesgabala Druvciems 0101, Jūrmalā</w:t>
      </w:r>
      <w:r>
        <w:rPr>
          <w:szCs w:val="24"/>
        </w:rPr>
        <w:t>,</w:t>
      </w:r>
      <w:r w:rsidRPr="00B339CE">
        <w:rPr>
          <w:szCs w:val="24"/>
        </w:rPr>
        <w:t xml:space="preserve"> robežu precizēšanu izpētes nogabalā 2700 m</w:t>
      </w:r>
      <w:r w:rsidRPr="00B339CE">
        <w:rPr>
          <w:szCs w:val="24"/>
          <w:vertAlign w:val="superscript"/>
        </w:rPr>
        <w:t>2</w:t>
      </w:r>
      <w:r w:rsidRPr="00B339CE">
        <w:rPr>
          <w:szCs w:val="24"/>
        </w:rPr>
        <w:t xml:space="preserve"> platībā.</w:t>
      </w:r>
    </w:p>
    <w:p w14:paraId="719DAB7A" w14:textId="77777777" w:rsidR="00B62A20" w:rsidRPr="00675A7D" w:rsidRDefault="00B62A20" w:rsidP="00B62A20">
      <w:pPr>
        <w:numPr>
          <w:ilvl w:val="1"/>
          <w:numId w:val="1"/>
        </w:numPr>
        <w:overflowPunct/>
        <w:autoSpaceDE/>
        <w:autoSpaceDN/>
        <w:adjustRightInd/>
        <w:ind w:left="567" w:hanging="566"/>
        <w:jc w:val="both"/>
        <w:textAlignment w:val="auto"/>
        <w:rPr>
          <w:szCs w:val="24"/>
        </w:rPr>
      </w:pPr>
      <w:r w:rsidRPr="00B339CE">
        <w:rPr>
          <w:szCs w:val="24"/>
        </w:rPr>
        <w:t xml:space="preserve">Apbūves tiesīgajam ir pienākums pēc Dabas aizsardzības pārvaldes slēdziena saņemšanas veikt apbūves zemes robežu iemērīšanu dabā un </w:t>
      </w:r>
      <w:r>
        <w:rPr>
          <w:szCs w:val="24"/>
        </w:rPr>
        <w:t xml:space="preserve">Objekta – </w:t>
      </w:r>
      <w:r w:rsidRPr="00B339CE">
        <w:rPr>
          <w:szCs w:val="24"/>
        </w:rPr>
        <w:t xml:space="preserve">zemes vienības daļas </w:t>
      </w:r>
      <w:r w:rsidRPr="00B339CE">
        <w:rPr>
          <w:iCs/>
          <w:kern w:val="28"/>
          <w:szCs w:val="24"/>
          <w:lang w:eastAsia="en-US"/>
        </w:rPr>
        <w:t>250</w:t>
      </w:r>
      <w:r w:rsidRPr="00B339CE">
        <w:rPr>
          <w:color w:val="000000"/>
          <w:szCs w:val="24"/>
        </w:rPr>
        <w:t> m</w:t>
      </w:r>
      <w:r w:rsidRPr="00B339CE">
        <w:rPr>
          <w:color w:val="000000"/>
          <w:szCs w:val="24"/>
          <w:vertAlign w:val="superscript"/>
        </w:rPr>
        <w:t>2</w:t>
      </w:r>
      <w:r w:rsidRPr="00B339CE">
        <w:rPr>
          <w:color w:val="000000"/>
          <w:szCs w:val="24"/>
        </w:rPr>
        <w:t xml:space="preserve"> platībā </w:t>
      </w:r>
      <w:r w:rsidRPr="00B339CE">
        <w:rPr>
          <w:szCs w:val="24"/>
        </w:rPr>
        <w:t>reģistrāciju Nekustamā īpašuma valsts kadastra informācijas sistēmā.</w:t>
      </w:r>
    </w:p>
    <w:p w14:paraId="48C84DC0" w14:textId="77777777" w:rsidR="00B62A20" w:rsidRPr="00AB23F1" w:rsidRDefault="00B62A20" w:rsidP="00B62A20">
      <w:pPr>
        <w:numPr>
          <w:ilvl w:val="1"/>
          <w:numId w:val="1"/>
        </w:numPr>
        <w:overflowPunct/>
        <w:autoSpaceDE/>
        <w:autoSpaceDN/>
        <w:adjustRightInd/>
        <w:ind w:left="567" w:hanging="566"/>
        <w:jc w:val="both"/>
        <w:textAlignment w:val="auto"/>
        <w:rPr>
          <w:szCs w:val="24"/>
        </w:rPr>
      </w:pPr>
      <w:r w:rsidRPr="00AB23F1">
        <w:rPr>
          <w:szCs w:val="24"/>
        </w:rPr>
        <w:t xml:space="preserve">Objekta izsoli organizē </w:t>
      </w:r>
      <w:r w:rsidRPr="00A91B07">
        <w:rPr>
          <w:color w:val="000000"/>
        </w:rPr>
        <w:t>Jūrmalas Nekustamā īpašuma izno</w:t>
      </w:r>
      <w:r>
        <w:rPr>
          <w:color w:val="000000"/>
        </w:rPr>
        <w:t>māšanas un izīrēšanas komisija</w:t>
      </w:r>
      <w:r w:rsidRPr="00AB23F1">
        <w:rPr>
          <w:szCs w:val="24"/>
        </w:rPr>
        <w:t xml:space="preserve"> (turpmāk – </w:t>
      </w:r>
      <w:r>
        <w:rPr>
          <w:szCs w:val="24"/>
        </w:rPr>
        <w:t>Komisija</w:t>
      </w:r>
      <w:r w:rsidRPr="00AB23F1">
        <w:rPr>
          <w:szCs w:val="24"/>
        </w:rPr>
        <w:t>).</w:t>
      </w:r>
    </w:p>
    <w:p w14:paraId="475B94D8" w14:textId="77777777" w:rsidR="00B62A20" w:rsidRDefault="00B62A20" w:rsidP="00B62A20">
      <w:pPr>
        <w:numPr>
          <w:ilvl w:val="1"/>
          <w:numId w:val="1"/>
        </w:numPr>
        <w:overflowPunct/>
        <w:autoSpaceDE/>
        <w:autoSpaceDN/>
        <w:adjustRightInd/>
        <w:ind w:left="567" w:hanging="566"/>
        <w:jc w:val="both"/>
        <w:textAlignment w:val="auto"/>
        <w:rPr>
          <w:szCs w:val="24"/>
        </w:rPr>
      </w:pPr>
      <w:r w:rsidRPr="00AB23F1">
        <w:rPr>
          <w:szCs w:val="24"/>
        </w:rPr>
        <w:t xml:space="preserve">Objekta izsoli rīko </w:t>
      </w:r>
      <w:r w:rsidRPr="00A91B07">
        <w:rPr>
          <w:color w:val="000000"/>
        </w:rPr>
        <w:t xml:space="preserve">Jūrmalas </w:t>
      </w:r>
      <w:r>
        <w:rPr>
          <w:color w:val="000000"/>
        </w:rPr>
        <w:t xml:space="preserve">valstspilsētas administrācijas (turpmāk – Administrācija) Īpašumu pārvaldes Pašvaldības īpašumu nodaļa </w:t>
      </w:r>
      <w:r w:rsidRPr="00AB23F1">
        <w:rPr>
          <w:szCs w:val="24"/>
        </w:rPr>
        <w:t xml:space="preserve">(turpmāk – </w:t>
      </w:r>
      <w:r>
        <w:rPr>
          <w:szCs w:val="24"/>
        </w:rPr>
        <w:t>Nodaļa</w:t>
      </w:r>
      <w:r w:rsidRPr="00AB23F1">
        <w:rPr>
          <w:szCs w:val="24"/>
        </w:rPr>
        <w:t>).</w:t>
      </w:r>
    </w:p>
    <w:p w14:paraId="1F69F0FF" w14:textId="77777777" w:rsidR="00B62A20" w:rsidRPr="00675A7D" w:rsidRDefault="00B62A20" w:rsidP="00B62A20">
      <w:pPr>
        <w:numPr>
          <w:ilvl w:val="1"/>
          <w:numId w:val="1"/>
        </w:numPr>
        <w:overflowPunct/>
        <w:autoSpaceDE/>
        <w:autoSpaceDN/>
        <w:adjustRightInd/>
        <w:ind w:left="567" w:hanging="566"/>
        <w:jc w:val="both"/>
        <w:textAlignment w:val="auto"/>
        <w:rPr>
          <w:szCs w:val="24"/>
        </w:rPr>
      </w:pPr>
      <w:r w:rsidRPr="00D96B08">
        <w:rPr>
          <w:szCs w:val="24"/>
        </w:rPr>
        <w:t xml:space="preserve">Objekta izsoles rezultātus apstiprina </w:t>
      </w:r>
      <w:r>
        <w:rPr>
          <w:szCs w:val="24"/>
        </w:rPr>
        <w:t>Komisija</w:t>
      </w:r>
      <w:r w:rsidRPr="00D96B08">
        <w:rPr>
          <w:szCs w:val="24"/>
        </w:rPr>
        <w:t>.</w:t>
      </w:r>
    </w:p>
    <w:p w14:paraId="3E4F27E6" w14:textId="77777777" w:rsidR="00B62A20" w:rsidRDefault="00B62A20" w:rsidP="00B62A20">
      <w:pPr>
        <w:numPr>
          <w:ilvl w:val="1"/>
          <w:numId w:val="1"/>
        </w:numPr>
        <w:overflowPunct/>
        <w:autoSpaceDE/>
        <w:autoSpaceDN/>
        <w:adjustRightInd/>
        <w:ind w:left="567" w:hanging="566"/>
        <w:jc w:val="both"/>
        <w:textAlignment w:val="auto"/>
        <w:rPr>
          <w:szCs w:val="24"/>
        </w:rPr>
      </w:pPr>
      <w:r w:rsidRPr="00B46CCB">
        <w:rPr>
          <w:szCs w:val="24"/>
        </w:rPr>
        <w:t xml:space="preserve">Ar Noteikumiem un </w:t>
      </w:r>
      <w:r>
        <w:rPr>
          <w:szCs w:val="24"/>
        </w:rPr>
        <w:t>apbūves tiesības</w:t>
      </w:r>
      <w:r w:rsidRPr="00B46CCB">
        <w:rPr>
          <w:szCs w:val="24"/>
        </w:rPr>
        <w:t xml:space="preserve"> līguma projektu Izsoles pretendents var</w:t>
      </w:r>
      <w:r w:rsidRPr="00964542">
        <w:rPr>
          <w:szCs w:val="24"/>
        </w:rPr>
        <w:t xml:space="preserve"> iepazīties Jūrmalas valstspilsētas</w:t>
      </w:r>
      <w:r>
        <w:rPr>
          <w:szCs w:val="24"/>
        </w:rPr>
        <w:t xml:space="preserve"> pašvaldības</w:t>
      </w:r>
      <w:r w:rsidRPr="00964542">
        <w:rPr>
          <w:szCs w:val="24"/>
        </w:rPr>
        <w:t xml:space="preserve"> tīmekļvietnē </w:t>
      </w:r>
      <w:r w:rsidRPr="001E13E2">
        <w:rPr>
          <w:szCs w:val="24"/>
        </w:rPr>
        <w:t>www.jurmala.lv</w:t>
      </w:r>
      <w:r w:rsidRPr="00964542">
        <w:rPr>
          <w:szCs w:val="24"/>
        </w:rPr>
        <w:t xml:space="preserve">, sadaļā </w:t>
      </w:r>
      <w:r>
        <w:rPr>
          <w:szCs w:val="24"/>
        </w:rPr>
        <w:t>–</w:t>
      </w:r>
      <w:r w:rsidRPr="00964542">
        <w:rPr>
          <w:szCs w:val="24"/>
        </w:rPr>
        <w:t xml:space="preserve"> Izsoles</w:t>
      </w:r>
      <w:r>
        <w:rPr>
          <w:szCs w:val="24"/>
        </w:rPr>
        <w:t xml:space="preserve"> un </w:t>
      </w:r>
      <w:r w:rsidRPr="001E13E2">
        <w:rPr>
          <w:szCs w:val="24"/>
        </w:rPr>
        <w:t xml:space="preserve">arī Elektronisko izsoļu vietnē </w:t>
      </w:r>
      <w:hyperlink r:id="rId9" w:history="1">
        <w:r w:rsidRPr="001E13E2">
          <w:t>https://izsoles.ta.gov.lv</w:t>
        </w:r>
      </w:hyperlink>
      <w:r w:rsidRPr="001E13E2">
        <w:rPr>
          <w:szCs w:val="24"/>
        </w:rPr>
        <w:t>.</w:t>
      </w:r>
    </w:p>
    <w:p w14:paraId="7DBA8468" w14:textId="77777777" w:rsidR="00B62A20" w:rsidRDefault="00B62A20" w:rsidP="00B62A20">
      <w:pPr>
        <w:numPr>
          <w:ilvl w:val="1"/>
          <w:numId w:val="1"/>
        </w:numPr>
        <w:overflowPunct/>
        <w:autoSpaceDE/>
        <w:autoSpaceDN/>
        <w:adjustRightInd/>
        <w:ind w:left="567" w:hanging="566"/>
        <w:jc w:val="both"/>
        <w:textAlignment w:val="auto"/>
        <w:rPr>
          <w:szCs w:val="24"/>
        </w:rPr>
      </w:pPr>
      <w:r>
        <w:rPr>
          <w:szCs w:val="24"/>
        </w:rPr>
        <w:t>Nodaļa publicē s</w:t>
      </w:r>
      <w:r w:rsidRPr="001E13E2">
        <w:rPr>
          <w:szCs w:val="24"/>
        </w:rPr>
        <w:t>ludinājum</w:t>
      </w:r>
      <w:r>
        <w:rPr>
          <w:szCs w:val="24"/>
        </w:rPr>
        <w:t>u</w:t>
      </w:r>
      <w:r w:rsidRPr="001E13E2">
        <w:rPr>
          <w:szCs w:val="24"/>
        </w:rPr>
        <w:t xml:space="preserve"> par Izsoli </w:t>
      </w:r>
      <w:r w:rsidRPr="00E86D02">
        <w:rPr>
          <w:szCs w:val="24"/>
        </w:rPr>
        <w:t xml:space="preserve">Jūrmalas valstspilsētas </w:t>
      </w:r>
      <w:r>
        <w:rPr>
          <w:szCs w:val="24"/>
        </w:rPr>
        <w:t xml:space="preserve">pašvaldības </w:t>
      </w:r>
      <w:r w:rsidRPr="00E86D02">
        <w:rPr>
          <w:szCs w:val="24"/>
        </w:rPr>
        <w:t>tīmekļa vietnē</w:t>
      </w:r>
      <w:r w:rsidRPr="00E86D02">
        <w:t xml:space="preserve"> </w:t>
      </w:r>
      <w:r w:rsidRPr="00E86D02">
        <w:rPr>
          <w:szCs w:val="24"/>
        </w:rPr>
        <w:t>www.jurmala.lv</w:t>
      </w:r>
      <w:r>
        <w:rPr>
          <w:szCs w:val="24"/>
        </w:rPr>
        <w:t>,</w:t>
      </w:r>
      <w:r w:rsidRPr="00E86D02">
        <w:rPr>
          <w:szCs w:val="24"/>
        </w:rPr>
        <w:t xml:space="preserve"> Jūrmalas </w:t>
      </w:r>
      <w:r w:rsidRPr="00B339CE">
        <w:rPr>
          <w:szCs w:val="24"/>
        </w:rPr>
        <w:t xml:space="preserve">valstspilsētas pašvaldības informatīvajā izdevumā “Jūrmalas Avīze” kā arī Elektronisko izsoļu vietnē </w:t>
      </w:r>
      <w:hyperlink r:id="rId10" w:history="1">
        <w:r w:rsidRPr="00B339CE">
          <w:t>https://izsoles.ta.gov.lv</w:t>
        </w:r>
      </w:hyperlink>
      <w:r w:rsidRPr="00B339CE">
        <w:rPr>
          <w:szCs w:val="24"/>
        </w:rPr>
        <w:t>.</w:t>
      </w:r>
    </w:p>
    <w:p w14:paraId="77769286" w14:textId="77777777" w:rsidR="00B62A20" w:rsidRPr="00B339CE" w:rsidRDefault="00B62A20" w:rsidP="00B62A20">
      <w:pPr>
        <w:numPr>
          <w:ilvl w:val="1"/>
          <w:numId w:val="1"/>
        </w:numPr>
        <w:overflowPunct/>
        <w:autoSpaceDE/>
        <w:autoSpaceDN/>
        <w:adjustRightInd/>
        <w:ind w:left="567" w:hanging="566"/>
        <w:jc w:val="both"/>
        <w:textAlignment w:val="auto"/>
        <w:rPr>
          <w:szCs w:val="24"/>
        </w:rPr>
      </w:pPr>
      <w:r w:rsidRPr="00C20202">
        <w:rPr>
          <w:rFonts w:eastAsia="Calibri"/>
          <w:lang w:eastAsia="en-US"/>
        </w:rPr>
        <w:t>Izsoles pr</w:t>
      </w:r>
      <w:r>
        <w:rPr>
          <w:rFonts w:eastAsia="Calibri"/>
          <w:lang w:eastAsia="en-US"/>
        </w:rPr>
        <w:t>etendentam pirms reģistrācijas I</w:t>
      </w:r>
      <w:r w:rsidRPr="00C20202">
        <w:rPr>
          <w:rFonts w:eastAsia="Calibri"/>
          <w:lang w:eastAsia="en-US"/>
        </w:rPr>
        <w:t>zsolei ir tiesības iepazīties ar Objektu, tā tehniskajiem rādītājiem – dokumentiem, k</w:t>
      </w:r>
      <w:r>
        <w:rPr>
          <w:rFonts w:eastAsia="Calibri"/>
          <w:lang w:eastAsia="en-US"/>
        </w:rPr>
        <w:t>as</w:t>
      </w:r>
      <w:r w:rsidRPr="00C20202">
        <w:rPr>
          <w:rFonts w:eastAsia="Calibri"/>
          <w:lang w:eastAsia="en-US"/>
        </w:rPr>
        <w:t xml:space="preserve"> raksturo Objektu un ir </w:t>
      </w:r>
      <w:r>
        <w:rPr>
          <w:rFonts w:eastAsia="Calibri"/>
          <w:lang w:eastAsia="en-US"/>
        </w:rPr>
        <w:t>A</w:t>
      </w:r>
      <w:r w:rsidRPr="00C20202">
        <w:rPr>
          <w:rFonts w:eastAsia="Calibri"/>
          <w:lang w:eastAsia="en-US"/>
        </w:rPr>
        <w:t xml:space="preserve">dministrācijas rīcībā, iepriekš sazinoties e-pastā: </w:t>
      </w:r>
      <w:r>
        <w:rPr>
          <w:rFonts w:eastAsia="Calibri"/>
          <w:lang w:eastAsia="en-US"/>
        </w:rPr>
        <w:t>ilze.demme@jurmala.lv</w:t>
      </w:r>
      <w:r w:rsidRPr="00C20202">
        <w:rPr>
          <w:rFonts w:eastAsia="Calibri"/>
          <w:lang w:eastAsia="en-US"/>
        </w:rPr>
        <w:t xml:space="preserve">, vai pa tālruni </w:t>
      </w:r>
      <w:r>
        <w:rPr>
          <w:rFonts w:eastAsia="Calibri"/>
          <w:lang w:eastAsia="en-US"/>
        </w:rPr>
        <w:t>20282909.</w:t>
      </w:r>
    </w:p>
    <w:p w14:paraId="1AE00B8E" w14:textId="77777777" w:rsidR="00B62A20" w:rsidRDefault="00B62A20" w:rsidP="00B62A20">
      <w:pPr>
        <w:overflowPunct/>
        <w:autoSpaceDE/>
        <w:autoSpaceDN/>
        <w:adjustRightInd/>
        <w:ind w:left="567"/>
        <w:jc w:val="both"/>
        <w:textAlignment w:val="auto"/>
        <w:rPr>
          <w:szCs w:val="24"/>
        </w:rPr>
      </w:pPr>
    </w:p>
    <w:p w14:paraId="2027F737" w14:textId="77777777" w:rsidR="00B62A20" w:rsidRPr="00C20202" w:rsidRDefault="00B62A20" w:rsidP="00B62A20">
      <w:pPr>
        <w:numPr>
          <w:ilvl w:val="0"/>
          <w:numId w:val="1"/>
        </w:numPr>
        <w:overflowPunct/>
        <w:autoSpaceDE/>
        <w:autoSpaceDN/>
        <w:adjustRightInd/>
        <w:ind w:left="340" w:hanging="340"/>
        <w:jc w:val="center"/>
        <w:textAlignment w:val="auto"/>
        <w:rPr>
          <w:b/>
          <w:szCs w:val="24"/>
        </w:rPr>
      </w:pPr>
      <w:r w:rsidRPr="00C20202">
        <w:rPr>
          <w:b/>
          <w:szCs w:val="24"/>
        </w:rPr>
        <w:t>Izsoles veids, maksājumi un samaksas kārtība</w:t>
      </w:r>
    </w:p>
    <w:p w14:paraId="3843CE66" w14:textId="77777777" w:rsidR="00B62A20" w:rsidRPr="00B75746" w:rsidRDefault="00B62A20" w:rsidP="00B62A20">
      <w:pPr>
        <w:numPr>
          <w:ilvl w:val="1"/>
          <w:numId w:val="1"/>
        </w:numPr>
        <w:overflowPunct/>
        <w:autoSpaceDE/>
        <w:autoSpaceDN/>
        <w:adjustRightInd/>
        <w:ind w:left="567" w:hanging="566"/>
        <w:jc w:val="both"/>
        <w:textAlignment w:val="auto"/>
        <w:rPr>
          <w:szCs w:val="24"/>
        </w:rPr>
      </w:pPr>
      <w:r w:rsidRPr="00B7095C">
        <w:rPr>
          <w:szCs w:val="24"/>
        </w:rPr>
        <w:t>Izsoles veids ir elektroniska Izsole ar augšupejošu soli.</w:t>
      </w:r>
    </w:p>
    <w:p w14:paraId="1C51FB98" w14:textId="77777777" w:rsidR="00B62A20" w:rsidRPr="003309F1" w:rsidRDefault="00B62A20" w:rsidP="00B62A20">
      <w:pPr>
        <w:numPr>
          <w:ilvl w:val="1"/>
          <w:numId w:val="1"/>
        </w:numPr>
        <w:overflowPunct/>
        <w:autoSpaceDE/>
        <w:autoSpaceDN/>
        <w:adjustRightInd/>
        <w:ind w:left="567" w:hanging="566"/>
        <w:jc w:val="both"/>
        <w:textAlignment w:val="auto"/>
        <w:rPr>
          <w:szCs w:val="24"/>
        </w:rPr>
      </w:pPr>
      <w:r w:rsidRPr="00151E78">
        <w:rPr>
          <w:szCs w:val="24"/>
        </w:rPr>
        <w:t xml:space="preserve">Maksāšanas līdzeklis par </w:t>
      </w:r>
      <w:r>
        <w:rPr>
          <w:szCs w:val="24"/>
        </w:rPr>
        <w:t>apbūves tiesību</w:t>
      </w:r>
      <w:r w:rsidRPr="00151E78">
        <w:rPr>
          <w:szCs w:val="24"/>
        </w:rPr>
        <w:t xml:space="preserve"> ir </w:t>
      </w:r>
      <w:r w:rsidRPr="00675A7D">
        <w:rPr>
          <w:i/>
          <w:szCs w:val="24"/>
        </w:rPr>
        <w:t>euro</w:t>
      </w:r>
      <w:r w:rsidRPr="00151E78">
        <w:rPr>
          <w:szCs w:val="24"/>
        </w:rPr>
        <w:t xml:space="preserve"> (100</w:t>
      </w:r>
      <w:r>
        <w:rPr>
          <w:szCs w:val="24"/>
        </w:rPr>
        <w:t> </w:t>
      </w:r>
      <w:r w:rsidRPr="00151E78">
        <w:rPr>
          <w:szCs w:val="24"/>
        </w:rPr>
        <w:t>% apmērā)</w:t>
      </w:r>
      <w:r w:rsidRPr="003309F1">
        <w:rPr>
          <w:szCs w:val="24"/>
        </w:rPr>
        <w:t>.</w:t>
      </w:r>
    </w:p>
    <w:p w14:paraId="102DB636" w14:textId="77777777" w:rsidR="00B62A20" w:rsidRDefault="00B62A20" w:rsidP="00B62A20">
      <w:pPr>
        <w:numPr>
          <w:ilvl w:val="1"/>
          <w:numId w:val="1"/>
        </w:numPr>
        <w:overflowPunct/>
        <w:autoSpaceDE/>
        <w:autoSpaceDN/>
        <w:adjustRightInd/>
        <w:ind w:left="567" w:hanging="566"/>
        <w:jc w:val="both"/>
        <w:textAlignment w:val="auto"/>
        <w:rPr>
          <w:szCs w:val="24"/>
        </w:rPr>
      </w:pPr>
      <w:r w:rsidRPr="00DF0AC2">
        <w:rPr>
          <w:szCs w:val="24"/>
        </w:rPr>
        <w:t xml:space="preserve">Izsoles mērķis </w:t>
      </w:r>
      <w:r>
        <w:rPr>
          <w:szCs w:val="24"/>
        </w:rPr>
        <w:t xml:space="preserve">ir </w:t>
      </w:r>
      <w:r w:rsidRPr="00DF0AC2">
        <w:rPr>
          <w:szCs w:val="24"/>
        </w:rPr>
        <w:t>par iespējami augstāku maksu</w:t>
      </w:r>
      <w:r>
        <w:rPr>
          <w:szCs w:val="24"/>
        </w:rPr>
        <w:t xml:space="preserve"> piešķirt apbūves</w:t>
      </w:r>
      <w:r w:rsidRPr="00DF0AC2">
        <w:rPr>
          <w:szCs w:val="24"/>
        </w:rPr>
        <w:t xml:space="preserve"> tiesīb</w:t>
      </w:r>
      <w:r>
        <w:rPr>
          <w:szCs w:val="24"/>
        </w:rPr>
        <w:t>u</w:t>
      </w:r>
      <w:r>
        <w:t xml:space="preserve"> par 1 (vienu) gadu, neieskaitot pievienotās vērtības nodokli (turpmāk – PVN).</w:t>
      </w:r>
    </w:p>
    <w:p w14:paraId="44B3EDBD" w14:textId="77777777" w:rsidR="00B62A20" w:rsidRDefault="00B62A20" w:rsidP="00B62A20">
      <w:pPr>
        <w:numPr>
          <w:ilvl w:val="1"/>
          <w:numId w:val="1"/>
        </w:numPr>
        <w:overflowPunct/>
        <w:autoSpaceDE/>
        <w:autoSpaceDN/>
        <w:adjustRightInd/>
        <w:ind w:left="567" w:hanging="566"/>
        <w:jc w:val="both"/>
        <w:textAlignment w:val="auto"/>
        <w:rPr>
          <w:szCs w:val="24"/>
        </w:rPr>
      </w:pPr>
      <w:r>
        <w:rPr>
          <w:szCs w:val="24"/>
        </w:rPr>
        <w:t xml:space="preserve">Izsolīts tiek apbūves tiesības maksas apmērs (lielums) </w:t>
      </w:r>
      <w:r w:rsidRPr="003A13FA">
        <w:rPr>
          <w:b/>
          <w:szCs w:val="24"/>
        </w:rPr>
        <w:t xml:space="preserve">par </w:t>
      </w:r>
      <w:r>
        <w:rPr>
          <w:b/>
          <w:szCs w:val="24"/>
        </w:rPr>
        <w:t>1 (</w:t>
      </w:r>
      <w:r w:rsidRPr="003A13FA">
        <w:rPr>
          <w:b/>
          <w:szCs w:val="24"/>
        </w:rPr>
        <w:t>vienu</w:t>
      </w:r>
      <w:r>
        <w:rPr>
          <w:b/>
          <w:szCs w:val="24"/>
        </w:rPr>
        <w:t>)</w:t>
      </w:r>
      <w:r w:rsidRPr="003A13FA">
        <w:rPr>
          <w:b/>
          <w:szCs w:val="24"/>
        </w:rPr>
        <w:t xml:space="preserve"> gadu</w:t>
      </w:r>
      <w:r w:rsidRPr="00FF194D">
        <w:rPr>
          <w:szCs w:val="24"/>
        </w:rPr>
        <w:t xml:space="preserve">. Pie nosacītās </w:t>
      </w:r>
      <w:r>
        <w:rPr>
          <w:szCs w:val="24"/>
        </w:rPr>
        <w:t xml:space="preserve">apbūves </w:t>
      </w:r>
      <w:r w:rsidRPr="00B339CE">
        <w:rPr>
          <w:szCs w:val="24"/>
        </w:rPr>
        <w:t>tiesības maksas papildus tiek maksāts PVN</w:t>
      </w:r>
      <w:r>
        <w:rPr>
          <w:szCs w:val="24"/>
        </w:rPr>
        <w:t xml:space="preserve">, </w:t>
      </w:r>
      <w:r w:rsidRPr="00DF0AC2">
        <w:rPr>
          <w:szCs w:val="24"/>
        </w:rPr>
        <w:t>normatīvajos aktos</w:t>
      </w:r>
      <w:r w:rsidRPr="0076773B">
        <w:rPr>
          <w:szCs w:val="24"/>
        </w:rPr>
        <w:t xml:space="preserve"> noteikt</w:t>
      </w:r>
      <w:r>
        <w:rPr>
          <w:szCs w:val="24"/>
        </w:rPr>
        <w:t>ie</w:t>
      </w:r>
      <w:r w:rsidRPr="0076773B">
        <w:rPr>
          <w:szCs w:val="24"/>
        </w:rPr>
        <w:t xml:space="preserve"> nodokļ</w:t>
      </w:r>
      <w:r>
        <w:rPr>
          <w:szCs w:val="24"/>
        </w:rPr>
        <w:t>i, t.sk. nekustamā īpašuma nodoklis, nodevas un citi izdevumi</w:t>
      </w:r>
      <w:r w:rsidRPr="0076773B">
        <w:rPr>
          <w:szCs w:val="24"/>
        </w:rPr>
        <w:t xml:space="preserve">, ja tādi rodas </w:t>
      </w:r>
      <w:r>
        <w:rPr>
          <w:szCs w:val="24"/>
        </w:rPr>
        <w:t>līguma darbības laikā</w:t>
      </w:r>
      <w:r w:rsidRPr="00B339CE">
        <w:rPr>
          <w:szCs w:val="24"/>
        </w:rPr>
        <w:t>.</w:t>
      </w:r>
    </w:p>
    <w:p w14:paraId="45B4475F" w14:textId="77777777" w:rsidR="00B62A20" w:rsidRPr="00B75746" w:rsidRDefault="00B62A20" w:rsidP="00B62A20">
      <w:pPr>
        <w:numPr>
          <w:ilvl w:val="1"/>
          <w:numId w:val="1"/>
        </w:numPr>
        <w:overflowPunct/>
        <w:autoSpaceDE/>
        <w:autoSpaceDN/>
        <w:adjustRightInd/>
        <w:ind w:left="567" w:hanging="566"/>
        <w:jc w:val="both"/>
        <w:textAlignment w:val="auto"/>
        <w:rPr>
          <w:szCs w:val="24"/>
        </w:rPr>
      </w:pPr>
      <w:r w:rsidRPr="00B339CE">
        <w:rPr>
          <w:szCs w:val="24"/>
        </w:rPr>
        <w:t xml:space="preserve">Apbūves tiesība tiek izsolīta </w:t>
      </w:r>
      <w:r w:rsidRPr="00675A7D">
        <w:rPr>
          <w:b/>
          <w:szCs w:val="24"/>
        </w:rPr>
        <w:t>uz 30 (trīsdesmit) gadiem</w:t>
      </w:r>
      <w:r w:rsidRPr="00B339CE">
        <w:rPr>
          <w:szCs w:val="24"/>
        </w:rPr>
        <w:t>.</w:t>
      </w:r>
    </w:p>
    <w:p w14:paraId="3022EDF1" w14:textId="77777777" w:rsidR="00B62A20" w:rsidRPr="00480DC1" w:rsidRDefault="00B62A20" w:rsidP="00B62A20">
      <w:pPr>
        <w:numPr>
          <w:ilvl w:val="1"/>
          <w:numId w:val="1"/>
        </w:numPr>
        <w:ind w:left="567" w:hanging="566"/>
        <w:jc w:val="both"/>
        <w:rPr>
          <w:szCs w:val="24"/>
        </w:rPr>
      </w:pPr>
      <w:r w:rsidRPr="00DF0AC2">
        <w:rPr>
          <w:szCs w:val="24"/>
        </w:rPr>
        <w:lastRenderedPageBreak/>
        <w:t xml:space="preserve">Papildus </w:t>
      </w:r>
      <w:r>
        <w:rPr>
          <w:szCs w:val="24"/>
        </w:rPr>
        <w:t>apbūves tiesības</w:t>
      </w:r>
      <w:r w:rsidRPr="00DF0AC2">
        <w:rPr>
          <w:szCs w:val="24"/>
        </w:rPr>
        <w:t xml:space="preserve"> maksai Izsoles uzvarētājs </w:t>
      </w:r>
      <w:r>
        <w:t xml:space="preserve">kompensē Administrācijai pieaicinātā neatkarīga vērtētāja </w:t>
      </w:r>
      <w:r w:rsidRPr="007B7BF7">
        <w:rPr>
          <w:szCs w:val="24"/>
        </w:rPr>
        <w:t xml:space="preserve">atlīdzības summu </w:t>
      </w:r>
      <w:r w:rsidRPr="00397874">
        <w:rPr>
          <w:b/>
          <w:szCs w:val="24"/>
        </w:rPr>
        <w:t>204,49 </w:t>
      </w:r>
      <w:r w:rsidRPr="00397874">
        <w:rPr>
          <w:b/>
          <w:i/>
          <w:iCs/>
          <w:szCs w:val="24"/>
        </w:rPr>
        <w:t>euro</w:t>
      </w:r>
      <w:r>
        <w:rPr>
          <w:szCs w:val="24"/>
        </w:rPr>
        <w:t xml:space="preserve"> </w:t>
      </w:r>
      <w:r>
        <w:t>apmērā pēc apbūves tiesības piešķiršanas līguma noslēgšanas</w:t>
      </w:r>
      <w:r>
        <w:rPr>
          <w:szCs w:val="24"/>
        </w:rPr>
        <w:t>.</w:t>
      </w:r>
    </w:p>
    <w:p w14:paraId="470EF5A4" w14:textId="77777777" w:rsidR="00B62A20" w:rsidRDefault="00B62A20" w:rsidP="00B62A20">
      <w:pPr>
        <w:numPr>
          <w:ilvl w:val="1"/>
          <w:numId w:val="1"/>
        </w:numPr>
        <w:overflowPunct/>
        <w:autoSpaceDE/>
        <w:autoSpaceDN/>
        <w:adjustRightInd/>
        <w:ind w:left="567" w:hanging="566"/>
        <w:jc w:val="both"/>
        <w:textAlignment w:val="auto"/>
        <w:rPr>
          <w:szCs w:val="24"/>
        </w:rPr>
      </w:pPr>
      <w:r w:rsidRPr="00B339CE">
        <w:rPr>
          <w:szCs w:val="24"/>
        </w:rPr>
        <w:t>Izsoles nosacītā cena</w:t>
      </w:r>
      <w:r w:rsidRPr="00B339CE" w:rsidDel="00684B15">
        <w:rPr>
          <w:szCs w:val="24"/>
        </w:rPr>
        <w:t xml:space="preserve"> </w:t>
      </w:r>
      <w:r w:rsidRPr="00B339CE">
        <w:rPr>
          <w:szCs w:val="24"/>
        </w:rPr>
        <w:t>(turpmāk – Sākumcena) ir noteikta saskaņā ar neatkarīg</w:t>
      </w:r>
      <w:r>
        <w:rPr>
          <w:szCs w:val="24"/>
        </w:rPr>
        <w:t>a</w:t>
      </w:r>
      <w:r w:rsidRPr="00B339CE">
        <w:rPr>
          <w:szCs w:val="24"/>
        </w:rPr>
        <w:t xml:space="preserve"> vērtētāja noteikto apbūves tiesības maksas apmēru</w:t>
      </w:r>
      <w:r>
        <w:rPr>
          <w:szCs w:val="24"/>
        </w:rPr>
        <w:t>,</w:t>
      </w:r>
      <w:r w:rsidRPr="00B339CE">
        <w:rPr>
          <w:szCs w:val="24"/>
        </w:rPr>
        <w:t xml:space="preserve"> t.i. </w:t>
      </w:r>
      <w:r w:rsidRPr="00675A7D">
        <w:rPr>
          <w:b/>
          <w:szCs w:val="24"/>
        </w:rPr>
        <w:t>3100,00 </w:t>
      </w:r>
      <w:r w:rsidRPr="00675A7D">
        <w:rPr>
          <w:b/>
          <w:i/>
          <w:szCs w:val="24"/>
        </w:rPr>
        <w:t>euro</w:t>
      </w:r>
      <w:r w:rsidRPr="00B339CE">
        <w:rPr>
          <w:szCs w:val="24"/>
        </w:rPr>
        <w:t>.</w:t>
      </w:r>
    </w:p>
    <w:p w14:paraId="23F26C2C" w14:textId="77777777" w:rsidR="00B62A20" w:rsidRPr="00436402" w:rsidRDefault="00B62A20" w:rsidP="00B62A20">
      <w:pPr>
        <w:numPr>
          <w:ilvl w:val="1"/>
          <w:numId w:val="1"/>
        </w:numPr>
        <w:overflowPunct/>
        <w:autoSpaceDE/>
        <w:autoSpaceDN/>
        <w:adjustRightInd/>
        <w:ind w:left="567" w:hanging="566"/>
        <w:jc w:val="both"/>
        <w:textAlignment w:val="auto"/>
        <w:rPr>
          <w:szCs w:val="24"/>
        </w:rPr>
      </w:pPr>
      <w:r w:rsidRPr="00935351">
        <w:rPr>
          <w:szCs w:val="24"/>
        </w:rPr>
        <w:t xml:space="preserve">Izsoles solis noteikts 10 % apmērā no Sākumcenas, t.i. </w:t>
      </w:r>
      <w:r w:rsidRPr="00675A7D">
        <w:rPr>
          <w:b/>
          <w:szCs w:val="24"/>
        </w:rPr>
        <w:t>310,00 </w:t>
      </w:r>
      <w:r w:rsidRPr="00675A7D">
        <w:rPr>
          <w:b/>
          <w:i/>
          <w:szCs w:val="24"/>
        </w:rPr>
        <w:t>euro</w:t>
      </w:r>
      <w:r w:rsidRPr="00935351">
        <w:rPr>
          <w:szCs w:val="24"/>
        </w:rPr>
        <w:t>.</w:t>
      </w:r>
    </w:p>
    <w:p w14:paraId="262C946D" w14:textId="77777777" w:rsidR="00B62A20" w:rsidRPr="00B339CE" w:rsidRDefault="00B62A20" w:rsidP="00B62A20">
      <w:pPr>
        <w:numPr>
          <w:ilvl w:val="1"/>
          <w:numId w:val="1"/>
        </w:numPr>
        <w:overflowPunct/>
        <w:autoSpaceDE/>
        <w:autoSpaceDN/>
        <w:adjustRightInd/>
        <w:ind w:left="567" w:hanging="566"/>
        <w:jc w:val="both"/>
        <w:textAlignment w:val="auto"/>
        <w:rPr>
          <w:szCs w:val="24"/>
        </w:rPr>
      </w:pPr>
      <w:r w:rsidRPr="00B339CE">
        <w:rPr>
          <w:szCs w:val="24"/>
        </w:rPr>
        <w:t xml:space="preserve">Maksa par dalību </w:t>
      </w:r>
      <w:r>
        <w:rPr>
          <w:szCs w:val="24"/>
        </w:rPr>
        <w:t xml:space="preserve">elektroniskajā </w:t>
      </w:r>
      <w:r w:rsidRPr="00B339CE">
        <w:rPr>
          <w:szCs w:val="24"/>
        </w:rPr>
        <w:t xml:space="preserve">Izsolē noteikta </w:t>
      </w:r>
      <w:r w:rsidRPr="00675A7D">
        <w:rPr>
          <w:b/>
          <w:szCs w:val="24"/>
        </w:rPr>
        <w:t>20,00 </w:t>
      </w:r>
      <w:r w:rsidRPr="00675A7D">
        <w:rPr>
          <w:b/>
          <w:i/>
          <w:szCs w:val="24"/>
        </w:rPr>
        <w:t>euro</w:t>
      </w:r>
      <w:r w:rsidRPr="00F03DE5">
        <w:rPr>
          <w:b/>
          <w:szCs w:val="24"/>
        </w:rPr>
        <w:t>,</w:t>
      </w:r>
      <w:r w:rsidRPr="00F406E7">
        <w:rPr>
          <w:szCs w:val="24"/>
        </w:rPr>
        <w:t xml:space="preserve"> </w:t>
      </w:r>
      <w:r w:rsidRPr="00C20202">
        <w:rPr>
          <w:szCs w:val="24"/>
        </w:rPr>
        <w:t xml:space="preserve">kas </w:t>
      </w:r>
      <w:r>
        <w:rPr>
          <w:szCs w:val="24"/>
        </w:rPr>
        <w:t xml:space="preserve">līdz Izsoles pieteikuma iesniegšanai </w:t>
      </w:r>
      <w:r w:rsidRPr="00C20202">
        <w:rPr>
          <w:szCs w:val="24"/>
        </w:rPr>
        <w:t>jāieskaita Tiesu administrācijas norēķinu kontā</w:t>
      </w:r>
      <w:r w:rsidRPr="00BB4936">
        <w:rPr>
          <w:szCs w:val="24"/>
        </w:rPr>
        <w:t>.</w:t>
      </w:r>
    </w:p>
    <w:p w14:paraId="1746D52B" w14:textId="77777777" w:rsidR="00B62A20" w:rsidRDefault="00B62A20" w:rsidP="00B62A20">
      <w:pPr>
        <w:numPr>
          <w:ilvl w:val="1"/>
          <w:numId w:val="1"/>
        </w:numPr>
        <w:overflowPunct/>
        <w:autoSpaceDE/>
        <w:autoSpaceDN/>
        <w:adjustRightInd/>
        <w:ind w:left="567" w:hanging="566"/>
        <w:jc w:val="both"/>
        <w:textAlignment w:val="auto"/>
        <w:rPr>
          <w:szCs w:val="24"/>
        </w:rPr>
      </w:pPr>
      <w:r w:rsidRPr="00F520E7">
        <w:rPr>
          <w:szCs w:val="24"/>
        </w:rPr>
        <w:t>Nodrošinājums par piedalīšanos Izsolē noteikts 50</w:t>
      </w:r>
      <w:r>
        <w:rPr>
          <w:szCs w:val="24"/>
        </w:rPr>
        <w:t> </w:t>
      </w:r>
      <w:r w:rsidRPr="00F520E7">
        <w:rPr>
          <w:szCs w:val="24"/>
        </w:rPr>
        <w:t xml:space="preserve">% no Sākumcenas, t.i. </w:t>
      </w:r>
      <w:r w:rsidRPr="00675A7D">
        <w:rPr>
          <w:b/>
          <w:szCs w:val="24"/>
        </w:rPr>
        <w:t>1550,00 </w:t>
      </w:r>
      <w:r w:rsidRPr="00675A7D">
        <w:rPr>
          <w:b/>
          <w:i/>
          <w:szCs w:val="24"/>
        </w:rPr>
        <w:t>euro</w:t>
      </w:r>
      <w:r w:rsidRPr="00F520E7">
        <w:rPr>
          <w:szCs w:val="24"/>
        </w:rPr>
        <w:t xml:space="preserve">. </w:t>
      </w:r>
      <w:r>
        <w:rPr>
          <w:szCs w:val="24"/>
        </w:rPr>
        <w:t>Nodrošinājums</w:t>
      </w:r>
      <w:r w:rsidRPr="00A81C69">
        <w:rPr>
          <w:szCs w:val="24"/>
        </w:rPr>
        <w:t xml:space="preserve"> Izsoles pretendentam jāiemaksā līdz Izsoles pieteikuma iesniegšanai </w:t>
      </w:r>
      <w:r>
        <w:rPr>
          <w:szCs w:val="24"/>
        </w:rPr>
        <w:t>Administrācijas</w:t>
      </w:r>
      <w:r w:rsidRPr="00BB4936">
        <w:rPr>
          <w:szCs w:val="24"/>
        </w:rPr>
        <w:t xml:space="preserve"> reģistrācijas Nr. 90000056357,</w:t>
      </w:r>
      <w:r w:rsidRPr="00A81C69">
        <w:rPr>
          <w:szCs w:val="24"/>
        </w:rPr>
        <w:t xml:space="preserve"> kontā</w:t>
      </w:r>
      <w:r>
        <w:rPr>
          <w:szCs w:val="24"/>
        </w:rPr>
        <w:t xml:space="preserve"> </w:t>
      </w:r>
      <w:r w:rsidRPr="00E0234F">
        <w:rPr>
          <w:szCs w:val="24"/>
        </w:rPr>
        <w:t>LV58PARX0002484571014</w:t>
      </w:r>
      <w:r w:rsidRPr="00A81C69">
        <w:rPr>
          <w:szCs w:val="24"/>
        </w:rPr>
        <w:t>, akciju sabiedrība “Citadele banka”, kods PARXLV22, ar norādi “</w:t>
      </w:r>
      <w:r>
        <w:rPr>
          <w:szCs w:val="24"/>
        </w:rPr>
        <w:t>Nodrošinājums</w:t>
      </w:r>
      <w:r w:rsidRPr="00A81C69">
        <w:rPr>
          <w:szCs w:val="24"/>
        </w:rPr>
        <w:t xml:space="preserve"> par piedalīšanos </w:t>
      </w:r>
      <w:r>
        <w:rPr>
          <w:szCs w:val="24"/>
        </w:rPr>
        <w:t>z</w:t>
      </w:r>
      <w:r w:rsidRPr="00BB4936">
        <w:rPr>
          <w:szCs w:val="24"/>
        </w:rPr>
        <w:t>emesgabala Druvciems 0101, Jūrmalā</w:t>
      </w:r>
      <w:r>
        <w:rPr>
          <w:szCs w:val="24"/>
        </w:rPr>
        <w:t>,</w:t>
      </w:r>
      <w:r w:rsidRPr="00BB4936">
        <w:rPr>
          <w:szCs w:val="24"/>
        </w:rPr>
        <w:t xml:space="preserve"> daļas apbūves tiesības </w:t>
      </w:r>
      <w:r w:rsidRPr="00A81C69">
        <w:rPr>
          <w:szCs w:val="24"/>
        </w:rPr>
        <w:t>izsolē</w:t>
      </w:r>
      <w:r>
        <w:rPr>
          <w:szCs w:val="24"/>
        </w:rPr>
        <w:t>”.</w:t>
      </w:r>
    </w:p>
    <w:p w14:paraId="136C959C" w14:textId="77777777" w:rsidR="00B62A20" w:rsidRPr="00BB4936" w:rsidRDefault="00B62A20" w:rsidP="00B62A20">
      <w:pPr>
        <w:numPr>
          <w:ilvl w:val="1"/>
          <w:numId w:val="1"/>
        </w:numPr>
        <w:overflowPunct/>
        <w:autoSpaceDE/>
        <w:autoSpaceDN/>
        <w:adjustRightInd/>
        <w:ind w:left="567" w:hanging="566"/>
        <w:jc w:val="both"/>
        <w:textAlignment w:val="auto"/>
        <w:rPr>
          <w:szCs w:val="24"/>
        </w:rPr>
      </w:pPr>
      <w:r>
        <w:rPr>
          <w:szCs w:val="24"/>
        </w:rPr>
        <w:t>Izsoles uzvarētajam s</w:t>
      </w:r>
      <w:r w:rsidRPr="00F5479B">
        <w:rPr>
          <w:szCs w:val="24"/>
        </w:rPr>
        <w:t xml:space="preserve">amaksātais </w:t>
      </w:r>
      <w:r>
        <w:rPr>
          <w:szCs w:val="24"/>
        </w:rPr>
        <w:t xml:space="preserve">Izsoles </w:t>
      </w:r>
      <w:r w:rsidRPr="00D00001">
        <w:rPr>
          <w:szCs w:val="24"/>
        </w:rPr>
        <w:t xml:space="preserve">nodrošinājums tiek atskaitīts no pirmā izrakstītā </w:t>
      </w:r>
      <w:r>
        <w:rPr>
          <w:szCs w:val="24"/>
        </w:rPr>
        <w:t>apbūves tiesības</w:t>
      </w:r>
      <w:r w:rsidRPr="00D00001">
        <w:rPr>
          <w:szCs w:val="24"/>
        </w:rPr>
        <w:t xml:space="preserve"> maksas un PVN rēķina</w:t>
      </w:r>
      <w:r>
        <w:rPr>
          <w:szCs w:val="24"/>
        </w:rPr>
        <w:t xml:space="preserve">. </w:t>
      </w:r>
      <w:r w:rsidRPr="00C20202">
        <w:rPr>
          <w:szCs w:val="24"/>
        </w:rPr>
        <w:t>Izsoles dal</w:t>
      </w:r>
      <w:r>
        <w:rPr>
          <w:szCs w:val="24"/>
        </w:rPr>
        <w:t>ībniekiem, kuri nav atzīti par I</w:t>
      </w:r>
      <w:r w:rsidRPr="00C20202">
        <w:rPr>
          <w:szCs w:val="24"/>
        </w:rPr>
        <w:t xml:space="preserve">zsoles uzvarētāju, </w:t>
      </w:r>
      <w:r>
        <w:rPr>
          <w:szCs w:val="24"/>
        </w:rPr>
        <w:t>Izsoles</w:t>
      </w:r>
      <w:r w:rsidRPr="00C20202">
        <w:rPr>
          <w:szCs w:val="24"/>
        </w:rPr>
        <w:t xml:space="preserve"> nodrošinājumu atmaksā – kredītiestādes kontā, kuras numurs norādīts norēķinu rekvizītos elektronisko izsoļu vietnē https://izsoles.ta.gov.lv.</w:t>
      </w:r>
    </w:p>
    <w:p w14:paraId="47B443FC" w14:textId="77777777" w:rsidR="00B62A20" w:rsidRDefault="00B62A20" w:rsidP="00B62A20">
      <w:pPr>
        <w:overflowPunct/>
        <w:autoSpaceDE/>
        <w:autoSpaceDN/>
        <w:adjustRightInd/>
        <w:textAlignment w:val="auto"/>
        <w:rPr>
          <w:rFonts w:eastAsia="Calibri"/>
          <w:szCs w:val="24"/>
          <w:lang w:eastAsia="en-US"/>
        </w:rPr>
      </w:pPr>
    </w:p>
    <w:p w14:paraId="69A0EADE" w14:textId="77777777" w:rsidR="00B62A20" w:rsidRPr="0049695E" w:rsidRDefault="00B62A20" w:rsidP="00B62A20">
      <w:pPr>
        <w:numPr>
          <w:ilvl w:val="0"/>
          <w:numId w:val="1"/>
        </w:numPr>
        <w:overflowPunct/>
        <w:autoSpaceDE/>
        <w:autoSpaceDN/>
        <w:adjustRightInd/>
        <w:ind w:left="340" w:hanging="340"/>
        <w:jc w:val="center"/>
        <w:textAlignment w:val="auto"/>
        <w:rPr>
          <w:b/>
          <w:szCs w:val="24"/>
        </w:rPr>
      </w:pPr>
      <w:r w:rsidRPr="0049695E">
        <w:rPr>
          <w:b/>
          <w:szCs w:val="24"/>
        </w:rPr>
        <w:t>Izsoles dalībnieki, to reģistrācijas kārtība</w:t>
      </w:r>
    </w:p>
    <w:p w14:paraId="5D5F3C0F" w14:textId="77777777" w:rsidR="00B62A20" w:rsidRDefault="00B62A20" w:rsidP="00B62A20">
      <w:pPr>
        <w:numPr>
          <w:ilvl w:val="1"/>
          <w:numId w:val="1"/>
        </w:numPr>
        <w:overflowPunct/>
        <w:autoSpaceDE/>
        <w:autoSpaceDN/>
        <w:adjustRightInd/>
        <w:ind w:left="567" w:hanging="566"/>
        <w:jc w:val="both"/>
        <w:textAlignment w:val="auto"/>
        <w:rPr>
          <w:szCs w:val="24"/>
        </w:rPr>
      </w:pPr>
      <w:r w:rsidRPr="00C20202">
        <w:rPr>
          <w:szCs w:val="24"/>
        </w:rPr>
        <w:t xml:space="preserve">Par </w:t>
      </w:r>
      <w:r>
        <w:rPr>
          <w:szCs w:val="24"/>
        </w:rPr>
        <w:t>I</w:t>
      </w:r>
      <w:r w:rsidRPr="00C20202">
        <w:rPr>
          <w:szCs w:val="24"/>
        </w:rPr>
        <w:t xml:space="preserve">zsoles </w:t>
      </w:r>
      <w:r>
        <w:rPr>
          <w:szCs w:val="24"/>
        </w:rPr>
        <w:t xml:space="preserve">dalībnieku </w:t>
      </w:r>
      <w:r w:rsidRPr="00C20202">
        <w:rPr>
          <w:szCs w:val="24"/>
        </w:rPr>
        <w:t>var kļūt jebkura fiziska vai juridiska persona, kurai</w:t>
      </w:r>
      <w:r>
        <w:rPr>
          <w:szCs w:val="24"/>
        </w:rPr>
        <w:t>:</w:t>
      </w:r>
    </w:p>
    <w:p w14:paraId="298FFD7E" w14:textId="77777777" w:rsidR="00B62A20" w:rsidRDefault="00B62A20" w:rsidP="00B62A20">
      <w:pPr>
        <w:numPr>
          <w:ilvl w:val="2"/>
          <w:numId w:val="1"/>
        </w:numPr>
        <w:overflowPunct/>
        <w:autoSpaceDE/>
        <w:autoSpaceDN/>
        <w:adjustRightInd/>
        <w:ind w:left="1276" w:hanging="709"/>
        <w:jc w:val="both"/>
        <w:textAlignment w:val="auto"/>
        <w:rPr>
          <w:szCs w:val="24"/>
        </w:rPr>
      </w:pPr>
      <w:r w:rsidRPr="00C20202">
        <w:rPr>
          <w:szCs w:val="24"/>
        </w:rPr>
        <w:t>ir tiesības saskaņā ar spēkā esošiem normatīvajiem aktiem</w:t>
      </w:r>
      <w:r>
        <w:rPr>
          <w:szCs w:val="24"/>
        </w:rPr>
        <w:t xml:space="preserve"> iegūt apbūves tiesību;</w:t>
      </w:r>
    </w:p>
    <w:p w14:paraId="13FC8FC9" w14:textId="77777777" w:rsidR="00B62A20" w:rsidRPr="00556F42" w:rsidRDefault="00B62A20" w:rsidP="00B62A20">
      <w:pPr>
        <w:numPr>
          <w:ilvl w:val="2"/>
          <w:numId w:val="1"/>
        </w:numPr>
        <w:overflowPunct/>
        <w:autoSpaceDE/>
        <w:autoSpaceDN/>
        <w:adjustRightInd/>
        <w:ind w:left="1276" w:hanging="709"/>
        <w:jc w:val="both"/>
        <w:textAlignment w:val="auto"/>
        <w:rPr>
          <w:szCs w:val="24"/>
        </w:rPr>
      </w:pPr>
      <w:r w:rsidRPr="00C20202">
        <w:rPr>
          <w:szCs w:val="24"/>
        </w:rPr>
        <w:t>nav Valsts ieņēmumu dienesta administrēto nodokļu (nodevu) parādu Latvijas Republikā, vai valstī, kurā tas reģistrēts, tajā skaitā valsts sociālās apdrošināšanas iemaksu parādi, kas kopumā pārsniedz 150</w:t>
      </w:r>
      <w:r>
        <w:rPr>
          <w:szCs w:val="24"/>
        </w:rPr>
        <w:t>,00</w:t>
      </w:r>
      <w:r w:rsidRPr="00C20202">
        <w:rPr>
          <w:szCs w:val="24"/>
        </w:rPr>
        <w:t> </w:t>
      </w:r>
      <w:r w:rsidRPr="00C20202">
        <w:rPr>
          <w:i/>
          <w:szCs w:val="24"/>
        </w:rPr>
        <w:t>euro</w:t>
      </w:r>
      <w:r w:rsidRPr="00556F42">
        <w:rPr>
          <w:szCs w:val="24"/>
        </w:rPr>
        <w:t>.</w:t>
      </w:r>
    </w:p>
    <w:p w14:paraId="5B24D0A9" w14:textId="77777777" w:rsidR="00B62A20" w:rsidRDefault="00B62A20" w:rsidP="00B62A20">
      <w:pPr>
        <w:numPr>
          <w:ilvl w:val="1"/>
          <w:numId w:val="1"/>
        </w:numPr>
        <w:overflowPunct/>
        <w:autoSpaceDE/>
        <w:autoSpaceDN/>
        <w:adjustRightInd/>
        <w:ind w:left="567" w:hanging="566"/>
        <w:jc w:val="both"/>
        <w:textAlignment w:val="auto"/>
        <w:rPr>
          <w:szCs w:val="24"/>
        </w:rPr>
      </w:pPr>
      <w:r w:rsidRPr="00BB4936">
        <w:rPr>
          <w:szCs w:val="24"/>
        </w:rPr>
        <w:t>Izsoles pretendentam uz Izsoles pieteikuma iesniegšanas brīdi nedrīkst būt</w:t>
      </w:r>
      <w:r>
        <w:rPr>
          <w:szCs w:val="24"/>
        </w:rPr>
        <w:t>:</w:t>
      </w:r>
    </w:p>
    <w:p w14:paraId="2E65B78A" w14:textId="77777777" w:rsidR="00B62A20" w:rsidRPr="00397874" w:rsidRDefault="00B62A20" w:rsidP="00B62A20">
      <w:pPr>
        <w:numPr>
          <w:ilvl w:val="2"/>
          <w:numId w:val="1"/>
        </w:numPr>
        <w:overflowPunct/>
        <w:autoSpaceDE/>
        <w:autoSpaceDN/>
        <w:adjustRightInd/>
        <w:ind w:left="1276" w:hanging="709"/>
        <w:jc w:val="both"/>
        <w:textAlignment w:val="auto"/>
        <w:rPr>
          <w:szCs w:val="24"/>
        </w:rPr>
      </w:pPr>
      <w:r w:rsidRPr="00BB4936">
        <w:rPr>
          <w:szCs w:val="24"/>
        </w:rPr>
        <w:t>neizpildītas saistības pret Jūrmalas valstspilsētas pašvaldību</w:t>
      </w:r>
      <w:r w:rsidRPr="00397874">
        <w:rPr>
          <w:szCs w:val="24"/>
        </w:rPr>
        <w:t>;</w:t>
      </w:r>
    </w:p>
    <w:p w14:paraId="0F3F024D" w14:textId="1A2D0FB5" w:rsidR="00B62A20" w:rsidRPr="001F4DE2" w:rsidRDefault="00B62A20" w:rsidP="00B62A20">
      <w:pPr>
        <w:numPr>
          <w:ilvl w:val="2"/>
          <w:numId w:val="1"/>
        </w:numPr>
        <w:overflowPunct/>
        <w:autoSpaceDE/>
        <w:autoSpaceDN/>
        <w:adjustRightInd/>
        <w:ind w:left="1276" w:hanging="709"/>
        <w:jc w:val="both"/>
        <w:textAlignment w:val="auto"/>
        <w:rPr>
          <w:szCs w:val="24"/>
        </w:rPr>
      </w:pPr>
      <w:r w:rsidRPr="001F4DE2">
        <w:rPr>
          <w:szCs w:val="24"/>
        </w:rPr>
        <w:t xml:space="preserve">pēdējā gada laikā no </w:t>
      </w:r>
      <w:r>
        <w:rPr>
          <w:szCs w:val="24"/>
        </w:rPr>
        <w:t xml:space="preserve">Izsoles </w:t>
      </w:r>
      <w:r w:rsidRPr="001F4DE2">
        <w:rPr>
          <w:szCs w:val="24"/>
        </w:rPr>
        <w:t xml:space="preserve">pieteikuma iesniegšanas dienas </w:t>
      </w:r>
      <w:r>
        <w:rPr>
          <w:szCs w:val="24"/>
        </w:rPr>
        <w:t xml:space="preserve">no </w:t>
      </w:r>
      <w:r w:rsidRPr="001F4DE2">
        <w:rPr>
          <w:szCs w:val="24"/>
        </w:rPr>
        <w:t>Administrācija</w:t>
      </w:r>
      <w:r>
        <w:rPr>
          <w:szCs w:val="24"/>
        </w:rPr>
        <w:t xml:space="preserve">s puses </w:t>
      </w:r>
      <w:r w:rsidRPr="001F4DE2">
        <w:rPr>
          <w:szCs w:val="24"/>
        </w:rPr>
        <w:t>vienpusēji izbeig</w:t>
      </w:r>
      <w:r>
        <w:rPr>
          <w:szCs w:val="24"/>
        </w:rPr>
        <w:t>ts</w:t>
      </w:r>
      <w:r w:rsidRPr="001F4DE2">
        <w:rPr>
          <w:szCs w:val="24"/>
        </w:rPr>
        <w:t xml:space="preserve"> ar to cit</w:t>
      </w:r>
      <w:r>
        <w:rPr>
          <w:szCs w:val="24"/>
        </w:rPr>
        <w:t>s līgums</w:t>
      </w:r>
      <w:r w:rsidRPr="001F4DE2">
        <w:rPr>
          <w:szCs w:val="24"/>
        </w:rPr>
        <w:t xml:space="preserve"> par īpašuma lietošanu, jo Izsoles pretendents nav pildījis līgumā noteiktos pienākumus, vai stājies spēkā tiesas nolēmums, uz k</w:t>
      </w:r>
      <w:r>
        <w:rPr>
          <w:szCs w:val="24"/>
        </w:rPr>
        <w:t>ā</w:t>
      </w:r>
      <w:r w:rsidRPr="001F4DE2">
        <w:rPr>
          <w:szCs w:val="24"/>
        </w:rPr>
        <w:t xml:space="preserve"> pamata tiek izbeigts cits ar Administrāciju noslēgts līgums par īpašuma lietošanu Izsoles pretende</w:t>
      </w:r>
      <w:r>
        <w:rPr>
          <w:szCs w:val="24"/>
        </w:rPr>
        <w:t>nta rīcības dēļ;</w:t>
      </w:r>
    </w:p>
    <w:p w14:paraId="7F47FD4A" w14:textId="77777777" w:rsidR="00B62A20" w:rsidRPr="008B5449" w:rsidRDefault="00B62A20" w:rsidP="00B62A20">
      <w:pPr>
        <w:numPr>
          <w:ilvl w:val="2"/>
          <w:numId w:val="1"/>
        </w:numPr>
        <w:overflowPunct/>
        <w:autoSpaceDE/>
        <w:autoSpaceDN/>
        <w:adjustRightInd/>
        <w:ind w:left="1276" w:hanging="709"/>
        <w:jc w:val="both"/>
        <w:textAlignment w:val="auto"/>
        <w:rPr>
          <w:szCs w:val="24"/>
        </w:rPr>
      </w:pPr>
      <w:r w:rsidRPr="009B2BE8">
        <w:rPr>
          <w:rFonts w:eastAsia="Calibri"/>
          <w:szCs w:val="24"/>
        </w:rPr>
        <w:t>neizpildīti maksājumi par Administrācijas administrētajiem līgumiem;</w:t>
      </w:r>
    </w:p>
    <w:p w14:paraId="07CCFE5E" w14:textId="77777777" w:rsidR="00B62A20" w:rsidRDefault="00B62A20" w:rsidP="00B62A20">
      <w:pPr>
        <w:numPr>
          <w:ilvl w:val="2"/>
          <w:numId w:val="1"/>
        </w:numPr>
        <w:overflowPunct/>
        <w:autoSpaceDE/>
        <w:autoSpaceDN/>
        <w:adjustRightInd/>
        <w:ind w:left="1276" w:hanging="709"/>
        <w:jc w:val="both"/>
        <w:textAlignment w:val="auto"/>
        <w:rPr>
          <w:rFonts w:eastAsia="Calibri"/>
          <w:szCs w:val="24"/>
        </w:rPr>
      </w:pPr>
      <w:r w:rsidRPr="00A81C69">
        <w:rPr>
          <w:rFonts w:eastAsia="Calibri"/>
          <w:szCs w:val="24"/>
        </w:rPr>
        <w:t>nekustamā īpašuma nodokļa parāds</w:t>
      </w:r>
      <w:r>
        <w:rPr>
          <w:rFonts w:eastAsia="Calibri"/>
          <w:szCs w:val="24"/>
        </w:rPr>
        <w:t>;</w:t>
      </w:r>
    </w:p>
    <w:p w14:paraId="5E4700A3" w14:textId="77777777" w:rsidR="00B62A20" w:rsidRPr="00A81C69" w:rsidRDefault="00B62A20" w:rsidP="00B62A20">
      <w:pPr>
        <w:numPr>
          <w:ilvl w:val="2"/>
          <w:numId w:val="1"/>
        </w:numPr>
        <w:overflowPunct/>
        <w:autoSpaceDE/>
        <w:autoSpaceDN/>
        <w:adjustRightInd/>
        <w:ind w:left="1276" w:hanging="709"/>
        <w:jc w:val="both"/>
        <w:textAlignment w:val="auto"/>
        <w:rPr>
          <w:rFonts w:eastAsia="Calibri"/>
          <w:szCs w:val="24"/>
        </w:rPr>
      </w:pPr>
      <w:r w:rsidRPr="00C20202">
        <w:rPr>
          <w:szCs w:val="24"/>
        </w:rPr>
        <w:t>pasludināta maksātnespēja, uzsākts likvidācijas process, saimnieciskā darbība nav apturēta vai pārtraukta, vai nav uzsākta tiesvedība par darbības izbeigšanu, maksātnespēju vai bankrotu</w:t>
      </w:r>
      <w:r w:rsidRPr="00A81C69">
        <w:rPr>
          <w:rFonts w:eastAsia="Calibri"/>
          <w:szCs w:val="24"/>
        </w:rPr>
        <w:t>.</w:t>
      </w:r>
    </w:p>
    <w:p w14:paraId="64F058A9" w14:textId="77777777" w:rsidR="00B62A20" w:rsidRPr="00BB4936" w:rsidRDefault="00B62A20" w:rsidP="00B62A20">
      <w:pPr>
        <w:numPr>
          <w:ilvl w:val="1"/>
          <w:numId w:val="1"/>
        </w:numPr>
        <w:overflowPunct/>
        <w:autoSpaceDE/>
        <w:autoSpaceDN/>
        <w:adjustRightInd/>
        <w:ind w:left="567" w:hanging="566"/>
        <w:jc w:val="both"/>
        <w:textAlignment w:val="auto"/>
        <w:rPr>
          <w:szCs w:val="24"/>
        </w:rPr>
      </w:pPr>
      <w:r w:rsidRPr="003D7D44">
        <w:rPr>
          <w:szCs w:val="24"/>
        </w:rPr>
        <w:t xml:space="preserve">Izsoles pretendentu reģistrācija notiek </w:t>
      </w:r>
      <w:r w:rsidRPr="00FE36BC">
        <w:rPr>
          <w:szCs w:val="24"/>
        </w:rPr>
        <w:t xml:space="preserve">no </w:t>
      </w:r>
      <w:r w:rsidRPr="00436402">
        <w:rPr>
          <w:b/>
          <w:szCs w:val="24"/>
        </w:rPr>
        <w:t>2025. gada 12. marta plkst. 13</w:t>
      </w:r>
      <w:r>
        <w:rPr>
          <w:b/>
          <w:szCs w:val="24"/>
        </w:rPr>
        <w:t>.</w:t>
      </w:r>
      <w:r w:rsidRPr="00436402">
        <w:rPr>
          <w:b/>
          <w:szCs w:val="24"/>
        </w:rPr>
        <w:t>00 līdz 2025. gada 1. aprīļa plkst. 23</w:t>
      </w:r>
      <w:r>
        <w:rPr>
          <w:b/>
          <w:szCs w:val="24"/>
        </w:rPr>
        <w:t>.</w:t>
      </w:r>
      <w:r w:rsidRPr="00436402">
        <w:rPr>
          <w:b/>
          <w:szCs w:val="24"/>
        </w:rPr>
        <w:t>59</w:t>
      </w:r>
      <w:r w:rsidRPr="009B5191">
        <w:rPr>
          <w:szCs w:val="24"/>
        </w:rPr>
        <w:t xml:space="preserve"> </w:t>
      </w:r>
      <w:r w:rsidRPr="00FE36BC">
        <w:rPr>
          <w:szCs w:val="24"/>
        </w:rPr>
        <w:t>elektronisko i</w:t>
      </w:r>
      <w:r w:rsidRPr="003D7D44">
        <w:rPr>
          <w:szCs w:val="24"/>
        </w:rPr>
        <w:t xml:space="preserve">zsoļu vietnē https://izsoles.ta.gov.lv uzturētā izsoļu dalībnieku reģistrā pēc sludinājuma par izsoli publicēšanas </w:t>
      </w:r>
      <w:r w:rsidRPr="00E86D02">
        <w:rPr>
          <w:szCs w:val="24"/>
        </w:rPr>
        <w:t xml:space="preserve">Jūrmalas valstspilsētas </w:t>
      </w:r>
      <w:r>
        <w:rPr>
          <w:szCs w:val="24"/>
        </w:rPr>
        <w:t xml:space="preserve">pašvaldības </w:t>
      </w:r>
      <w:r w:rsidRPr="00E86D02">
        <w:rPr>
          <w:szCs w:val="24"/>
        </w:rPr>
        <w:t>tīmekļa vietnē</w:t>
      </w:r>
      <w:r w:rsidRPr="00BB4936">
        <w:rPr>
          <w:szCs w:val="24"/>
        </w:rPr>
        <w:t xml:space="preserve"> </w:t>
      </w:r>
      <w:r w:rsidRPr="00BA0263">
        <w:rPr>
          <w:szCs w:val="24"/>
        </w:rPr>
        <w:t>www.jurmala.lv</w:t>
      </w:r>
      <w:r>
        <w:rPr>
          <w:szCs w:val="24"/>
        </w:rPr>
        <w:t>.</w:t>
      </w:r>
    </w:p>
    <w:p w14:paraId="7386375D" w14:textId="77777777" w:rsidR="00B62A20" w:rsidRPr="00BB4936" w:rsidRDefault="00B62A20" w:rsidP="00B62A20">
      <w:pPr>
        <w:numPr>
          <w:ilvl w:val="1"/>
          <w:numId w:val="1"/>
        </w:numPr>
        <w:overflowPunct/>
        <w:autoSpaceDE/>
        <w:autoSpaceDN/>
        <w:adjustRightInd/>
        <w:ind w:left="567" w:hanging="566"/>
        <w:jc w:val="both"/>
        <w:textAlignment w:val="auto"/>
        <w:rPr>
          <w:szCs w:val="24"/>
        </w:rPr>
      </w:pPr>
      <w:r w:rsidRPr="003D7D44">
        <w:rPr>
          <w:szCs w:val="24"/>
        </w:rPr>
        <w:t>Izsoles pretendenti – fiziskas personas, kuras vēlas savā vai cita vārdā vai juridiskās personas vārdā pieteikties izsolei, elektronisko izsoļu vietnē https://izsoles.ta.gov.lv norāda</w:t>
      </w:r>
      <w:r w:rsidRPr="00BB4936">
        <w:rPr>
          <w:szCs w:val="24"/>
        </w:rPr>
        <w:t>:</w:t>
      </w:r>
    </w:p>
    <w:p w14:paraId="7F06E12B" w14:textId="77777777" w:rsidR="00B62A20" w:rsidRPr="001F4DE2" w:rsidRDefault="00B62A20" w:rsidP="00B62A20">
      <w:pPr>
        <w:numPr>
          <w:ilvl w:val="2"/>
          <w:numId w:val="1"/>
        </w:numPr>
        <w:overflowPunct/>
        <w:autoSpaceDE/>
        <w:autoSpaceDN/>
        <w:adjustRightInd/>
        <w:ind w:left="1276" w:hanging="709"/>
        <w:jc w:val="both"/>
        <w:textAlignment w:val="auto"/>
        <w:rPr>
          <w:rFonts w:eastAsia="Calibri"/>
          <w:szCs w:val="24"/>
        </w:rPr>
      </w:pPr>
      <w:r w:rsidRPr="001F4DE2">
        <w:rPr>
          <w:rFonts w:eastAsia="Calibri"/>
          <w:szCs w:val="24"/>
        </w:rPr>
        <w:t>Fiziska persona:</w:t>
      </w:r>
    </w:p>
    <w:p w14:paraId="45F92E86"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sidRPr="000B3EC7">
        <w:rPr>
          <w:rFonts w:eastAsia="Calibri"/>
          <w:szCs w:val="24"/>
        </w:rPr>
        <w:t>vārdu, uzvārdu;</w:t>
      </w:r>
    </w:p>
    <w:p w14:paraId="037AA6EC"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p</w:t>
      </w:r>
      <w:r w:rsidRPr="000B3EC7">
        <w:rPr>
          <w:rFonts w:eastAsia="Calibri"/>
          <w:szCs w:val="24"/>
        </w:rPr>
        <w:t>ersonas kodu vai dzimšanas datumu (persona, kurai nav piešķirts personas kods);</w:t>
      </w:r>
    </w:p>
    <w:p w14:paraId="13624FDA"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k</w:t>
      </w:r>
      <w:r w:rsidRPr="000B3EC7">
        <w:rPr>
          <w:rFonts w:eastAsia="Calibri"/>
          <w:szCs w:val="24"/>
        </w:rPr>
        <w:t>ontaktadresi;</w:t>
      </w:r>
    </w:p>
    <w:p w14:paraId="3D9E26CD"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p</w:t>
      </w:r>
      <w:r w:rsidRPr="000B3EC7">
        <w:rPr>
          <w:rFonts w:eastAsia="Calibri"/>
          <w:szCs w:val="24"/>
        </w:rPr>
        <w:t>ersonu apliecinoša dokumenta veidu un numuru;</w:t>
      </w:r>
    </w:p>
    <w:p w14:paraId="774360AF"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n</w:t>
      </w:r>
      <w:r w:rsidRPr="000B3EC7">
        <w:rPr>
          <w:rFonts w:eastAsia="Calibri"/>
          <w:szCs w:val="24"/>
        </w:rPr>
        <w:t>orēķinu rekvizītus (kredītiestādes konta numurs, uz kuru personai atmaksājama nodrošinājuma summa);</w:t>
      </w:r>
    </w:p>
    <w:p w14:paraId="6EE10E16"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lastRenderedPageBreak/>
        <w:t>p</w:t>
      </w:r>
      <w:r w:rsidRPr="000B3EC7">
        <w:rPr>
          <w:rFonts w:eastAsia="Calibri"/>
          <w:szCs w:val="24"/>
        </w:rPr>
        <w:t>ersonas papildu kontaktinformāciju – elektroniskā pasta adresi un tālruņa numuru (ja tāds ir).</w:t>
      </w:r>
    </w:p>
    <w:p w14:paraId="4AE64D37" w14:textId="77777777" w:rsidR="00B62A20" w:rsidRPr="001F4DE2" w:rsidRDefault="00B62A20" w:rsidP="00B62A20">
      <w:pPr>
        <w:numPr>
          <w:ilvl w:val="2"/>
          <w:numId w:val="1"/>
        </w:numPr>
        <w:overflowPunct/>
        <w:autoSpaceDE/>
        <w:autoSpaceDN/>
        <w:adjustRightInd/>
        <w:ind w:left="1276" w:hanging="709"/>
        <w:jc w:val="both"/>
        <w:textAlignment w:val="auto"/>
        <w:rPr>
          <w:rFonts w:eastAsia="Calibri"/>
          <w:szCs w:val="24"/>
        </w:rPr>
      </w:pPr>
      <w:r w:rsidRPr="001F4DE2">
        <w:rPr>
          <w:rFonts w:eastAsia="Calibri"/>
          <w:szCs w:val="24"/>
        </w:rPr>
        <w:t xml:space="preserve">Fiziska persona, kura pārstāv citu fizisku vai juridisku personu, papildus </w:t>
      </w:r>
      <w:r>
        <w:rPr>
          <w:rFonts w:eastAsia="Calibri"/>
          <w:szCs w:val="24"/>
        </w:rPr>
        <w:t>Noteikumu 3.4.1. </w:t>
      </w:r>
      <w:r w:rsidRPr="001F4DE2">
        <w:rPr>
          <w:rFonts w:eastAsia="Calibri"/>
          <w:szCs w:val="24"/>
        </w:rPr>
        <w:t>punktā norādītajam, sniedz informāciju par:</w:t>
      </w:r>
    </w:p>
    <w:p w14:paraId="002D0E20"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p</w:t>
      </w:r>
      <w:r w:rsidRPr="000B3EC7">
        <w:rPr>
          <w:rFonts w:eastAsia="Calibri"/>
          <w:szCs w:val="24"/>
        </w:rPr>
        <w:t>ārstāvamās personas veidu;</w:t>
      </w:r>
    </w:p>
    <w:p w14:paraId="5B839E9E"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v</w:t>
      </w:r>
      <w:r w:rsidRPr="000B3EC7">
        <w:rPr>
          <w:rFonts w:eastAsia="Calibri"/>
          <w:szCs w:val="24"/>
        </w:rPr>
        <w:t>ārdu, uzvārdu fiziskai personai vai nosaukumu juridiskai personai;</w:t>
      </w:r>
    </w:p>
    <w:p w14:paraId="6368E7B1"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p</w:t>
      </w:r>
      <w:r w:rsidRPr="000B3EC7">
        <w:rPr>
          <w:rFonts w:eastAsia="Calibri"/>
          <w:szCs w:val="24"/>
        </w:rPr>
        <w:t>ersonas kodu vai dzimšanas datumu (ārzemniekam) fiziskai personai vai reģistrācijas numuru juridiskai personai;</w:t>
      </w:r>
    </w:p>
    <w:p w14:paraId="4A8D66CA"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k</w:t>
      </w:r>
      <w:r w:rsidRPr="000B3EC7">
        <w:rPr>
          <w:rFonts w:eastAsia="Calibri"/>
          <w:szCs w:val="24"/>
        </w:rPr>
        <w:t>ontaktadresi;</w:t>
      </w:r>
    </w:p>
    <w:p w14:paraId="2DAD2608"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p</w:t>
      </w:r>
      <w:r w:rsidRPr="000B3EC7">
        <w:rPr>
          <w:rFonts w:eastAsia="Calibri"/>
          <w:szCs w:val="24"/>
        </w:rPr>
        <w:t>ersonu apliecinoša dokumenta veidu un numuru fiziskai personai;</w:t>
      </w:r>
    </w:p>
    <w:p w14:paraId="6698C1CB"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i</w:t>
      </w:r>
      <w:r w:rsidRPr="000B3EC7">
        <w:rPr>
          <w:rFonts w:eastAsia="Calibri"/>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D4F6E21" w14:textId="77777777" w:rsidR="00B62A20" w:rsidRPr="000B3EC7" w:rsidRDefault="00B62A20" w:rsidP="00B62A20">
      <w:pPr>
        <w:numPr>
          <w:ilvl w:val="3"/>
          <w:numId w:val="1"/>
        </w:numPr>
        <w:overflowPunct/>
        <w:autoSpaceDE/>
        <w:autoSpaceDN/>
        <w:adjustRightInd/>
        <w:ind w:left="2127" w:hanging="851"/>
        <w:jc w:val="both"/>
        <w:textAlignment w:val="auto"/>
        <w:rPr>
          <w:rFonts w:eastAsia="Calibri"/>
          <w:szCs w:val="24"/>
        </w:rPr>
      </w:pPr>
      <w:r>
        <w:rPr>
          <w:rFonts w:eastAsia="Calibri"/>
          <w:szCs w:val="24"/>
        </w:rPr>
        <w:t>i</w:t>
      </w:r>
      <w:r w:rsidRPr="000B3EC7">
        <w:rPr>
          <w:rFonts w:eastAsia="Calibri"/>
          <w:szCs w:val="24"/>
        </w:rPr>
        <w:t>nformāciju par pilnvarojuma apjomu (pārstāvības tiesības konkrētai izsolei, vairākām konkrētām izsolēm, uz noteiktu laiku, pastāvīgi).</w:t>
      </w:r>
    </w:p>
    <w:p w14:paraId="3B409240" w14:textId="77777777" w:rsidR="00B62A20" w:rsidRPr="00785A3B" w:rsidRDefault="00B62A20" w:rsidP="00B62A20">
      <w:pPr>
        <w:numPr>
          <w:ilvl w:val="1"/>
          <w:numId w:val="1"/>
        </w:numPr>
        <w:overflowPunct/>
        <w:autoSpaceDE/>
        <w:autoSpaceDN/>
        <w:adjustRightInd/>
        <w:ind w:left="567" w:hanging="566"/>
        <w:jc w:val="both"/>
        <w:textAlignment w:val="auto"/>
        <w:rPr>
          <w:szCs w:val="24"/>
        </w:rPr>
      </w:pPr>
      <w:r w:rsidRPr="00BB4936">
        <w:rPr>
          <w:szCs w:val="24"/>
        </w:rPr>
        <w:t>Reģistrējoties Izsoļu pretendentu reģistrā, persona iepazīstas ar elektronisko izsoļu vietnes lietošanas noteikumiem un apliecina noteikumu ievērošanu, kā arī par sevi sniegto datu pareizību</w:t>
      </w:r>
      <w:r w:rsidRPr="00785A3B">
        <w:rPr>
          <w:szCs w:val="24"/>
        </w:rPr>
        <w:t>.</w:t>
      </w:r>
    </w:p>
    <w:p w14:paraId="373765CF" w14:textId="77777777" w:rsidR="00B62A20" w:rsidRDefault="00B62A20" w:rsidP="00B62A20">
      <w:pPr>
        <w:numPr>
          <w:ilvl w:val="1"/>
          <w:numId w:val="1"/>
        </w:numPr>
        <w:overflowPunct/>
        <w:autoSpaceDE/>
        <w:autoSpaceDN/>
        <w:adjustRightInd/>
        <w:ind w:left="567" w:hanging="566"/>
        <w:jc w:val="both"/>
        <w:textAlignment w:val="auto"/>
        <w:rPr>
          <w:szCs w:val="24"/>
        </w:rPr>
      </w:pPr>
      <w:r w:rsidRPr="00BB4936">
        <w:rPr>
          <w:szCs w:val="24"/>
        </w:rPr>
        <w:t>Ziņas par personu iekļauj Izsoļu pretendentu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r>
        <w:rPr>
          <w:szCs w:val="24"/>
        </w:rPr>
        <w:t>.</w:t>
      </w:r>
    </w:p>
    <w:p w14:paraId="634997C1" w14:textId="77777777" w:rsidR="00B62A20" w:rsidRPr="00C54419" w:rsidRDefault="00B62A20" w:rsidP="00B62A20">
      <w:pPr>
        <w:numPr>
          <w:ilvl w:val="1"/>
          <w:numId w:val="1"/>
        </w:numPr>
        <w:overflowPunct/>
        <w:autoSpaceDE/>
        <w:autoSpaceDN/>
        <w:adjustRightInd/>
        <w:ind w:left="567" w:hanging="566"/>
        <w:jc w:val="both"/>
        <w:textAlignment w:val="auto"/>
        <w:rPr>
          <w:szCs w:val="24"/>
        </w:rPr>
      </w:pPr>
      <w:r w:rsidRPr="00BB4936">
        <w:rPr>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sidRPr="00C54419">
        <w:rPr>
          <w:szCs w:val="24"/>
        </w:rPr>
        <w:t>.</w:t>
      </w:r>
    </w:p>
    <w:p w14:paraId="194FB3FD" w14:textId="77777777" w:rsidR="00B62A20" w:rsidRPr="00C54419" w:rsidRDefault="00B62A20" w:rsidP="00B62A20">
      <w:pPr>
        <w:numPr>
          <w:ilvl w:val="1"/>
          <w:numId w:val="1"/>
        </w:numPr>
        <w:overflowPunct/>
        <w:autoSpaceDE/>
        <w:autoSpaceDN/>
        <w:adjustRightInd/>
        <w:ind w:left="567" w:hanging="566"/>
        <w:jc w:val="both"/>
        <w:textAlignment w:val="auto"/>
        <w:rPr>
          <w:szCs w:val="24"/>
        </w:rPr>
      </w:pPr>
      <w:r w:rsidRPr="00C54419">
        <w:rPr>
          <w:szCs w:val="24"/>
        </w:rPr>
        <w:t xml:space="preserve">Izsoles rīkotājs autorizē Izsoles pretendentu, kurš izpildījis Izsoles priekšnoteikumus, dalībai izsolē </w:t>
      </w:r>
      <w:r>
        <w:rPr>
          <w:szCs w:val="24"/>
        </w:rPr>
        <w:t>3 (trīs) darba</w:t>
      </w:r>
      <w:r w:rsidRPr="00C54419">
        <w:rPr>
          <w:szCs w:val="24"/>
        </w:rPr>
        <w:t xml:space="preserve"> dienu laikā, izmantojot elektronisko izsoļu vietnē pieejamo rīku.</w:t>
      </w:r>
    </w:p>
    <w:p w14:paraId="21B8A177" w14:textId="77777777" w:rsidR="00B62A20" w:rsidRDefault="00B62A20" w:rsidP="00B62A20">
      <w:pPr>
        <w:numPr>
          <w:ilvl w:val="1"/>
          <w:numId w:val="1"/>
        </w:numPr>
        <w:overflowPunct/>
        <w:autoSpaceDE/>
        <w:autoSpaceDN/>
        <w:adjustRightInd/>
        <w:ind w:left="567" w:hanging="566"/>
        <w:jc w:val="both"/>
        <w:textAlignment w:val="auto"/>
        <w:rPr>
          <w:szCs w:val="24"/>
        </w:rPr>
      </w:pPr>
      <w:r w:rsidRPr="00BB4936">
        <w:rPr>
          <w:szCs w:val="24"/>
        </w:rPr>
        <w:t>Informāciju par autorizēšanu dalībai izsolē izsoles rīkotājs reģistrētam lietotājam nosūta elektroniski uz elektronisko izsoļu vietnē reģistrētam lietotājam izveidoto kontu</w:t>
      </w:r>
      <w:r w:rsidRPr="00507B3B">
        <w:rPr>
          <w:szCs w:val="24"/>
        </w:rPr>
        <w:t>.</w:t>
      </w:r>
    </w:p>
    <w:p w14:paraId="431720AE" w14:textId="77777777" w:rsidR="00B62A20" w:rsidRPr="00A307BC" w:rsidRDefault="00B62A20" w:rsidP="00B62A20">
      <w:pPr>
        <w:numPr>
          <w:ilvl w:val="1"/>
          <w:numId w:val="1"/>
        </w:numPr>
        <w:overflowPunct/>
        <w:autoSpaceDE/>
        <w:autoSpaceDN/>
        <w:adjustRightInd/>
        <w:ind w:left="567" w:hanging="566"/>
        <w:jc w:val="both"/>
        <w:textAlignment w:val="auto"/>
        <w:rPr>
          <w:szCs w:val="24"/>
        </w:rPr>
      </w:pPr>
      <w:r w:rsidRPr="00BB4936">
        <w:rPr>
          <w:szCs w:val="24"/>
        </w:rPr>
        <w:t>Autorizējot personu Izsolei, katram solītājam elektronisko izsoļu vietnes sistēma automātiski izveido unikālu identifikatoru</w:t>
      </w:r>
      <w:r w:rsidRPr="00A307BC">
        <w:rPr>
          <w:szCs w:val="24"/>
        </w:rPr>
        <w:t>.</w:t>
      </w:r>
    </w:p>
    <w:p w14:paraId="694D93DE" w14:textId="77777777" w:rsidR="00B62A20" w:rsidRPr="00BB4936" w:rsidRDefault="00B62A20" w:rsidP="00B62A20">
      <w:pPr>
        <w:numPr>
          <w:ilvl w:val="1"/>
          <w:numId w:val="1"/>
        </w:numPr>
        <w:overflowPunct/>
        <w:autoSpaceDE/>
        <w:autoSpaceDN/>
        <w:adjustRightInd/>
        <w:ind w:left="567" w:hanging="566"/>
        <w:jc w:val="both"/>
        <w:textAlignment w:val="auto"/>
        <w:rPr>
          <w:szCs w:val="24"/>
        </w:rPr>
      </w:pPr>
      <w:r w:rsidRPr="00BB4936">
        <w:rPr>
          <w:szCs w:val="24"/>
        </w:rPr>
        <w:t>Izsoles pretendents netiek reģistrēts, ja:</w:t>
      </w:r>
    </w:p>
    <w:p w14:paraId="602E91A0" w14:textId="77777777" w:rsidR="00B62A20" w:rsidRPr="001F4DE2" w:rsidRDefault="00B62A20" w:rsidP="00B62A20">
      <w:pPr>
        <w:numPr>
          <w:ilvl w:val="2"/>
          <w:numId w:val="1"/>
        </w:numPr>
        <w:overflowPunct/>
        <w:autoSpaceDE/>
        <w:autoSpaceDN/>
        <w:adjustRightInd/>
        <w:ind w:left="1276" w:hanging="709"/>
        <w:jc w:val="both"/>
        <w:textAlignment w:val="auto"/>
        <w:rPr>
          <w:rFonts w:eastAsia="Calibri"/>
          <w:szCs w:val="24"/>
        </w:rPr>
      </w:pPr>
      <w:r w:rsidRPr="001F4DE2">
        <w:rPr>
          <w:rFonts w:eastAsia="Calibri"/>
          <w:szCs w:val="24"/>
        </w:rPr>
        <w:t>nav vēl iestājies vai ir beidzies pretendentu reģistrācijas termiņš</w:t>
      </w:r>
      <w:r w:rsidRPr="00B57D0E">
        <w:rPr>
          <w:rFonts w:eastAsia="Calibri"/>
          <w:szCs w:val="24"/>
        </w:rPr>
        <w:t>;</w:t>
      </w:r>
    </w:p>
    <w:p w14:paraId="75958921" w14:textId="77777777" w:rsidR="00B62A20" w:rsidRDefault="00B62A20" w:rsidP="00B62A20">
      <w:pPr>
        <w:numPr>
          <w:ilvl w:val="2"/>
          <w:numId w:val="1"/>
        </w:numPr>
        <w:overflowPunct/>
        <w:autoSpaceDE/>
        <w:autoSpaceDN/>
        <w:adjustRightInd/>
        <w:ind w:left="1276" w:hanging="709"/>
        <w:jc w:val="both"/>
        <w:textAlignment w:val="auto"/>
        <w:rPr>
          <w:rFonts w:eastAsia="Calibri"/>
          <w:szCs w:val="24"/>
        </w:rPr>
      </w:pPr>
      <w:r w:rsidRPr="001F4DE2">
        <w:rPr>
          <w:rFonts w:eastAsia="Calibri"/>
          <w:szCs w:val="24"/>
        </w:rPr>
        <w:t>ja nav izpildīti visi Noteikumu 3.</w:t>
      </w:r>
      <w:r>
        <w:rPr>
          <w:rFonts w:eastAsia="Calibri"/>
          <w:szCs w:val="24"/>
        </w:rPr>
        <w:t>4</w:t>
      </w:r>
      <w:r w:rsidRPr="001F4DE2">
        <w:rPr>
          <w:rFonts w:eastAsia="Calibri"/>
          <w:szCs w:val="24"/>
        </w:rPr>
        <w:t>.1. vai 3.</w:t>
      </w:r>
      <w:r>
        <w:rPr>
          <w:rFonts w:eastAsia="Calibri"/>
          <w:szCs w:val="24"/>
        </w:rPr>
        <w:t>4</w:t>
      </w:r>
      <w:r w:rsidRPr="001F4DE2">
        <w:rPr>
          <w:rFonts w:eastAsia="Calibri"/>
          <w:szCs w:val="24"/>
        </w:rPr>
        <w:t>.2. apakšpunktā minētie norādījumi;</w:t>
      </w:r>
    </w:p>
    <w:p w14:paraId="04BAA74F" w14:textId="77777777" w:rsidR="00B62A20" w:rsidRPr="001F4DE2" w:rsidRDefault="00B62A20" w:rsidP="00B62A20">
      <w:pPr>
        <w:numPr>
          <w:ilvl w:val="2"/>
          <w:numId w:val="1"/>
        </w:numPr>
        <w:overflowPunct/>
        <w:autoSpaceDE/>
        <w:autoSpaceDN/>
        <w:adjustRightInd/>
        <w:ind w:left="1276" w:hanging="709"/>
        <w:jc w:val="both"/>
        <w:textAlignment w:val="auto"/>
        <w:rPr>
          <w:rFonts w:eastAsia="Calibri"/>
          <w:szCs w:val="24"/>
        </w:rPr>
      </w:pPr>
      <w:r>
        <w:t>nav iemaksāts Izsoles nodrošinājums;</w:t>
      </w:r>
    </w:p>
    <w:p w14:paraId="07B13FF8" w14:textId="77777777" w:rsidR="00B62A20" w:rsidRPr="001F4DE2" w:rsidRDefault="00B62A20" w:rsidP="00B62A20">
      <w:pPr>
        <w:numPr>
          <w:ilvl w:val="2"/>
          <w:numId w:val="1"/>
        </w:numPr>
        <w:overflowPunct/>
        <w:autoSpaceDE/>
        <w:autoSpaceDN/>
        <w:adjustRightInd/>
        <w:ind w:left="1276" w:hanging="709"/>
        <w:jc w:val="both"/>
        <w:textAlignment w:val="auto"/>
        <w:rPr>
          <w:rFonts w:eastAsia="Calibri"/>
          <w:szCs w:val="24"/>
        </w:rPr>
      </w:pPr>
      <w:r w:rsidRPr="001F4DE2">
        <w:rPr>
          <w:rFonts w:eastAsia="Calibri"/>
          <w:szCs w:val="24"/>
        </w:rPr>
        <w:t>konstatēts, ka Izsoles pretendents atbilst kādam no Noteikumu 3.2. apakšpunktā minētajiem nosacījumiem</w:t>
      </w:r>
      <w:r w:rsidRPr="00B57D0E">
        <w:rPr>
          <w:rFonts w:eastAsia="Calibri"/>
          <w:szCs w:val="24"/>
        </w:rPr>
        <w:t>.</w:t>
      </w:r>
    </w:p>
    <w:p w14:paraId="35EFBE66" w14:textId="77777777" w:rsidR="00B62A20" w:rsidRPr="003D7D44" w:rsidRDefault="00B62A20" w:rsidP="00B62A20">
      <w:pPr>
        <w:numPr>
          <w:ilvl w:val="1"/>
          <w:numId w:val="1"/>
        </w:numPr>
        <w:overflowPunct/>
        <w:autoSpaceDE/>
        <w:autoSpaceDN/>
        <w:adjustRightInd/>
        <w:ind w:left="567" w:hanging="566"/>
        <w:jc w:val="both"/>
        <w:textAlignment w:val="auto"/>
        <w:rPr>
          <w:szCs w:val="24"/>
        </w:rPr>
      </w:pPr>
      <w:r w:rsidRPr="00BB4936">
        <w:rPr>
          <w:szCs w:val="24"/>
        </w:rPr>
        <w:t xml:space="preserve">Izsoles rīkotāji nav tiesīgi līdz </w:t>
      </w:r>
      <w:r>
        <w:rPr>
          <w:szCs w:val="24"/>
        </w:rPr>
        <w:t>I</w:t>
      </w:r>
      <w:r w:rsidRPr="00BB4936">
        <w:rPr>
          <w:szCs w:val="24"/>
        </w:rPr>
        <w:t>zsoles sākumam sniegt informāciju par Izsoles pretendentiem</w:t>
      </w:r>
      <w:r w:rsidRPr="003D7D44">
        <w:rPr>
          <w:szCs w:val="24"/>
        </w:rPr>
        <w:t>.</w:t>
      </w:r>
    </w:p>
    <w:p w14:paraId="49681676" w14:textId="77777777" w:rsidR="00B62A20" w:rsidRDefault="00B62A20" w:rsidP="00B62A20">
      <w:pPr>
        <w:overflowPunct/>
        <w:autoSpaceDE/>
        <w:autoSpaceDN/>
        <w:adjustRightInd/>
        <w:ind w:left="567"/>
        <w:jc w:val="both"/>
        <w:textAlignment w:val="auto"/>
        <w:rPr>
          <w:szCs w:val="24"/>
        </w:rPr>
      </w:pPr>
    </w:p>
    <w:p w14:paraId="39328AAE" w14:textId="77777777" w:rsidR="00B62A20" w:rsidRPr="009762AE" w:rsidRDefault="00B62A20" w:rsidP="00B62A20">
      <w:pPr>
        <w:numPr>
          <w:ilvl w:val="0"/>
          <w:numId w:val="1"/>
        </w:numPr>
        <w:overflowPunct/>
        <w:autoSpaceDE/>
        <w:autoSpaceDN/>
        <w:adjustRightInd/>
        <w:ind w:left="340" w:hanging="340"/>
        <w:jc w:val="center"/>
        <w:textAlignment w:val="auto"/>
        <w:rPr>
          <w:b/>
          <w:szCs w:val="24"/>
        </w:rPr>
      </w:pPr>
      <w:r>
        <w:rPr>
          <w:b/>
          <w:szCs w:val="24"/>
        </w:rPr>
        <w:t>I</w:t>
      </w:r>
      <w:r w:rsidRPr="009762AE">
        <w:rPr>
          <w:b/>
          <w:szCs w:val="24"/>
        </w:rPr>
        <w:t>zsoles norise</w:t>
      </w:r>
    </w:p>
    <w:p w14:paraId="62FEF892"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Izsole sākas elektronisko izsoļu vietnē https://izsoles.ta.gov.lv 2025. gada 12. marta plkst. 13</w:t>
      </w:r>
      <w:r>
        <w:rPr>
          <w:szCs w:val="24"/>
        </w:rPr>
        <w:t>.</w:t>
      </w:r>
      <w:r w:rsidRPr="001F4DE2">
        <w:rPr>
          <w:szCs w:val="24"/>
        </w:rPr>
        <w:t>00 un noslēdzas 2025. gada 11. aprīlī plkst. 13</w:t>
      </w:r>
      <w:r>
        <w:rPr>
          <w:szCs w:val="24"/>
        </w:rPr>
        <w:t>.</w:t>
      </w:r>
      <w:r w:rsidRPr="001F4DE2">
        <w:rPr>
          <w:szCs w:val="24"/>
        </w:rPr>
        <w:t>00.</w:t>
      </w:r>
    </w:p>
    <w:p w14:paraId="6A92DE31"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Izsolei autorizētie pretendenti drīkst izdarīt solījumus visā Izsoles norises laikā.</w:t>
      </w:r>
    </w:p>
    <w:p w14:paraId="1F62DFE2"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lastRenderedPageBreak/>
        <w:t xml:space="preserve">Ja pēdējo </w:t>
      </w:r>
      <w:r>
        <w:rPr>
          <w:szCs w:val="24"/>
        </w:rPr>
        <w:t>5 (</w:t>
      </w:r>
      <w:r w:rsidRPr="001F4DE2">
        <w:rPr>
          <w:szCs w:val="24"/>
        </w:rPr>
        <w:t>piecu</w:t>
      </w:r>
      <w:r>
        <w:rPr>
          <w:szCs w:val="24"/>
        </w:rPr>
        <w:t>)</w:t>
      </w:r>
      <w:r w:rsidRPr="001F4DE2">
        <w:rPr>
          <w:szCs w:val="24"/>
        </w:rPr>
        <w:t xml:space="preserve"> minūšu laikā pirms Izsoles noslēgšanai noteiktā laika tiek reģistrēts solījums, Izsoles laiks automātiski tiek pagarināts par </w:t>
      </w:r>
      <w:r>
        <w:rPr>
          <w:szCs w:val="24"/>
        </w:rPr>
        <w:t>5 (</w:t>
      </w:r>
      <w:r w:rsidRPr="001F4DE2">
        <w:rPr>
          <w:szCs w:val="24"/>
        </w:rPr>
        <w:t>piecām</w:t>
      </w:r>
      <w:r>
        <w:rPr>
          <w:szCs w:val="24"/>
        </w:rPr>
        <w:t>)</w:t>
      </w:r>
      <w:r w:rsidRPr="001F4DE2">
        <w:rPr>
          <w:szCs w:val="24"/>
        </w:rPr>
        <w:t xml:space="preserve"> minūtēm.</w:t>
      </w:r>
    </w:p>
    <w:p w14:paraId="2F33B207"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w:t>
      </w:r>
      <w:r>
        <w:rPr>
          <w:szCs w:val="24"/>
        </w:rPr>
        <w:t>.</w:t>
      </w:r>
      <w:r w:rsidRPr="001F4DE2">
        <w:rPr>
          <w:szCs w:val="24"/>
        </w:rPr>
        <w:t>00.</w:t>
      </w:r>
    </w:p>
    <w:p w14:paraId="6D41709C" w14:textId="77777777" w:rsidR="00B62A20" w:rsidRPr="009762AE" w:rsidRDefault="00B62A20" w:rsidP="00B62A20">
      <w:pPr>
        <w:numPr>
          <w:ilvl w:val="1"/>
          <w:numId w:val="1"/>
        </w:numPr>
        <w:overflowPunct/>
        <w:autoSpaceDE/>
        <w:autoSpaceDN/>
        <w:adjustRightInd/>
        <w:ind w:left="567" w:hanging="566"/>
        <w:jc w:val="both"/>
        <w:textAlignment w:val="auto"/>
        <w:rPr>
          <w:szCs w:val="24"/>
        </w:rPr>
      </w:pPr>
      <w:r w:rsidRPr="001F4DE2">
        <w:rPr>
          <w:szCs w:val="24"/>
        </w:rPr>
        <w:t>Pēc Izsoles noslēgšanas solījumus nereģistrē un elektronisko izsoļu vietnē tiek norādīts Izsoles noslēguma datums, laiks un pēdējais izdarītais solījums.</w:t>
      </w:r>
    </w:p>
    <w:p w14:paraId="028A081D"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465E255"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Pēc Izsoles slēgšanas sistēma automātiski sagatavo Izsoles aktu, kuru Komisija apstiprina septiņu dienu laikā pēc izsoles.</w:t>
      </w:r>
    </w:p>
    <w:p w14:paraId="53A88749"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 xml:space="preserve">Izsoles pretendentiem, kuri piedalījušies Izsolē, bet nav atzīti par Izsoles uzvarētāju, Izsoles nodrošinājumu atmaksā </w:t>
      </w:r>
      <w:r>
        <w:rPr>
          <w:szCs w:val="24"/>
        </w:rPr>
        <w:t>7 (</w:t>
      </w:r>
      <w:r w:rsidRPr="001F4DE2">
        <w:rPr>
          <w:szCs w:val="24"/>
        </w:rPr>
        <w:t>septiņu</w:t>
      </w:r>
      <w:r>
        <w:rPr>
          <w:szCs w:val="24"/>
        </w:rPr>
        <w:t>)</w:t>
      </w:r>
      <w:r w:rsidRPr="001F4DE2">
        <w:rPr>
          <w:szCs w:val="24"/>
        </w:rPr>
        <w:t xml:space="preserve"> darba dienu laikā </w:t>
      </w:r>
      <w:r>
        <w:rPr>
          <w:szCs w:val="24"/>
        </w:rPr>
        <w:t xml:space="preserve">pēc Izsoles </w:t>
      </w:r>
      <w:r w:rsidRPr="001F4DE2">
        <w:rPr>
          <w:szCs w:val="24"/>
        </w:rPr>
        <w:t>kredītiestādes kontā, kuras numurs norādīts norēķinu rekvizītos, elektronisko izsoļu vietnē https://izsoles.ta.gov.lv.</w:t>
      </w:r>
    </w:p>
    <w:p w14:paraId="035AD308"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 xml:space="preserve">Izsoles pretendentam, kurš nosolījis nākamo augstāko cenu, Izsoles nodrošinājumu atmaksā </w:t>
      </w:r>
      <w:r>
        <w:rPr>
          <w:szCs w:val="24"/>
        </w:rPr>
        <w:t>7 (</w:t>
      </w:r>
      <w:r w:rsidRPr="001F4DE2">
        <w:rPr>
          <w:szCs w:val="24"/>
        </w:rPr>
        <w:t>septiņu</w:t>
      </w:r>
      <w:r>
        <w:rPr>
          <w:szCs w:val="24"/>
        </w:rPr>
        <w:t>)</w:t>
      </w:r>
      <w:r w:rsidRPr="001F4DE2">
        <w:rPr>
          <w:szCs w:val="24"/>
        </w:rPr>
        <w:t xml:space="preserve"> darba dienu laikā pēc attiecīgā Līguma par apbūves tiesības piešķiršanu noslēgšanas ar Izsoles uzvarētāju kredītiestādes kontā, kuras numurs norādīts norēķinu rekvizītos, elektronisko izsoļu vietnē https://izsoles.ta.gov.lv.</w:t>
      </w:r>
    </w:p>
    <w:p w14:paraId="4E5E8417"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Izsole tiek atzīta par nenotikušu un nodrošinājums netiek atmaksāts nevienam no Izsoles dalībniekiem, ja neviens no viņiem nav pārsolījis izsoles sākumcenu.</w:t>
      </w:r>
    </w:p>
    <w:p w14:paraId="1AFE4A50" w14:textId="77777777" w:rsidR="00B62A20" w:rsidRPr="00C72565" w:rsidRDefault="00B62A20" w:rsidP="00B62A20">
      <w:pPr>
        <w:ind w:left="567"/>
        <w:jc w:val="both"/>
        <w:rPr>
          <w:szCs w:val="24"/>
        </w:rPr>
      </w:pPr>
    </w:p>
    <w:p w14:paraId="28759E61" w14:textId="77777777" w:rsidR="00B62A20" w:rsidRPr="00D67302" w:rsidRDefault="00B62A20" w:rsidP="00B62A20">
      <w:pPr>
        <w:numPr>
          <w:ilvl w:val="0"/>
          <w:numId w:val="1"/>
        </w:numPr>
        <w:overflowPunct/>
        <w:autoSpaceDE/>
        <w:autoSpaceDN/>
        <w:adjustRightInd/>
        <w:ind w:left="340" w:hanging="340"/>
        <w:jc w:val="center"/>
        <w:textAlignment w:val="auto"/>
        <w:rPr>
          <w:b/>
          <w:szCs w:val="24"/>
        </w:rPr>
      </w:pPr>
      <w:r w:rsidRPr="0049695E">
        <w:rPr>
          <w:b/>
          <w:szCs w:val="24"/>
        </w:rPr>
        <w:t xml:space="preserve">Izsoles rezultātu apstiprināšana un </w:t>
      </w:r>
      <w:r>
        <w:rPr>
          <w:b/>
          <w:szCs w:val="24"/>
        </w:rPr>
        <w:t xml:space="preserve">apbūves tiesības piešķiršanas </w:t>
      </w:r>
      <w:r w:rsidRPr="0049695E">
        <w:rPr>
          <w:b/>
          <w:szCs w:val="24"/>
        </w:rPr>
        <w:t>līguma slēgšana</w:t>
      </w:r>
    </w:p>
    <w:p w14:paraId="4349B55F"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Komisijas lēmums par apbūves tiesības Izsoles rezultātu un Izsoles uzvarētāja apstiprināšanu (turpmāk – Lēmums par rezultātiem) stājas spēkā pēc Izsoles akta apstiprināšanas.</w:t>
      </w:r>
    </w:p>
    <w:p w14:paraId="7DBFD7F2"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Pr>
          <w:szCs w:val="24"/>
        </w:rPr>
        <w:t>N</w:t>
      </w:r>
      <w:r w:rsidRPr="005A7BB8">
        <w:rPr>
          <w:szCs w:val="24"/>
        </w:rPr>
        <w:t xml:space="preserve">odaļa </w:t>
      </w:r>
      <w:r>
        <w:rPr>
          <w:szCs w:val="24"/>
        </w:rPr>
        <w:t>10 (desmit)</w:t>
      </w:r>
      <w:r w:rsidRPr="005A7BB8">
        <w:rPr>
          <w:szCs w:val="24"/>
        </w:rPr>
        <w:t xml:space="preserve"> darb</w:t>
      </w:r>
      <w:r>
        <w:rPr>
          <w:szCs w:val="24"/>
        </w:rPr>
        <w:t xml:space="preserve">a </w:t>
      </w:r>
      <w:r w:rsidRPr="005A7BB8">
        <w:rPr>
          <w:szCs w:val="24"/>
        </w:rPr>
        <w:t xml:space="preserve">dienu laikā pēc </w:t>
      </w:r>
      <w:r>
        <w:rPr>
          <w:szCs w:val="24"/>
        </w:rPr>
        <w:t>Lēmuma par rezultātiem</w:t>
      </w:r>
      <w:r w:rsidRPr="005A7BB8">
        <w:rPr>
          <w:szCs w:val="24"/>
        </w:rPr>
        <w:t xml:space="preserve"> publicē </w:t>
      </w:r>
      <w:r>
        <w:rPr>
          <w:szCs w:val="24"/>
        </w:rPr>
        <w:t xml:space="preserve">šo </w:t>
      </w:r>
      <w:r w:rsidRPr="005A7BB8">
        <w:rPr>
          <w:szCs w:val="24"/>
        </w:rPr>
        <w:t xml:space="preserve">informāciju </w:t>
      </w:r>
      <w:r w:rsidRPr="00E86D02">
        <w:rPr>
          <w:szCs w:val="24"/>
        </w:rPr>
        <w:t xml:space="preserve">Jūrmalas valstspilsētas </w:t>
      </w:r>
      <w:r>
        <w:rPr>
          <w:szCs w:val="24"/>
        </w:rPr>
        <w:t xml:space="preserve">pašvaldības </w:t>
      </w:r>
      <w:r w:rsidRPr="00E86D02">
        <w:rPr>
          <w:szCs w:val="24"/>
        </w:rPr>
        <w:t>tīmekļa vietnē</w:t>
      </w:r>
      <w:r w:rsidRPr="001F4DE2">
        <w:rPr>
          <w:szCs w:val="24"/>
        </w:rPr>
        <w:t xml:space="preserve"> </w:t>
      </w:r>
      <w:r w:rsidRPr="00E86D02">
        <w:rPr>
          <w:szCs w:val="24"/>
        </w:rPr>
        <w:t>www.jurmala.lv</w:t>
      </w:r>
      <w:r>
        <w:rPr>
          <w:szCs w:val="24"/>
        </w:rPr>
        <w:t>.</w:t>
      </w:r>
    </w:p>
    <w:p w14:paraId="43CC6855"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Pr>
          <w:szCs w:val="24"/>
        </w:rPr>
        <w:t>3 (trīs) nedēļu laikā pēc Lēmuma par rezultātiem apstiprināšanas N</w:t>
      </w:r>
      <w:r w:rsidRPr="005A7BB8">
        <w:rPr>
          <w:szCs w:val="24"/>
        </w:rPr>
        <w:t xml:space="preserve">odaļa </w:t>
      </w:r>
      <w:r>
        <w:rPr>
          <w:szCs w:val="24"/>
        </w:rPr>
        <w:t>piedāvā slēgt Objekta apbūves tiesības piešķiršanas līgumu</w:t>
      </w:r>
      <w:r w:rsidRPr="005A7BB8">
        <w:rPr>
          <w:szCs w:val="24"/>
        </w:rPr>
        <w:t xml:space="preserve"> (</w:t>
      </w:r>
      <w:r>
        <w:rPr>
          <w:szCs w:val="24"/>
        </w:rPr>
        <w:t>turpmāk – Līgums; p</w:t>
      </w:r>
      <w:r w:rsidRPr="005A7BB8">
        <w:rPr>
          <w:szCs w:val="24"/>
        </w:rPr>
        <w:t>ielikum</w:t>
      </w:r>
      <w:r>
        <w:rPr>
          <w:szCs w:val="24"/>
        </w:rPr>
        <w:t>ā</w:t>
      </w:r>
      <w:r w:rsidRPr="005A7BB8">
        <w:rPr>
          <w:szCs w:val="24"/>
        </w:rPr>
        <w:t>)</w:t>
      </w:r>
      <w:r>
        <w:rPr>
          <w:szCs w:val="24"/>
        </w:rPr>
        <w:t xml:space="preserve"> Izsoles uzvarētājam.</w:t>
      </w:r>
    </w:p>
    <w:p w14:paraId="13CB63D1"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Pr>
          <w:szCs w:val="24"/>
        </w:rPr>
        <w:t>Ja Izsoles uzvarētājs neparaksta L</w:t>
      </w:r>
      <w:r w:rsidRPr="005A7BB8">
        <w:rPr>
          <w:szCs w:val="24"/>
        </w:rPr>
        <w:t>īgumu</w:t>
      </w:r>
      <w:r>
        <w:rPr>
          <w:szCs w:val="24"/>
        </w:rPr>
        <w:t xml:space="preserve"> 2 (divu) nedēļu laikā no uzaicinājuma slēgt Līgumu vai Līguma nosūtīšanas, uzskatāms, ka Izsoles uzvarētājs no </w:t>
      </w:r>
      <w:bookmarkStart w:id="3" w:name="_Hlk170909355"/>
      <w:r>
        <w:rPr>
          <w:szCs w:val="24"/>
        </w:rPr>
        <w:t>L</w:t>
      </w:r>
      <w:r w:rsidRPr="005A7BB8">
        <w:rPr>
          <w:szCs w:val="24"/>
        </w:rPr>
        <w:t>īgum</w:t>
      </w:r>
      <w:r>
        <w:rPr>
          <w:szCs w:val="24"/>
        </w:rPr>
        <w:t xml:space="preserve">a slēgšanas </w:t>
      </w:r>
      <w:bookmarkEnd w:id="3"/>
      <w:r>
        <w:rPr>
          <w:szCs w:val="24"/>
        </w:rPr>
        <w:t>ir atteicies.</w:t>
      </w:r>
    </w:p>
    <w:p w14:paraId="7CC101B8"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847156">
        <w:rPr>
          <w:szCs w:val="24"/>
        </w:rPr>
        <w:t xml:space="preserve">Ja Izsoles uzvarētājs atsakās slēgt </w:t>
      </w:r>
      <w:r>
        <w:rPr>
          <w:szCs w:val="24"/>
        </w:rPr>
        <w:t>L</w:t>
      </w:r>
      <w:r w:rsidRPr="005A7BB8">
        <w:rPr>
          <w:szCs w:val="24"/>
        </w:rPr>
        <w:t>īgumu</w:t>
      </w:r>
      <w:r w:rsidRPr="00847156">
        <w:rPr>
          <w:szCs w:val="24"/>
        </w:rPr>
        <w:t xml:space="preserve">, </w:t>
      </w:r>
      <w:r>
        <w:rPr>
          <w:szCs w:val="24"/>
        </w:rPr>
        <w:t>N</w:t>
      </w:r>
      <w:r w:rsidRPr="00847156">
        <w:rPr>
          <w:szCs w:val="24"/>
        </w:rPr>
        <w:t xml:space="preserve">odaļa piedāvā </w:t>
      </w:r>
      <w:r>
        <w:rPr>
          <w:szCs w:val="24"/>
        </w:rPr>
        <w:t>L</w:t>
      </w:r>
      <w:r w:rsidRPr="005A7BB8">
        <w:rPr>
          <w:szCs w:val="24"/>
        </w:rPr>
        <w:t>īgumu</w:t>
      </w:r>
      <w:r>
        <w:rPr>
          <w:szCs w:val="24"/>
        </w:rPr>
        <w:t xml:space="preserve"> </w:t>
      </w:r>
      <w:r w:rsidRPr="00847156">
        <w:rPr>
          <w:szCs w:val="24"/>
        </w:rPr>
        <w:t xml:space="preserve">slēgt tam Izsoles </w:t>
      </w:r>
      <w:r>
        <w:rPr>
          <w:szCs w:val="24"/>
        </w:rPr>
        <w:t>dalībniekam</w:t>
      </w:r>
      <w:r w:rsidRPr="00847156">
        <w:rPr>
          <w:szCs w:val="24"/>
        </w:rPr>
        <w:t xml:space="preserve">, kurš nosolīja </w:t>
      </w:r>
      <w:bookmarkStart w:id="4" w:name="_Hlk170909242"/>
      <w:r w:rsidRPr="00847156">
        <w:rPr>
          <w:szCs w:val="24"/>
        </w:rPr>
        <w:t>nākamo augstāko cenu</w:t>
      </w:r>
      <w:bookmarkEnd w:id="4"/>
      <w:r w:rsidRPr="00847156">
        <w:rPr>
          <w:szCs w:val="24"/>
        </w:rPr>
        <w:t xml:space="preserve">. </w:t>
      </w:r>
      <w:r>
        <w:rPr>
          <w:szCs w:val="24"/>
        </w:rPr>
        <w:t>Nodaļa 10 (d</w:t>
      </w:r>
      <w:r w:rsidRPr="00847156">
        <w:rPr>
          <w:szCs w:val="24"/>
        </w:rPr>
        <w:t>esmit</w:t>
      </w:r>
      <w:r>
        <w:rPr>
          <w:szCs w:val="24"/>
        </w:rPr>
        <w:t>)</w:t>
      </w:r>
      <w:r w:rsidRPr="00847156">
        <w:rPr>
          <w:szCs w:val="24"/>
        </w:rPr>
        <w:t xml:space="preserve"> darba dienu laikā pēc minētā piedāvājuma nosūtīšanas publicē šo informāciju Jūrmalas valstspilsētas tīmekļa vietnē www.jurmala.lv.</w:t>
      </w:r>
    </w:p>
    <w:p w14:paraId="136BE3E9"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785169">
        <w:rPr>
          <w:szCs w:val="24"/>
        </w:rPr>
        <w:t xml:space="preserve">Ja </w:t>
      </w:r>
      <w:r>
        <w:rPr>
          <w:szCs w:val="24"/>
        </w:rPr>
        <w:t>I</w:t>
      </w:r>
      <w:r w:rsidRPr="00785169">
        <w:rPr>
          <w:szCs w:val="24"/>
        </w:rPr>
        <w:t xml:space="preserve">zsoles </w:t>
      </w:r>
      <w:r>
        <w:rPr>
          <w:szCs w:val="24"/>
        </w:rPr>
        <w:t>dalībnieks</w:t>
      </w:r>
      <w:r w:rsidRPr="00785169">
        <w:rPr>
          <w:szCs w:val="24"/>
        </w:rPr>
        <w:t>, kurš nosolījis nākamo augstāko cenu,</w:t>
      </w:r>
      <w:r>
        <w:rPr>
          <w:szCs w:val="24"/>
        </w:rPr>
        <w:t xml:space="preserve"> 10</w:t>
      </w:r>
      <w:r w:rsidRPr="00785169">
        <w:rPr>
          <w:szCs w:val="24"/>
        </w:rPr>
        <w:t xml:space="preserve"> </w:t>
      </w:r>
      <w:r>
        <w:rPr>
          <w:szCs w:val="24"/>
        </w:rPr>
        <w:t>(desmit) darba dienu</w:t>
      </w:r>
      <w:r w:rsidRPr="00785169">
        <w:rPr>
          <w:szCs w:val="24"/>
        </w:rPr>
        <w:t xml:space="preserve"> laikā pēc piedāvājuma saņemšanas dienas piekrīt </w:t>
      </w:r>
      <w:r>
        <w:rPr>
          <w:szCs w:val="24"/>
        </w:rPr>
        <w:t>noslēgt L</w:t>
      </w:r>
      <w:r w:rsidRPr="005A7BB8">
        <w:rPr>
          <w:szCs w:val="24"/>
        </w:rPr>
        <w:t>īgumu</w:t>
      </w:r>
      <w:r>
        <w:rPr>
          <w:szCs w:val="24"/>
        </w:rPr>
        <w:t xml:space="preserve"> </w:t>
      </w:r>
      <w:r w:rsidRPr="00785169">
        <w:rPr>
          <w:szCs w:val="24"/>
        </w:rPr>
        <w:t>par paša nosolīto augstāko cenu</w:t>
      </w:r>
      <w:r>
        <w:rPr>
          <w:szCs w:val="24"/>
        </w:rPr>
        <w:t>, N</w:t>
      </w:r>
      <w:r w:rsidRPr="00785169">
        <w:rPr>
          <w:szCs w:val="24"/>
        </w:rPr>
        <w:t xml:space="preserve">odaļa </w:t>
      </w:r>
      <w:r>
        <w:rPr>
          <w:szCs w:val="24"/>
        </w:rPr>
        <w:t>7 (</w:t>
      </w:r>
      <w:r w:rsidRPr="00785169">
        <w:rPr>
          <w:szCs w:val="24"/>
        </w:rPr>
        <w:t>septiņu</w:t>
      </w:r>
      <w:r>
        <w:rPr>
          <w:szCs w:val="24"/>
        </w:rPr>
        <w:t>)</w:t>
      </w:r>
      <w:r w:rsidRPr="00785169">
        <w:rPr>
          <w:szCs w:val="24"/>
        </w:rPr>
        <w:t xml:space="preserve"> darb</w:t>
      </w:r>
      <w:r>
        <w:rPr>
          <w:szCs w:val="24"/>
        </w:rPr>
        <w:t xml:space="preserve">a </w:t>
      </w:r>
      <w:r w:rsidRPr="00785169">
        <w:rPr>
          <w:szCs w:val="24"/>
        </w:rPr>
        <w:t>dienu laikā</w:t>
      </w:r>
      <w:r>
        <w:rPr>
          <w:szCs w:val="24"/>
        </w:rPr>
        <w:t xml:space="preserve"> </w:t>
      </w:r>
      <w:r w:rsidRPr="00785169">
        <w:rPr>
          <w:szCs w:val="24"/>
        </w:rPr>
        <w:t xml:space="preserve">sagatavo </w:t>
      </w:r>
      <w:r>
        <w:rPr>
          <w:szCs w:val="24"/>
        </w:rPr>
        <w:t>L</w:t>
      </w:r>
      <w:r w:rsidRPr="005A7BB8">
        <w:rPr>
          <w:szCs w:val="24"/>
        </w:rPr>
        <w:t>īgumu</w:t>
      </w:r>
      <w:r>
        <w:rPr>
          <w:szCs w:val="24"/>
        </w:rPr>
        <w:t>.</w:t>
      </w:r>
    </w:p>
    <w:p w14:paraId="2D13230F"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Pr>
          <w:szCs w:val="24"/>
        </w:rPr>
        <w:t>Ja Izsoles dalībnieks, kurš nosolījis nākamo augstāko apbūves tiesības maksu, neparaksta L</w:t>
      </w:r>
      <w:r w:rsidRPr="005A7BB8">
        <w:rPr>
          <w:szCs w:val="24"/>
        </w:rPr>
        <w:t>īgumu</w:t>
      </w:r>
      <w:r>
        <w:rPr>
          <w:szCs w:val="24"/>
        </w:rPr>
        <w:t xml:space="preserve"> 2 (divu) nedēļu laikā no uzaicinājuma slēgt Līgumu vai Līguma nosūtīšanas, uzskatāms, ka Izsoles pretendents, kurš nosolījis nākamo augstāko nomas maksu, no L</w:t>
      </w:r>
      <w:r w:rsidRPr="005A7BB8">
        <w:rPr>
          <w:szCs w:val="24"/>
        </w:rPr>
        <w:t>īgum</w:t>
      </w:r>
      <w:r>
        <w:rPr>
          <w:szCs w:val="24"/>
        </w:rPr>
        <w:t>a slēgšanas ir atteicies.</w:t>
      </w:r>
    </w:p>
    <w:p w14:paraId="5234BFE1"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Pr>
          <w:szCs w:val="24"/>
        </w:rPr>
        <w:t>Ja Izsoles dalībnieks, kurš nosolījis nākamo augstāko nomas maksu, atsakās noslēgt Līgumu, nākamajiem Izsoles dalībniekiem netiek piedāvāts slēgt L</w:t>
      </w:r>
      <w:r w:rsidRPr="005A7BB8">
        <w:rPr>
          <w:szCs w:val="24"/>
        </w:rPr>
        <w:t>īgumu</w:t>
      </w:r>
      <w:r>
        <w:rPr>
          <w:szCs w:val="24"/>
        </w:rPr>
        <w:t xml:space="preserve"> par apbūves tiesības piešķiršanu, un Izsoli atzīst par nenotikušu.</w:t>
      </w:r>
    </w:p>
    <w:p w14:paraId="4CB1F4E0" w14:textId="77777777" w:rsidR="00B62A20" w:rsidRPr="00CE02DF" w:rsidRDefault="00B62A20" w:rsidP="00B62A20">
      <w:pPr>
        <w:numPr>
          <w:ilvl w:val="1"/>
          <w:numId w:val="1"/>
        </w:numPr>
        <w:overflowPunct/>
        <w:autoSpaceDE/>
        <w:autoSpaceDN/>
        <w:adjustRightInd/>
        <w:ind w:left="567" w:hanging="566"/>
        <w:jc w:val="both"/>
        <w:textAlignment w:val="auto"/>
        <w:rPr>
          <w:szCs w:val="24"/>
        </w:rPr>
      </w:pPr>
      <w:r w:rsidRPr="001F4DE2">
        <w:rPr>
          <w:szCs w:val="24"/>
        </w:rPr>
        <w:t xml:space="preserve">Komisija ir tiesīga pārbaudīt Izsoles </w:t>
      </w:r>
      <w:r>
        <w:rPr>
          <w:szCs w:val="24"/>
        </w:rPr>
        <w:t>dalībnieku</w:t>
      </w:r>
      <w:r w:rsidRPr="001F4DE2">
        <w:rPr>
          <w:szCs w:val="24"/>
        </w:rPr>
        <w:t xml:space="preserve"> sniegtās ziņas. Izsoles </w:t>
      </w:r>
      <w:r>
        <w:rPr>
          <w:szCs w:val="24"/>
        </w:rPr>
        <w:t>dalībnieks</w:t>
      </w:r>
      <w:r w:rsidRPr="001F4DE2">
        <w:rPr>
          <w:szCs w:val="24"/>
        </w:rPr>
        <w:t xml:space="preserve"> netiek atzīts par Izsoles uzvarētāju, ja tiek atklāts, ka Izsoles </w:t>
      </w:r>
      <w:r>
        <w:rPr>
          <w:szCs w:val="24"/>
        </w:rPr>
        <w:t xml:space="preserve">dalībnieks </w:t>
      </w:r>
      <w:r w:rsidRPr="001F4DE2">
        <w:rPr>
          <w:szCs w:val="24"/>
        </w:rPr>
        <w:t>ir sniedzis nepatiesas ziņas.</w:t>
      </w:r>
    </w:p>
    <w:p w14:paraId="620C22EB"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 xml:space="preserve">Komisijai, izvērtējot lietderības apsvērumus, ir tiesības nepiešķirt </w:t>
      </w:r>
      <w:r>
        <w:rPr>
          <w:szCs w:val="24"/>
        </w:rPr>
        <w:t>Līguma slēgšanas tiesības</w:t>
      </w:r>
      <w:r w:rsidRPr="001F4DE2">
        <w:rPr>
          <w:szCs w:val="24"/>
        </w:rPr>
        <w:t xml:space="preserve"> Izsoles </w:t>
      </w:r>
      <w:r>
        <w:rPr>
          <w:szCs w:val="24"/>
        </w:rPr>
        <w:t>dalībniekam</w:t>
      </w:r>
      <w:r w:rsidRPr="001F4DE2">
        <w:rPr>
          <w:szCs w:val="24"/>
        </w:rPr>
        <w:t xml:space="preserve">, kurš nav labticīgi pildījis ar Administrācijas administrētajiem līgumiem </w:t>
      </w:r>
      <w:r w:rsidRPr="001F4DE2">
        <w:rPr>
          <w:szCs w:val="24"/>
        </w:rPr>
        <w:lastRenderedPageBreak/>
        <w:t xml:space="preserve">par īpašuma lietošanu noteiktos pienākumus – tam ir bijuši vismaz </w:t>
      </w:r>
      <w:r>
        <w:rPr>
          <w:szCs w:val="24"/>
        </w:rPr>
        <w:t>3 (</w:t>
      </w:r>
      <w:r w:rsidRPr="001F4DE2">
        <w:rPr>
          <w:szCs w:val="24"/>
        </w:rPr>
        <w:t>trīs</w:t>
      </w:r>
      <w:r>
        <w:rPr>
          <w:szCs w:val="24"/>
        </w:rPr>
        <w:t>)</w:t>
      </w:r>
      <w:r w:rsidRPr="001F4DE2">
        <w:rPr>
          <w:szCs w:val="24"/>
        </w:rPr>
        <w:t xml:space="preserve"> maksājumu kavējumi, kas kopā pārsniedz </w:t>
      </w:r>
      <w:r>
        <w:rPr>
          <w:szCs w:val="24"/>
        </w:rPr>
        <w:t>1 (</w:t>
      </w:r>
      <w:r w:rsidRPr="001F4DE2">
        <w:rPr>
          <w:szCs w:val="24"/>
        </w:rPr>
        <w:t>vienu</w:t>
      </w:r>
      <w:r>
        <w:rPr>
          <w:szCs w:val="24"/>
        </w:rPr>
        <w:t>)</w:t>
      </w:r>
      <w:r w:rsidRPr="001F4DE2">
        <w:rPr>
          <w:szCs w:val="24"/>
        </w:rPr>
        <w:t xml:space="preserve"> nomas maksas aprēķina periodu, vai Komisijai zināmi zemesgabala uzturēšanai nepieciešamo pakalpojumu maksājumu parādi.</w:t>
      </w:r>
    </w:p>
    <w:p w14:paraId="06A480A5" w14:textId="77777777" w:rsidR="00B62A20" w:rsidRDefault="00B62A20" w:rsidP="00B62A20">
      <w:pPr>
        <w:numPr>
          <w:ilvl w:val="1"/>
          <w:numId w:val="1"/>
        </w:numPr>
        <w:overflowPunct/>
        <w:autoSpaceDE/>
        <w:autoSpaceDN/>
        <w:adjustRightInd/>
        <w:ind w:left="567" w:hanging="566"/>
        <w:jc w:val="both"/>
        <w:textAlignment w:val="auto"/>
        <w:rPr>
          <w:szCs w:val="24"/>
        </w:rPr>
      </w:pPr>
      <w:r w:rsidRPr="002B3FC9">
        <w:rPr>
          <w:szCs w:val="24"/>
        </w:rPr>
        <w:t xml:space="preserve">Sūdzības par Komisijas darbību Izsoles pretendenti var iesniegt </w:t>
      </w:r>
      <w:r>
        <w:rPr>
          <w:szCs w:val="24"/>
        </w:rPr>
        <w:t>Administrācijai</w:t>
      </w:r>
      <w:r w:rsidRPr="002B3FC9">
        <w:rPr>
          <w:szCs w:val="24"/>
        </w:rPr>
        <w:t xml:space="preserve"> rakstveidā ne vēlāk kā </w:t>
      </w:r>
      <w:r>
        <w:rPr>
          <w:szCs w:val="24"/>
        </w:rPr>
        <w:t>3 (</w:t>
      </w:r>
      <w:r w:rsidRPr="002B3FC9">
        <w:rPr>
          <w:szCs w:val="24"/>
        </w:rPr>
        <w:t>trīs</w:t>
      </w:r>
      <w:r>
        <w:rPr>
          <w:szCs w:val="24"/>
        </w:rPr>
        <w:t>)</w:t>
      </w:r>
      <w:r w:rsidRPr="002B3FC9">
        <w:rPr>
          <w:szCs w:val="24"/>
        </w:rPr>
        <w:t xml:space="preserve"> darba dienu laikā pēc Izsoles.</w:t>
      </w:r>
    </w:p>
    <w:p w14:paraId="6FE7E34D" w14:textId="77777777" w:rsidR="00B62A20" w:rsidRDefault="00B62A20" w:rsidP="00B62A20">
      <w:pPr>
        <w:overflowPunct/>
        <w:autoSpaceDE/>
        <w:autoSpaceDN/>
        <w:adjustRightInd/>
        <w:ind w:left="567"/>
        <w:jc w:val="both"/>
        <w:textAlignment w:val="auto"/>
        <w:rPr>
          <w:rFonts w:eastAsia="Calibri"/>
          <w:szCs w:val="24"/>
        </w:rPr>
      </w:pPr>
    </w:p>
    <w:p w14:paraId="2E07E501" w14:textId="77777777" w:rsidR="00B62A20" w:rsidRPr="00957702" w:rsidRDefault="00B62A20" w:rsidP="00B62A20">
      <w:pPr>
        <w:numPr>
          <w:ilvl w:val="0"/>
          <w:numId w:val="1"/>
        </w:numPr>
        <w:overflowPunct/>
        <w:autoSpaceDE/>
        <w:autoSpaceDN/>
        <w:adjustRightInd/>
        <w:ind w:left="340" w:hanging="340"/>
        <w:jc w:val="center"/>
        <w:textAlignment w:val="auto"/>
        <w:rPr>
          <w:b/>
          <w:szCs w:val="24"/>
        </w:rPr>
      </w:pPr>
      <w:r w:rsidRPr="00957702">
        <w:rPr>
          <w:b/>
          <w:szCs w:val="24"/>
        </w:rPr>
        <w:t>Maksājumu veikšana</w:t>
      </w:r>
    </w:p>
    <w:p w14:paraId="7FE91DB8" w14:textId="77777777" w:rsidR="00B62A20" w:rsidRDefault="00B62A20" w:rsidP="00B62A20">
      <w:pPr>
        <w:numPr>
          <w:ilvl w:val="1"/>
          <w:numId w:val="1"/>
        </w:numPr>
        <w:overflowPunct/>
        <w:autoSpaceDE/>
        <w:autoSpaceDN/>
        <w:adjustRightInd/>
        <w:ind w:left="567" w:hanging="566"/>
        <w:jc w:val="both"/>
        <w:textAlignment w:val="auto"/>
        <w:rPr>
          <w:szCs w:val="24"/>
        </w:rPr>
      </w:pPr>
      <w:bookmarkStart w:id="5" w:name="_Hlk189473062"/>
      <w:r>
        <w:rPr>
          <w:szCs w:val="24"/>
        </w:rPr>
        <w:t>Apbūves tiesības</w:t>
      </w:r>
      <w:r w:rsidRPr="00146CCD">
        <w:rPr>
          <w:szCs w:val="24"/>
        </w:rPr>
        <w:t xml:space="preserve"> maksa</w:t>
      </w:r>
      <w:r>
        <w:rPr>
          <w:szCs w:val="24"/>
        </w:rPr>
        <w:t xml:space="preserve"> un</w:t>
      </w:r>
      <w:r w:rsidRPr="00146CCD">
        <w:rPr>
          <w:szCs w:val="24"/>
        </w:rPr>
        <w:t xml:space="preserve"> PVN tiek maksāts</w:t>
      </w:r>
      <w:r>
        <w:rPr>
          <w:szCs w:val="24"/>
        </w:rPr>
        <w:t>,</w:t>
      </w:r>
      <w:r w:rsidRPr="00146CCD">
        <w:rPr>
          <w:szCs w:val="24"/>
        </w:rPr>
        <w:t xml:space="preserve"> pamatojoties uz </w:t>
      </w:r>
      <w:r>
        <w:rPr>
          <w:szCs w:val="24"/>
        </w:rPr>
        <w:t>Administrācijas</w:t>
      </w:r>
      <w:r w:rsidRPr="00146CCD">
        <w:rPr>
          <w:szCs w:val="24"/>
        </w:rPr>
        <w:t xml:space="preserve"> izrakstītajiem rēķiniem.</w:t>
      </w:r>
    </w:p>
    <w:p w14:paraId="2D260B30" w14:textId="77777777" w:rsidR="00B62A20" w:rsidRPr="00D00001" w:rsidRDefault="00B62A20" w:rsidP="00B62A20">
      <w:pPr>
        <w:numPr>
          <w:ilvl w:val="1"/>
          <w:numId w:val="1"/>
        </w:numPr>
        <w:overflowPunct/>
        <w:autoSpaceDE/>
        <w:autoSpaceDN/>
        <w:adjustRightInd/>
        <w:ind w:left="567" w:hanging="566"/>
        <w:jc w:val="both"/>
        <w:textAlignment w:val="auto"/>
        <w:rPr>
          <w:szCs w:val="24"/>
        </w:rPr>
      </w:pPr>
      <w:r>
        <w:rPr>
          <w:szCs w:val="24"/>
        </w:rPr>
        <w:t>Apbūves tiesības</w:t>
      </w:r>
      <w:r w:rsidRPr="00D00001">
        <w:rPr>
          <w:szCs w:val="24"/>
        </w:rPr>
        <w:t xml:space="preserve"> maksas maksājumi veicami reizi ceturksnī</w:t>
      </w:r>
      <w:r>
        <w:rPr>
          <w:szCs w:val="24"/>
        </w:rPr>
        <w:t xml:space="preserve"> – ¼ daļa no nosolītās gada maksas,</w:t>
      </w:r>
      <w:r w:rsidRPr="00D00001">
        <w:rPr>
          <w:szCs w:val="24"/>
        </w:rPr>
        <w:t xml:space="preserve"> </w:t>
      </w:r>
      <w:r>
        <w:rPr>
          <w:szCs w:val="24"/>
        </w:rPr>
        <w:t xml:space="preserve">papildus maksājot PVN, </w:t>
      </w:r>
      <w:r w:rsidRPr="00D00001">
        <w:rPr>
          <w:szCs w:val="24"/>
        </w:rPr>
        <w:t>par kārtējo ceturksni maksājumu veicot līdz iepriekšējā mēneša 15.</w:t>
      </w:r>
      <w:r>
        <w:rPr>
          <w:szCs w:val="24"/>
        </w:rPr>
        <w:t> </w:t>
      </w:r>
      <w:r w:rsidRPr="00D00001">
        <w:rPr>
          <w:szCs w:val="24"/>
        </w:rPr>
        <w:t xml:space="preserve">datumam. Pirmais </w:t>
      </w:r>
      <w:r w:rsidRPr="00F5479B">
        <w:rPr>
          <w:szCs w:val="24"/>
        </w:rPr>
        <w:t>maksājums</w:t>
      </w:r>
      <w:r>
        <w:rPr>
          <w:szCs w:val="24"/>
        </w:rPr>
        <w:t xml:space="preserve">, kā arī </w:t>
      </w:r>
      <w:r>
        <w:t xml:space="preserve">pieaicinātā neatkarīga vērtētāja </w:t>
      </w:r>
      <w:r w:rsidRPr="007B7BF7">
        <w:rPr>
          <w:szCs w:val="24"/>
        </w:rPr>
        <w:t xml:space="preserve">atlīdzības </w:t>
      </w:r>
      <w:r>
        <w:rPr>
          <w:szCs w:val="24"/>
        </w:rPr>
        <w:t>kompensācijas maksājums</w:t>
      </w:r>
      <w:r w:rsidRPr="00F5479B">
        <w:rPr>
          <w:szCs w:val="24"/>
        </w:rPr>
        <w:t xml:space="preserve"> tiek veikts </w:t>
      </w:r>
      <w:r>
        <w:rPr>
          <w:szCs w:val="24"/>
        </w:rPr>
        <w:t>2 (</w:t>
      </w:r>
      <w:r w:rsidRPr="00F5479B">
        <w:rPr>
          <w:szCs w:val="24"/>
        </w:rPr>
        <w:t>divu</w:t>
      </w:r>
      <w:r>
        <w:rPr>
          <w:szCs w:val="24"/>
        </w:rPr>
        <w:t>)</w:t>
      </w:r>
      <w:r w:rsidRPr="00F5479B">
        <w:rPr>
          <w:szCs w:val="24"/>
        </w:rPr>
        <w:t xml:space="preserve"> nedēļu laikā no Līgum</w:t>
      </w:r>
      <w:r>
        <w:rPr>
          <w:szCs w:val="24"/>
        </w:rPr>
        <w:t>a</w:t>
      </w:r>
      <w:r w:rsidRPr="00F5479B">
        <w:rPr>
          <w:szCs w:val="24"/>
        </w:rPr>
        <w:t xml:space="preserve"> noslēgšanas brīža. Samaksātais </w:t>
      </w:r>
      <w:r w:rsidRPr="00D00001">
        <w:rPr>
          <w:szCs w:val="24"/>
        </w:rPr>
        <w:t xml:space="preserve">Izsoles nodrošinājums tiek atskaitīts no pirmā izrakstītā </w:t>
      </w:r>
      <w:r>
        <w:rPr>
          <w:szCs w:val="24"/>
        </w:rPr>
        <w:t>apbūves tiesības</w:t>
      </w:r>
      <w:r w:rsidRPr="00D00001">
        <w:rPr>
          <w:szCs w:val="24"/>
        </w:rPr>
        <w:t xml:space="preserve"> maksas un PVN rēķina. </w:t>
      </w:r>
      <w:bookmarkStart w:id="6" w:name="_Hlk118104292"/>
    </w:p>
    <w:bookmarkEnd w:id="6"/>
    <w:p w14:paraId="27880748" w14:textId="77777777" w:rsidR="00B62A20" w:rsidRDefault="00B62A20" w:rsidP="00B62A20">
      <w:pPr>
        <w:numPr>
          <w:ilvl w:val="1"/>
          <w:numId w:val="1"/>
        </w:numPr>
        <w:overflowPunct/>
        <w:autoSpaceDE/>
        <w:autoSpaceDN/>
        <w:adjustRightInd/>
        <w:ind w:left="567" w:hanging="566"/>
        <w:jc w:val="both"/>
        <w:textAlignment w:val="auto"/>
        <w:rPr>
          <w:szCs w:val="24"/>
        </w:rPr>
      </w:pPr>
      <w:r w:rsidRPr="00151E78">
        <w:rPr>
          <w:szCs w:val="24"/>
        </w:rPr>
        <w:t>Izsoles uzvarētājs</w:t>
      </w:r>
      <w:r>
        <w:rPr>
          <w:szCs w:val="24"/>
        </w:rPr>
        <w:t xml:space="preserve"> apmaksā ar apbūves tiesības ierakstīšanu Rīgas rajona tiesas zemesgrāmatā saistītos izdevumus – valsts un kancelejas nodevu.</w:t>
      </w:r>
    </w:p>
    <w:p w14:paraId="288C1CA4" w14:textId="77777777" w:rsidR="00B62A20" w:rsidRPr="006B2189" w:rsidRDefault="00B62A20" w:rsidP="00B62A20">
      <w:pPr>
        <w:numPr>
          <w:ilvl w:val="1"/>
          <w:numId w:val="1"/>
        </w:numPr>
        <w:overflowPunct/>
        <w:autoSpaceDE/>
        <w:autoSpaceDN/>
        <w:adjustRightInd/>
        <w:ind w:left="567" w:hanging="566"/>
        <w:jc w:val="both"/>
        <w:textAlignment w:val="auto"/>
        <w:rPr>
          <w:szCs w:val="24"/>
        </w:rPr>
      </w:pPr>
      <w:r w:rsidRPr="007309C9">
        <w:rPr>
          <w:szCs w:val="24"/>
        </w:rPr>
        <w:t xml:space="preserve">Izsoles </w:t>
      </w:r>
      <w:r>
        <w:rPr>
          <w:szCs w:val="24"/>
        </w:rPr>
        <w:t>nodrošinājumu</w:t>
      </w:r>
      <w:r w:rsidRPr="007309C9">
        <w:rPr>
          <w:szCs w:val="24"/>
        </w:rPr>
        <w:t xml:space="preserve"> neatmaksā Noteikumu </w:t>
      </w:r>
      <w:r>
        <w:rPr>
          <w:szCs w:val="24"/>
        </w:rPr>
        <w:t xml:space="preserve">4.10., </w:t>
      </w:r>
      <w:r w:rsidRPr="007309C9">
        <w:rPr>
          <w:szCs w:val="24"/>
        </w:rPr>
        <w:t>5.4.</w:t>
      </w:r>
      <w:r>
        <w:rPr>
          <w:szCs w:val="24"/>
        </w:rPr>
        <w:t xml:space="preserve"> </w:t>
      </w:r>
      <w:r w:rsidRPr="007309C9">
        <w:rPr>
          <w:szCs w:val="24"/>
        </w:rPr>
        <w:t>5.</w:t>
      </w:r>
      <w:r>
        <w:rPr>
          <w:szCs w:val="24"/>
        </w:rPr>
        <w:t>7</w:t>
      </w:r>
      <w:r w:rsidRPr="007309C9">
        <w:rPr>
          <w:szCs w:val="24"/>
        </w:rPr>
        <w:t>.</w:t>
      </w:r>
      <w:r>
        <w:rPr>
          <w:szCs w:val="24"/>
        </w:rPr>
        <w:t xml:space="preserve"> un 7.1.5 </w:t>
      </w:r>
      <w:r w:rsidRPr="007309C9">
        <w:rPr>
          <w:szCs w:val="24"/>
        </w:rPr>
        <w:t>apakšpunktā noteiktajos gadījumos</w:t>
      </w:r>
      <w:r w:rsidRPr="006B2189">
        <w:rPr>
          <w:szCs w:val="24"/>
        </w:rPr>
        <w:t>.</w:t>
      </w:r>
    </w:p>
    <w:p w14:paraId="22337DFF" w14:textId="77777777" w:rsidR="00B62A20" w:rsidRPr="00E46B6F" w:rsidRDefault="00B62A20" w:rsidP="00B62A20">
      <w:pPr>
        <w:pStyle w:val="ListParagraph"/>
        <w:overflowPunct w:val="0"/>
        <w:autoSpaceDE w:val="0"/>
        <w:autoSpaceDN w:val="0"/>
        <w:adjustRightInd w:val="0"/>
        <w:spacing w:after="0" w:line="240" w:lineRule="auto"/>
        <w:ind w:left="567"/>
        <w:jc w:val="both"/>
        <w:textAlignment w:val="baseline"/>
        <w:rPr>
          <w:rFonts w:ascii="Times New Roman" w:hAnsi="Times New Roman"/>
          <w:sz w:val="24"/>
          <w:szCs w:val="24"/>
          <w:lang w:val="lv-LV"/>
        </w:rPr>
      </w:pPr>
    </w:p>
    <w:bookmarkEnd w:id="5"/>
    <w:p w14:paraId="2C755EE1" w14:textId="77777777" w:rsidR="00B62A20" w:rsidRPr="001F4DE2" w:rsidRDefault="00B62A20" w:rsidP="00B62A20">
      <w:pPr>
        <w:numPr>
          <w:ilvl w:val="0"/>
          <w:numId w:val="1"/>
        </w:numPr>
        <w:overflowPunct/>
        <w:autoSpaceDE/>
        <w:autoSpaceDN/>
        <w:adjustRightInd/>
        <w:ind w:left="340" w:hanging="340"/>
        <w:jc w:val="center"/>
        <w:textAlignment w:val="auto"/>
        <w:rPr>
          <w:b/>
          <w:szCs w:val="24"/>
        </w:rPr>
      </w:pPr>
      <w:r w:rsidRPr="001F4DE2">
        <w:rPr>
          <w:b/>
          <w:szCs w:val="24"/>
        </w:rPr>
        <w:t>Nenotikusi izsole</w:t>
      </w:r>
    </w:p>
    <w:p w14:paraId="2DC59CE7" w14:textId="77777777" w:rsidR="00B62A20" w:rsidRPr="001F4DE2" w:rsidRDefault="00B62A20" w:rsidP="00B62A20">
      <w:pPr>
        <w:numPr>
          <w:ilvl w:val="1"/>
          <w:numId w:val="1"/>
        </w:numPr>
        <w:overflowPunct/>
        <w:autoSpaceDE/>
        <w:autoSpaceDN/>
        <w:adjustRightInd/>
        <w:ind w:left="567" w:hanging="566"/>
        <w:jc w:val="both"/>
        <w:textAlignment w:val="auto"/>
        <w:rPr>
          <w:szCs w:val="24"/>
        </w:rPr>
      </w:pPr>
      <w:r w:rsidRPr="001F4DE2">
        <w:rPr>
          <w:szCs w:val="24"/>
        </w:rPr>
        <w:t>Izsole uzskatāma par nenotikušu:</w:t>
      </w:r>
    </w:p>
    <w:p w14:paraId="1121287B" w14:textId="77777777" w:rsidR="00B62A20" w:rsidRPr="001F4DE2" w:rsidRDefault="00B62A20" w:rsidP="00B62A20">
      <w:pPr>
        <w:numPr>
          <w:ilvl w:val="2"/>
          <w:numId w:val="1"/>
        </w:numPr>
        <w:overflowPunct/>
        <w:autoSpaceDE/>
        <w:autoSpaceDN/>
        <w:adjustRightInd/>
        <w:ind w:left="1276" w:hanging="709"/>
        <w:jc w:val="both"/>
        <w:textAlignment w:val="auto"/>
        <w:rPr>
          <w:rFonts w:eastAsia="Calibri"/>
          <w:szCs w:val="24"/>
        </w:rPr>
      </w:pPr>
      <w:r w:rsidRPr="001F4DE2">
        <w:rPr>
          <w:rFonts w:eastAsia="Calibri"/>
          <w:szCs w:val="24"/>
        </w:rPr>
        <w:t>ja uz izsoli nav autorizēts neviens Izsoles pretendents;</w:t>
      </w:r>
    </w:p>
    <w:p w14:paraId="401AB300" w14:textId="77777777" w:rsidR="00B62A20" w:rsidRPr="001F4DE2" w:rsidRDefault="00B62A20" w:rsidP="00B62A20">
      <w:pPr>
        <w:numPr>
          <w:ilvl w:val="2"/>
          <w:numId w:val="1"/>
        </w:numPr>
        <w:overflowPunct/>
        <w:autoSpaceDE/>
        <w:autoSpaceDN/>
        <w:adjustRightInd/>
        <w:ind w:left="1276" w:hanging="709"/>
        <w:jc w:val="both"/>
        <w:textAlignment w:val="auto"/>
        <w:rPr>
          <w:rFonts w:eastAsia="Calibri"/>
          <w:szCs w:val="24"/>
        </w:rPr>
      </w:pPr>
      <w:r w:rsidRPr="001F4DE2">
        <w:rPr>
          <w:rFonts w:eastAsia="Calibri"/>
          <w:szCs w:val="24"/>
        </w:rPr>
        <w:t xml:space="preserve">ja tiek noskaidrots, ka nepamatoti noraidīta kāda pretendenta piedalīšanās </w:t>
      </w:r>
      <w:r>
        <w:rPr>
          <w:rFonts w:eastAsia="Calibri"/>
          <w:szCs w:val="24"/>
        </w:rPr>
        <w:t>I</w:t>
      </w:r>
      <w:r w:rsidRPr="001F4DE2">
        <w:rPr>
          <w:rFonts w:eastAsia="Calibri"/>
          <w:szCs w:val="24"/>
        </w:rPr>
        <w:t>zsolē vai nepareizi noraidīts kāds pārsolījums;</w:t>
      </w:r>
    </w:p>
    <w:p w14:paraId="5B51E94E" w14:textId="77777777" w:rsidR="00B62A20" w:rsidRPr="001F4DE2" w:rsidRDefault="00B62A20" w:rsidP="00B62A20">
      <w:pPr>
        <w:numPr>
          <w:ilvl w:val="2"/>
          <w:numId w:val="1"/>
        </w:numPr>
        <w:overflowPunct/>
        <w:autoSpaceDE/>
        <w:autoSpaceDN/>
        <w:adjustRightInd/>
        <w:ind w:left="1276" w:hanging="709"/>
        <w:jc w:val="both"/>
        <w:textAlignment w:val="auto"/>
        <w:rPr>
          <w:rFonts w:eastAsia="Calibri"/>
          <w:szCs w:val="24"/>
        </w:rPr>
      </w:pPr>
      <w:r w:rsidRPr="001F4DE2">
        <w:rPr>
          <w:rFonts w:eastAsia="Calibri"/>
          <w:szCs w:val="24"/>
        </w:rPr>
        <w:t xml:space="preserve">ja neviens </w:t>
      </w:r>
      <w:r>
        <w:rPr>
          <w:rFonts w:eastAsia="Calibri"/>
          <w:szCs w:val="24"/>
        </w:rPr>
        <w:t>I</w:t>
      </w:r>
      <w:r w:rsidRPr="001F4DE2">
        <w:rPr>
          <w:rFonts w:eastAsia="Calibri"/>
          <w:szCs w:val="24"/>
        </w:rPr>
        <w:t xml:space="preserve">zsoles dalībnieks nav pārsolījis </w:t>
      </w:r>
      <w:r>
        <w:rPr>
          <w:rFonts w:eastAsia="Calibri"/>
          <w:szCs w:val="24"/>
        </w:rPr>
        <w:t>S</w:t>
      </w:r>
      <w:r w:rsidRPr="001F4DE2">
        <w:rPr>
          <w:rFonts w:eastAsia="Calibri"/>
          <w:szCs w:val="24"/>
        </w:rPr>
        <w:t>ākumcenu;</w:t>
      </w:r>
    </w:p>
    <w:p w14:paraId="70703B29" w14:textId="77777777" w:rsidR="00B62A20" w:rsidRPr="001F4DE2" w:rsidRDefault="00B62A20" w:rsidP="00B62A20">
      <w:pPr>
        <w:numPr>
          <w:ilvl w:val="2"/>
          <w:numId w:val="1"/>
        </w:numPr>
        <w:overflowPunct/>
        <w:autoSpaceDE/>
        <w:autoSpaceDN/>
        <w:adjustRightInd/>
        <w:ind w:left="1276" w:hanging="709"/>
        <w:jc w:val="both"/>
        <w:textAlignment w:val="auto"/>
        <w:rPr>
          <w:rFonts w:eastAsia="Calibri"/>
          <w:szCs w:val="24"/>
        </w:rPr>
      </w:pPr>
      <w:r w:rsidRPr="001F4DE2">
        <w:rPr>
          <w:rFonts w:eastAsia="Calibri"/>
          <w:szCs w:val="24"/>
        </w:rPr>
        <w:t>ja Izsoles uzvarētājs atsakās slēgt Līgumu;</w:t>
      </w:r>
    </w:p>
    <w:p w14:paraId="1C9A8E54" w14:textId="77777777" w:rsidR="00B62A20" w:rsidRPr="001F4DE2" w:rsidRDefault="00B62A20" w:rsidP="00B62A20">
      <w:pPr>
        <w:numPr>
          <w:ilvl w:val="2"/>
          <w:numId w:val="1"/>
        </w:numPr>
        <w:overflowPunct/>
        <w:autoSpaceDE/>
        <w:autoSpaceDN/>
        <w:adjustRightInd/>
        <w:ind w:left="1276" w:hanging="709"/>
        <w:jc w:val="both"/>
        <w:textAlignment w:val="auto"/>
        <w:rPr>
          <w:rFonts w:eastAsia="Calibri"/>
          <w:szCs w:val="24"/>
        </w:rPr>
      </w:pPr>
      <w:r w:rsidRPr="001F4DE2">
        <w:rPr>
          <w:rFonts w:eastAsia="Calibri"/>
          <w:szCs w:val="24"/>
        </w:rPr>
        <w:t>ja apbūves tiesības nosolījusi persona, kurai nav tiesību piedalīties Izsolē.</w:t>
      </w:r>
    </w:p>
    <w:p w14:paraId="7052FEDC" w14:textId="77777777" w:rsidR="00B62A20" w:rsidRPr="005A7BB8" w:rsidRDefault="00B62A20" w:rsidP="00B62A20">
      <w:pPr>
        <w:overflowPunct/>
        <w:autoSpaceDE/>
        <w:autoSpaceDN/>
        <w:adjustRightInd/>
        <w:ind w:left="567"/>
        <w:jc w:val="both"/>
        <w:textAlignment w:val="auto"/>
        <w:rPr>
          <w:rFonts w:eastAsia="Calibri"/>
          <w:szCs w:val="24"/>
        </w:rPr>
      </w:pPr>
    </w:p>
    <w:p w14:paraId="3B082FAA" w14:textId="77777777" w:rsidR="00B62A20" w:rsidRPr="00C20202" w:rsidRDefault="00B62A20" w:rsidP="00B62A20">
      <w:pPr>
        <w:numPr>
          <w:ilvl w:val="0"/>
          <w:numId w:val="1"/>
        </w:numPr>
        <w:overflowPunct/>
        <w:autoSpaceDE/>
        <w:autoSpaceDN/>
        <w:adjustRightInd/>
        <w:ind w:left="340" w:hanging="340"/>
        <w:jc w:val="center"/>
        <w:textAlignment w:val="auto"/>
        <w:rPr>
          <w:b/>
          <w:szCs w:val="24"/>
        </w:rPr>
      </w:pPr>
      <w:r w:rsidRPr="00C20202">
        <w:rPr>
          <w:b/>
          <w:szCs w:val="24"/>
        </w:rPr>
        <w:t>Izsoles rezultātu apstrīdēšan</w:t>
      </w:r>
      <w:r>
        <w:rPr>
          <w:b/>
          <w:szCs w:val="24"/>
        </w:rPr>
        <w:t>a</w:t>
      </w:r>
    </w:p>
    <w:p w14:paraId="44195C68" w14:textId="77777777" w:rsidR="00B62A20" w:rsidRDefault="00B62A20" w:rsidP="00B62A20">
      <w:pPr>
        <w:jc w:val="both"/>
        <w:rPr>
          <w:szCs w:val="24"/>
        </w:rPr>
      </w:pPr>
      <w:r w:rsidRPr="00123301">
        <w:rPr>
          <w:szCs w:val="24"/>
        </w:rPr>
        <w:t xml:space="preserve">Izsoles rezultātus var apstrīdēt </w:t>
      </w:r>
      <w:r>
        <w:rPr>
          <w:szCs w:val="24"/>
        </w:rPr>
        <w:t>A</w:t>
      </w:r>
      <w:r w:rsidRPr="00123301">
        <w:rPr>
          <w:szCs w:val="24"/>
        </w:rPr>
        <w:t xml:space="preserve">dministrācijā 14 (četrpadsmit) dienu laikā pēc </w:t>
      </w:r>
      <w:r>
        <w:rPr>
          <w:szCs w:val="24"/>
        </w:rPr>
        <w:t>I</w:t>
      </w:r>
      <w:r w:rsidRPr="00123301">
        <w:rPr>
          <w:szCs w:val="24"/>
        </w:rPr>
        <w:t>zsoles noslēguma dienas.</w:t>
      </w:r>
    </w:p>
    <w:p w14:paraId="1BFADED8" w14:textId="77777777" w:rsidR="00B62A20" w:rsidRDefault="00B62A20" w:rsidP="00B62A20">
      <w:pPr>
        <w:overflowPunct/>
        <w:autoSpaceDE/>
        <w:autoSpaceDN/>
        <w:adjustRightInd/>
        <w:textAlignment w:val="auto"/>
        <w:rPr>
          <w:szCs w:val="24"/>
        </w:rPr>
      </w:pPr>
      <w:r>
        <w:rPr>
          <w:szCs w:val="24"/>
        </w:rPr>
        <w:br w:type="page"/>
      </w:r>
    </w:p>
    <w:p w14:paraId="0243CEE0" w14:textId="77777777" w:rsidR="00B62A20" w:rsidRDefault="00B62A20" w:rsidP="00B62A20">
      <w:pPr>
        <w:jc w:val="right"/>
        <w:rPr>
          <w:szCs w:val="24"/>
        </w:rPr>
      </w:pPr>
      <w:r>
        <w:rPr>
          <w:spacing w:val="-9"/>
          <w:szCs w:val="24"/>
        </w:rPr>
        <w:lastRenderedPageBreak/>
        <w:t xml:space="preserve">Pielikums </w:t>
      </w:r>
      <w:r>
        <w:rPr>
          <w:szCs w:val="24"/>
        </w:rPr>
        <w:t>zemesgabala Druvciems 0101</w:t>
      </w:r>
      <w:r w:rsidRPr="00263C09">
        <w:rPr>
          <w:szCs w:val="24"/>
        </w:rPr>
        <w:t xml:space="preserve">, </w:t>
      </w:r>
      <w:r>
        <w:rPr>
          <w:szCs w:val="24"/>
        </w:rPr>
        <w:t>Jūrmalā</w:t>
      </w:r>
      <w:r w:rsidRPr="00263C09">
        <w:rPr>
          <w:szCs w:val="24"/>
        </w:rPr>
        <w:t>,</w:t>
      </w:r>
    </w:p>
    <w:p w14:paraId="7E642902" w14:textId="77777777" w:rsidR="00B62A20" w:rsidRPr="00CD31B6" w:rsidRDefault="00B62A20" w:rsidP="00B62A20">
      <w:pPr>
        <w:jc w:val="right"/>
        <w:rPr>
          <w:szCs w:val="24"/>
        </w:rPr>
      </w:pPr>
      <w:r>
        <w:rPr>
          <w:szCs w:val="24"/>
        </w:rPr>
        <w:t>daļas</w:t>
      </w:r>
      <w:r w:rsidRPr="00263C09">
        <w:rPr>
          <w:szCs w:val="24"/>
        </w:rPr>
        <w:t>,</w:t>
      </w:r>
      <w:r>
        <w:rPr>
          <w:szCs w:val="24"/>
        </w:rPr>
        <w:t xml:space="preserve"> apbūves tiesības</w:t>
      </w:r>
      <w:r w:rsidRPr="00263C09">
        <w:rPr>
          <w:szCs w:val="24"/>
        </w:rPr>
        <w:t xml:space="preserve"> </w:t>
      </w:r>
      <w:r>
        <w:rPr>
          <w:szCs w:val="24"/>
        </w:rPr>
        <w:t>elektroniskās izsoles</w:t>
      </w:r>
      <w:r w:rsidRPr="00263C09">
        <w:rPr>
          <w:szCs w:val="24"/>
        </w:rPr>
        <w:t xml:space="preserve"> </w:t>
      </w:r>
      <w:r>
        <w:rPr>
          <w:szCs w:val="24"/>
        </w:rPr>
        <w:t>noteikumiem</w:t>
      </w:r>
    </w:p>
    <w:p w14:paraId="6386366D" w14:textId="77777777" w:rsidR="00B62A20" w:rsidRDefault="00B62A20" w:rsidP="00B62A20">
      <w:pPr>
        <w:widowControl w:val="0"/>
        <w:jc w:val="center"/>
        <w:rPr>
          <w:b/>
          <w:color w:val="000000" w:themeColor="text1"/>
        </w:rPr>
      </w:pPr>
    </w:p>
    <w:p w14:paraId="2EE2D861" w14:textId="77777777" w:rsidR="00B62A20" w:rsidRPr="00FB1E54" w:rsidRDefault="00B62A20" w:rsidP="00B62A20">
      <w:pPr>
        <w:widowControl w:val="0"/>
        <w:jc w:val="center"/>
        <w:rPr>
          <w:b/>
          <w:color w:val="000000" w:themeColor="text1"/>
        </w:rPr>
      </w:pPr>
      <w:r>
        <w:rPr>
          <w:b/>
          <w:color w:val="000000" w:themeColor="text1"/>
        </w:rPr>
        <w:t>APBŪVES TIESĪBAS</w:t>
      </w:r>
      <w:r w:rsidRPr="00FB1E54">
        <w:rPr>
          <w:b/>
          <w:color w:val="000000" w:themeColor="text1"/>
        </w:rPr>
        <w:t xml:space="preserve"> LĪGUMS</w:t>
      </w:r>
    </w:p>
    <w:p w14:paraId="4F93C07A" w14:textId="77777777" w:rsidR="00B62A20" w:rsidRPr="00453488" w:rsidRDefault="00B62A20" w:rsidP="00B62A20">
      <w:pPr>
        <w:jc w:val="cente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751"/>
      </w:tblGrid>
      <w:tr w:rsidR="00B62A20" w:rsidRPr="003A608E" w14:paraId="55E0EB28" w14:textId="77777777" w:rsidTr="00E6053F">
        <w:tc>
          <w:tcPr>
            <w:tcW w:w="4604" w:type="dxa"/>
          </w:tcPr>
          <w:p w14:paraId="724BEDD8" w14:textId="77777777" w:rsidR="00B62A20" w:rsidRPr="003A608E" w:rsidRDefault="00B62A20" w:rsidP="00E6053F">
            <w:pPr>
              <w:jc w:val="both"/>
              <w:rPr>
                <w:szCs w:val="24"/>
              </w:rPr>
            </w:pPr>
          </w:p>
        </w:tc>
        <w:tc>
          <w:tcPr>
            <w:tcW w:w="4751" w:type="dxa"/>
          </w:tcPr>
          <w:p w14:paraId="65F07C64" w14:textId="77777777" w:rsidR="00B62A20" w:rsidRPr="003A608E" w:rsidRDefault="00B62A20" w:rsidP="00E6053F">
            <w:pPr>
              <w:jc w:val="right"/>
              <w:rPr>
                <w:szCs w:val="24"/>
              </w:rPr>
            </w:pPr>
            <w:r w:rsidRPr="003A608E">
              <w:rPr>
                <w:rStyle w:val="cf01"/>
                <w:szCs w:val="24"/>
              </w:rPr>
              <w:t>Līguma datums ir pēdējā pievienotā elektroniskā paraksta un laika zīmoga datums</w:t>
            </w:r>
          </w:p>
        </w:tc>
      </w:tr>
    </w:tbl>
    <w:p w14:paraId="30AA4DC6" w14:textId="77777777" w:rsidR="00B62A20" w:rsidRDefault="00B62A20" w:rsidP="00B62A20">
      <w:pPr>
        <w:widowControl w:val="0"/>
        <w:jc w:val="both"/>
        <w:rPr>
          <w:b/>
          <w:color w:val="000000" w:themeColor="text1"/>
        </w:rPr>
      </w:pPr>
    </w:p>
    <w:p w14:paraId="10768285" w14:textId="77777777" w:rsidR="00B62A20" w:rsidRPr="003A608E" w:rsidRDefault="00B62A20" w:rsidP="00B62A20">
      <w:pPr>
        <w:jc w:val="both"/>
        <w:rPr>
          <w:szCs w:val="24"/>
        </w:rPr>
      </w:pPr>
      <w:r w:rsidRPr="00FB1E54">
        <w:rPr>
          <w:b/>
          <w:color w:val="000000" w:themeColor="text1"/>
        </w:rPr>
        <w:t>Jūrmalas valstspilsētas administrācija</w:t>
      </w:r>
      <w:r w:rsidRPr="00FB1E54">
        <w:rPr>
          <w:color w:val="000000" w:themeColor="text1"/>
        </w:rPr>
        <w:t xml:space="preserve">, reģistrācijas </w:t>
      </w:r>
      <w:r>
        <w:rPr>
          <w:color w:val="000000" w:themeColor="text1"/>
        </w:rPr>
        <w:t>Nr.</w:t>
      </w:r>
      <w:r w:rsidRPr="00FB1E54">
        <w:rPr>
          <w:b/>
          <w:color w:val="000000" w:themeColor="text1"/>
        </w:rPr>
        <w:t> </w:t>
      </w:r>
      <w:r w:rsidRPr="00FB1E54">
        <w:rPr>
          <w:color w:val="000000" w:themeColor="text1"/>
        </w:rPr>
        <w:t>90000056357</w:t>
      </w:r>
      <w:r>
        <w:rPr>
          <w:color w:val="000000" w:themeColor="text1"/>
        </w:rPr>
        <w:t>,</w:t>
      </w:r>
      <w:r w:rsidRPr="00FB1E54">
        <w:rPr>
          <w:color w:val="000000" w:themeColor="text1"/>
        </w:rPr>
        <w:t xml:space="preserve"> (turpmāk</w:t>
      </w:r>
      <w:r>
        <w:rPr>
          <w:color w:val="000000" w:themeColor="text1"/>
        </w:rPr>
        <w:t> </w:t>
      </w:r>
      <w:r w:rsidRPr="00FB1E54">
        <w:rPr>
          <w:color w:val="000000" w:themeColor="text1"/>
        </w:rPr>
        <w:t xml:space="preserve">– </w:t>
      </w:r>
      <w:r>
        <w:rPr>
          <w:color w:val="000000" w:themeColor="text1"/>
        </w:rPr>
        <w:t>Īpašnieks</w:t>
      </w:r>
      <w:r w:rsidRPr="00FB1E54">
        <w:rPr>
          <w:color w:val="000000" w:themeColor="text1"/>
        </w:rPr>
        <w:t xml:space="preserve">) Jūrmalas valstspilsētas pašvaldības </w:t>
      </w:r>
      <w:r w:rsidRPr="00122A5D">
        <w:rPr>
          <w:color w:val="000000" w:themeColor="text1"/>
        </w:rPr>
        <w:t>izpilddirektora Edgara Stobova</w:t>
      </w:r>
      <w:r w:rsidRPr="00FB1E54">
        <w:rPr>
          <w:b/>
          <w:color w:val="000000" w:themeColor="text1"/>
        </w:rPr>
        <w:t xml:space="preserve"> </w:t>
      </w:r>
      <w:r w:rsidRPr="00FB1E54">
        <w:rPr>
          <w:color w:val="000000" w:themeColor="text1"/>
        </w:rPr>
        <w:t xml:space="preserve">personā, kurš </w:t>
      </w:r>
      <w:r w:rsidRPr="003A608E">
        <w:rPr>
          <w:szCs w:val="24"/>
        </w:rPr>
        <w:t>rīkojas saskaņā ar Jūrmalas domes 2025. gada __________lēmumu Nr. ___ “</w:t>
      </w:r>
      <w:r w:rsidRPr="003A608E">
        <w:rPr>
          <w:color w:val="000000"/>
          <w:szCs w:val="24"/>
        </w:rPr>
        <w:t>Par zemesgabala Druvciems 0101, Jūrmalā</w:t>
      </w:r>
      <w:r>
        <w:rPr>
          <w:color w:val="000000"/>
          <w:szCs w:val="24"/>
        </w:rPr>
        <w:t>,</w:t>
      </w:r>
      <w:r w:rsidRPr="003A608E">
        <w:rPr>
          <w:color w:val="000000"/>
          <w:szCs w:val="24"/>
        </w:rPr>
        <w:t xml:space="preserve"> daļas apbūves tiesības izsoles organizēšanu</w:t>
      </w:r>
      <w:r w:rsidRPr="003A608E">
        <w:rPr>
          <w:szCs w:val="24"/>
        </w:rPr>
        <w:t xml:space="preserve">”, no vienas puses, un </w:t>
      </w:r>
    </w:p>
    <w:p w14:paraId="2D79D6C6" w14:textId="77777777" w:rsidR="00B62A20" w:rsidRPr="00122A5D" w:rsidRDefault="00B62A20" w:rsidP="00B62A20">
      <w:pPr>
        <w:widowControl w:val="0"/>
        <w:jc w:val="both"/>
      </w:pPr>
      <w:r w:rsidRPr="003A608E">
        <w:rPr>
          <w:szCs w:val="24"/>
        </w:rPr>
        <w:t xml:space="preserve">_________________, </w:t>
      </w:r>
      <w:r>
        <w:rPr>
          <w:szCs w:val="24"/>
        </w:rPr>
        <w:t xml:space="preserve">personas kods / </w:t>
      </w:r>
      <w:r w:rsidRPr="003A608E">
        <w:rPr>
          <w:szCs w:val="24"/>
        </w:rPr>
        <w:t>reģistrācijas</w:t>
      </w:r>
      <w:r>
        <w:rPr>
          <w:szCs w:val="24"/>
        </w:rPr>
        <w:t xml:space="preserve"> Nr.</w:t>
      </w:r>
      <w:r w:rsidRPr="00122A5D">
        <w:t xml:space="preserve">________________, </w:t>
      </w:r>
      <w:r>
        <w:t>(</w:t>
      </w:r>
      <w:r w:rsidRPr="00122A5D">
        <w:t xml:space="preserve">turpmāk – </w:t>
      </w:r>
      <w:r>
        <w:t>Apbūves tiesīgais</w:t>
      </w:r>
      <w:r w:rsidRPr="00122A5D">
        <w:t>)</w:t>
      </w:r>
      <w:r>
        <w:t xml:space="preserve"> </w:t>
      </w:r>
      <w:r w:rsidRPr="00122A5D">
        <w:t>kuras vārdā saskaņā ar statūtiem rīkojas tās ________________ , no otras puses, turpmāk katrs atsevišķi vai abi kopā saukti arī P</w:t>
      </w:r>
      <w:r>
        <w:t>use</w:t>
      </w:r>
      <w:r w:rsidRPr="00122A5D">
        <w:t>/-</w:t>
      </w:r>
      <w:r>
        <w:t>es</w:t>
      </w:r>
      <w:r w:rsidRPr="00122A5D">
        <w:t>,</w:t>
      </w:r>
    </w:p>
    <w:p w14:paraId="36313515" w14:textId="77777777" w:rsidR="00B62A20" w:rsidRPr="00122A5D" w:rsidRDefault="00B62A20" w:rsidP="00B62A20">
      <w:pPr>
        <w:widowControl w:val="0"/>
        <w:jc w:val="both"/>
      </w:pPr>
      <w:r w:rsidRPr="00122A5D">
        <w:t>pamatojoties uz</w:t>
      </w:r>
      <w:r w:rsidRPr="00122A5D">
        <w:rPr>
          <w:i/>
        </w:rPr>
        <w:t xml:space="preserve"> </w:t>
      </w:r>
      <w:r w:rsidRPr="00122A5D">
        <w:t>Jūrmalas Nekustamā īpašuma iznomāšanas un izīrēšanas komisijas 202</w:t>
      </w:r>
      <w:r>
        <w:t>5</w:t>
      </w:r>
      <w:r w:rsidRPr="00122A5D">
        <w:t>. gada __. _____________ lēmumu Nr. __ (protokols Nr. _______), savā starpā noslēdz šādu līgumu (turpmāk – Līgums):</w:t>
      </w:r>
    </w:p>
    <w:p w14:paraId="18CE4797" w14:textId="77777777" w:rsidR="00B62A20" w:rsidRPr="00122A5D" w:rsidRDefault="00B62A20" w:rsidP="00B62A20">
      <w:pPr>
        <w:jc w:val="both"/>
      </w:pPr>
    </w:p>
    <w:p w14:paraId="3C9D20FB" w14:textId="77777777" w:rsidR="00B62A20" w:rsidRPr="00AD10EF" w:rsidRDefault="00B62A20" w:rsidP="00B62A20">
      <w:pPr>
        <w:numPr>
          <w:ilvl w:val="0"/>
          <w:numId w:val="2"/>
        </w:numPr>
        <w:overflowPunct/>
        <w:autoSpaceDE/>
        <w:autoSpaceDN/>
        <w:adjustRightInd/>
        <w:ind w:left="340" w:hanging="340"/>
        <w:jc w:val="center"/>
        <w:textAlignment w:val="auto"/>
        <w:rPr>
          <w:b/>
          <w:bCs/>
          <w:color w:val="000000" w:themeColor="text1"/>
        </w:rPr>
      </w:pPr>
      <w:r w:rsidRPr="00AD10EF">
        <w:rPr>
          <w:b/>
          <w:bCs/>
          <w:color w:val="000000" w:themeColor="text1"/>
        </w:rPr>
        <w:t>LĪGUMA PRIEKŠMETS</w:t>
      </w:r>
    </w:p>
    <w:p w14:paraId="73070EB4" w14:textId="77777777" w:rsidR="00B62A20" w:rsidRPr="009D47B7" w:rsidRDefault="00B62A20" w:rsidP="00B62A20">
      <w:pPr>
        <w:numPr>
          <w:ilvl w:val="1"/>
          <w:numId w:val="2"/>
        </w:numPr>
        <w:overflowPunct/>
        <w:autoSpaceDE/>
        <w:autoSpaceDN/>
        <w:adjustRightInd/>
        <w:ind w:left="567" w:hanging="567"/>
        <w:jc w:val="both"/>
        <w:textAlignment w:val="auto"/>
        <w:rPr>
          <w:szCs w:val="24"/>
        </w:rPr>
      </w:pPr>
      <w:r w:rsidRPr="00B443CE">
        <w:t xml:space="preserve">Īpašnieks piešķir Apbūves tiesīgajam apbūves tiesību uz Jūrmalas valstspilsētas pašvaldības īpašumā esoša </w:t>
      </w:r>
      <w:r w:rsidRPr="00B443CE">
        <w:rPr>
          <w:bCs/>
        </w:rPr>
        <w:t xml:space="preserve">zemesgabala </w:t>
      </w:r>
      <w:r w:rsidRPr="00B443CE">
        <w:rPr>
          <w:b/>
        </w:rPr>
        <w:t xml:space="preserve">Druvciems 0101, Jūrmalā, kadastra numurs 1300 013 0101 </w:t>
      </w:r>
      <w:r w:rsidRPr="009D47B7">
        <w:rPr>
          <w:b/>
          <w:szCs w:val="24"/>
        </w:rPr>
        <w:t>daļu 250 m</w:t>
      </w:r>
      <w:r w:rsidRPr="009D47B7">
        <w:rPr>
          <w:b/>
          <w:szCs w:val="24"/>
          <w:vertAlign w:val="superscript"/>
        </w:rPr>
        <w:t>2</w:t>
      </w:r>
      <w:r w:rsidRPr="009D47B7">
        <w:rPr>
          <w:szCs w:val="24"/>
        </w:rPr>
        <w:t xml:space="preserve"> </w:t>
      </w:r>
      <w:r w:rsidRPr="009D47B7">
        <w:rPr>
          <w:b/>
          <w:szCs w:val="24"/>
        </w:rPr>
        <w:t xml:space="preserve">platībā </w:t>
      </w:r>
      <w:r w:rsidRPr="009D47B7">
        <w:rPr>
          <w:szCs w:val="24"/>
        </w:rPr>
        <w:t xml:space="preserve">(no izpētes nogabala </w:t>
      </w:r>
      <w:r>
        <w:rPr>
          <w:szCs w:val="24"/>
        </w:rPr>
        <w:t>2700 </w:t>
      </w:r>
      <w:r w:rsidRPr="009D47B7">
        <w:rPr>
          <w:szCs w:val="24"/>
        </w:rPr>
        <w:t>m</w:t>
      </w:r>
      <w:r w:rsidRPr="009D47B7">
        <w:rPr>
          <w:szCs w:val="24"/>
          <w:vertAlign w:val="superscript"/>
        </w:rPr>
        <w:t>2</w:t>
      </w:r>
      <w:r w:rsidRPr="009D47B7">
        <w:rPr>
          <w:szCs w:val="24"/>
        </w:rPr>
        <w:t xml:space="preserve"> platībā</w:t>
      </w:r>
      <w:r>
        <w:rPr>
          <w:szCs w:val="24"/>
        </w:rPr>
        <w:t>)</w:t>
      </w:r>
      <w:r w:rsidRPr="009D47B7">
        <w:rPr>
          <w:szCs w:val="24"/>
        </w:rPr>
        <w:t xml:space="preserve"> (turpmāk – Zemesgabals) saskaņā ar </w:t>
      </w:r>
      <w:r>
        <w:rPr>
          <w:szCs w:val="24"/>
        </w:rPr>
        <w:t>1</w:t>
      </w:r>
      <w:r w:rsidRPr="009D47B7">
        <w:rPr>
          <w:szCs w:val="24"/>
        </w:rPr>
        <w:t xml:space="preserve">. pielikumā pievienoto </w:t>
      </w:r>
      <w:r>
        <w:rPr>
          <w:szCs w:val="24"/>
        </w:rPr>
        <w:t>Z</w:t>
      </w:r>
      <w:r w:rsidRPr="009D47B7">
        <w:rPr>
          <w:szCs w:val="24"/>
        </w:rPr>
        <w:t>emesgabala plānu.</w:t>
      </w:r>
    </w:p>
    <w:p w14:paraId="70CC0134" w14:textId="77777777" w:rsidR="00B62A20" w:rsidRPr="00122A5D" w:rsidRDefault="00B62A20" w:rsidP="00B62A20">
      <w:pPr>
        <w:numPr>
          <w:ilvl w:val="1"/>
          <w:numId w:val="2"/>
        </w:numPr>
        <w:overflowPunct/>
        <w:autoSpaceDE/>
        <w:autoSpaceDN/>
        <w:adjustRightInd/>
        <w:ind w:left="567" w:hanging="567"/>
        <w:jc w:val="both"/>
        <w:textAlignment w:val="auto"/>
        <w:rPr>
          <w:color w:val="000000" w:themeColor="text1"/>
          <w:szCs w:val="24"/>
        </w:rPr>
      </w:pPr>
      <w:r>
        <w:rPr>
          <w:color w:val="000000" w:themeColor="text1"/>
        </w:rPr>
        <w:t>Īpašnieks</w:t>
      </w:r>
      <w:r w:rsidRPr="00122A5D">
        <w:rPr>
          <w:color w:val="000000" w:themeColor="text1"/>
          <w:szCs w:val="24"/>
        </w:rPr>
        <w:t xml:space="preserve"> apliecina, ka viņam uz Līguma noslēgšanas brīdi ir tiesības slēgt Līgumu un uzņemties tajā paredzētās saistības. </w:t>
      </w:r>
      <w:r>
        <w:rPr>
          <w:color w:val="000000" w:themeColor="text1"/>
        </w:rPr>
        <w:t>Īpašnieks</w:t>
      </w:r>
      <w:r w:rsidRPr="00122A5D">
        <w:rPr>
          <w:color w:val="000000" w:themeColor="text1"/>
          <w:szCs w:val="24"/>
        </w:rPr>
        <w:t xml:space="preserve"> apliecina, ka </w:t>
      </w:r>
      <w:r>
        <w:rPr>
          <w:color w:val="000000" w:themeColor="text1"/>
        </w:rPr>
        <w:t>Z</w:t>
      </w:r>
      <w:r w:rsidRPr="00FB1E54">
        <w:rPr>
          <w:color w:val="000000" w:themeColor="text1"/>
        </w:rPr>
        <w:t>emesgabals</w:t>
      </w:r>
      <w:r w:rsidRPr="00122A5D">
        <w:rPr>
          <w:color w:val="000000" w:themeColor="text1"/>
          <w:szCs w:val="24"/>
        </w:rPr>
        <w:t xml:space="preserve"> līdz Līguma noslēgšanai nav nevienam atsavināts, nav ieķīlāts un tam nav uzlikts aizliegums.</w:t>
      </w:r>
    </w:p>
    <w:p w14:paraId="5D5724CB" w14:textId="77777777" w:rsidR="00B62A20" w:rsidRPr="008E23AC" w:rsidRDefault="00B62A20" w:rsidP="00B62A20">
      <w:pPr>
        <w:numPr>
          <w:ilvl w:val="1"/>
          <w:numId w:val="2"/>
        </w:numPr>
        <w:overflowPunct/>
        <w:autoSpaceDE/>
        <w:autoSpaceDN/>
        <w:adjustRightInd/>
        <w:ind w:left="567" w:hanging="567"/>
        <w:jc w:val="both"/>
        <w:textAlignment w:val="auto"/>
        <w:rPr>
          <w:color w:val="000000" w:themeColor="text1"/>
          <w:szCs w:val="24"/>
        </w:rPr>
      </w:pPr>
      <w:r w:rsidRPr="008E23AC">
        <w:rPr>
          <w:color w:val="000000" w:themeColor="text1"/>
          <w:szCs w:val="24"/>
        </w:rPr>
        <w:t xml:space="preserve">Apbūves tiesības izmantošanas mērķis ir inženierbūves </w:t>
      </w:r>
      <w:r>
        <w:rPr>
          <w:color w:val="000000" w:themeColor="text1"/>
          <w:szCs w:val="24"/>
        </w:rPr>
        <w:t xml:space="preserve">– elektronisko </w:t>
      </w:r>
      <w:r w:rsidRPr="008E23AC">
        <w:rPr>
          <w:szCs w:val="24"/>
        </w:rPr>
        <w:t xml:space="preserve">sakaru torņa </w:t>
      </w:r>
      <w:r>
        <w:rPr>
          <w:szCs w:val="24"/>
        </w:rPr>
        <w:t xml:space="preserve">(turpmāk – Būve) </w:t>
      </w:r>
      <w:r w:rsidRPr="008E23AC">
        <w:rPr>
          <w:szCs w:val="24"/>
        </w:rPr>
        <w:t>būvniecība</w:t>
      </w:r>
      <w:r>
        <w:rPr>
          <w:szCs w:val="24"/>
        </w:rPr>
        <w:t xml:space="preserve"> un ekspluatācija</w:t>
      </w:r>
      <w:r w:rsidRPr="008E23AC">
        <w:rPr>
          <w:color w:val="000000" w:themeColor="text1"/>
          <w:szCs w:val="24"/>
        </w:rPr>
        <w:t>.</w:t>
      </w:r>
    </w:p>
    <w:p w14:paraId="732B7827" w14:textId="77777777" w:rsidR="00B62A20" w:rsidRPr="00207F3E" w:rsidRDefault="00B62A20" w:rsidP="00B62A20">
      <w:pPr>
        <w:pStyle w:val="ListParagraph"/>
        <w:numPr>
          <w:ilvl w:val="1"/>
          <w:numId w:val="2"/>
        </w:numPr>
        <w:spacing w:after="0" w:line="240" w:lineRule="auto"/>
        <w:ind w:left="567" w:hanging="567"/>
        <w:jc w:val="both"/>
        <w:rPr>
          <w:rFonts w:ascii="Times New Roman" w:eastAsia="Times New Roman" w:hAnsi="Times New Roman"/>
          <w:color w:val="000000" w:themeColor="text1"/>
          <w:sz w:val="24"/>
          <w:szCs w:val="24"/>
          <w:lang w:val="lv-LV" w:eastAsia="lv-LV"/>
        </w:rPr>
      </w:pPr>
      <w:r w:rsidRPr="008E23AC">
        <w:rPr>
          <w:rFonts w:ascii="Times New Roman" w:eastAsia="Times New Roman" w:hAnsi="Times New Roman"/>
          <w:color w:val="000000" w:themeColor="text1"/>
          <w:sz w:val="24"/>
          <w:szCs w:val="24"/>
          <w:lang w:val="lv-LV" w:eastAsia="lv-LV"/>
        </w:rPr>
        <w:t xml:space="preserve">Jūrmalas valstspilsētas pašvaldībai ar Rīgas rajona tiesas zemesgrāmatu nodaļas </w:t>
      </w:r>
      <w:r w:rsidRPr="008E23AC">
        <w:rPr>
          <w:rFonts w:ascii="Times New Roman" w:hAnsi="Times New Roman"/>
          <w:sz w:val="24"/>
          <w:szCs w:val="24"/>
          <w:lang w:val="lv-LV"/>
        </w:rPr>
        <w:t xml:space="preserve">2013. gada 28. jūnija </w:t>
      </w:r>
      <w:r w:rsidRPr="008E23AC">
        <w:rPr>
          <w:rFonts w:ascii="Times New Roman" w:eastAsia="Times New Roman" w:hAnsi="Times New Roman"/>
          <w:color w:val="000000" w:themeColor="text1"/>
          <w:sz w:val="24"/>
          <w:szCs w:val="24"/>
          <w:lang w:val="lv-LV" w:eastAsia="lv-LV"/>
        </w:rPr>
        <w:t xml:space="preserve">lēmumu nostiprinātas īpašuma tiesības uz Zemesgabalu, Jūrmalas pilsētas </w:t>
      </w:r>
      <w:r w:rsidRPr="00207F3E">
        <w:rPr>
          <w:rFonts w:ascii="Times New Roman" w:eastAsia="Times New Roman" w:hAnsi="Times New Roman"/>
          <w:color w:val="000000" w:themeColor="text1"/>
          <w:sz w:val="24"/>
          <w:szCs w:val="24"/>
          <w:lang w:val="lv-LV" w:eastAsia="lv-LV"/>
        </w:rPr>
        <w:t xml:space="preserve">zemesgrāmatas nodalījumā </w:t>
      </w:r>
      <w:r w:rsidRPr="00207F3E">
        <w:rPr>
          <w:rFonts w:ascii="Times New Roman" w:hAnsi="Times New Roman"/>
          <w:sz w:val="24"/>
          <w:szCs w:val="24"/>
          <w:lang w:val="lv-LV"/>
        </w:rPr>
        <w:t>Nr. 10000052246</w:t>
      </w:r>
      <w:r w:rsidRPr="00207F3E">
        <w:rPr>
          <w:rFonts w:ascii="Times New Roman" w:eastAsia="Times New Roman" w:hAnsi="Times New Roman"/>
          <w:color w:val="000000" w:themeColor="text1"/>
          <w:sz w:val="24"/>
          <w:szCs w:val="24"/>
          <w:lang w:val="lv-LV" w:eastAsia="lv-LV"/>
        </w:rPr>
        <w:t>.</w:t>
      </w:r>
    </w:p>
    <w:p w14:paraId="65AD6C66" w14:textId="77777777" w:rsidR="00B62A20" w:rsidRPr="008E23AC" w:rsidRDefault="00B62A20" w:rsidP="00B62A20">
      <w:pPr>
        <w:pStyle w:val="ListParagraph"/>
        <w:numPr>
          <w:ilvl w:val="1"/>
          <w:numId w:val="2"/>
        </w:numPr>
        <w:spacing w:after="0" w:line="240" w:lineRule="auto"/>
        <w:ind w:left="567" w:hanging="567"/>
        <w:jc w:val="both"/>
        <w:rPr>
          <w:rFonts w:ascii="Times New Roman" w:eastAsia="Times New Roman" w:hAnsi="Times New Roman"/>
          <w:color w:val="000000" w:themeColor="text1"/>
          <w:sz w:val="24"/>
          <w:szCs w:val="24"/>
          <w:lang w:val="lv-LV" w:eastAsia="lv-LV"/>
        </w:rPr>
      </w:pPr>
      <w:r>
        <w:rPr>
          <w:rFonts w:ascii="Times New Roman" w:eastAsia="Times New Roman" w:hAnsi="Times New Roman"/>
          <w:color w:val="000000" w:themeColor="text1"/>
          <w:sz w:val="24"/>
          <w:szCs w:val="24"/>
          <w:lang w:val="lv-LV" w:eastAsia="lv-LV"/>
        </w:rPr>
        <w:t>Apbūves tiesīgajam</w:t>
      </w:r>
      <w:r w:rsidRPr="00207F3E">
        <w:rPr>
          <w:rFonts w:ascii="Times New Roman" w:eastAsia="Times New Roman" w:hAnsi="Times New Roman"/>
          <w:color w:val="000000" w:themeColor="text1"/>
          <w:sz w:val="24"/>
          <w:szCs w:val="24"/>
          <w:lang w:val="lv-LV" w:eastAsia="lv-LV"/>
        </w:rPr>
        <w:t xml:space="preserve"> ir zināms </w:t>
      </w:r>
      <w:r>
        <w:rPr>
          <w:rFonts w:ascii="Times New Roman" w:eastAsia="Times New Roman" w:hAnsi="Times New Roman"/>
          <w:color w:val="000000" w:themeColor="text1"/>
          <w:sz w:val="24"/>
          <w:szCs w:val="24"/>
          <w:lang w:val="lv-LV" w:eastAsia="lv-LV"/>
        </w:rPr>
        <w:t>Zemesgabala</w:t>
      </w:r>
      <w:r w:rsidRPr="00207F3E">
        <w:rPr>
          <w:rFonts w:ascii="Times New Roman" w:eastAsia="Times New Roman" w:hAnsi="Times New Roman"/>
          <w:color w:val="000000" w:themeColor="text1"/>
          <w:sz w:val="24"/>
          <w:szCs w:val="24"/>
          <w:lang w:val="lv-LV" w:eastAsia="lv-LV"/>
        </w:rPr>
        <w:t xml:space="preserve"> stāvoklis Līguma noslēgšanas brīdī, pret ko tam pretenziju nav. </w:t>
      </w:r>
      <w:r>
        <w:rPr>
          <w:rFonts w:ascii="Times New Roman" w:eastAsia="Times New Roman" w:hAnsi="Times New Roman"/>
          <w:color w:val="000000" w:themeColor="text1"/>
          <w:sz w:val="24"/>
          <w:szCs w:val="24"/>
          <w:lang w:val="lv-LV" w:eastAsia="lv-LV"/>
        </w:rPr>
        <w:t>Apbūves tiesīgais</w:t>
      </w:r>
      <w:r w:rsidRPr="00207F3E">
        <w:rPr>
          <w:rFonts w:ascii="Times New Roman" w:eastAsia="Times New Roman" w:hAnsi="Times New Roman"/>
          <w:color w:val="000000" w:themeColor="text1"/>
          <w:sz w:val="24"/>
          <w:szCs w:val="24"/>
          <w:lang w:val="lv-LV" w:eastAsia="lv-LV"/>
        </w:rPr>
        <w:t xml:space="preserve"> pieņem </w:t>
      </w:r>
      <w:r>
        <w:rPr>
          <w:rFonts w:ascii="Times New Roman" w:eastAsia="Times New Roman" w:hAnsi="Times New Roman"/>
          <w:color w:val="000000" w:themeColor="text1"/>
          <w:sz w:val="24"/>
          <w:szCs w:val="24"/>
          <w:lang w:val="lv-LV" w:eastAsia="lv-LV"/>
        </w:rPr>
        <w:t>Zemesgabalu</w:t>
      </w:r>
      <w:r w:rsidRPr="00207F3E">
        <w:rPr>
          <w:rFonts w:ascii="Times New Roman" w:eastAsia="Times New Roman" w:hAnsi="Times New Roman"/>
          <w:color w:val="000000" w:themeColor="text1"/>
          <w:sz w:val="24"/>
          <w:szCs w:val="24"/>
          <w:lang w:val="lv-LV" w:eastAsia="lv-LV"/>
        </w:rPr>
        <w:t xml:space="preserve"> tādā stāvoklī, kādā tas atradīsies uz nodošanas – pieņemšanas akta parakstīšanas brīdi (</w:t>
      </w:r>
      <w:r>
        <w:rPr>
          <w:rFonts w:ascii="Times New Roman" w:eastAsia="Times New Roman" w:hAnsi="Times New Roman"/>
          <w:color w:val="000000" w:themeColor="text1"/>
          <w:sz w:val="24"/>
          <w:szCs w:val="24"/>
          <w:lang w:val="lv-LV" w:eastAsia="lv-LV"/>
        </w:rPr>
        <w:t>2</w:t>
      </w:r>
      <w:r w:rsidRPr="00207F3E">
        <w:rPr>
          <w:rFonts w:ascii="Times New Roman" w:eastAsia="Times New Roman" w:hAnsi="Times New Roman"/>
          <w:color w:val="000000" w:themeColor="text1"/>
          <w:sz w:val="24"/>
          <w:szCs w:val="24"/>
          <w:lang w:val="lv-LV" w:eastAsia="lv-LV"/>
        </w:rPr>
        <w:t>. pielikums).</w:t>
      </w:r>
    </w:p>
    <w:p w14:paraId="49246530" w14:textId="77777777" w:rsidR="00B62A20" w:rsidRPr="00207F3E" w:rsidRDefault="00B62A20" w:rsidP="00B62A20">
      <w:pPr>
        <w:jc w:val="both"/>
        <w:rPr>
          <w:color w:val="000000" w:themeColor="text1"/>
          <w:szCs w:val="24"/>
        </w:rPr>
      </w:pPr>
    </w:p>
    <w:p w14:paraId="144ABE01" w14:textId="77777777" w:rsidR="00B62A20" w:rsidRPr="00AD10EF" w:rsidRDefault="00B62A20" w:rsidP="00B62A20">
      <w:pPr>
        <w:numPr>
          <w:ilvl w:val="0"/>
          <w:numId w:val="2"/>
        </w:numPr>
        <w:ind w:left="340" w:hanging="340"/>
        <w:jc w:val="center"/>
        <w:rPr>
          <w:b/>
          <w:bCs/>
          <w:color w:val="000000" w:themeColor="text1"/>
        </w:rPr>
      </w:pPr>
      <w:r w:rsidRPr="00AD10EF">
        <w:rPr>
          <w:b/>
          <w:bCs/>
          <w:color w:val="000000" w:themeColor="text1"/>
        </w:rPr>
        <w:t>PUŠU SAISTĪBAS</w:t>
      </w:r>
    </w:p>
    <w:p w14:paraId="1267DE7E" w14:textId="77777777" w:rsidR="00B62A20" w:rsidRPr="00FB1E54" w:rsidRDefault="00B62A20" w:rsidP="00B62A20">
      <w:pPr>
        <w:numPr>
          <w:ilvl w:val="1"/>
          <w:numId w:val="2"/>
        </w:numPr>
        <w:ind w:left="567" w:hanging="567"/>
        <w:jc w:val="both"/>
        <w:rPr>
          <w:color w:val="000000" w:themeColor="text1"/>
        </w:rPr>
      </w:pPr>
      <w:r>
        <w:rPr>
          <w:color w:val="000000" w:themeColor="text1"/>
        </w:rPr>
        <w:t>Īpašnieka</w:t>
      </w:r>
      <w:r w:rsidRPr="00FB1E54">
        <w:rPr>
          <w:color w:val="000000" w:themeColor="text1"/>
        </w:rPr>
        <w:t xml:space="preserve"> tiesības un pienākumi:</w:t>
      </w:r>
    </w:p>
    <w:p w14:paraId="35CF4F1B" w14:textId="77777777" w:rsidR="00B62A20" w:rsidRPr="00FB1E54" w:rsidRDefault="00B62A20" w:rsidP="00B62A20">
      <w:pPr>
        <w:numPr>
          <w:ilvl w:val="2"/>
          <w:numId w:val="2"/>
        </w:numPr>
        <w:ind w:left="1276" w:hanging="709"/>
        <w:jc w:val="both"/>
        <w:rPr>
          <w:color w:val="000000" w:themeColor="text1"/>
        </w:rPr>
      </w:pPr>
      <w:r>
        <w:rPr>
          <w:color w:val="000000" w:themeColor="text1"/>
        </w:rPr>
        <w:t xml:space="preserve">Īpašnieka </w:t>
      </w:r>
      <w:r w:rsidRPr="00FB1E54">
        <w:rPr>
          <w:color w:val="000000" w:themeColor="text1"/>
        </w:rPr>
        <w:t xml:space="preserve">pienākums ir netraucēt un ar jebkādām darbībām nepasliktināt </w:t>
      </w:r>
      <w:r>
        <w:rPr>
          <w:color w:val="000000" w:themeColor="text1"/>
        </w:rPr>
        <w:t>Apbūves tiesīgā</w:t>
      </w:r>
      <w:r w:rsidRPr="00FB1E54">
        <w:rPr>
          <w:color w:val="000000" w:themeColor="text1"/>
        </w:rPr>
        <w:t xml:space="preserve"> darbību saistībā ar </w:t>
      </w:r>
      <w:r>
        <w:rPr>
          <w:color w:val="000000" w:themeColor="text1"/>
        </w:rPr>
        <w:t>Z</w:t>
      </w:r>
      <w:r w:rsidRPr="00FB1E54">
        <w:rPr>
          <w:color w:val="000000" w:themeColor="text1"/>
        </w:rPr>
        <w:t>emesgabala lietošanu, ja tā atbilst Līgumā paredzētajiem noteikumiem;</w:t>
      </w:r>
    </w:p>
    <w:p w14:paraId="6D1A95A6" w14:textId="77777777" w:rsidR="00B62A20" w:rsidRPr="00FB1E54" w:rsidRDefault="00B62A20" w:rsidP="00B62A20">
      <w:pPr>
        <w:numPr>
          <w:ilvl w:val="2"/>
          <w:numId w:val="2"/>
        </w:numPr>
        <w:ind w:left="1276" w:hanging="709"/>
        <w:jc w:val="both"/>
        <w:rPr>
          <w:color w:val="000000" w:themeColor="text1"/>
        </w:rPr>
      </w:pPr>
      <w:r>
        <w:rPr>
          <w:color w:val="000000" w:themeColor="text1"/>
        </w:rPr>
        <w:t>Īpašnieks</w:t>
      </w:r>
      <w:r w:rsidRPr="00FB1E54">
        <w:rPr>
          <w:color w:val="000000" w:themeColor="text1"/>
        </w:rPr>
        <w:t xml:space="preserve"> nav atbildīgs par zaudējumiem, kas radušies </w:t>
      </w:r>
      <w:r>
        <w:rPr>
          <w:color w:val="000000" w:themeColor="text1"/>
        </w:rPr>
        <w:t xml:space="preserve">Apbūves tiesīgajam </w:t>
      </w:r>
      <w:r w:rsidRPr="00FB1E54">
        <w:rPr>
          <w:color w:val="000000" w:themeColor="text1"/>
        </w:rPr>
        <w:t xml:space="preserve">vai trešajām personām paša </w:t>
      </w:r>
      <w:r>
        <w:rPr>
          <w:color w:val="000000" w:themeColor="text1"/>
        </w:rPr>
        <w:t>Apbūves tiesīgā</w:t>
      </w:r>
      <w:r w:rsidRPr="00FB1E54">
        <w:rPr>
          <w:color w:val="000000" w:themeColor="text1"/>
        </w:rPr>
        <w:t>, tā darbinieku, pilnvaroto vai trešo personu darbības vai bezdarbības rezultātā;</w:t>
      </w:r>
    </w:p>
    <w:p w14:paraId="2FEBEF27" w14:textId="77777777" w:rsidR="00B62A20" w:rsidRPr="00FB1E54" w:rsidRDefault="00B62A20" w:rsidP="00B62A20">
      <w:pPr>
        <w:numPr>
          <w:ilvl w:val="2"/>
          <w:numId w:val="2"/>
        </w:numPr>
        <w:ind w:left="1276" w:hanging="709"/>
        <w:jc w:val="both"/>
      </w:pPr>
      <w:r>
        <w:rPr>
          <w:color w:val="000000" w:themeColor="text1"/>
        </w:rPr>
        <w:t>Īpašnieks</w:t>
      </w:r>
      <w:r w:rsidRPr="00FB1E54">
        <w:rPr>
          <w:color w:val="000000" w:themeColor="text1"/>
        </w:rPr>
        <w:t xml:space="preserve"> neatlīdzina </w:t>
      </w:r>
      <w:r>
        <w:rPr>
          <w:color w:val="000000" w:themeColor="text1"/>
        </w:rPr>
        <w:t>Apbūves tiesīgam</w:t>
      </w:r>
      <w:r w:rsidRPr="00FB1E54">
        <w:rPr>
          <w:color w:val="000000" w:themeColor="text1"/>
        </w:rPr>
        <w:t xml:space="preserve"> nekādus </w:t>
      </w:r>
      <w:r>
        <w:rPr>
          <w:color w:val="000000" w:themeColor="text1"/>
        </w:rPr>
        <w:t>Z</w:t>
      </w:r>
      <w:r w:rsidRPr="00FB1E54">
        <w:rPr>
          <w:color w:val="000000" w:themeColor="text1"/>
        </w:rPr>
        <w:t xml:space="preserve">emesgabalā ieguldītos finanšu līdzekļus, ja par to iepriekš nav bijusi </w:t>
      </w:r>
      <w:r w:rsidRPr="00FB1E54">
        <w:t xml:space="preserve">rakstiska vienošanās ar </w:t>
      </w:r>
      <w:r>
        <w:t>Īpašnieku</w:t>
      </w:r>
      <w:r w:rsidRPr="00FB1E54">
        <w:t>;</w:t>
      </w:r>
    </w:p>
    <w:p w14:paraId="094269BD" w14:textId="77777777" w:rsidR="00B62A20" w:rsidRPr="00FB1E54" w:rsidRDefault="00B62A20" w:rsidP="00B62A20">
      <w:pPr>
        <w:numPr>
          <w:ilvl w:val="2"/>
          <w:numId w:val="2"/>
        </w:numPr>
        <w:ind w:left="1276" w:hanging="709"/>
        <w:jc w:val="both"/>
      </w:pPr>
      <w:r>
        <w:t>Īpašniekam</w:t>
      </w:r>
      <w:r w:rsidRPr="00FB1E54">
        <w:t xml:space="preserve"> ir tiesības veikt kontroli pār </w:t>
      </w:r>
      <w:r>
        <w:t>Z</w:t>
      </w:r>
      <w:r w:rsidRPr="00FB1E54">
        <w:t>emesgabala lietošanu atbilstoši Līguma noteikumiem un Latvijas Republikas spēkā esošajiem normatīvajiem aktiem;</w:t>
      </w:r>
    </w:p>
    <w:p w14:paraId="53DF1E79" w14:textId="77777777" w:rsidR="00B62A20" w:rsidRPr="00FB1E54" w:rsidRDefault="00B62A20" w:rsidP="00B62A20">
      <w:pPr>
        <w:numPr>
          <w:ilvl w:val="2"/>
          <w:numId w:val="2"/>
        </w:numPr>
        <w:ind w:left="1276" w:hanging="709"/>
        <w:jc w:val="both"/>
        <w:rPr>
          <w:color w:val="000000" w:themeColor="text1"/>
        </w:rPr>
      </w:pPr>
      <w:r>
        <w:rPr>
          <w:color w:val="000000" w:themeColor="text1"/>
        </w:rPr>
        <w:t>Īpašnieks</w:t>
      </w:r>
      <w:r w:rsidRPr="00FB1E54">
        <w:rPr>
          <w:color w:val="000000" w:themeColor="text1"/>
        </w:rPr>
        <w:t xml:space="preserve"> ir tiesīgs prasīt </w:t>
      </w:r>
      <w:r>
        <w:rPr>
          <w:color w:val="000000" w:themeColor="text1"/>
        </w:rPr>
        <w:t xml:space="preserve">Apbūves tiesīgajam </w:t>
      </w:r>
      <w:r w:rsidRPr="00FB1E54">
        <w:rPr>
          <w:color w:val="000000" w:themeColor="text1"/>
        </w:rPr>
        <w:t>nekavējoties novērst tā darbības vai bezdarbības dēļ radīto Līguma noteikumu pārkāpumu sekas un atlīdzināt radītos zaudējumus.</w:t>
      </w:r>
    </w:p>
    <w:p w14:paraId="31A0E53E" w14:textId="77777777" w:rsidR="00B62A20" w:rsidRPr="00FF435F" w:rsidRDefault="00B62A20" w:rsidP="00B62A20">
      <w:pPr>
        <w:numPr>
          <w:ilvl w:val="1"/>
          <w:numId w:val="2"/>
        </w:numPr>
        <w:ind w:left="567" w:hanging="567"/>
        <w:jc w:val="both"/>
        <w:rPr>
          <w:color w:val="000000" w:themeColor="text1"/>
        </w:rPr>
      </w:pPr>
      <w:r w:rsidRPr="00FF435F">
        <w:rPr>
          <w:color w:val="000000" w:themeColor="text1"/>
        </w:rPr>
        <w:t>Apbūves tiesīg</w:t>
      </w:r>
      <w:r>
        <w:rPr>
          <w:color w:val="000000" w:themeColor="text1"/>
        </w:rPr>
        <w:t>ajam ir</w:t>
      </w:r>
      <w:r w:rsidRPr="00FF435F">
        <w:rPr>
          <w:color w:val="000000" w:themeColor="text1"/>
        </w:rPr>
        <w:t xml:space="preserve"> pienākum</w:t>
      </w:r>
      <w:r>
        <w:rPr>
          <w:color w:val="000000" w:themeColor="text1"/>
        </w:rPr>
        <w:t>s</w:t>
      </w:r>
      <w:r w:rsidRPr="00FF435F">
        <w:rPr>
          <w:color w:val="000000" w:themeColor="text1"/>
        </w:rPr>
        <w:t>:</w:t>
      </w:r>
    </w:p>
    <w:p w14:paraId="04875AD6" w14:textId="77777777" w:rsidR="00B62A20" w:rsidRPr="00FF435F" w:rsidRDefault="00B62A20" w:rsidP="00B62A20">
      <w:pPr>
        <w:numPr>
          <w:ilvl w:val="2"/>
          <w:numId w:val="2"/>
        </w:numPr>
        <w:overflowPunct/>
        <w:autoSpaceDE/>
        <w:autoSpaceDN/>
        <w:adjustRightInd/>
        <w:ind w:left="1276" w:hanging="709"/>
        <w:jc w:val="both"/>
        <w:textAlignment w:val="auto"/>
      </w:pPr>
      <w:r w:rsidRPr="00FF435F">
        <w:lastRenderedPageBreak/>
        <w:t xml:space="preserve">pirms būvniecības ieceres izstrādāšanas veikt nepieciešamās darbības Zemesgabala novietojuma precizēšanai izpētes nogabalā </w:t>
      </w:r>
      <w:r>
        <w:t>2700 </w:t>
      </w:r>
      <w:r w:rsidRPr="004C46A7">
        <w:rPr>
          <w:bCs/>
          <w:szCs w:val="24"/>
        </w:rPr>
        <w:t>m</w:t>
      </w:r>
      <w:r w:rsidRPr="004C46A7">
        <w:rPr>
          <w:bCs/>
          <w:szCs w:val="24"/>
          <w:vertAlign w:val="superscript"/>
        </w:rPr>
        <w:t>2</w:t>
      </w:r>
      <w:r w:rsidRPr="004C46A7">
        <w:rPr>
          <w:bCs/>
          <w:szCs w:val="24"/>
        </w:rPr>
        <w:t xml:space="preserve"> platībā</w:t>
      </w:r>
      <w:r>
        <w:rPr>
          <w:bCs/>
          <w:szCs w:val="24"/>
        </w:rPr>
        <w:t>,</w:t>
      </w:r>
      <w:r>
        <w:t xml:space="preserve"> </w:t>
      </w:r>
      <w:r w:rsidRPr="004C46A7">
        <w:rPr>
          <w:bCs/>
        </w:rPr>
        <w:t xml:space="preserve">saņemot </w:t>
      </w:r>
      <w:r w:rsidRPr="004C46A7">
        <w:rPr>
          <w:bCs/>
          <w:szCs w:val="24"/>
        </w:rPr>
        <w:t>Dabas aizsardzības pārvaldes viedokli par paredzēto darbību</w:t>
      </w:r>
      <w:r w:rsidRPr="00FF435F">
        <w:rPr>
          <w:szCs w:val="24"/>
        </w:rPr>
        <w:t xml:space="preserve"> un, ja nepieciešams, īpaši aizsargājamā biotopa robežu precizēšanu</w:t>
      </w:r>
      <w:r w:rsidRPr="00FF435F">
        <w:t>;</w:t>
      </w:r>
    </w:p>
    <w:p w14:paraId="57B47904" w14:textId="77777777" w:rsidR="00B62A20" w:rsidRPr="00FF435F" w:rsidRDefault="00B62A20" w:rsidP="00B62A20">
      <w:pPr>
        <w:numPr>
          <w:ilvl w:val="2"/>
          <w:numId w:val="2"/>
        </w:numPr>
        <w:overflowPunct/>
        <w:autoSpaceDE/>
        <w:adjustRightInd/>
        <w:ind w:left="1276" w:hanging="709"/>
        <w:jc w:val="both"/>
        <w:textAlignment w:val="auto"/>
      </w:pPr>
      <w:r w:rsidRPr="00FF435F">
        <w:rPr>
          <w:szCs w:val="24"/>
        </w:rPr>
        <w:t xml:space="preserve">pēc Dabas aizsardzības pārvaldes slēdziena saņemšanas veikt apbūves zemes robežu iemērīšanu dabā un </w:t>
      </w:r>
      <w:r>
        <w:rPr>
          <w:szCs w:val="24"/>
        </w:rPr>
        <w:t>Zemesgabala (</w:t>
      </w:r>
      <w:r w:rsidRPr="00FF435F">
        <w:rPr>
          <w:szCs w:val="24"/>
        </w:rPr>
        <w:t>zemes vienības daļas</w:t>
      </w:r>
      <w:r>
        <w:rPr>
          <w:szCs w:val="24"/>
        </w:rPr>
        <w:t>)</w:t>
      </w:r>
      <w:r w:rsidRPr="00FF435F">
        <w:rPr>
          <w:szCs w:val="24"/>
        </w:rPr>
        <w:t xml:space="preserve"> reģistrāciju Nekustamā īpašuma valsts kadastra informācijas sistēmā;</w:t>
      </w:r>
    </w:p>
    <w:p w14:paraId="41936DE9" w14:textId="77777777" w:rsidR="00B62A20" w:rsidRPr="00FB1E54" w:rsidRDefault="00B62A20" w:rsidP="00B62A20">
      <w:pPr>
        <w:numPr>
          <w:ilvl w:val="2"/>
          <w:numId w:val="2"/>
        </w:numPr>
        <w:overflowPunct/>
        <w:autoSpaceDE/>
        <w:adjustRightInd/>
        <w:ind w:left="1276" w:hanging="709"/>
        <w:jc w:val="both"/>
        <w:textAlignment w:val="auto"/>
      </w:pPr>
      <w:r>
        <w:rPr>
          <w:szCs w:val="24"/>
        </w:rPr>
        <w:t>par saviem līdzekļiem sagatavot ar būvniecību saistīto plānošanas un projektēšanas dokumentāciju un veikt Būves būvdarbus atbilstoši Līguma 1.3. a</w:t>
      </w:r>
      <w:r>
        <w:t>pakšpunktā noteiktajam apbūves tiesības mērķim, ievērojot būvniecību reglamentējošo normatīvo aktu prasības;</w:t>
      </w:r>
    </w:p>
    <w:p w14:paraId="4FEC6D38" w14:textId="77777777" w:rsidR="00B62A20" w:rsidRPr="00D463C3" w:rsidRDefault="00B62A20" w:rsidP="00B62A20">
      <w:pPr>
        <w:numPr>
          <w:ilvl w:val="2"/>
          <w:numId w:val="2"/>
        </w:numPr>
        <w:overflowPunct/>
        <w:autoSpaceDE/>
        <w:autoSpaceDN/>
        <w:adjustRightInd/>
        <w:ind w:left="1276" w:hanging="709"/>
        <w:jc w:val="both"/>
        <w:textAlignment w:val="auto"/>
        <w:rPr>
          <w:szCs w:val="24"/>
        </w:rPr>
      </w:pPr>
      <w:r w:rsidRPr="00D463C3">
        <w:rPr>
          <w:szCs w:val="24"/>
        </w:rPr>
        <w:t xml:space="preserve">kā krietnam un rūpīgam saimniekam rūpēties par </w:t>
      </w:r>
      <w:r>
        <w:rPr>
          <w:szCs w:val="24"/>
        </w:rPr>
        <w:t>Z</w:t>
      </w:r>
      <w:r w:rsidRPr="00D463C3">
        <w:rPr>
          <w:szCs w:val="24"/>
        </w:rPr>
        <w:t xml:space="preserve">emesgabalu, uzturēt to atbilstoši normatīvo aktu prasībām, kā arī nodrošināt, lai </w:t>
      </w:r>
      <w:r>
        <w:rPr>
          <w:szCs w:val="24"/>
        </w:rPr>
        <w:t>Z</w:t>
      </w:r>
      <w:r w:rsidRPr="00D463C3">
        <w:rPr>
          <w:szCs w:val="24"/>
        </w:rPr>
        <w:t>emesgabalam piegulošā publiskā lietošanā esošā te</w:t>
      </w:r>
      <w:r w:rsidRPr="00B37796">
        <w:rPr>
          <w:szCs w:val="24"/>
        </w:rPr>
        <w:t>ritorija ir sakopta atbilstoši J</w:t>
      </w:r>
      <w:r>
        <w:rPr>
          <w:szCs w:val="24"/>
        </w:rPr>
        <w:t xml:space="preserve">ūrmalas valstspilsētas </w:t>
      </w:r>
      <w:r w:rsidRPr="00D463C3">
        <w:rPr>
          <w:szCs w:val="24"/>
        </w:rPr>
        <w:t>pašvaldības saistošo noteikumu prasībām par pašvaldības teritoriju un būvju uzturēšanu</w:t>
      </w:r>
      <w:r>
        <w:rPr>
          <w:szCs w:val="24"/>
        </w:rPr>
        <w:t>;</w:t>
      </w:r>
    </w:p>
    <w:p w14:paraId="3C26D490" w14:textId="77777777" w:rsidR="00B62A20" w:rsidRPr="00FB1E54" w:rsidRDefault="00B62A20" w:rsidP="00B62A20">
      <w:pPr>
        <w:numPr>
          <w:ilvl w:val="2"/>
          <w:numId w:val="2"/>
        </w:numPr>
        <w:overflowPunct/>
        <w:autoSpaceDE/>
        <w:autoSpaceDN/>
        <w:adjustRightInd/>
        <w:ind w:left="1276" w:hanging="709"/>
        <w:jc w:val="both"/>
        <w:textAlignment w:val="auto"/>
      </w:pPr>
      <w:r w:rsidRPr="00FB1E54">
        <w:t xml:space="preserve">maksāt </w:t>
      </w:r>
      <w:r>
        <w:t>Īpašniekam apbūves tiesības</w:t>
      </w:r>
      <w:r w:rsidRPr="00FB1E54">
        <w:t xml:space="preserve"> maksu un Latvijas Republikas normatīvajos aktos noteiktos nodokļu maksājumus;</w:t>
      </w:r>
    </w:p>
    <w:p w14:paraId="38B55C46" w14:textId="77777777" w:rsidR="00B62A20" w:rsidRPr="00FB1E54" w:rsidRDefault="00B62A20" w:rsidP="00B62A20">
      <w:pPr>
        <w:numPr>
          <w:ilvl w:val="2"/>
          <w:numId w:val="2"/>
        </w:numPr>
        <w:overflowPunct/>
        <w:autoSpaceDE/>
        <w:autoSpaceDN/>
        <w:adjustRightInd/>
        <w:ind w:left="1276" w:hanging="709"/>
        <w:jc w:val="both"/>
        <w:textAlignment w:val="auto"/>
      </w:pPr>
      <w:r w:rsidRPr="00FB1E54">
        <w:t>nodrošināt sanitāri higiēnisko, ugunsdrošības, vides aizsardzības noteikumu un citu valsts un pašvaldības institūciju prasību ievērošanu;</w:t>
      </w:r>
    </w:p>
    <w:p w14:paraId="20A1B99B" w14:textId="77777777" w:rsidR="00B62A20" w:rsidRPr="00FB1E54" w:rsidRDefault="00B62A20" w:rsidP="00B62A20">
      <w:pPr>
        <w:numPr>
          <w:ilvl w:val="2"/>
          <w:numId w:val="2"/>
        </w:numPr>
        <w:overflowPunct/>
        <w:autoSpaceDE/>
        <w:autoSpaceDN/>
        <w:adjustRightInd/>
        <w:ind w:left="1276" w:hanging="709"/>
        <w:jc w:val="both"/>
        <w:textAlignment w:val="auto"/>
        <w:rPr>
          <w:color w:val="000000" w:themeColor="text1"/>
        </w:rPr>
      </w:pPr>
      <w:r>
        <w:t>segt</w:t>
      </w:r>
      <w:r w:rsidRPr="00CD21B7">
        <w:t xml:space="preserve"> visus izdevumus, kas saitīti ar apbūves tiesības un Būves</w:t>
      </w:r>
      <w:r>
        <w:t xml:space="preserve"> reģistrēšanu zemesgrāmatā, kā arī pēc apbūves tiesības termiņa beigām, dzēst apbūves tiesības no zemesgrāmatas</w:t>
      </w:r>
      <w:r w:rsidRPr="00FB1E54">
        <w:rPr>
          <w:color w:val="000000" w:themeColor="text1"/>
        </w:rPr>
        <w:t>;</w:t>
      </w:r>
    </w:p>
    <w:p w14:paraId="775A306B" w14:textId="77777777" w:rsidR="00B62A20" w:rsidRPr="00C63DAE" w:rsidRDefault="00B62A20" w:rsidP="00B62A20">
      <w:pPr>
        <w:numPr>
          <w:ilvl w:val="2"/>
          <w:numId w:val="2"/>
        </w:numPr>
        <w:overflowPunct/>
        <w:autoSpaceDE/>
        <w:autoSpaceDN/>
        <w:adjustRightInd/>
        <w:ind w:left="1276" w:hanging="709"/>
        <w:jc w:val="both"/>
        <w:textAlignment w:val="auto"/>
        <w:rPr>
          <w:color w:val="000000" w:themeColor="text1"/>
          <w:szCs w:val="24"/>
        </w:rPr>
      </w:pPr>
      <w:r>
        <w:rPr>
          <w:color w:val="000000" w:themeColor="text1"/>
        </w:rPr>
        <w:t>2 (divu) mēnešu laikā pēc Būves nodošanas ekspluatācijā reģistrēt to Valsts zemes dienesta Nekustamā īpašuma valsts kadastra informācijas sistēmā</w:t>
      </w:r>
      <w:r w:rsidRPr="00C63DAE">
        <w:rPr>
          <w:color w:val="000000" w:themeColor="text1"/>
          <w:szCs w:val="24"/>
        </w:rPr>
        <w:t>;</w:t>
      </w:r>
    </w:p>
    <w:p w14:paraId="5A007327" w14:textId="77777777" w:rsidR="00B62A20" w:rsidRDefault="00B62A20" w:rsidP="00B62A20">
      <w:pPr>
        <w:numPr>
          <w:ilvl w:val="2"/>
          <w:numId w:val="2"/>
        </w:numPr>
        <w:overflowPunct/>
        <w:autoSpaceDE/>
        <w:autoSpaceDN/>
        <w:adjustRightInd/>
        <w:ind w:left="1276" w:hanging="709"/>
        <w:jc w:val="both"/>
        <w:textAlignment w:val="auto"/>
        <w:rPr>
          <w:color w:val="000000" w:themeColor="text1"/>
          <w:szCs w:val="24"/>
        </w:rPr>
      </w:pPr>
      <w:r>
        <w:rPr>
          <w:color w:val="000000" w:themeColor="text1"/>
          <w:szCs w:val="24"/>
        </w:rPr>
        <w:t>nodrošināt Būves ekspluatāciju atbilstību normatīvo aktu prasībām un atlīdzināt zaudējumus, ko ar savu darbību vai bezdarbību, būvējot, ekspluatējot vai uzturot Būvi neatbilstoši būvniecību regulējošo vai citu normatīvo aktu prasībām, tas nodara Īpašniekam vai trešajām personām;</w:t>
      </w:r>
    </w:p>
    <w:p w14:paraId="5E4E89CA" w14:textId="77777777" w:rsidR="00B62A20" w:rsidRPr="00FF4EAA" w:rsidRDefault="00B62A20" w:rsidP="00B62A20">
      <w:pPr>
        <w:numPr>
          <w:ilvl w:val="1"/>
          <w:numId w:val="2"/>
        </w:numPr>
        <w:ind w:left="567" w:hanging="567"/>
        <w:jc w:val="both"/>
        <w:rPr>
          <w:color w:val="000000" w:themeColor="text1"/>
        </w:rPr>
      </w:pPr>
      <w:r w:rsidRPr="00D463C3">
        <w:rPr>
          <w:color w:val="000000" w:themeColor="text1"/>
        </w:rPr>
        <w:t>Apbūves tiesīgais ir tiesīgs uz Zemesgabala būvēt un lietot Būvi kā īpašnieks Līguma darbības laikā</w:t>
      </w:r>
      <w:r w:rsidRPr="00B37796">
        <w:rPr>
          <w:color w:val="000000" w:themeColor="text1"/>
        </w:rPr>
        <w:t>.</w:t>
      </w:r>
    </w:p>
    <w:p w14:paraId="0608F66F" w14:textId="77777777" w:rsidR="00B62A20" w:rsidRPr="00B37796" w:rsidRDefault="00B62A20" w:rsidP="00B62A20">
      <w:pPr>
        <w:numPr>
          <w:ilvl w:val="1"/>
          <w:numId w:val="2"/>
        </w:numPr>
        <w:ind w:left="567" w:hanging="567"/>
        <w:jc w:val="both"/>
        <w:rPr>
          <w:color w:val="000000" w:themeColor="text1"/>
        </w:rPr>
      </w:pPr>
      <w:r w:rsidRPr="00D77964">
        <w:rPr>
          <w:color w:val="000000" w:themeColor="text1"/>
        </w:rPr>
        <w:t xml:space="preserve">Apbūves tiesīgajam </w:t>
      </w:r>
      <w:r w:rsidRPr="00D463C3">
        <w:rPr>
          <w:color w:val="000000" w:themeColor="text1"/>
        </w:rPr>
        <w:t xml:space="preserve">nav tiesības </w:t>
      </w:r>
      <w:r>
        <w:rPr>
          <w:color w:val="000000" w:themeColor="text1"/>
        </w:rPr>
        <w:t xml:space="preserve">bez Īpašnieka rakstiskas piekrišanas </w:t>
      </w:r>
      <w:r w:rsidRPr="00D463C3">
        <w:rPr>
          <w:color w:val="000000" w:themeColor="text1"/>
        </w:rPr>
        <w:t>apgrūtināt ar saistību tiesībām, atsavināt, dāvināt, iznomāt, sadalīt apbūves tiesību un uz tās pamata uzcelto Būvi, kā arī nevar nodot Zemesgabalu apakšnomā vai citādā lietošanā trešajām personām, nav tiesības apgrūtināt apbūves tiesību un uz tā pamata uzcelto Būvi ar lietu tiesībām (izņemot inženierkomunikāciju aprobežojumus); nodrošināt minēto aizliegumu ierakstīšanu zemesgrāmatā apbūves tiesības nodalījumā vienlaikus ar apbūves tiesības ierakstīšanu zemesgrāmatā</w:t>
      </w:r>
      <w:r>
        <w:rPr>
          <w:color w:val="000000" w:themeColor="text1"/>
        </w:rPr>
        <w:t>.</w:t>
      </w:r>
    </w:p>
    <w:p w14:paraId="20E2B0F4" w14:textId="77777777" w:rsidR="00B62A20" w:rsidRPr="00D463C3" w:rsidRDefault="00B62A20" w:rsidP="00B62A20">
      <w:pPr>
        <w:numPr>
          <w:ilvl w:val="1"/>
          <w:numId w:val="2"/>
        </w:numPr>
        <w:ind w:left="567" w:hanging="567"/>
        <w:jc w:val="both"/>
        <w:rPr>
          <w:color w:val="000000" w:themeColor="text1"/>
        </w:rPr>
      </w:pPr>
      <w:r w:rsidRPr="00D77964">
        <w:rPr>
          <w:color w:val="000000" w:themeColor="text1"/>
        </w:rPr>
        <w:t>Apbūves tiesīgais uzņemas risku par visiem iespējamiem zaudējumiem, ja Apbūves tiesīgais nevarēs izpildīt Līgumā noteiktās saistības, tostarp nevarēs Zemesgabalu izmantot Būves būvniecībai un/vai nevarēs ierakstīt zemesgrāmatā apbūves tiesīb</w:t>
      </w:r>
      <w:r w:rsidRPr="00D22BB1">
        <w:rPr>
          <w:color w:val="000000" w:themeColor="text1"/>
        </w:rPr>
        <w:t>u un/vai uzbūvēto Būvi. Īpašnieks neatlīdzina Apbūves tiesīgajam nekādus zaudējumus un izdevumus (tajā skaitā ne nepieciešamos, ne derīgos, ne greznuma izdevumus), ja pēc Līguma noslēgšanas Apbūves tiesīgais nevarēs izpildīt Līgumā noteiktās saistības, tos</w:t>
      </w:r>
      <w:r w:rsidRPr="00420422">
        <w:rPr>
          <w:color w:val="000000" w:themeColor="text1"/>
        </w:rPr>
        <w:t>tarp nevarēs izmantot Zemesgabalu Būves būvniecībai un/vai nevarēs ierakstīt zemesgrāmatā apbūves tiesību un/vai uzbūvēto Būvi.</w:t>
      </w:r>
    </w:p>
    <w:p w14:paraId="33AB560F" w14:textId="77777777" w:rsidR="00B62A20" w:rsidRPr="00F108A9" w:rsidRDefault="00B62A20" w:rsidP="00B62A20">
      <w:pPr>
        <w:rPr>
          <w:rFonts w:eastAsia="Calibri"/>
          <w:szCs w:val="24"/>
        </w:rPr>
      </w:pPr>
    </w:p>
    <w:p w14:paraId="4F1159FC" w14:textId="77777777" w:rsidR="00B62A20" w:rsidRPr="00F108A9" w:rsidRDefault="00B62A20" w:rsidP="00B62A20">
      <w:pPr>
        <w:numPr>
          <w:ilvl w:val="0"/>
          <w:numId w:val="2"/>
        </w:numPr>
        <w:ind w:left="340" w:hanging="340"/>
        <w:jc w:val="center"/>
        <w:rPr>
          <w:b/>
          <w:bCs/>
          <w:szCs w:val="24"/>
        </w:rPr>
      </w:pPr>
      <w:r w:rsidRPr="00F108A9">
        <w:rPr>
          <w:b/>
          <w:bCs/>
          <w:szCs w:val="24"/>
        </w:rPr>
        <w:t>MAKSĀJUMI UN NORĒĶINU KĀRTĪBA</w:t>
      </w:r>
    </w:p>
    <w:p w14:paraId="67B5FEE6" w14:textId="77777777" w:rsidR="00B62A20" w:rsidRPr="00397874" w:rsidRDefault="00B62A20" w:rsidP="00B62A20">
      <w:pPr>
        <w:pStyle w:val="ListParagraph"/>
        <w:numPr>
          <w:ilvl w:val="1"/>
          <w:numId w:val="2"/>
        </w:numPr>
        <w:spacing w:after="0" w:line="240" w:lineRule="auto"/>
        <w:ind w:left="567"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Apbūves tiesīgais maksā Īpašniekam apbūves tiesības maksu no Līguma spēkā stāšanās dienas.</w:t>
      </w:r>
    </w:p>
    <w:p w14:paraId="4C009C0A" w14:textId="77777777" w:rsidR="00B62A20" w:rsidRPr="00EE39C3" w:rsidRDefault="00B62A20" w:rsidP="00B62A20">
      <w:pPr>
        <w:pStyle w:val="ListParagraph"/>
        <w:numPr>
          <w:ilvl w:val="1"/>
          <w:numId w:val="2"/>
        </w:numPr>
        <w:spacing w:after="0" w:line="240" w:lineRule="auto"/>
        <w:ind w:left="567" w:hanging="567"/>
        <w:jc w:val="both"/>
        <w:rPr>
          <w:rFonts w:ascii="Times New Roman" w:eastAsia="Times New Roman" w:hAnsi="Times New Roman"/>
          <w:sz w:val="24"/>
          <w:szCs w:val="24"/>
          <w:lang w:val="lv-LV" w:eastAsia="lv-LV"/>
        </w:rPr>
      </w:pPr>
      <w:r w:rsidRPr="00397874">
        <w:rPr>
          <w:rFonts w:ascii="Times New Roman" w:eastAsia="Times New Roman" w:hAnsi="Times New Roman"/>
          <w:sz w:val="24"/>
          <w:szCs w:val="24"/>
          <w:lang w:val="lv-LV" w:eastAsia="lv-LV"/>
        </w:rPr>
        <w:t>Puses vienojas par apbūves tiesības gada maksu _________ EUR (_________ </w:t>
      </w:r>
      <w:r w:rsidRPr="00397874">
        <w:rPr>
          <w:rFonts w:ascii="Times New Roman" w:eastAsia="Times New Roman" w:hAnsi="Times New Roman"/>
          <w:i/>
          <w:iCs/>
          <w:sz w:val="24"/>
          <w:szCs w:val="24"/>
          <w:lang w:val="lv-LV" w:eastAsia="lv-LV"/>
        </w:rPr>
        <w:t>euro</w:t>
      </w:r>
      <w:r w:rsidRPr="00397874">
        <w:rPr>
          <w:rFonts w:ascii="Times New Roman" w:eastAsia="Times New Roman" w:hAnsi="Times New Roman"/>
          <w:sz w:val="24"/>
          <w:szCs w:val="24"/>
          <w:lang w:val="lv-LV" w:eastAsia="lv-LV"/>
        </w:rPr>
        <w:t xml:space="preserve">) apmērā, kas ir vienāda ar izsoles nosolīto cenu, neieskaitot pievienotās vērtības nodokli (turpmāk – </w:t>
      </w:r>
      <w:r w:rsidRPr="00EE39C3">
        <w:rPr>
          <w:rFonts w:ascii="Times New Roman" w:eastAsia="Times New Roman" w:hAnsi="Times New Roman"/>
          <w:sz w:val="24"/>
          <w:szCs w:val="24"/>
          <w:lang w:val="lv-LV" w:eastAsia="lv-LV"/>
        </w:rPr>
        <w:lastRenderedPageBreak/>
        <w:t xml:space="preserve">PVN). </w:t>
      </w:r>
      <w:r w:rsidRPr="00EE39C3">
        <w:rPr>
          <w:rFonts w:ascii="Times New Roman" w:hAnsi="Times New Roman"/>
          <w:color w:val="000000" w:themeColor="text1"/>
          <w:sz w:val="24"/>
          <w:szCs w:val="24"/>
          <w:lang w:val="lv-LV"/>
        </w:rPr>
        <w:t xml:space="preserve">Apbūves tiesīgais papildus apbūves tiesības maksai maksā PVN un nekustamā īpašuma nodokli </w:t>
      </w:r>
      <w:r w:rsidRPr="00EE39C3">
        <w:rPr>
          <w:rFonts w:ascii="Times New Roman" w:hAnsi="Times New Roman"/>
          <w:sz w:val="24"/>
          <w:szCs w:val="24"/>
          <w:lang w:val="lv-LV"/>
        </w:rPr>
        <w:t>atbilstoši Latvijas Republikā spēkā esošajiem normatīvajiem aktiem.</w:t>
      </w:r>
    </w:p>
    <w:p w14:paraId="4E6F0758" w14:textId="77777777" w:rsidR="00B62A20" w:rsidRPr="00D31191" w:rsidRDefault="00B62A20" w:rsidP="00B62A20">
      <w:pPr>
        <w:numPr>
          <w:ilvl w:val="1"/>
          <w:numId w:val="2"/>
        </w:numPr>
        <w:overflowPunct/>
        <w:autoSpaceDE/>
        <w:autoSpaceDN/>
        <w:adjustRightInd/>
        <w:ind w:left="561" w:hanging="567"/>
        <w:jc w:val="both"/>
        <w:textAlignment w:val="auto"/>
        <w:rPr>
          <w:szCs w:val="24"/>
        </w:rPr>
      </w:pPr>
      <w:r w:rsidRPr="00EE39C3">
        <w:rPr>
          <w:szCs w:val="24"/>
        </w:rPr>
        <w:t>Līgumā noteikto apbūves tiesības maksu un PVN Apbūves tiesīgais maksā reizi ceturksnī –</w:t>
      </w:r>
      <w:r>
        <w:t xml:space="preserve"> ¼ (vienu ceturto daļu) no nosolītās apbūves tiesības gada maksas un</w:t>
      </w:r>
      <w:r>
        <w:rPr>
          <w:szCs w:val="24"/>
        </w:rPr>
        <w:t xml:space="preserve"> PVN</w:t>
      </w:r>
      <w:r>
        <w:t>,</w:t>
      </w:r>
      <w:r w:rsidRPr="00A81383">
        <w:t xml:space="preserve"> p</w:t>
      </w:r>
      <w:r>
        <w:t xml:space="preserve">ar kārtējo ceturksni maksājumu </w:t>
      </w:r>
      <w:r w:rsidRPr="00A81383">
        <w:t xml:space="preserve">veicot līdz iepriekšējā mēneša 15. datumam, pamatojoties uz </w:t>
      </w:r>
      <w:r>
        <w:t>Īpašnieka</w:t>
      </w:r>
      <w:r w:rsidRPr="00A81383">
        <w:t xml:space="preserve"> izrakstīto rēķinu, ar pārskaitījumu: Jūrmalas </w:t>
      </w:r>
      <w:r>
        <w:t>valsts</w:t>
      </w:r>
      <w:r w:rsidRPr="00A81383">
        <w:t xml:space="preserve">pilsētas </w:t>
      </w:r>
      <w:r w:rsidRPr="001A04CE">
        <w:t>administrācija</w:t>
      </w:r>
      <w:r w:rsidRPr="00A81383">
        <w:t>, reģistrācijas Nr. 90000056357, A</w:t>
      </w:r>
      <w:r>
        <w:t>kciju sabiedrība</w:t>
      </w:r>
      <w:r w:rsidRPr="00A81383">
        <w:t> “Citadele banka”, kods PARXLV22</w:t>
      </w:r>
      <w:r>
        <w:t>,</w:t>
      </w:r>
      <w:r w:rsidRPr="00A81383">
        <w:t xml:space="preserve"> kontā </w:t>
      </w:r>
      <w:r w:rsidRPr="001940E7">
        <w:t>LV58PARX0002484571014</w:t>
      </w:r>
      <w:r w:rsidRPr="00A81383">
        <w:t xml:space="preserve">. Pirmais maksājums tiek veikts </w:t>
      </w:r>
      <w:r>
        <w:t>2 (</w:t>
      </w:r>
      <w:r w:rsidRPr="00A81383">
        <w:t>divu</w:t>
      </w:r>
      <w:r>
        <w:t>)</w:t>
      </w:r>
      <w:r w:rsidRPr="00A81383">
        <w:t xml:space="preserve"> nedēļu laikā no Līguma noslēgšanas brīža.</w:t>
      </w:r>
      <w:r>
        <w:rPr>
          <w:szCs w:val="24"/>
        </w:rPr>
        <w:t xml:space="preserve"> Izsolē s</w:t>
      </w:r>
      <w:r w:rsidRPr="00D31191">
        <w:rPr>
          <w:szCs w:val="24"/>
        </w:rPr>
        <w:t>amaksātais nodrošinājums tiek atskaitīts no pirmā izrakstītā apbūves tiesības maksas un PVN rēķina.</w:t>
      </w:r>
    </w:p>
    <w:p w14:paraId="1479A166" w14:textId="77777777" w:rsidR="00B62A20" w:rsidRPr="00503923" w:rsidRDefault="00B62A20" w:rsidP="00B62A20">
      <w:pPr>
        <w:numPr>
          <w:ilvl w:val="1"/>
          <w:numId w:val="2"/>
        </w:numPr>
        <w:overflowPunct/>
        <w:autoSpaceDE/>
        <w:autoSpaceDN/>
        <w:adjustRightInd/>
        <w:ind w:left="561" w:hanging="567"/>
        <w:jc w:val="both"/>
        <w:textAlignment w:val="auto"/>
      </w:pPr>
      <w:r w:rsidRPr="00D22510">
        <w:rPr>
          <w:color w:val="000000" w:themeColor="text1"/>
        </w:rPr>
        <w:t xml:space="preserve">Līgumā noteikto </w:t>
      </w:r>
      <w:r>
        <w:rPr>
          <w:color w:val="000000" w:themeColor="text1"/>
        </w:rPr>
        <w:t>Zemesgabala</w:t>
      </w:r>
      <w:r w:rsidRPr="00D22510">
        <w:rPr>
          <w:color w:val="000000" w:themeColor="text1"/>
        </w:rPr>
        <w:t xml:space="preserve"> kalendārā gada nekustamā īpašuma nodokli </w:t>
      </w:r>
      <w:r>
        <w:rPr>
          <w:color w:val="000000" w:themeColor="text1"/>
        </w:rPr>
        <w:t>Apbūves tiesīgais</w:t>
      </w:r>
      <w:r w:rsidRPr="00D22510">
        <w:rPr>
          <w:color w:val="000000" w:themeColor="text1"/>
        </w:rPr>
        <w:t xml:space="preserve"> maksā atbilstoši </w:t>
      </w:r>
      <w:r>
        <w:rPr>
          <w:color w:val="000000" w:themeColor="text1"/>
        </w:rPr>
        <w:t>Īpašnieka</w:t>
      </w:r>
      <w:r w:rsidRPr="00D22510">
        <w:rPr>
          <w:color w:val="000000" w:themeColor="text1"/>
        </w:rPr>
        <w:t xml:space="preserve"> izrakstītajam </w:t>
      </w:r>
      <w:r>
        <w:rPr>
          <w:color w:val="000000" w:themeColor="text1"/>
        </w:rPr>
        <w:t>m</w:t>
      </w:r>
      <w:r w:rsidRPr="00D22510">
        <w:rPr>
          <w:color w:val="000000" w:themeColor="text1"/>
        </w:rPr>
        <w:t>aksāšanas paziņojumam</w:t>
      </w:r>
      <w:r>
        <w:rPr>
          <w:color w:val="000000" w:themeColor="text1"/>
        </w:rPr>
        <w:t>.</w:t>
      </w:r>
    </w:p>
    <w:p w14:paraId="19318526" w14:textId="77777777" w:rsidR="00B62A20" w:rsidRPr="00D31191" w:rsidRDefault="00B62A20" w:rsidP="00B62A20">
      <w:pPr>
        <w:numPr>
          <w:ilvl w:val="1"/>
          <w:numId w:val="2"/>
        </w:numPr>
        <w:overflowPunct/>
        <w:autoSpaceDE/>
        <w:autoSpaceDN/>
        <w:adjustRightInd/>
        <w:ind w:left="561" w:hanging="567"/>
        <w:jc w:val="both"/>
        <w:textAlignment w:val="auto"/>
      </w:pPr>
      <w:r>
        <w:rPr>
          <w:iCs/>
          <w:szCs w:val="24"/>
        </w:rPr>
        <w:t>Apbūves tiesīgais</w:t>
      </w:r>
      <w:r w:rsidRPr="000161F1">
        <w:rPr>
          <w:szCs w:val="24"/>
        </w:rPr>
        <w:t xml:space="preserve"> kompensē</w:t>
      </w:r>
      <w:r w:rsidRPr="000161F1" w:rsidDel="006D57D3">
        <w:rPr>
          <w:szCs w:val="24"/>
        </w:rPr>
        <w:t xml:space="preserve"> </w:t>
      </w:r>
      <w:r>
        <w:rPr>
          <w:szCs w:val="24"/>
        </w:rPr>
        <w:t>Īpašniekam</w:t>
      </w:r>
      <w:r w:rsidRPr="000161F1" w:rsidDel="006D57D3">
        <w:rPr>
          <w:szCs w:val="24"/>
        </w:rPr>
        <w:t xml:space="preserve"> </w:t>
      </w:r>
      <w:r w:rsidRPr="000161F1">
        <w:rPr>
          <w:szCs w:val="24"/>
        </w:rPr>
        <w:t xml:space="preserve">pieaicinātā neatkarīgā vērtētāja atlīdzības summu </w:t>
      </w:r>
      <w:r>
        <w:rPr>
          <w:szCs w:val="24"/>
        </w:rPr>
        <w:t>204,49</w:t>
      </w:r>
      <w:r w:rsidRPr="007B7BF7">
        <w:rPr>
          <w:szCs w:val="24"/>
        </w:rPr>
        <w:t> </w:t>
      </w:r>
      <w:r w:rsidRPr="00D463C3">
        <w:rPr>
          <w:iCs/>
          <w:szCs w:val="24"/>
        </w:rPr>
        <w:t>EUR</w:t>
      </w:r>
      <w:r w:rsidRPr="000161F1">
        <w:rPr>
          <w:szCs w:val="24"/>
        </w:rPr>
        <w:t xml:space="preserve"> (</w:t>
      </w:r>
      <w:r>
        <w:rPr>
          <w:szCs w:val="24"/>
        </w:rPr>
        <w:t xml:space="preserve">divi simti četri </w:t>
      </w:r>
      <w:r w:rsidRPr="00ED081F">
        <w:rPr>
          <w:i/>
          <w:iCs/>
          <w:szCs w:val="24"/>
        </w:rPr>
        <w:t>euro</w:t>
      </w:r>
      <w:r w:rsidRPr="000161F1">
        <w:rPr>
          <w:szCs w:val="24"/>
        </w:rPr>
        <w:t xml:space="preserve"> un </w:t>
      </w:r>
      <w:r>
        <w:rPr>
          <w:szCs w:val="24"/>
        </w:rPr>
        <w:t>49 </w:t>
      </w:r>
      <w:r w:rsidRPr="000161F1">
        <w:rPr>
          <w:szCs w:val="24"/>
        </w:rPr>
        <w:t xml:space="preserve">centi) apmērā par </w:t>
      </w:r>
      <w:r>
        <w:rPr>
          <w:szCs w:val="24"/>
        </w:rPr>
        <w:t>apbūves tiesības</w:t>
      </w:r>
      <w:r w:rsidRPr="000161F1">
        <w:rPr>
          <w:szCs w:val="24"/>
        </w:rPr>
        <w:t xml:space="preserve"> maksas noteikšanu</w:t>
      </w:r>
      <w:r>
        <w:rPr>
          <w:szCs w:val="24"/>
        </w:rPr>
        <w:t>, maksājumu veicot 2 (</w:t>
      </w:r>
      <w:r w:rsidRPr="000161F1">
        <w:rPr>
          <w:szCs w:val="24"/>
        </w:rPr>
        <w:t>divu</w:t>
      </w:r>
      <w:r>
        <w:rPr>
          <w:szCs w:val="24"/>
        </w:rPr>
        <w:t>)</w:t>
      </w:r>
      <w:r w:rsidRPr="000161F1">
        <w:rPr>
          <w:szCs w:val="24"/>
        </w:rPr>
        <w:t xml:space="preserve"> nedēļu laikā no Līguma noslēgšanas brīža, pamatojoties uz </w:t>
      </w:r>
      <w:r>
        <w:rPr>
          <w:szCs w:val="24"/>
        </w:rPr>
        <w:t>Īpašnieka</w:t>
      </w:r>
      <w:r w:rsidRPr="000161F1">
        <w:rPr>
          <w:szCs w:val="24"/>
        </w:rPr>
        <w:t xml:space="preserve"> izrakstīto rēķinu ar pārskaitījumu: Jūrmalas </w:t>
      </w:r>
      <w:r>
        <w:rPr>
          <w:szCs w:val="24"/>
        </w:rPr>
        <w:t>valsts</w:t>
      </w:r>
      <w:r w:rsidRPr="000161F1">
        <w:rPr>
          <w:szCs w:val="24"/>
        </w:rPr>
        <w:t xml:space="preserve">pilsētas </w:t>
      </w:r>
      <w:r>
        <w:rPr>
          <w:szCs w:val="24"/>
        </w:rPr>
        <w:t>administrācija</w:t>
      </w:r>
      <w:r w:rsidRPr="000161F1">
        <w:rPr>
          <w:szCs w:val="24"/>
        </w:rPr>
        <w:t>, reģistrācijas Nr.</w:t>
      </w:r>
      <w:r>
        <w:rPr>
          <w:szCs w:val="24"/>
        </w:rPr>
        <w:t> </w:t>
      </w:r>
      <w:r w:rsidRPr="000161F1">
        <w:rPr>
          <w:szCs w:val="24"/>
        </w:rPr>
        <w:t>90000056357, A</w:t>
      </w:r>
      <w:r>
        <w:rPr>
          <w:szCs w:val="24"/>
        </w:rPr>
        <w:t>kciju sabiedrība</w:t>
      </w:r>
      <w:r w:rsidRPr="000161F1">
        <w:rPr>
          <w:szCs w:val="24"/>
        </w:rPr>
        <w:t xml:space="preserve"> </w:t>
      </w:r>
      <w:r w:rsidRPr="00A81383">
        <w:rPr>
          <w:szCs w:val="24"/>
        </w:rPr>
        <w:t>“Citadele banka”, kods PARXLV22, kontā LV20PARX0002484571019</w:t>
      </w:r>
      <w:r w:rsidRPr="00A81383">
        <w:t>.</w:t>
      </w:r>
    </w:p>
    <w:p w14:paraId="1BCDB409" w14:textId="77777777" w:rsidR="00B62A20" w:rsidRPr="00416372" w:rsidRDefault="00B62A20" w:rsidP="00B62A20">
      <w:pPr>
        <w:numPr>
          <w:ilvl w:val="1"/>
          <w:numId w:val="2"/>
        </w:numPr>
        <w:overflowPunct/>
        <w:autoSpaceDE/>
        <w:autoSpaceDN/>
        <w:adjustRightInd/>
        <w:ind w:left="561" w:hanging="567"/>
        <w:jc w:val="both"/>
        <w:textAlignment w:val="auto"/>
        <w:rPr>
          <w:color w:val="000000" w:themeColor="text1"/>
        </w:rPr>
      </w:pPr>
      <w:r>
        <w:rPr>
          <w:color w:val="000000" w:themeColor="text1"/>
        </w:rPr>
        <w:t>Īpašnieks</w:t>
      </w:r>
      <w:r w:rsidRPr="00376720">
        <w:rPr>
          <w:color w:val="000000" w:themeColor="text1"/>
        </w:rPr>
        <w:t xml:space="preserve"> rēķinus sagatavo strukturētā elektroniskā formātā (e-rēķins) atbilstoši Eiropas Savienības standartam LVS EN 16931-1:2017, rēķinā ietverot atsauci uz Līgumu, un nosūta </w:t>
      </w:r>
      <w:r>
        <w:rPr>
          <w:color w:val="000000" w:themeColor="text1"/>
        </w:rPr>
        <w:t>Apbūves tiesīgajam</w:t>
      </w:r>
      <w:r w:rsidRPr="00376720">
        <w:rPr>
          <w:color w:val="000000" w:themeColor="text1"/>
        </w:rPr>
        <w:t xml:space="preserve">, izmantojot Unifiedpost e-rēķinu platformu, uz </w:t>
      </w:r>
      <w:r>
        <w:rPr>
          <w:color w:val="000000" w:themeColor="text1"/>
        </w:rPr>
        <w:t>Apbūves tiesīgā</w:t>
      </w:r>
      <w:r w:rsidRPr="00376720">
        <w:rPr>
          <w:color w:val="000000" w:themeColor="text1"/>
        </w:rPr>
        <w:t xml:space="preserve"> oficiālo elektronisko adresi (e-adresi) XML formātā, papildus pievienojot rēķina PDF datni. Ja </w:t>
      </w:r>
      <w:r>
        <w:rPr>
          <w:color w:val="000000" w:themeColor="text1"/>
        </w:rPr>
        <w:t xml:space="preserve">Apbūves </w:t>
      </w:r>
      <w:r w:rsidRPr="007401B3">
        <w:rPr>
          <w:color w:val="000000" w:themeColor="text1"/>
        </w:rPr>
        <w:t xml:space="preserve">tiesīgais nav saņēmis </w:t>
      </w:r>
      <w:r w:rsidRPr="00AF59D5">
        <w:rPr>
          <w:color w:val="000000" w:themeColor="text1"/>
        </w:rPr>
        <w:t>Īpašnieka rēķinu</w:t>
      </w:r>
      <w:r w:rsidRPr="00416372">
        <w:rPr>
          <w:color w:val="000000" w:themeColor="text1"/>
        </w:rPr>
        <w:t xml:space="preserve"> līdz </w:t>
      </w:r>
      <w:r w:rsidRPr="00B37796">
        <w:rPr>
          <w:color w:val="000000" w:themeColor="text1"/>
        </w:rPr>
        <w:t>Līgum</w:t>
      </w:r>
      <w:r w:rsidRPr="00FF4EAA">
        <w:rPr>
          <w:color w:val="000000" w:themeColor="text1"/>
        </w:rPr>
        <w:t>ā noteikt</w:t>
      </w:r>
      <w:r w:rsidRPr="00D77964">
        <w:rPr>
          <w:color w:val="000000" w:themeColor="text1"/>
        </w:rPr>
        <w:t>ajam</w:t>
      </w:r>
      <w:r w:rsidRPr="00D22BB1">
        <w:rPr>
          <w:color w:val="000000" w:themeColor="text1"/>
        </w:rPr>
        <w:t xml:space="preserve"> maksājumu veikšanas</w:t>
      </w:r>
      <w:r w:rsidRPr="00D463C3">
        <w:rPr>
          <w:color w:val="000000" w:themeColor="text1"/>
        </w:rPr>
        <w:t xml:space="preserve"> datumam</w:t>
      </w:r>
      <w:r w:rsidRPr="007401B3">
        <w:rPr>
          <w:color w:val="000000" w:themeColor="text1"/>
        </w:rPr>
        <w:t xml:space="preserve">, tam par to nekavējoties jāziņo </w:t>
      </w:r>
      <w:r w:rsidRPr="00AF59D5">
        <w:rPr>
          <w:color w:val="000000" w:themeColor="text1"/>
        </w:rPr>
        <w:t>Īpašniekam</w:t>
      </w:r>
      <w:r w:rsidRPr="00416372">
        <w:rPr>
          <w:color w:val="000000" w:themeColor="text1"/>
        </w:rPr>
        <w:t>.</w:t>
      </w:r>
    </w:p>
    <w:p w14:paraId="3D807DB5" w14:textId="77777777" w:rsidR="00B62A20" w:rsidRPr="00FB1E54" w:rsidRDefault="00B62A20" w:rsidP="00B62A20">
      <w:pPr>
        <w:numPr>
          <w:ilvl w:val="1"/>
          <w:numId w:val="2"/>
        </w:numPr>
        <w:overflowPunct/>
        <w:autoSpaceDE/>
        <w:autoSpaceDN/>
        <w:adjustRightInd/>
        <w:ind w:left="561" w:hanging="567"/>
        <w:jc w:val="both"/>
        <w:textAlignment w:val="auto"/>
        <w:rPr>
          <w:color w:val="000000" w:themeColor="text1"/>
        </w:rPr>
      </w:pPr>
      <w:r w:rsidRPr="00D77964">
        <w:rPr>
          <w:color w:val="000000" w:themeColor="text1"/>
        </w:rPr>
        <w:t>Maksājuma dokumentos</w:t>
      </w:r>
      <w:r w:rsidRPr="00FB1E54">
        <w:rPr>
          <w:color w:val="000000" w:themeColor="text1"/>
        </w:rPr>
        <w:t xml:space="preserve"> </w:t>
      </w:r>
      <w:r>
        <w:rPr>
          <w:color w:val="000000" w:themeColor="text1"/>
        </w:rPr>
        <w:t>Apbūves tiesīgajam</w:t>
      </w:r>
      <w:r w:rsidRPr="00FB1E54">
        <w:rPr>
          <w:color w:val="000000" w:themeColor="text1"/>
        </w:rPr>
        <w:t xml:space="preserve"> jāuzrāda maksājuma mērķis, rēķina numurs, datums un cita nepieciešamā informācija</w:t>
      </w:r>
      <w:r>
        <w:rPr>
          <w:color w:val="000000" w:themeColor="text1"/>
        </w:rPr>
        <w:t>,</w:t>
      </w:r>
      <w:r w:rsidRPr="003D41F5">
        <w:rPr>
          <w:szCs w:val="24"/>
        </w:rPr>
        <w:t xml:space="preserve"> </w:t>
      </w:r>
      <w:r w:rsidRPr="00E70304">
        <w:rPr>
          <w:szCs w:val="24"/>
        </w:rPr>
        <w:t xml:space="preserve">lai </w:t>
      </w:r>
      <w:r>
        <w:rPr>
          <w:szCs w:val="24"/>
        </w:rPr>
        <w:t>Īpašnieks varētu identificēt,</w:t>
      </w:r>
      <w:r w:rsidRPr="00E70304">
        <w:rPr>
          <w:szCs w:val="24"/>
        </w:rPr>
        <w:t xml:space="preserve"> par ko maksājums tiek veikts</w:t>
      </w:r>
      <w:r w:rsidRPr="00FB1E54">
        <w:rPr>
          <w:color w:val="000000" w:themeColor="text1"/>
        </w:rPr>
        <w:t>.</w:t>
      </w:r>
    </w:p>
    <w:p w14:paraId="05636AB0" w14:textId="77777777" w:rsidR="00B62A20" w:rsidRPr="00A81383" w:rsidRDefault="00B62A20" w:rsidP="00B62A20">
      <w:pPr>
        <w:numPr>
          <w:ilvl w:val="1"/>
          <w:numId w:val="2"/>
        </w:numPr>
        <w:overflowPunct/>
        <w:autoSpaceDE/>
        <w:autoSpaceDN/>
        <w:adjustRightInd/>
        <w:ind w:left="561" w:hanging="567"/>
        <w:jc w:val="both"/>
        <w:textAlignment w:val="auto"/>
        <w:rPr>
          <w:color w:val="000000" w:themeColor="text1"/>
          <w:szCs w:val="24"/>
        </w:rPr>
      </w:pPr>
      <w:r>
        <w:rPr>
          <w:color w:val="000000" w:themeColor="text1"/>
        </w:rPr>
        <w:t>Apbūves tiesīgajam</w:t>
      </w:r>
      <w:r w:rsidRPr="00FB1E54">
        <w:rPr>
          <w:color w:val="000000" w:themeColor="text1"/>
        </w:rPr>
        <w:t xml:space="preserve"> ir pienākums savlaicīgi veikt </w:t>
      </w:r>
      <w:r>
        <w:rPr>
          <w:color w:val="000000" w:themeColor="text1"/>
        </w:rPr>
        <w:t xml:space="preserve">apbūves tiesības </w:t>
      </w:r>
      <w:r w:rsidRPr="00FB1E54">
        <w:rPr>
          <w:color w:val="000000" w:themeColor="text1"/>
        </w:rPr>
        <w:t xml:space="preserve">maksājumus. Ja </w:t>
      </w:r>
      <w:r>
        <w:rPr>
          <w:color w:val="000000" w:themeColor="text1"/>
        </w:rPr>
        <w:t>Apbūves tiesīgais</w:t>
      </w:r>
      <w:r w:rsidRPr="00FB1E54">
        <w:rPr>
          <w:color w:val="000000" w:themeColor="text1"/>
        </w:rPr>
        <w:t xml:space="preserve"> nav saņēmis </w:t>
      </w:r>
      <w:r>
        <w:rPr>
          <w:color w:val="000000" w:themeColor="text1"/>
        </w:rPr>
        <w:t>Īpašnieka</w:t>
      </w:r>
      <w:r w:rsidRPr="00FB1E54">
        <w:rPr>
          <w:color w:val="000000" w:themeColor="text1"/>
        </w:rPr>
        <w:t xml:space="preserve"> izrakstīto rēķinu, tas nevar būt par pamatu </w:t>
      </w:r>
      <w:r>
        <w:rPr>
          <w:color w:val="000000" w:themeColor="text1"/>
        </w:rPr>
        <w:t>apbūves tiesības</w:t>
      </w:r>
      <w:r w:rsidRPr="00FB1E54">
        <w:rPr>
          <w:color w:val="000000" w:themeColor="text1"/>
        </w:rPr>
        <w:t xml:space="preserve"> maks</w:t>
      </w:r>
      <w:r>
        <w:rPr>
          <w:color w:val="000000" w:themeColor="text1"/>
        </w:rPr>
        <w:t>ājumu</w:t>
      </w:r>
      <w:r w:rsidRPr="00FB1E54">
        <w:rPr>
          <w:color w:val="000000" w:themeColor="text1"/>
        </w:rPr>
        <w:t xml:space="preserve"> nemaksāšanai vai </w:t>
      </w:r>
      <w:r>
        <w:rPr>
          <w:color w:val="000000" w:themeColor="text1"/>
        </w:rPr>
        <w:t>to</w:t>
      </w:r>
      <w:r w:rsidRPr="00FB1E54">
        <w:rPr>
          <w:color w:val="000000" w:themeColor="text1"/>
        </w:rPr>
        <w:t xml:space="preserve"> kavēšanai. Par samaksas dienu tiek uzskatīts datums, </w:t>
      </w:r>
      <w:r w:rsidRPr="00A81383">
        <w:rPr>
          <w:color w:val="000000" w:themeColor="text1"/>
          <w:szCs w:val="24"/>
        </w:rPr>
        <w:t xml:space="preserve">kad </w:t>
      </w:r>
      <w:r>
        <w:rPr>
          <w:color w:val="000000" w:themeColor="text1"/>
          <w:szCs w:val="24"/>
        </w:rPr>
        <w:t>Īpašnieks</w:t>
      </w:r>
      <w:r w:rsidRPr="00A81383">
        <w:rPr>
          <w:color w:val="000000" w:themeColor="text1"/>
          <w:szCs w:val="24"/>
        </w:rPr>
        <w:t xml:space="preserve"> ir saņēmis maksājumu norādītajā norēķinu kontā kredītiestādē.</w:t>
      </w:r>
    </w:p>
    <w:p w14:paraId="5200A4EC" w14:textId="77777777" w:rsidR="00B62A20" w:rsidRPr="00A81383" w:rsidRDefault="00B62A20" w:rsidP="00B62A20">
      <w:pPr>
        <w:numPr>
          <w:ilvl w:val="1"/>
          <w:numId w:val="2"/>
        </w:numPr>
        <w:overflowPunct/>
        <w:autoSpaceDE/>
        <w:autoSpaceDN/>
        <w:adjustRightInd/>
        <w:ind w:left="561" w:hanging="567"/>
        <w:jc w:val="both"/>
        <w:textAlignment w:val="auto"/>
        <w:rPr>
          <w:color w:val="000000" w:themeColor="text1"/>
          <w:szCs w:val="24"/>
        </w:rPr>
      </w:pPr>
      <w:r w:rsidRPr="00A81383">
        <w:rPr>
          <w:color w:val="000000" w:themeColor="text1"/>
          <w:szCs w:val="24"/>
        </w:rPr>
        <w:t xml:space="preserve">Ja Līgumā noteiktie maksājumi tiek kavēti, </w:t>
      </w:r>
      <w:r>
        <w:rPr>
          <w:color w:val="000000" w:themeColor="text1"/>
          <w:szCs w:val="24"/>
        </w:rPr>
        <w:t>Īpašnieks</w:t>
      </w:r>
      <w:r w:rsidRPr="00A81383">
        <w:rPr>
          <w:color w:val="000000" w:themeColor="text1"/>
          <w:szCs w:val="24"/>
        </w:rPr>
        <w:t xml:space="preserve"> aprēķina </w:t>
      </w:r>
      <w:r>
        <w:rPr>
          <w:color w:val="000000" w:themeColor="text1"/>
          <w:szCs w:val="24"/>
        </w:rPr>
        <w:t>Apbūves tiesīgajam</w:t>
      </w:r>
      <w:r w:rsidRPr="00A81383">
        <w:rPr>
          <w:color w:val="000000" w:themeColor="text1"/>
          <w:szCs w:val="24"/>
        </w:rPr>
        <w:t xml:space="preserve"> nokavējuma procentus 0,1 % (nulle komats viena procenta) apmērā no kavētās maksājuma summas par katru kavējuma dienu.</w:t>
      </w:r>
    </w:p>
    <w:p w14:paraId="7DC3DA68" w14:textId="77777777" w:rsidR="00B62A20" w:rsidRPr="00A81383" w:rsidRDefault="00B62A20" w:rsidP="00B62A20">
      <w:pPr>
        <w:numPr>
          <w:ilvl w:val="1"/>
          <w:numId w:val="2"/>
        </w:numPr>
        <w:overflowPunct/>
        <w:autoSpaceDE/>
        <w:autoSpaceDN/>
        <w:adjustRightInd/>
        <w:ind w:left="561" w:hanging="567"/>
        <w:jc w:val="both"/>
        <w:textAlignment w:val="auto"/>
        <w:rPr>
          <w:color w:val="000000" w:themeColor="text1"/>
          <w:szCs w:val="24"/>
        </w:rPr>
      </w:pPr>
      <w:r w:rsidRPr="00A81383">
        <w:rPr>
          <w:color w:val="000000" w:themeColor="text1"/>
          <w:szCs w:val="24"/>
        </w:rPr>
        <w:t>Līgumā noteiktie kārtējie maksājumi tiek uzskatīti par samaksātiem tikai pēc iepriekšējo (nokavēto) maksājumu un nokavējuma procentu samaksāšanas.</w:t>
      </w:r>
    </w:p>
    <w:p w14:paraId="5D9EBE77" w14:textId="77777777" w:rsidR="00B62A20" w:rsidRPr="00D22BB1" w:rsidRDefault="00B62A20" w:rsidP="00B62A20">
      <w:pPr>
        <w:numPr>
          <w:ilvl w:val="1"/>
          <w:numId w:val="2"/>
        </w:numPr>
        <w:overflowPunct/>
        <w:autoSpaceDE/>
        <w:autoSpaceDN/>
        <w:adjustRightInd/>
        <w:ind w:left="561" w:hanging="567"/>
        <w:jc w:val="both"/>
        <w:textAlignment w:val="auto"/>
        <w:rPr>
          <w:color w:val="000000" w:themeColor="text1"/>
          <w:szCs w:val="24"/>
        </w:rPr>
      </w:pPr>
      <w:r w:rsidRPr="00AF2570">
        <w:rPr>
          <w:color w:val="000000" w:themeColor="text1"/>
          <w:szCs w:val="24"/>
        </w:rPr>
        <w:t>Īpašniek</w:t>
      </w:r>
      <w:r>
        <w:rPr>
          <w:color w:val="000000" w:themeColor="text1"/>
          <w:szCs w:val="24"/>
        </w:rPr>
        <w:t>am</w:t>
      </w:r>
      <w:r w:rsidRPr="00AF2570">
        <w:rPr>
          <w:color w:val="000000" w:themeColor="text1"/>
          <w:szCs w:val="24"/>
        </w:rPr>
        <w:t xml:space="preserve"> ir </w:t>
      </w:r>
      <w:r w:rsidRPr="00FF4EAA">
        <w:rPr>
          <w:color w:val="000000" w:themeColor="text1"/>
          <w:szCs w:val="24"/>
        </w:rPr>
        <w:t>tiesības</w:t>
      </w:r>
      <w:r w:rsidRPr="00D22BB1">
        <w:rPr>
          <w:color w:val="000000" w:themeColor="text1"/>
          <w:szCs w:val="24"/>
        </w:rPr>
        <w:t xml:space="preserve"> palielināt apbūves tiesības maksu, piemērojot koeficientu 1,5 uz laiku līdz šajā punktā norādīto apstākļu novēršanai, ja:</w:t>
      </w:r>
    </w:p>
    <w:p w14:paraId="2DFDD0A5" w14:textId="77777777" w:rsidR="00B62A20" w:rsidRPr="00420422" w:rsidRDefault="00B62A20" w:rsidP="00B62A20">
      <w:pPr>
        <w:pStyle w:val="ListParagraph"/>
        <w:numPr>
          <w:ilvl w:val="2"/>
          <w:numId w:val="2"/>
        </w:numPr>
        <w:spacing w:after="0" w:line="240" w:lineRule="auto"/>
        <w:ind w:left="1276" w:hanging="709"/>
        <w:contextualSpacing w:val="0"/>
        <w:jc w:val="both"/>
        <w:rPr>
          <w:rFonts w:ascii="Times New Roman" w:hAnsi="Times New Roman"/>
          <w:color w:val="000000" w:themeColor="text1"/>
          <w:sz w:val="24"/>
          <w:szCs w:val="24"/>
          <w:lang w:val="lv-LV"/>
        </w:rPr>
      </w:pPr>
      <w:r w:rsidRPr="00D22BB1">
        <w:rPr>
          <w:rFonts w:ascii="Times New Roman" w:hAnsi="Times New Roman"/>
          <w:color w:val="000000" w:themeColor="text1"/>
          <w:sz w:val="24"/>
          <w:szCs w:val="24"/>
          <w:lang w:val="lv-LV"/>
        </w:rPr>
        <w:t>uzceltā Būve 2 (divu)</w:t>
      </w:r>
      <w:r w:rsidRPr="00420422">
        <w:rPr>
          <w:rFonts w:ascii="Times New Roman" w:hAnsi="Times New Roman"/>
          <w:color w:val="000000" w:themeColor="text1"/>
          <w:sz w:val="24"/>
          <w:szCs w:val="24"/>
          <w:lang w:val="lv-LV"/>
        </w:rPr>
        <w:t xml:space="preserve"> mēnešu laikā pēc nodošanas ekspluatācijā nav ierakstīta zemesgrāmatā;</w:t>
      </w:r>
    </w:p>
    <w:p w14:paraId="7D3A159E" w14:textId="77777777" w:rsidR="00B62A20" w:rsidRPr="00420422" w:rsidRDefault="00B62A20" w:rsidP="00B62A20">
      <w:pPr>
        <w:pStyle w:val="ListParagraph"/>
        <w:numPr>
          <w:ilvl w:val="2"/>
          <w:numId w:val="2"/>
        </w:numPr>
        <w:spacing w:after="0" w:line="240" w:lineRule="auto"/>
        <w:ind w:left="1276" w:hanging="709"/>
        <w:contextualSpacing w:val="0"/>
        <w:jc w:val="both"/>
        <w:rPr>
          <w:rFonts w:ascii="Times New Roman" w:hAnsi="Times New Roman"/>
          <w:color w:val="000000" w:themeColor="text1"/>
          <w:sz w:val="24"/>
          <w:szCs w:val="24"/>
          <w:lang w:val="lv-LV"/>
        </w:rPr>
      </w:pPr>
      <w:r w:rsidRPr="00420422">
        <w:rPr>
          <w:rFonts w:ascii="Times New Roman" w:hAnsi="Times New Roman"/>
          <w:color w:val="000000" w:themeColor="text1"/>
          <w:sz w:val="24"/>
          <w:szCs w:val="24"/>
          <w:lang w:val="lv-LV"/>
        </w:rPr>
        <w:t>Apbūves tiesīgais uz Zemesgabala ir veicis nelikumīgu būvniecību;</w:t>
      </w:r>
    </w:p>
    <w:p w14:paraId="385C39C5" w14:textId="77777777" w:rsidR="00B62A20" w:rsidRPr="00D463C3" w:rsidRDefault="00B62A20" w:rsidP="00B62A20">
      <w:pPr>
        <w:pStyle w:val="ListParagraph"/>
        <w:numPr>
          <w:ilvl w:val="2"/>
          <w:numId w:val="2"/>
        </w:numPr>
        <w:spacing w:after="0" w:line="240" w:lineRule="auto"/>
        <w:ind w:left="1276" w:hanging="709"/>
        <w:contextualSpacing w:val="0"/>
        <w:jc w:val="both"/>
        <w:rPr>
          <w:rFonts w:ascii="Times New Roman" w:hAnsi="Times New Roman"/>
          <w:color w:val="000000" w:themeColor="text1"/>
          <w:sz w:val="24"/>
          <w:szCs w:val="24"/>
          <w:lang w:val="lv-LV"/>
        </w:rPr>
      </w:pPr>
      <w:r w:rsidRPr="00420422">
        <w:rPr>
          <w:rFonts w:ascii="Times New Roman" w:hAnsi="Times New Roman"/>
          <w:color w:val="000000" w:themeColor="text1"/>
          <w:sz w:val="24"/>
          <w:szCs w:val="24"/>
          <w:lang w:val="lv-LV"/>
        </w:rPr>
        <w:t>Apbūves tiesīgais nav nojaucis uz apbūves tiesību pamata uzcelto Būvi apbūves tiesības Līgumā noteiktajā termiņā</w:t>
      </w:r>
      <w:r w:rsidRPr="00D463C3">
        <w:rPr>
          <w:rFonts w:ascii="Times New Roman" w:hAnsi="Times New Roman"/>
          <w:color w:val="000000" w:themeColor="text1"/>
          <w:sz w:val="24"/>
          <w:szCs w:val="24"/>
          <w:lang w:val="lv-LV"/>
        </w:rPr>
        <w:t>.</w:t>
      </w:r>
    </w:p>
    <w:p w14:paraId="45211FA5" w14:textId="77777777" w:rsidR="00B62A20" w:rsidRPr="00397874" w:rsidRDefault="00B62A20" w:rsidP="00B62A20">
      <w:pPr>
        <w:numPr>
          <w:ilvl w:val="1"/>
          <w:numId w:val="2"/>
        </w:numPr>
        <w:overflowPunct/>
        <w:autoSpaceDE/>
        <w:autoSpaceDN/>
        <w:adjustRightInd/>
        <w:ind w:left="567" w:hanging="567"/>
        <w:jc w:val="both"/>
        <w:textAlignment w:val="auto"/>
        <w:rPr>
          <w:color w:val="000000" w:themeColor="text1"/>
          <w:szCs w:val="24"/>
        </w:rPr>
      </w:pPr>
      <w:r w:rsidRPr="00D463C3">
        <w:rPr>
          <w:color w:val="000000" w:themeColor="text1"/>
          <w:szCs w:val="24"/>
        </w:rPr>
        <w:t xml:space="preserve">Līguma darbības laikā Īpašniekam ir tiesības nosūtot Apbūves tiesīgajam attiecīgu rakstisku rēķinu, vienpusēji mainīt </w:t>
      </w:r>
      <w:r w:rsidRPr="00207F3E">
        <w:rPr>
          <w:color w:val="000000" w:themeColor="text1"/>
          <w:szCs w:val="24"/>
        </w:rPr>
        <w:t xml:space="preserve">apbūves tiesības maksas un ar to saistīto maksājumu apmēru </w:t>
      </w:r>
      <w:r w:rsidRPr="00397874">
        <w:rPr>
          <w:color w:val="000000" w:themeColor="text1"/>
          <w:szCs w:val="24"/>
        </w:rPr>
        <w:t>ar dienu, kāda noteikta attiecīgajos normatīvajos aktos, bez grozījumu izdarīšanas Līgumā:</w:t>
      </w:r>
    </w:p>
    <w:p w14:paraId="22C7D80E" w14:textId="77777777" w:rsidR="00B62A20" w:rsidRPr="00B37796" w:rsidRDefault="00B62A20" w:rsidP="00B62A20">
      <w:pPr>
        <w:pStyle w:val="ListParagraph"/>
        <w:numPr>
          <w:ilvl w:val="2"/>
          <w:numId w:val="2"/>
        </w:numPr>
        <w:spacing w:after="0" w:line="240" w:lineRule="auto"/>
        <w:ind w:left="1276" w:hanging="708"/>
        <w:jc w:val="both"/>
        <w:rPr>
          <w:rFonts w:ascii="Times New Roman" w:eastAsia="Times New Roman" w:hAnsi="Times New Roman"/>
          <w:color w:val="000000" w:themeColor="text1"/>
          <w:sz w:val="24"/>
          <w:szCs w:val="24"/>
          <w:lang w:val="lv-LV" w:eastAsia="lv-LV"/>
        </w:rPr>
      </w:pPr>
      <w:r w:rsidRPr="00B37796">
        <w:rPr>
          <w:rFonts w:ascii="Times New Roman" w:eastAsia="Times New Roman" w:hAnsi="Times New Roman"/>
          <w:color w:val="000000" w:themeColor="text1"/>
          <w:sz w:val="24"/>
          <w:szCs w:val="24"/>
          <w:lang w:val="lv-LV" w:eastAsia="lv-LV"/>
        </w:rPr>
        <w:t>ja normatīvie akti paredz citu apbūves tiesības maksas aprēķināšanas kārtību;</w:t>
      </w:r>
    </w:p>
    <w:p w14:paraId="67B86621" w14:textId="77777777" w:rsidR="00B62A20" w:rsidRPr="00B37796" w:rsidRDefault="00B62A20" w:rsidP="00B62A20">
      <w:pPr>
        <w:pStyle w:val="ListParagraph"/>
        <w:numPr>
          <w:ilvl w:val="2"/>
          <w:numId w:val="2"/>
        </w:numPr>
        <w:spacing w:after="0" w:line="240" w:lineRule="auto"/>
        <w:ind w:left="1276" w:hanging="708"/>
        <w:jc w:val="both"/>
        <w:rPr>
          <w:rFonts w:ascii="Times New Roman" w:eastAsia="Times New Roman" w:hAnsi="Times New Roman"/>
          <w:color w:val="000000" w:themeColor="text1"/>
          <w:sz w:val="24"/>
          <w:szCs w:val="24"/>
          <w:lang w:val="lv-LV" w:eastAsia="lv-LV"/>
        </w:rPr>
      </w:pPr>
      <w:r w:rsidRPr="00B37796">
        <w:rPr>
          <w:rFonts w:ascii="Times New Roman" w:eastAsia="Times New Roman" w:hAnsi="Times New Roman"/>
          <w:color w:val="000000" w:themeColor="text1"/>
          <w:sz w:val="24"/>
          <w:szCs w:val="24"/>
          <w:lang w:val="lv-LV" w:eastAsia="lv-LV"/>
        </w:rPr>
        <w:t>ja ar normatīvajiem aktiem tiek no jauna ieviesti vai palielināti uz Zemesgabalu attiecināmi nodokļi un nodevas vai mainīts ar nodokli apliekamais objekts.</w:t>
      </w:r>
    </w:p>
    <w:p w14:paraId="2832E00C" w14:textId="77777777" w:rsidR="00B62A20" w:rsidRPr="00207F3E" w:rsidRDefault="00B62A20" w:rsidP="00B62A20">
      <w:pPr>
        <w:numPr>
          <w:ilvl w:val="1"/>
          <w:numId w:val="2"/>
        </w:numPr>
        <w:overflowPunct/>
        <w:autoSpaceDE/>
        <w:autoSpaceDN/>
        <w:adjustRightInd/>
        <w:ind w:left="567" w:hanging="567"/>
        <w:jc w:val="both"/>
        <w:textAlignment w:val="auto"/>
        <w:rPr>
          <w:color w:val="000000" w:themeColor="text1"/>
          <w:szCs w:val="24"/>
        </w:rPr>
      </w:pPr>
      <w:r w:rsidRPr="00B37796">
        <w:rPr>
          <w:color w:val="000000" w:themeColor="text1"/>
          <w:szCs w:val="24"/>
        </w:rPr>
        <w:t xml:space="preserve">Īpašniekam ir tiesības vienpusēji pārskatīt nomas maksu ne retāk kā </w:t>
      </w:r>
      <w:hyperlink r:id="rId11" w:tgtFrame="_blank" w:history="1">
        <w:r w:rsidRPr="00FF4EAA">
          <w:rPr>
            <w:color w:val="000000" w:themeColor="text1"/>
            <w:szCs w:val="24"/>
          </w:rPr>
          <w:t>Publiskas personas finanšu līdzekļu un mantas izšķērdēšanas novēršanas likumā</w:t>
        </w:r>
      </w:hyperlink>
      <w:r w:rsidRPr="00FF4EAA">
        <w:rPr>
          <w:color w:val="000000" w:themeColor="text1"/>
          <w:szCs w:val="24"/>
        </w:rPr>
        <w:t> noteiktajā termiņā un mainīt</w:t>
      </w:r>
      <w:r w:rsidRPr="00D77964">
        <w:rPr>
          <w:color w:val="000000" w:themeColor="text1"/>
          <w:szCs w:val="24"/>
        </w:rPr>
        <w:t xml:space="preserve">, </w:t>
      </w:r>
      <w:r w:rsidRPr="00D77964">
        <w:rPr>
          <w:color w:val="000000" w:themeColor="text1"/>
          <w:szCs w:val="24"/>
        </w:rPr>
        <w:lastRenderedPageBreak/>
        <w:t xml:space="preserve">ja pārskatītā </w:t>
      </w:r>
      <w:r w:rsidRPr="00420422">
        <w:rPr>
          <w:color w:val="000000" w:themeColor="text1"/>
          <w:szCs w:val="24"/>
        </w:rPr>
        <w:t xml:space="preserve">apbūves tiesības maksa ir augstāka par Līgumā noteikto apbūves tiesības maksu. Ja </w:t>
      </w:r>
      <w:r w:rsidRPr="00D463C3">
        <w:rPr>
          <w:color w:val="000000" w:themeColor="text1"/>
          <w:szCs w:val="24"/>
        </w:rPr>
        <w:t>apbūves tiesības maksas noteikšanai pieaicina neatkarīgu vērtētāju un apbūves tiesības maksa tiek pa</w:t>
      </w:r>
      <w:r w:rsidRPr="00207F3E">
        <w:rPr>
          <w:color w:val="000000" w:themeColor="text1"/>
          <w:szCs w:val="24"/>
        </w:rPr>
        <w:t>lielināta, Apbūves tiesīgais kompensē Īpašniekam pieaicinātā neatkarīgā vērtētāja atlīdzības summu.</w:t>
      </w:r>
    </w:p>
    <w:p w14:paraId="42CA00F4" w14:textId="77777777" w:rsidR="00B62A20" w:rsidRPr="00FF4EAA" w:rsidRDefault="00B62A20" w:rsidP="00B62A20">
      <w:pPr>
        <w:numPr>
          <w:ilvl w:val="1"/>
          <w:numId w:val="2"/>
        </w:numPr>
        <w:overflowPunct/>
        <w:autoSpaceDE/>
        <w:autoSpaceDN/>
        <w:adjustRightInd/>
        <w:ind w:left="567" w:hanging="567"/>
        <w:jc w:val="both"/>
        <w:textAlignment w:val="auto"/>
        <w:rPr>
          <w:color w:val="000000" w:themeColor="text1"/>
          <w:szCs w:val="24"/>
        </w:rPr>
      </w:pPr>
      <w:r w:rsidRPr="00D463C3">
        <w:rPr>
          <w:szCs w:val="24"/>
        </w:rPr>
        <w:t xml:space="preserve">Ja Apbūves tiesīgais nepiekrīt Līguma 3.11. </w:t>
      </w:r>
      <w:r w:rsidRPr="00D22BB1">
        <w:rPr>
          <w:szCs w:val="24"/>
        </w:rPr>
        <w:t>vai 3.12. apak</w:t>
      </w:r>
      <w:r>
        <w:rPr>
          <w:szCs w:val="24"/>
        </w:rPr>
        <w:t xml:space="preserve">špunktā noteiktajiem </w:t>
      </w:r>
      <w:r w:rsidRPr="00D463C3">
        <w:rPr>
          <w:szCs w:val="24"/>
        </w:rPr>
        <w:t>pārskatītajiem maksājumiem, Apbūves tiesīgajam ir tiesības vienpusēji atkāpties no Līguma, par to rakstiski informējot Īpašnieku 1 (vienu)</w:t>
      </w:r>
      <w:r w:rsidRPr="00D22BB1">
        <w:rPr>
          <w:szCs w:val="24"/>
        </w:rPr>
        <w:t xml:space="preserve"> mēnesi iepriekš. Līdz L</w:t>
      </w:r>
      <w:r w:rsidRPr="00D463C3">
        <w:rPr>
          <w:szCs w:val="24"/>
        </w:rPr>
        <w:t xml:space="preserve">īguma izbeigšanai </w:t>
      </w:r>
      <w:r>
        <w:rPr>
          <w:szCs w:val="24"/>
        </w:rPr>
        <w:t>Apbūves tiesīgais</w:t>
      </w:r>
      <w:r w:rsidRPr="00D463C3">
        <w:rPr>
          <w:szCs w:val="24"/>
        </w:rPr>
        <w:t xml:space="preserve"> maksā </w:t>
      </w:r>
      <w:r>
        <w:rPr>
          <w:szCs w:val="24"/>
        </w:rPr>
        <w:t>visus apbūves tiesības maksājumus</w:t>
      </w:r>
      <w:r w:rsidRPr="00D463C3">
        <w:rPr>
          <w:szCs w:val="24"/>
        </w:rPr>
        <w:t xml:space="preserve"> atbilstoši pārskatītajai maksai</w:t>
      </w:r>
      <w:r>
        <w:rPr>
          <w:szCs w:val="24"/>
        </w:rPr>
        <w:t>.</w:t>
      </w:r>
    </w:p>
    <w:p w14:paraId="5A936D40" w14:textId="77777777" w:rsidR="00B62A20" w:rsidRDefault="00B62A20" w:rsidP="00B62A20">
      <w:pPr>
        <w:rPr>
          <w:rFonts w:eastAsia="Calibri"/>
          <w:szCs w:val="24"/>
        </w:rPr>
      </w:pPr>
    </w:p>
    <w:p w14:paraId="64D31D92" w14:textId="77777777" w:rsidR="00B62A20" w:rsidRPr="0008102A" w:rsidRDefault="00B62A20" w:rsidP="00B62A20">
      <w:pPr>
        <w:numPr>
          <w:ilvl w:val="0"/>
          <w:numId w:val="2"/>
        </w:numPr>
        <w:tabs>
          <w:tab w:val="left" w:pos="0"/>
        </w:tabs>
        <w:spacing w:after="120"/>
        <w:jc w:val="center"/>
        <w:rPr>
          <w:b/>
          <w:bCs/>
          <w:szCs w:val="24"/>
        </w:rPr>
      </w:pPr>
      <w:r>
        <w:rPr>
          <w:b/>
          <w:bCs/>
          <w:szCs w:val="24"/>
        </w:rPr>
        <w:t xml:space="preserve">PUŠU </w:t>
      </w:r>
      <w:r w:rsidRPr="007412E0">
        <w:rPr>
          <w:b/>
          <w:bCs/>
          <w:szCs w:val="24"/>
        </w:rPr>
        <w:t>ATBILDĪBA UN STRĪDU IZŠĶIRŠANAS KĀRTĪBA</w:t>
      </w:r>
    </w:p>
    <w:p w14:paraId="12224468" w14:textId="77777777" w:rsidR="00B62A20" w:rsidRPr="00416372" w:rsidRDefault="00B62A20" w:rsidP="00B62A20">
      <w:pPr>
        <w:numPr>
          <w:ilvl w:val="1"/>
          <w:numId w:val="2"/>
        </w:numPr>
        <w:overflowPunct/>
        <w:autoSpaceDE/>
        <w:autoSpaceDN/>
        <w:adjustRightInd/>
        <w:ind w:left="567" w:hanging="567"/>
        <w:jc w:val="both"/>
        <w:textAlignment w:val="auto"/>
        <w:rPr>
          <w:color w:val="000000" w:themeColor="text1"/>
          <w:szCs w:val="24"/>
        </w:rPr>
      </w:pPr>
      <w:r w:rsidRPr="00416372">
        <w:rPr>
          <w:color w:val="000000" w:themeColor="text1"/>
          <w:szCs w:val="24"/>
        </w:rPr>
        <w:t>Par līgumsaistību neizpildi vai nepilnīgu izpildi Puses ir atbildīgas saskaņā ar Latvijas Republikā spēkā esošajiem normatīvajiem aktiem un Līguma noteikumiem.</w:t>
      </w:r>
    </w:p>
    <w:p w14:paraId="47A6FF81" w14:textId="77777777" w:rsidR="00B62A20" w:rsidRPr="00B52CCE" w:rsidRDefault="00B62A20" w:rsidP="00B62A20">
      <w:pPr>
        <w:numPr>
          <w:ilvl w:val="1"/>
          <w:numId w:val="2"/>
        </w:numPr>
        <w:overflowPunct/>
        <w:autoSpaceDE/>
        <w:autoSpaceDN/>
        <w:adjustRightInd/>
        <w:ind w:left="567" w:hanging="567"/>
        <w:jc w:val="both"/>
        <w:textAlignment w:val="auto"/>
        <w:rPr>
          <w:szCs w:val="24"/>
        </w:rPr>
      </w:pPr>
      <w:r>
        <w:rPr>
          <w:color w:val="000000" w:themeColor="text1"/>
          <w:szCs w:val="24"/>
        </w:rPr>
        <w:t>Īpašnieks</w:t>
      </w:r>
      <w:r w:rsidRPr="00152A56">
        <w:rPr>
          <w:color w:val="000000" w:themeColor="text1"/>
          <w:szCs w:val="24"/>
        </w:rPr>
        <w:t xml:space="preserve"> ir tiesīgs piemērot </w:t>
      </w:r>
      <w:r>
        <w:rPr>
          <w:color w:val="000000" w:themeColor="text1"/>
          <w:szCs w:val="24"/>
        </w:rPr>
        <w:t>Apbūves tiesīgajam</w:t>
      </w:r>
      <w:r w:rsidRPr="00152A56">
        <w:rPr>
          <w:color w:val="000000" w:themeColor="text1"/>
          <w:szCs w:val="24"/>
        </w:rPr>
        <w:t xml:space="preserve"> maksu par faktisko </w:t>
      </w:r>
      <w:r>
        <w:rPr>
          <w:color w:val="000000" w:themeColor="text1"/>
          <w:szCs w:val="24"/>
        </w:rPr>
        <w:t>Zemesgabala</w:t>
      </w:r>
      <w:r w:rsidRPr="00B52CCE">
        <w:rPr>
          <w:szCs w:val="24"/>
        </w:rPr>
        <w:t xml:space="preserve"> lietošanu divkāršā apmērā no Līgumā noteikt</w:t>
      </w:r>
      <w:r>
        <w:rPr>
          <w:szCs w:val="24"/>
        </w:rPr>
        <w:t>ā apbūves tiesības</w:t>
      </w:r>
      <w:r w:rsidRPr="00B52CCE">
        <w:rPr>
          <w:szCs w:val="24"/>
        </w:rPr>
        <w:t xml:space="preserve"> maksājumu apmēra dienā (gada </w:t>
      </w:r>
      <w:r>
        <w:rPr>
          <w:szCs w:val="24"/>
        </w:rPr>
        <w:t>apbūves tiesības</w:t>
      </w:r>
      <w:r w:rsidRPr="00B52CCE">
        <w:rPr>
          <w:szCs w:val="24"/>
        </w:rPr>
        <w:t xml:space="preserve"> maksājumi/365) par katru kavējuma dienu, kā arī pieprasīt </w:t>
      </w:r>
      <w:r>
        <w:rPr>
          <w:szCs w:val="24"/>
        </w:rPr>
        <w:t xml:space="preserve">Apbūves tiesīgajam </w:t>
      </w:r>
      <w:r w:rsidRPr="00B52CCE">
        <w:rPr>
          <w:szCs w:val="24"/>
        </w:rPr>
        <w:t xml:space="preserve">segt visa veida izdevumus, kādi </w:t>
      </w:r>
      <w:r>
        <w:rPr>
          <w:szCs w:val="24"/>
        </w:rPr>
        <w:t>Īpašniekam</w:t>
      </w:r>
      <w:r w:rsidRPr="00B52CCE">
        <w:rPr>
          <w:szCs w:val="24"/>
        </w:rPr>
        <w:t xml:space="preserve"> radīsies sakarā ar </w:t>
      </w:r>
      <w:r>
        <w:rPr>
          <w:szCs w:val="24"/>
        </w:rPr>
        <w:t>Apbūves tiesīgā</w:t>
      </w:r>
      <w:r w:rsidRPr="00B52CCE">
        <w:rPr>
          <w:szCs w:val="24"/>
        </w:rPr>
        <w:t xml:space="preserve"> saistību neizpildi, ja </w:t>
      </w:r>
      <w:r w:rsidRPr="00944992">
        <w:rPr>
          <w:rFonts w:eastAsia="Calibri"/>
          <w:szCs w:val="24"/>
          <w:lang w:eastAsia="en-US"/>
        </w:rPr>
        <w:t>Līguma</w:t>
      </w:r>
      <w:r w:rsidRPr="00B52CCE">
        <w:rPr>
          <w:szCs w:val="24"/>
        </w:rPr>
        <w:t xml:space="preserve"> darbībai beidzoties, </w:t>
      </w:r>
      <w:r>
        <w:rPr>
          <w:szCs w:val="24"/>
        </w:rPr>
        <w:t>Apbūves tiesīgais</w:t>
      </w:r>
      <w:r w:rsidRPr="00B52CCE">
        <w:rPr>
          <w:szCs w:val="24"/>
        </w:rPr>
        <w:t xml:space="preserve"> kavē </w:t>
      </w:r>
      <w:r>
        <w:rPr>
          <w:szCs w:val="24"/>
        </w:rPr>
        <w:t>Zemesgabala</w:t>
      </w:r>
      <w:r w:rsidRPr="00B52CCE">
        <w:rPr>
          <w:szCs w:val="24"/>
        </w:rPr>
        <w:t xml:space="preserve"> nodošanu </w:t>
      </w:r>
      <w:r>
        <w:rPr>
          <w:szCs w:val="24"/>
        </w:rPr>
        <w:t>Īpašniekam</w:t>
      </w:r>
      <w:r w:rsidRPr="00B52CCE">
        <w:rPr>
          <w:szCs w:val="24"/>
        </w:rPr>
        <w:t xml:space="preserve"> vai nodod to neatbilstošā kārtībā.</w:t>
      </w:r>
    </w:p>
    <w:p w14:paraId="6CA4DAC4" w14:textId="77777777" w:rsidR="00B62A20" w:rsidRPr="00416372" w:rsidRDefault="00B62A20" w:rsidP="00B62A20">
      <w:pPr>
        <w:numPr>
          <w:ilvl w:val="1"/>
          <w:numId w:val="2"/>
        </w:numPr>
        <w:overflowPunct/>
        <w:autoSpaceDE/>
        <w:autoSpaceDN/>
        <w:adjustRightInd/>
        <w:ind w:left="567" w:hanging="567"/>
        <w:jc w:val="both"/>
        <w:textAlignment w:val="auto"/>
        <w:rPr>
          <w:color w:val="000000" w:themeColor="text1"/>
          <w:szCs w:val="24"/>
        </w:rPr>
      </w:pPr>
      <w:r w:rsidRPr="00416372">
        <w:rPr>
          <w:color w:val="000000" w:themeColor="text1"/>
          <w:szCs w:val="24"/>
        </w:rPr>
        <w:t xml:space="preserve">Līgumsoda samaksa neatbrīvo </w:t>
      </w:r>
      <w:r>
        <w:rPr>
          <w:color w:val="000000" w:themeColor="text1"/>
          <w:szCs w:val="24"/>
        </w:rPr>
        <w:t>Apbūves tiesīgo</w:t>
      </w:r>
      <w:r w:rsidRPr="00416372">
        <w:rPr>
          <w:color w:val="000000" w:themeColor="text1"/>
          <w:szCs w:val="24"/>
        </w:rPr>
        <w:t xml:space="preserve"> no Līguma saistību pienācīgas izpildes.</w:t>
      </w:r>
    </w:p>
    <w:p w14:paraId="0B69886B" w14:textId="77777777" w:rsidR="00B62A20" w:rsidRPr="00416372" w:rsidRDefault="00B62A20" w:rsidP="00B62A20">
      <w:pPr>
        <w:numPr>
          <w:ilvl w:val="1"/>
          <w:numId w:val="2"/>
        </w:numPr>
        <w:overflowPunct/>
        <w:autoSpaceDE/>
        <w:autoSpaceDN/>
        <w:adjustRightInd/>
        <w:ind w:left="567" w:hanging="567"/>
        <w:jc w:val="both"/>
        <w:textAlignment w:val="auto"/>
        <w:rPr>
          <w:color w:val="000000" w:themeColor="text1"/>
          <w:szCs w:val="24"/>
        </w:rPr>
      </w:pPr>
      <w:r w:rsidRPr="00416372">
        <w:rPr>
          <w:color w:val="000000" w:themeColor="text1"/>
          <w:szCs w:val="24"/>
        </w:rPr>
        <w:t>Pušu strīdi tiek izskatīti, tiem savstarpēji vienojoties, bet, ja vienoties nav iespējams, strīdus jautājumi izskatāmi Latvijas Republikas normatīvajos aktos noteiktajā kārtībā.</w:t>
      </w:r>
    </w:p>
    <w:p w14:paraId="6AA3240B" w14:textId="77777777" w:rsidR="00B62A20" w:rsidRPr="00416372" w:rsidRDefault="00B62A20" w:rsidP="00B62A20">
      <w:pPr>
        <w:numPr>
          <w:ilvl w:val="1"/>
          <w:numId w:val="2"/>
        </w:numPr>
        <w:overflowPunct/>
        <w:autoSpaceDE/>
        <w:autoSpaceDN/>
        <w:adjustRightInd/>
        <w:ind w:left="567" w:hanging="567"/>
        <w:jc w:val="both"/>
        <w:textAlignment w:val="auto"/>
        <w:rPr>
          <w:color w:val="000000" w:themeColor="text1"/>
          <w:szCs w:val="24"/>
        </w:rPr>
      </w:pPr>
      <w:r w:rsidRPr="00416372">
        <w:rPr>
          <w:color w:val="000000" w:themeColor="text1"/>
          <w:szCs w:val="24"/>
        </w:rPr>
        <w:t>Puses ne Līguma izpildes laikā, ne pēc Līguma izbeigšanas nedrīkst izpaust otras Puses konfidenciālo informāciju, kas Pusei kļuvusi zināma sakarā ar Līguma izpildi, izņemot, ja šāda informācijas izpaušana notiek ar otras Puses piekrišanu vai atbilstoši normatīvajos aktos noteiktam pienākumam. Konfidenciālās informācijas neizpaušanas saistības ir spēkā neierobežotu laiku, neskatoties uz Līguma izbeigšanu.</w:t>
      </w:r>
    </w:p>
    <w:p w14:paraId="0FAABC86" w14:textId="77777777" w:rsidR="00B62A20" w:rsidRPr="00546F07" w:rsidRDefault="00B62A20" w:rsidP="00B62A20">
      <w:pPr>
        <w:tabs>
          <w:tab w:val="left" w:pos="0"/>
        </w:tabs>
        <w:ind w:left="567"/>
        <w:jc w:val="both"/>
        <w:rPr>
          <w:szCs w:val="24"/>
        </w:rPr>
      </w:pPr>
    </w:p>
    <w:p w14:paraId="240F2431" w14:textId="77777777" w:rsidR="00B62A20" w:rsidRDefault="00B62A20" w:rsidP="00B62A20">
      <w:pPr>
        <w:numPr>
          <w:ilvl w:val="0"/>
          <w:numId w:val="2"/>
        </w:numPr>
        <w:tabs>
          <w:tab w:val="left" w:pos="0"/>
        </w:tabs>
        <w:spacing w:after="120"/>
        <w:jc w:val="center"/>
        <w:rPr>
          <w:b/>
          <w:bCs/>
          <w:szCs w:val="24"/>
        </w:rPr>
      </w:pPr>
      <w:r w:rsidRPr="00546F07">
        <w:rPr>
          <w:b/>
          <w:bCs/>
          <w:szCs w:val="24"/>
        </w:rPr>
        <w:t>FIZISKO PERSONU DATU AIZSARDZĪBA</w:t>
      </w:r>
    </w:p>
    <w:p w14:paraId="73EC3886" w14:textId="77777777" w:rsidR="00B62A20" w:rsidRPr="00416372" w:rsidRDefault="00B62A20" w:rsidP="00B62A20">
      <w:pPr>
        <w:numPr>
          <w:ilvl w:val="1"/>
          <w:numId w:val="2"/>
        </w:numPr>
        <w:overflowPunct/>
        <w:autoSpaceDE/>
        <w:autoSpaceDN/>
        <w:adjustRightInd/>
        <w:ind w:left="567" w:hanging="567"/>
        <w:jc w:val="both"/>
        <w:textAlignment w:val="auto"/>
        <w:rPr>
          <w:color w:val="000000" w:themeColor="text1"/>
          <w:szCs w:val="24"/>
        </w:rPr>
      </w:pPr>
      <w:r>
        <w:rPr>
          <w:color w:val="000000" w:themeColor="text1"/>
          <w:szCs w:val="24"/>
        </w:rPr>
        <w:t>Apbūves tiesīgais</w:t>
      </w:r>
      <w:r w:rsidRPr="00416372">
        <w:rPr>
          <w:color w:val="000000" w:themeColor="text1"/>
          <w:szCs w:val="24"/>
        </w:rPr>
        <w:t xml:space="preserve">, parakstot Līgumu, apliecina, ka ir informēts, ka Līguma sagatavošanas un administrēšanas procesā </w:t>
      </w:r>
      <w:r>
        <w:rPr>
          <w:color w:val="000000" w:themeColor="text1"/>
          <w:szCs w:val="24"/>
        </w:rPr>
        <w:t>Īpašnieks</w:t>
      </w:r>
      <w:r w:rsidRPr="00416372">
        <w:rPr>
          <w:color w:val="000000" w:themeColor="text1"/>
          <w:szCs w:val="24"/>
        </w:rPr>
        <w:t xml:space="preserve"> apstrādā no </w:t>
      </w:r>
      <w:r>
        <w:rPr>
          <w:color w:val="000000" w:themeColor="text1"/>
          <w:szCs w:val="24"/>
        </w:rPr>
        <w:t>Apbūves tiesīgā</w:t>
      </w:r>
      <w:r w:rsidRPr="00416372">
        <w:rPr>
          <w:color w:val="000000" w:themeColor="text1"/>
          <w:szCs w:val="24"/>
        </w:rPr>
        <w:t xml:space="preserve"> saņemtos personas datus, t.sk., </w:t>
      </w:r>
      <w:r>
        <w:rPr>
          <w:color w:val="000000" w:themeColor="text1"/>
          <w:szCs w:val="24"/>
        </w:rPr>
        <w:t>Īpašnieka</w:t>
      </w:r>
      <w:r w:rsidRPr="00416372">
        <w:rPr>
          <w:color w:val="000000" w:themeColor="text1"/>
          <w:szCs w:val="24"/>
        </w:rPr>
        <w:t xml:space="preserve"> rīcībā esošajos datu reģistros.</w:t>
      </w:r>
    </w:p>
    <w:p w14:paraId="48416CE2" w14:textId="77777777" w:rsidR="00B62A20" w:rsidRPr="00416372" w:rsidRDefault="00B62A20" w:rsidP="00B62A20">
      <w:pPr>
        <w:numPr>
          <w:ilvl w:val="1"/>
          <w:numId w:val="2"/>
        </w:numPr>
        <w:overflowPunct/>
        <w:autoSpaceDE/>
        <w:autoSpaceDN/>
        <w:adjustRightInd/>
        <w:ind w:left="567" w:hanging="567"/>
        <w:jc w:val="both"/>
        <w:textAlignment w:val="auto"/>
        <w:rPr>
          <w:color w:val="000000" w:themeColor="text1"/>
          <w:szCs w:val="24"/>
        </w:rPr>
      </w:pPr>
      <w:r w:rsidRPr="00416372">
        <w:rPr>
          <w:color w:val="000000" w:themeColor="text1"/>
          <w:szCs w:val="24"/>
        </w:rPr>
        <w:t>Puses patstāvīgi kā atsevišķi pārziņi nodrošina to darbības atbilstību normatīvo aktu prasībām un nodrošina, ka Līguma izpildes ietvaros apstrādātajiem fiziskas personas datiem (turpmāk – personas dati) var piekļūt tikai tie darbinieki, kuri ir iesaistīti Līguma izpildē. Puses nekavējoties paziņo otrai Pusei informāciju saistībā ar iespējamiem personas datu aizsardzības pārkāpumiem, ja tas var ietekmēt arī otru Pusi, kā arī sadarbojas, savstarpēji apmainoties ar informāciju, kas var palīdzēt izmeklēt vai ziņot par iespējamiem personas datu aizsardzības pārkāpumiem.</w:t>
      </w:r>
    </w:p>
    <w:p w14:paraId="10FAEBDA" w14:textId="77777777" w:rsidR="00B62A20" w:rsidRPr="00416372" w:rsidRDefault="00B62A20" w:rsidP="00B62A20">
      <w:pPr>
        <w:numPr>
          <w:ilvl w:val="1"/>
          <w:numId w:val="2"/>
        </w:numPr>
        <w:overflowPunct/>
        <w:autoSpaceDE/>
        <w:autoSpaceDN/>
        <w:adjustRightInd/>
        <w:ind w:left="567" w:hanging="567"/>
        <w:jc w:val="both"/>
        <w:textAlignment w:val="auto"/>
        <w:rPr>
          <w:color w:val="000000" w:themeColor="text1"/>
          <w:szCs w:val="24"/>
        </w:rPr>
      </w:pPr>
      <w:r w:rsidRPr="00416372">
        <w:rPr>
          <w:color w:val="000000" w:themeColor="text1"/>
          <w:szCs w:val="24"/>
        </w:rPr>
        <w:t>Puses vienojas, ka Līguma izpildes ietvaros var rasties nepieciešamība savstarpēji apmainīties ar personas datiem, piemēram, Pušu pārstāvju vai kontaktpersonu informācija. Otrai Pusei personas dati tiek nodoti Līguma ietvaros, lai nodrošinātu Līguma kvalitatīvu izpildi.</w:t>
      </w:r>
    </w:p>
    <w:p w14:paraId="0536C432" w14:textId="77777777" w:rsidR="00B62A20" w:rsidRPr="00416372" w:rsidRDefault="00B62A20" w:rsidP="00B62A20">
      <w:pPr>
        <w:numPr>
          <w:ilvl w:val="1"/>
          <w:numId w:val="2"/>
        </w:numPr>
        <w:overflowPunct/>
        <w:autoSpaceDE/>
        <w:autoSpaceDN/>
        <w:adjustRightInd/>
        <w:ind w:left="567" w:hanging="567"/>
        <w:jc w:val="both"/>
        <w:textAlignment w:val="auto"/>
        <w:rPr>
          <w:color w:val="000000" w:themeColor="text1"/>
          <w:szCs w:val="24"/>
        </w:rPr>
      </w:pPr>
      <w:r w:rsidRPr="00416372">
        <w:rPr>
          <w:color w:val="000000" w:themeColor="text1"/>
          <w:szCs w:val="24"/>
        </w:rPr>
        <w:t>Puses vienojas, ka vispārējais atbildības sadalījuma princips Pušu starpā attiecībā uz jebkādiem uzliktiem administratīvajiem sodiem vai personas datu subjektu prasībām saskaņā ar Līguma nosacījumiem ir balstīts uz principu, kur katra attiecīgā Puse pilda savus normatīvajos aktos un Līgumā noteiktos pienākumus. Tādējādi visus piemērotos administratīvos sodus vai pieprasītos zaudējumus sedz tā Puse, kura nav pildījusi savus noteiktos pienākumus.</w:t>
      </w:r>
    </w:p>
    <w:p w14:paraId="211155E8" w14:textId="77777777" w:rsidR="00B62A20" w:rsidRPr="00416372" w:rsidRDefault="00B62A20" w:rsidP="00B62A20">
      <w:pPr>
        <w:numPr>
          <w:ilvl w:val="1"/>
          <w:numId w:val="2"/>
        </w:numPr>
        <w:overflowPunct/>
        <w:autoSpaceDE/>
        <w:autoSpaceDN/>
        <w:adjustRightInd/>
        <w:ind w:left="567" w:hanging="567"/>
        <w:jc w:val="both"/>
        <w:textAlignment w:val="auto"/>
        <w:rPr>
          <w:color w:val="000000" w:themeColor="text1"/>
          <w:szCs w:val="24"/>
        </w:rPr>
      </w:pPr>
      <w:r w:rsidRPr="00416372">
        <w:rPr>
          <w:color w:val="000000" w:themeColor="text1"/>
          <w:szCs w:val="24"/>
        </w:rPr>
        <w:t xml:space="preserve">Parakstot Līgumu, </w:t>
      </w:r>
      <w:r>
        <w:rPr>
          <w:color w:val="000000" w:themeColor="text1"/>
          <w:szCs w:val="24"/>
        </w:rPr>
        <w:t>Apbūves tiesīgais</w:t>
      </w:r>
      <w:r w:rsidRPr="00416372">
        <w:rPr>
          <w:color w:val="000000" w:themeColor="text1"/>
          <w:szCs w:val="24"/>
        </w:rPr>
        <w:t xml:space="preserve"> apliecina, ka ir iepazinies ar </w:t>
      </w:r>
      <w:r>
        <w:rPr>
          <w:color w:val="000000" w:themeColor="text1"/>
          <w:szCs w:val="24"/>
        </w:rPr>
        <w:t>Īpašnieka</w:t>
      </w:r>
      <w:r w:rsidRPr="00416372">
        <w:rPr>
          <w:color w:val="000000" w:themeColor="text1"/>
          <w:szCs w:val="24"/>
        </w:rPr>
        <w:t xml:space="preserve"> Privātuma politiku, kas pieejama Jūrmalas valstspilsētas pašvaldības tīmekļa vietnē </w:t>
      </w:r>
      <w:hyperlink r:id="rId12" w:history="1">
        <w:r w:rsidRPr="00416372">
          <w:rPr>
            <w:color w:val="000000" w:themeColor="text1"/>
          </w:rPr>
          <w:t>https://www.jurmala.lv/lv/personas-datu-aizsardzibas-politika</w:t>
        </w:r>
      </w:hyperlink>
      <w:r w:rsidRPr="00416372">
        <w:rPr>
          <w:color w:val="000000" w:themeColor="text1"/>
          <w:szCs w:val="24"/>
        </w:rPr>
        <w:t xml:space="preserve">, kā arī ir informēts, ka šāds paziņojums var tikt vienpusēji mainīts no </w:t>
      </w:r>
      <w:r>
        <w:rPr>
          <w:color w:val="000000" w:themeColor="text1"/>
          <w:szCs w:val="24"/>
        </w:rPr>
        <w:t>Īpašnieka</w:t>
      </w:r>
      <w:r w:rsidRPr="00416372">
        <w:rPr>
          <w:color w:val="000000" w:themeColor="text1"/>
          <w:szCs w:val="24"/>
        </w:rPr>
        <w:t xml:space="preserve"> puses.</w:t>
      </w:r>
    </w:p>
    <w:p w14:paraId="31197169" w14:textId="77777777" w:rsidR="00B62A20" w:rsidRDefault="00B62A20" w:rsidP="00B62A20">
      <w:pPr>
        <w:ind w:left="340"/>
        <w:rPr>
          <w:b/>
          <w:bCs/>
        </w:rPr>
      </w:pPr>
    </w:p>
    <w:p w14:paraId="3820919A" w14:textId="77777777" w:rsidR="00B62A20" w:rsidRPr="00AD10EF" w:rsidRDefault="00B62A20" w:rsidP="00B62A20">
      <w:pPr>
        <w:numPr>
          <w:ilvl w:val="0"/>
          <w:numId w:val="2"/>
        </w:numPr>
        <w:ind w:left="340" w:hanging="340"/>
        <w:jc w:val="center"/>
        <w:rPr>
          <w:b/>
          <w:bCs/>
        </w:rPr>
      </w:pPr>
      <w:r w:rsidRPr="00AD10EF">
        <w:rPr>
          <w:b/>
          <w:bCs/>
        </w:rPr>
        <w:t>LĪGUMA DARBĪBAS LAIKS, GROZĪJUMI UN IZBEIGŠANA</w:t>
      </w:r>
    </w:p>
    <w:p w14:paraId="547E8D39" w14:textId="77777777" w:rsidR="00B62A20" w:rsidRDefault="00B62A20" w:rsidP="00B62A20">
      <w:pPr>
        <w:numPr>
          <w:ilvl w:val="1"/>
          <w:numId w:val="2"/>
        </w:numPr>
        <w:overflowPunct/>
        <w:autoSpaceDE/>
        <w:autoSpaceDN/>
        <w:adjustRightInd/>
        <w:ind w:left="567" w:hanging="567"/>
        <w:jc w:val="both"/>
        <w:textAlignment w:val="auto"/>
      </w:pPr>
      <w:r w:rsidRPr="00FB1E54">
        <w:t xml:space="preserve">Līgums stājas spēkā no tā abpusējās parakstīšanas brīža un </w:t>
      </w:r>
      <w:r>
        <w:t>ir spēkā līdz Pušu saistību pilnīgai izpildei vai tā izbeigšanai Līgumā noteiktajā kārtībā.</w:t>
      </w:r>
    </w:p>
    <w:p w14:paraId="15FC9A1A" w14:textId="77777777" w:rsidR="00B62A20" w:rsidRPr="00D463C3" w:rsidRDefault="00B62A20" w:rsidP="00B62A20">
      <w:pPr>
        <w:numPr>
          <w:ilvl w:val="1"/>
          <w:numId w:val="2"/>
        </w:numPr>
        <w:overflowPunct/>
        <w:autoSpaceDE/>
        <w:autoSpaceDN/>
        <w:adjustRightInd/>
        <w:ind w:left="567" w:hanging="567"/>
        <w:jc w:val="both"/>
        <w:textAlignment w:val="auto"/>
        <w:rPr>
          <w:color w:val="000000" w:themeColor="text1"/>
        </w:rPr>
      </w:pPr>
      <w:r>
        <w:t xml:space="preserve">Īpašnieks piešķir Apbūves tiesīgajam Zemesgabala apbūves tiesību </w:t>
      </w:r>
      <w:r w:rsidRPr="00D463C3">
        <w:rPr>
          <w:b/>
        </w:rPr>
        <w:t>uz 30 (trīsdesmit) gadiem</w:t>
      </w:r>
      <w:r w:rsidRPr="00FB1E54">
        <w:t>.</w:t>
      </w:r>
      <w:r>
        <w:t xml:space="preserve"> </w:t>
      </w:r>
      <w:r w:rsidRPr="00FB1E54">
        <w:t>Līguma termiņš var tikt mainīts, P</w:t>
      </w:r>
      <w:r>
        <w:t>usēm</w:t>
      </w:r>
      <w:r w:rsidRPr="00FB1E54">
        <w:t xml:space="preserve"> savstarpēji rakstiski vienojoties.</w:t>
      </w:r>
      <w:r>
        <w:t xml:space="preserve"> </w:t>
      </w:r>
      <w:r>
        <w:rPr>
          <w:color w:val="000000" w:themeColor="text1"/>
        </w:rPr>
        <w:t>Apbūves tiesība beidzas līdz ar zemesgrāmatā reģistrētās apbūves tiesības termiņa beigām vai jebkurā Līgumā noteiktajā Līguma pirmstermiņa izbeigšanas gadījumā.</w:t>
      </w:r>
    </w:p>
    <w:p w14:paraId="16B09B7C" w14:textId="77777777" w:rsidR="00B62A20" w:rsidRDefault="00B62A20" w:rsidP="00B62A20">
      <w:pPr>
        <w:numPr>
          <w:ilvl w:val="1"/>
          <w:numId w:val="2"/>
        </w:numPr>
        <w:overflowPunct/>
        <w:autoSpaceDE/>
        <w:autoSpaceDN/>
        <w:adjustRightInd/>
        <w:ind w:left="567" w:hanging="567"/>
        <w:jc w:val="both"/>
        <w:textAlignment w:val="auto"/>
      </w:pPr>
      <w:r w:rsidRPr="00FB1E54">
        <w:t>Parakstītais Līgums pilnībā apliecina P</w:t>
      </w:r>
      <w:r>
        <w:t xml:space="preserve">ušu </w:t>
      </w:r>
      <w:r w:rsidRPr="00FB1E54">
        <w:t>vienošanos. Nekādi mutiski papildinājumi netiks uzskatīti par Līguma noteikumiem. Jebkuri grozījumi</w:t>
      </w:r>
      <w:r>
        <w:t xml:space="preserve">, </w:t>
      </w:r>
      <w:r w:rsidRPr="00453488">
        <w:rPr>
          <w:szCs w:val="24"/>
        </w:rPr>
        <w:t>izņemot Līguma 3.1</w:t>
      </w:r>
      <w:r>
        <w:rPr>
          <w:szCs w:val="24"/>
        </w:rPr>
        <w:t>2</w:t>
      </w:r>
      <w:r w:rsidRPr="00453488">
        <w:rPr>
          <w:szCs w:val="24"/>
        </w:rPr>
        <w:t>. </w:t>
      </w:r>
      <w:r>
        <w:rPr>
          <w:szCs w:val="24"/>
        </w:rPr>
        <w:t>apakš</w:t>
      </w:r>
      <w:r w:rsidRPr="00453488">
        <w:rPr>
          <w:szCs w:val="24"/>
        </w:rPr>
        <w:t xml:space="preserve">punktā minētie, </w:t>
      </w:r>
      <w:r w:rsidRPr="00FB1E54">
        <w:t>Līgumā stājas spēkā tikai pēc tam, kad tie noformēti rakstiski un tos parakstījušas abas P</w:t>
      </w:r>
      <w:r>
        <w:t>uses</w:t>
      </w:r>
      <w:r w:rsidRPr="00FB1E54">
        <w:t>.</w:t>
      </w:r>
    </w:p>
    <w:p w14:paraId="104994D4" w14:textId="77777777" w:rsidR="00B62A20" w:rsidRPr="003E6FBD" w:rsidRDefault="00B62A20" w:rsidP="00B62A20">
      <w:pPr>
        <w:numPr>
          <w:ilvl w:val="1"/>
          <w:numId w:val="2"/>
        </w:numPr>
        <w:overflowPunct/>
        <w:autoSpaceDE/>
        <w:autoSpaceDN/>
        <w:adjustRightInd/>
        <w:ind w:left="567" w:hanging="567"/>
        <w:jc w:val="both"/>
        <w:textAlignment w:val="auto"/>
      </w:pPr>
      <w:r w:rsidRPr="003E6FBD">
        <w:rPr>
          <w:szCs w:val="24"/>
        </w:rPr>
        <w:t>Īpašniek</w:t>
      </w:r>
      <w:r>
        <w:rPr>
          <w:szCs w:val="24"/>
        </w:rPr>
        <w:t>am</w:t>
      </w:r>
      <w:r w:rsidRPr="003E6FBD">
        <w:rPr>
          <w:b/>
          <w:bCs/>
          <w:szCs w:val="24"/>
        </w:rPr>
        <w:t xml:space="preserve"> </w:t>
      </w:r>
      <w:r w:rsidRPr="003E6FBD">
        <w:rPr>
          <w:szCs w:val="24"/>
        </w:rPr>
        <w:t>ir tiesī</w:t>
      </w:r>
      <w:r>
        <w:rPr>
          <w:szCs w:val="24"/>
        </w:rPr>
        <w:t>bas</w:t>
      </w:r>
      <w:r w:rsidRPr="003E6FBD">
        <w:rPr>
          <w:szCs w:val="24"/>
        </w:rPr>
        <w:t xml:space="preserve"> prasīt apbūves tiesības izbeigšanu</w:t>
      </w:r>
      <w:r>
        <w:rPr>
          <w:szCs w:val="24"/>
        </w:rPr>
        <w:t xml:space="preserve"> un vienpusēji atkāpties no Līguma</w:t>
      </w:r>
      <w:r w:rsidRPr="003E6FBD">
        <w:rPr>
          <w:szCs w:val="24"/>
        </w:rPr>
        <w:t xml:space="preserve">, neatlīdzinot Apbūves tiesīgajam zaudējumus, kas saistīti ar </w:t>
      </w:r>
      <w:r>
        <w:rPr>
          <w:szCs w:val="24"/>
        </w:rPr>
        <w:t>L</w:t>
      </w:r>
      <w:r w:rsidRPr="003E6FBD">
        <w:rPr>
          <w:szCs w:val="24"/>
        </w:rPr>
        <w:t xml:space="preserve">īguma pirmstermiņa izbeigšanu, un neatlīdzinot Apbūves tiesīgajam </w:t>
      </w:r>
      <w:r>
        <w:rPr>
          <w:szCs w:val="24"/>
        </w:rPr>
        <w:t>Līguma 2.5</w:t>
      </w:r>
      <w:r w:rsidRPr="003E6FBD">
        <w:rPr>
          <w:szCs w:val="24"/>
        </w:rPr>
        <w:t>.</w:t>
      </w:r>
      <w:r>
        <w:rPr>
          <w:szCs w:val="24"/>
        </w:rPr>
        <w:t> </w:t>
      </w:r>
      <w:r w:rsidRPr="003E6FBD">
        <w:rPr>
          <w:szCs w:val="24"/>
        </w:rPr>
        <w:t>apakšpunktā minētos ieguldījumus un izdevumus, ja Būves būvniecība nav īstenojama atbilstoši normatīvajiem aktiem, būvnormatīviem vai citiem būvniecību regulējošiem normatīvajiem aktiem.</w:t>
      </w:r>
    </w:p>
    <w:p w14:paraId="71DF4601" w14:textId="77777777" w:rsidR="00B62A20" w:rsidRDefault="00B62A20" w:rsidP="00B62A20">
      <w:pPr>
        <w:numPr>
          <w:ilvl w:val="1"/>
          <w:numId w:val="2"/>
        </w:numPr>
        <w:overflowPunct/>
        <w:autoSpaceDE/>
        <w:autoSpaceDN/>
        <w:adjustRightInd/>
        <w:ind w:left="567" w:hanging="567"/>
        <w:jc w:val="both"/>
        <w:textAlignment w:val="auto"/>
        <w:rPr>
          <w:szCs w:val="24"/>
        </w:rPr>
      </w:pPr>
      <w:r w:rsidRPr="003E6FBD">
        <w:rPr>
          <w:szCs w:val="24"/>
        </w:rPr>
        <w:t>Īpašniek</w:t>
      </w:r>
      <w:r>
        <w:rPr>
          <w:szCs w:val="24"/>
        </w:rPr>
        <w:t>am, izvērtējot lietderības apsvērumus,</w:t>
      </w:r>
      <w:r w:rsidRPr="003E6FBD">
        <w:rPr>
          <w:szCs w:val="24"/>
        </w:rPr>
        <w:t xml:space="preserve"> ir tiesī</w:t>
      </w:r>
      <w:r>
        <w:rPr>
          <w:szCs w:val="24"/>
        </w:rPr>
        <w:t>bas</w:t>
      </w:r>
      <w:r w:rsidRPr="003E6FBD">
        <w:rPr>
          <w:szCs w:val="24"/>
        </w:rPr>
        <w:t xml:space="preserve"> prasīt apbūves tiesības izbeigšanu vai pārdošanu piespiestā izsolē pirms apbūves tiesības termiņa beigām, neatlīdzinot Apbūves tiesīgajam zaudējumus, kas saistīti ar </w:t>
      </w:r>
      <w:r>
        <w:rPr>
          <w:szCs w:val="24"/>
        </w:rPr>
        <w:t>L</w:t>
      </w:r>
      <w:r w:rsidRPr="003E6FBD">
        <w:rPr>
          <w:szCs w:val="24"/>
        </w:rPr>
        <w:t xml:space="preserve">īguma pirmstermiņa izbeigšanu, un neatlīdzinot Apbūves tiesīgajam </w:t>
      </w:r>
      <w:r>
        <w:rPr>
          <w:szCs w:val="24"/>
        </w:rPr>
        <w:t>2.5</w:t>
      </w:r>
      <w:r w:rsidRPr="003E6FBD">
        <w:rPr>
          <w:szCs w:val="24"/>
        </w:rPr>
        <w:t>.</w:t>
      </w:r>
      <w:r>
        <w:rPr>
          <w:szCs w:val="24"/>
        </w:rPr>
        <w:t> </w:t>
      </w:r>
      <w:r w:rsidRPr="003E6FBD">
        <w:rPr>
          <w:szCs w:val="24"/>
        </w:rPr>
        <w:t>apakšpunktā minētos ieguldījumus un izdevumus, ja:</w:t>
      </w:r>
    </w:p>
    <w:p w14:paraId="1D8D8F06"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sidRPr="003E6FBD">
        <w:rPr>
          <w:rFonts w:ascii="Times New Roman" w:hAnsi="Times New Roman"/>
          <w:sz w:val="24"/>
          <w:szCs w:val="24"/>
          <w:lang w:val="lv-LV"/>
        </w:rPr>
        <w:t xml:space="preserve">Apbūves tiesīgais nepilda </w:t>
      </w:r>
      <w:r>
        <w:rPr>
          <w:rFonts w:ascii="Times New Roman" w:hAnsi="Times New Roman"/>
          <w:sz w:val="24"/>
          <w:szCs w:val="24"/>
          <w:lang w:val="lv-LV"/>
        </w:rPr>
        <w:t xml:space="preserve">vai pārkāpj </w:t>
      </w:r>
      <w:r w:rsidRPr="003E6FBD">
        <w:rPr>
          <w:rFonts w:ascii="Times New Roman" w:hAnsi="Times New Roman"/>
          <w:sz w:val="24"/>
          <w:szCs w:val="24"/>
          <w:lang w:val="lv-LV"/>
        </w:rPr>
        <w:t xml:space="preserve">kādu no </w:t>
      </w:r>
      <w:r>
        <w:rPr>
          <w:rFonts w:ascii="Times New Roman" w:hAnsi="Times New Roman"/>
          <w:sz w:val="24"/>
          <w:szCs w:val="24"/>
          <w:lang w:val="lv-LV"/>
        </w:rPr>
        <w:t>L</w:t>
      </w:r>
      <w:r w:rsidRPr="003E6FBD">
        <w:rPr>
          <w:rFonts w:ascii="Times New Roman" w:hAnsi="Times New Roman"/>
          <w:sz w:val="24"/>
          <w:szCs w:val="24"/>
          <w:lang w:val="lv-LV"/>
        </w:rPr>
        <w:t xml:space="preserve">īguma </w:t>
      </w:r>
      <w:r>
        <w:rPr>
          <w:rFonts w:ascii="Times New Roman" w:hAnsi="Times New Roman"/>
          <w:sz w:val="24"/>
          <w:szCs w:val="24"/>
          <w:lang w:val="lv-LV"/>
        </w:rPr>
        <w:t>2</w:t>
      </w:r>
      <w:r w:rsidRPr="003E6FBD">
        <w:rPr>
          <w:rFonts w:ascii="Times New Roman" w:hAnsi="Times New Roman"/>
          <w:sz w:val="24"/>
          <w:szCs w:val="24"/>
          <w:lang w:val="lv-LV"/>
        </w:rPr>
        <w:t>.</w:t>
      </w:r>
      <w:r>
        <w:rPr>
          <w:rFonts w:ascii="Times New Roman" w:hAnsi="Times New Roman"/>
          <w:sz w:val="24"/>
          <w:szCs w:val="24"/>
          <w:lang w:val="lv-LV"/>
        </w:rPr>
        <w:t> </w:t>
      </w:r>
      <w:r w:rsidRPr="003E6FBD">
        <w:rPr>
          <w:rFonts w:ascii="Times New Roman" w:hAnsi="Times New Roman"/>
          <w:sz w:val="24"/>
          <w:szCs w:val="24"/>
          <w:lang w:val="lv-LV"/>
        </w:rPr>
        <w:t>punktā noteiktajiem</w:t>
      </w:r>
      <w:r>
        <w:rPr>
          <w:rFonts w:ascii="Times New Roman" w:hAnsi="Times New Roman"/>
          <w:sz w:val="24"/>
          <w:szCs w:val="24"/>
          <w:lang w:val="lv-LV"/>
        </w:rPr>
        <w:t xml:space="preserve"> pienākumiem;</w:t>
      </w:r>
    </w:p>
    <w:p w14:paraId="5AB499FE"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sidRPr="003E6FBD">
        <w:rPr>
          <w:rFonts w:ascii="Times New Roman" w:hAnsi="Times New Roman"/>
          <w:sz w:val="24"/>
          <w:szCs w:val="24"/>
          <w:lang w:val="lv-LV"/>
        </w:rPr>
        <w:t>Apbūves tiesīgais</w:t>
      </w:r>
      <w:r w:rsidRPr="003E6FBD">
        <w:rPr>
          <w:rFonts w:ascii="Times New Roman" w:hAnsi="Times New Roman"/>
          <w:b/>
          <w:bCs/>
          <w:sz w:val="24"/>
          <w:szCs w:val="24"/>
          <w:lang w:val="lv-LV"/>
        </w:rPr>
        <w:t xml:space="preserve"> </w:t>
      </w:r>
      <w:r w:rsidRPr="003E6FBD">
        <w:rPr>
          <w:rFonts w:ascii="Times New Roman" w:hAnsi="Times New Roman"/>
          <w:sz w:val="24"/>
          <w:szCs w:val="24"/>
          <w:lang w:val="lv-LV"/>
        </w:rPr>
        <w:t>pārkāpj Līgumā paredzētos ierobežojumus apbūvei vai pasliktina Zemesgabala stāvokli</w:t>
      </w:r>
      <w:r>
        <w:rPr>
          <w:rFonts w:ascii="Times New Roman" w:hAnsi="Times New Roman"/>
          <w:sz w:val="24"/>
          <w:szCs w:val="24"/>
          <w:lang w:val="lv-LV"/>
        </w:rPr>
        <w:t>;</w:t>
      </w:r>
    </w:p>
    <w:p w14:paraId="5D8483AE"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sidRPr="003E6FBD">
        <w:rPr>
          <w:rFonts w:ascii="Times New Roman" w:hAnsi="Times New Roman"/>
          <w:sz w:val="24"/>
          <w:szCs w:val="24"/>
          <w:lang w:val="lv-LV"/>
        </w:rPr>
        <w:t>Apbūves tiesīgais uz Zemesgabala ir veicis nelikumīgu būvniecību</w:t>
      </w:r>
      <w:r>
        <w:rPr>
          <w:rFonts w:ascii="Times New Roman" w:hAnsi="Times New Roman"/>
          <w:sz w:val="24"/>
          <w:szCs w:val="24"/>
          <w:lang w:val="lv-LV"/>
        </w:rPr>
        <w:t>;</w:t>
      </w:r>
    </w:p>
    <w:p w14:paraId="3FBCA552"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Pr>
          <w:rFonts w:ascii="Times New Roman" w:hAnsi="Times New Roman"/>
          <w:sz w:val="24"/>
          <w:szCs w:val="24"/>
          <w:lang w:val="lv-LV"/>
        </w:rPr>
        <w:t>t</w:t>
      </w:r>
      <w:r w:rsidRPr="003E6FBD">
        <w:rPr>
          <w:rFonts w:ascii="Times New Roman" w:hAnsi="Times New Roman"/>
          <w:sz w:val="24"/>
          <w:szCs w:val="24"/>
          <w:lang w:val="lv-LV"/>
        </w:rPr>
        <w:t>iek saņemta informācija no kompetentas institūcijas, ka Būve tiek ekspluatēta neatbilstoši normatīvo aktu prasībām</w:t>
      </w:r>
      <w:r>
        <w:rPr>
          <w:rFonts w:ascii="Times New Roman" w:hAnsi="Times New Roman"/>
          <w:sz w:val="24"/>
          <w:szCs w:val="24"/>
          <w:lang w:val="lv-LV"/>
        </w:rPr>
        <w:t>;</w:t>
      </w:r>
    </w:p>
    <w:p w14:paraId="431EFEF9"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sidRPr="003E6FBD">
        <w:rPr>
          <w:rFonts w:ascii="Times New Roman" w:hAnsi="Times New Roman"/>
          <w:sz w:val="24"/>
          <w:szCs w:val="24"/>
          <w:lang w:val="lv-LV"/>
        </w:rPr>
        <w:t xml:space="preserve">Apbūves tiesīgajam ir bijuši vismaz </w:t>
      </w:r>
      <w:r>
        <w:rPr>
          <w:rFonts w:ascii="Times New Roman" w:hAnsi="Times New Roman"/>
          <w:sz w:val="24"/>
          <w:szCs w:val="24"/>
          <w:lang w:val="lv-LV"/>
        </w:rPr>
        <w:t>3 (</w:t>
      </w:r>
      <w:r w:rsidRPr="003E6FBD">
        <w:rPr>
          <w:rFonts w:ascii="Times New Roman" w:hAnsi="Times New Roman"/>
          <w:sz w:val="24"/>
          <w:szCs w:val="24"/>
          <w:lang w:val="lv-LV"/>
        </w:rPr>
        <w:t>trīs</w:t>
      </w:r>
      <w:r>
        <w:rPr>
          <w:rFonts w:ascii="Times New Roman" w:hAnsi="Times New Roman"/>
          <w:sz w:val="24"/>
          <w:szCs w:val="24"/>
          <w:lang w:val="lv-LV"/>
        </w:rPr>
        <w:t>)</w:t>
      </w:r>
      <w:r w:rsidRPr="003E6FBD">
        <w:rPr>
          <w:rFonts w:ascii="Times New Roman" w:hAnsi="Times New Roman"/>
          <w:sz w:val="24"/>
          <w:szCs w:val="24"/>
          <w:lang w:val="lv-LV"/>
        </w:rPr>
        <w:t xml:space="preserve"> Līgumā noteikto maksājumu termiņu kavējumi, kas kopā pārsniedz vienu apbūves tiesības maksas aprēķina periodu</w:t>
      </w:r>
      <w:r>
        <w:rPr>
          <w:rFonts w:ascii="Times New Roman" w:hAnsi="Times New Roman"/>
          <w:sz w:val="24"/>
          <w:szCs w:val="24"/>
          <w:lang w:val="lv-LV"/>
        </w:rPr>
        <w:t>;</w:t>
      </w:r>
    </w:p>
    <w:p w14:paraId="17287B8A"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sidRPr="003E6FBD">
        <w:rPr>
          <w:rFonts w:ascii="Times New Roman" w:hAnsi="Times New Roman"/>
          <w:sz w:val="24"/>
          <w:szCs w:val="24"/>
          <w:lang w:val="lv-LV"/>
        </w:rPr>
        <w:t>Apbūves tiesīgais</w:t>
      </w:r>
      <w:r w:rsidRPr="003E6FBD">
        <w:rPr>
          <w:rFonts w:ascii="Times New Roman" w:hAnsi="Times New Roman"/>
          <w:b/>
          <w:bCs/>
          <w:sz w:val="24"/>
          <w:szCs w:val="24"/>
          <w:lang w:val="lv-LV"/>
        </w:rPr>
        <w:t xml:space="preserve"> </w:t>
      </w:r>
      <w:r w:rsidRPr="003E6FBD">
        <w:rPr>
          <w:rFonts w:ascii="Times New Roman" w:hAnsi="Times New Roman"/>
          <w:sz w:val="24"/>
          <w:szCs w:val="24"/>
          <w:lang w:val="lv-LV"/>
        </w:rPr>
        <w:t>lieto Zemesgabalu citam mērķim</w:t>
      </w:r>
      <w:r>
        <w:rPr>
          <w:rFonts w:ascii="Times New Roman" w:hAnsi="Times New Roman"/>
          <w:sz w:val="24"/>
          <w:szCs w:val="24"/>
          <w:lang w:val="lv-LV"/>
        </w:rPr>
        <w:t>;</w:t>
      </w:r>
    </w:p>
    <w:p w14:paraId="071811E3"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sidRPr="00AE476E">
        <w:rPr>
          <w:rFonts w:ascii="Times New Roman" w:hAnsi="Times New Roman"/>
          <w:sz w:val="24"/>
          <w:szCs w:val="24"/>
          <w:lang w:val="lv-LV"/>
        </w:rPr>
        <w:t>Apbūves tiesīgajam tiek pasludināts ārpustiesas tiesiskās aizsardzības process, tiesiskās aizsardzības process vai maksātnespējas process</w:t>
      </w:r>
      <w:r>
        <w:rPr>
          <w:rFonts w:ascii="Times New Roman" w:hAnsi="Times New Roman"/>
          <w:sz w:val="24"/>
          <w:szCs w:val="24"/>
          <w:lang w:val="lv-LV"/>
        </w:rPr>
        <w:t>;</w:t>
      </w:r>
    </w:p>
    <w:p w14:paraId="4172E025"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sidRPr="00AE476E">
        <w:rPr>
          <w:rFonts w:ascii="Times New Roman" w:hAnsi="Times New Roman"/>
          <w:sz w:val="24"/>
          <w:szCs w:val="24"/>
          <w:lang w:val="lv-LV"/>
        </w:rPr>
        <w:t>Apbūves tiesīgajam ir apturēta saimnieciskā darbība vai uzsākts likvidācijas process</w:t>
      </w:r>
      <w:r>
        <w:rPr>
          <w:rFonts w:ascii="Times New Roman" w:hAnsi="Times New Roman"/>
          <w:sz w:val="24"/>
          <w:szCs w:val="24"/>
          <w:lang w:val="lv-LV"/>
        </w:rPr>
        <w:t>;</w:t>
      </w:r>
    </w:p>
    <w:p w14:paraId="6F0DCB7F"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Pr>
          <w:rFonts w:ascii="Times New Roman" w:hAnsi="Times New Roman"/>
          <w:sz w:val="24"/>
          <w:szCs w:val="24"/>
          <w:lang w:val="lv-LV"/>
        </w:rPr>
        <w:t xml:space="preserve">ja Līgumu nav iespējams izpildīt tādēļ, ka </w:t>
      </w:r>
      <w:r w:rsidRPr="00AE476E">
        <w:rPr>
          <w:rFonts w:ascii="Times New Roman" w:hAnsi="Times New Roman"/>
          <w:sz w:val="24"/>
          <w:szCs w:val="24"/>
          <w:lang w:val="lv-LV"/>
        </w:rPr>
        <w:t xml:space="preserve">Apbūves tiesīgajam (t.sk. tā valdes vai padomes loceklim, patiesā labuma guvējam, pārstāvēttiesīgajai personai vai prokūristam, vai personai, kura ir pilnvarota pārstāvēt </w:t>
      </w:r>
      <w:r>
        <w:rPr>
          <w:rFonts w:ascii="Times New Roman" w:hAnsi="Times New Roman"/>
          <w:sz w:val="24"/>
          <w:szCs w:val="24"/>
          <w:lang w:val="lv-LV"/>
        </w:rPr>
        <w:t>Apbūves tiesīgo</w:t>
      </w:r>
      <w:r w:rsidRPr="00AE476E">
        <w:rPr>
          <w:rFonts w:ascii="Times New Roman" w:hAnsi="Times New Roman"/>
          <w:sz w:val="24"/>
          <w:szCs w:val="24"/>
          <w:lang w:val="lv-LV"/>
        </w:rPr>
        <w:t xml:space="preserve"> darbībās, kas saistītas ar filiāli, vai personālsabiedrības biedram, tā valdes vai padomes loceklim, patiesā labuma guvējam, pārstāvēttiesīgajai personai vai prokūristam, ja </w:t>
      </w:r>
      <w:r>
        <w:rPr>
          <w:rFonts w:ascii="Times New Roman" w:hAnsi="Times New Roman"/>
          <w:sz w:val="24"/>
          <w:szCs w:val="24"/>
          <w:lang w:val="lv-LV"/>
        </w:rPr>
        <w:t>Apbūves tiesīgais</w:t>
      </w:r>
      <w:r w:rsidRPr="00AE476E">
        <w:rPr>
          <w:rFonts w:ascii="Times New Roman" w:hAnsi="Times New Roman"/>
          <w:sz w:val="24"/>
          <w:szCs w:val="24"/>
          <w:lang w:val="lv-LV"/>
        </w:rPr>
        <w:t xml:space="preserve"> ir personālsabiedrība) ir noteiktas starptautiskās vai nacionālās sankcijas vai būtiskas finanšu un kapitāla tirgus intereses ietekmējošas Eiropas Savienības vai Ziemeļatlantijas līguma organizācijas dalībvalsts sankcijas</w:t>
      </w:r>
      <w:r>
        <w:rPr>
          <w:rFonts w:ascii="Times New Roman" w:hAnsi="Times New Roman"/>
          <w:sz w:val="24"/>
          <w:szCs w:val="24"/>
          <w:lang w:val="lv-LV"/>
        </w:rPr>
        <w:t>;</w:t>
      </w:r>
    </w:p>
    <w:p w14:paraId="7F44C217" w14:textId="77777777" w:rsidR="00B62A20" w:rsidRPr="00AE476E"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Pr>
          <w:rFonts w:ascii="Times New Roman" w:hAnsi="Times New Roman"/>
          <w:sz w:val="24"/>
          <w:szCs w:val="24"/>
          <w:lang w:val="lv-LV"/>
        </w:rPr>
        <w:t xml:space="preserve">ja </w:t>
      </w:r>
      <w:r w:rsidRPr="00AE476E">
        <w:rPr>
          <w:rFonts w:ascii="Times New Roman" w:hAnsi="Times New Roman"/>
          <w:sz w:val="24"/>
          <w:szCs w:val="24"/>
          <w:lang w:val="lv-LV"/>
        </w:rPr>
        <w:t>Īpašniekam no publiski pieejamās informācijas nav iespējams pārbaudīt</w:t>
      </w:r>
      <w:r>
        <w:rPr>
          <w:rFonts w:ascii="Times New Roman" w:hAnsi="Times New Roman"/>
          <w:sz w:val="24"/>
          <w:szCs w:val="24"/>
          <w:lang w:val="lv-LV"/>
        </w:rPr>
        <w:t xml:space="preserve"> Līguma 6.5.9. punktā minēto informāciju</w:t>
      </w:r>
      <w:r w:rsidRPr="00AE476E">
        <w:rPr>
          <w:rFonts w:ascii="Times New Roman" w:hAnsi="Times New Roman"/>
          <w:sz w:val="24"/>
          <w:szCs w:val="24"/>
          <w:lang w:val="lv-LV"/>
        </w:rPr>
        <w:t xml:space="preserve"> </w:t>
      </w:r>
      <w:r>
        <w:rPr>
          <w:rFonts w:ascii="Times New Roman" w:hAnsi="Times New Roman"/>
          <w:sz w:val="24"/>
          <w:szCs w:val="24"/>
          <w:lang w:val="lv-LV"/>
        </w:rPr>
        <w:t xml:space="preserve">vai Īpašniekam </w:t>
      </w:r>
      <w:r w:rsidRPr="00AE476E">
        <w:rPr>
          <w:rFonts w:ascii="Times New Roman" w:hAnsi="Times New Roman"/>
          <w:sz w:val="24"/>
          <w:szCs w:val="24"/>
          <w:lang w:val="lv-LV"/>
        </w:rPr>
        <w:t>patstāvīgi nav iespējams ieg</w:t>
      </w:r>
      <w:r>
        <w:rPr>
          <w:rFonts w:ascii="Times New Roman" w:hAnsi="Times New Roman"/>
          <w:sz w:val="24"/>
          <w:szCs w:val="24"/>
          <w:lang w:val="lv-LV"/>
        </w:rPr>
        <w:t xml:space="preserve">ūt droši ticamu informāciju </w:t>
      </w:r>
      <w:r w:rsidRPr="00AE476E">
        <w:rPr>
          <w:rFonts w:ascii="Times New Roman" w:hAnsi="Times New Roman"/>
          <w:sz w:val="24"/>
          <w:szCs w:val="24"/>
          <w:lang w:val="lv-LV"/>
        </w:rPr>
        <w:t>un Apbūves tiesīgais nav iesniedzis pieprasīto informāciju par minētajām personām vai ziņas par to, ka patiesā labuma guvēju noskaidrot nav iespējams un/vai izziņas, tai skaitā Latvijas vai ārvalstu kompetentās institūcijas izziņas, kas apliecina iepriekš minēto Īpašnieka noteiktajā laikā periodā</w:t>
      </w:r>
      <w:r>
        <w:rPr>
          <w:rFonts w:ascii="Times New Roman" w:hAnsi="Times New Roman"/>
          <w:sz w:val="24"/>
          <w:szCs w:val="24"/>
          <w:lang w:val="lv-LV"/>
        </w:rPr>
        <w:t>.</w:t>
      </w:r>
    </w:p>
    <w:p w14:paraId="0BD6EF69" w14:textId="77777777" w:rsidR="00B62A20" w:rsidRPr="009477D6" w:rsidRDefault="00B62A20" w:rsidP="00B62A20">
      <w:pPr>
        <w:numPr>
          <w:ilvl w:val="1"/>
          <w:numId w:val="2"/>
        </w:numPr>
        <w:overflowPunct/>
        <w:autoSpaceDE/>
        <w:autoSpaceDN/>
        <w:adjustRightInd/>
        <w:ind w:left="567" w:hanging="567"/>
        <w:jc w:val="both"/>
        <w:textAlignment w:val="auto"/>
        <w:rPr>
          <w:color w:val="000000" w:themeColor="text1"/>
        </w:rPr>
      </w:pPr>
      <w:r w:rsidRPr="009477D6">
        <w:rPr>
          <w:szCs w:val="24"/>
        </w:rPr>
        <w:lastRenderedPageBreak/>
        <w:t xml:space="preserve">Īpašnieks </w:t>
      </w:r>
      <w:r>
        <w:rPr>
          <w:szCs w:val="24"/>
        </w:rPr>
        <w:t>ir tiesīgs prasīt</w:t>
      </w:r>
      <w:r w:rsidRPr="009477D6">
        <w:rPr>
          <w:szCs w:val="24"/>
        </w:rPr>
        <w:t xml:space="preserve"> </w:t>
      </w:r>
      <w:r>
        <w:rPr>
          <w:szCs w:val="24"/>
        </w:rPr>
        <w:t>Apbūves tiesības</w:t>
      </w:r>
      <w:r w:rsidRPr="009477D6">
        <w:rPr>
          <w:szCs w:val="24"/>
        </w:rPr>
        <w:t xml:space="preserve"> izbeigšanu pirms </w:t>
      </w:r>
      <w:r>
        <w:rPr>
          <w:szCs w:val="24"/>
        </w:rPr>
        <w:t>L</w:t>
      </w:r>
      <w:r w:rsidRPr="009477D6">
        <w:rPr>
          <w:szCs w:val="24"/>
        </w:rPr>
        <w:t>īguma termiņa beigām, rakstiski informējot par to Apbūv</w:t>
      </w:r>
      <w:r>
        <w:rPr>
          <w:szCs w:val="24"/>
        </w:rPr>
        <w:t>es tiesīgo</w:t>
      </w:r>
      <w:r w:rsidRPr="009477D6">
        <w:rPr>
          <w:szCs w:val="24"/>
        </w:rPr>
        <w:t xml:space="preserve"> ne vēlāk kā 12</w:t>
      </w:r>
      <w:r>
        <w:rPr>
          <w:szCs w:val="24"/>
        </w:rPr>
        <w:t xml:space="preserve"> (divpadsmit) </w:t>
      </w:r>
      <w:r w:rsidRPr="009477D6">
        <w:rPr>
          <w:szCs w:val="24"/>
        </w:rPr>
        <w:t>mēnešus iepriekš, neatlīdzinot Apbūv</w:t>
      </w:r>
      <w:r>
        <w:rPr>
          <w:szCs w:val="24"/>
        </w:rPr>
        <w:t>es tiesīgajam</w:t>
      </w:r>
      <w:r w:rsidRPr="009477D6">
        <w:rPr>
          <w:szCs w:val="24"/>
        </w:rPr>
        <w:t xml:space="preserve"> zaudējumus, ieguldījumus un izdevumus, kas saistīti ar </w:t>
      </w:r>
      <w:r>
        <w:rPr>
          <w:szCs w:val="24"/>
        </w:rPr>
        <w:t>L</w:t>
      </w:r>
      <w:r w:rsidRPr="009477D6">
        <w:rPr>
          <w:szCs w:val="24"/>
        </w:rPr>
        <w:t xml:space="preserve">īguma pirmstermiņa izbeigšanu, ja </w:t>
      </w:r>
      <w:r>
        <w:rPr>
          <w:szCs w:val="24"/>
        </w:rPr>
        <w:t>Z</w:t>
      </w:r>
      <w:r w:rsidRPr="009477D6">
        <w:rPr>
          <w:szCs w:val="24"/>
        </w:rPr>
        <w:t>emesgabals nepieciešams sabiedrības vajadzību nodrošināšanai vai normatīvajos aktos noteikto publisko</w:t>
      </w:r>
      <w:r>
        <w:rPr>
          <w:szCs w:val="24"/>
        </w:rPr>
        <w:t xml:space="preserve"> funkciju veikšanai.</w:t>
      </w:r>
    </w:p>
    <w:p w14:paraId="4FAB36C8" w14:textId="77777777" w:rsidR="00B62A20" w:rsidRPr="009477D6" w:rsidRDefault="00B62A20" w:rsidP="00B62A20">
      <w:pPr>
        <w:numPr>
          <w:ilvl w:val="1"/>
          <w:numId w:val="2"/>
        </w:numPr>
        <w:overflowPunct/>
        <w:autoSpaceDE/>
        <w:autoSpaceDN/>
        <w:adjustRightInd/>
        <w:ind w:left="567" w:hanging="567"/>
        <w:jc w:val="both"/>
        <w:textAlignment w:val="auto"/>
        <w:rPr>
          <w:color w:val="000000" w:themeColor="text1"/>
        </w:rPr>
      </w:pPr>
      <w:r>
        <w:rPr>
          <w:szCs w:val="24"/>
        </w:rPr>
        <w:t>Apbūves tiesīgais ir tiesīgs lauzt Līgumu, par to rakstiski informējot Īpašnieku 3 (trīs) mēnešus iepriekš, ja;</w:t>
      </w:r>
    </w:p>
    <w:p w14:paraId="766173DD"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sidRPr="009477D6">
        <w:rPr>
          <w:rFonts w:ascii="Times New Roman" w:hAnsi="Times New Roman"/>
          <w:sz w:val="24"/>
          <w:szCs w:val="24"/>
          <w:lang w:val="lv-LV"/>
        </w:rPr>
        <w:t>Zemesgabals neatbilst Apbūvētāja būvniecības ieceres realizēšanai;</w:t>
      </w:r>
    </w:p>
    <w:p w14:paraId="13A6E3FE"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sidRPr="00FF180C">
        <w:rPr>
          <w:rFonts w:ascii="Times New Roman" w:hAnsi="Times New Roman"/>
          <w:sz w:val="24"/>
          <w:szCs w:val="24"/>
          <w:lang w:val="lv-LV"/>
        </w:rPr>
        <w:t xml:space="preserve">Īpašnieks bez dibināta iemesla neparaksta dokumentus, kas nepieciešami </w:t>
      </w:r>
      <w:r>
        <w:rPr>
          <w:rFonts w:ascii="Times New Roman" w:hAnsi="Times New Roman"/>
          <w:sz w:val="24"/>
          <w:szCs w:val="24"/>
          <w:lang w:val="lv-LV"/>
        </w:rPr>
        <w:t xml:space="preserve">apbūves tiesības </w:t>
      </w:r>
      <w:r w:rsidRPr="00FF180C">
        <w:rPr>
          <w:rFonts w:ascii="Times New Roman" w:hAnsi="Times New Roman"/>
          <w:sz w:val="24"/>
          <w:szCs w:val="24"/>
          <w:lang w:val="lv-LV"/>
        </w:rPr>
        <w:t>reģistrēšanai zemesgrāmatā, Apbūv</w:t>
      </w:r>
      <w:r>
        <w:rPr>
          <w:rFonts w:ascii="Times New Roman" w:hAnsi="Times New Roman"/>
          <w:sz w:val="24"/>
          <w:szCs w:val="24"/>
          <w:lang w:val="lv-LV"/>
        </w:rPr>
        <w:t>es tiesīgā</w:t>
      </w:r>
      <w:r w:rsidRPr="00FF180C">
        <w:rPr>
          <w:rFonts w:ascii="Times New Roman" w:hAnsi="Times New Roman"/>
          <w:sz w:val="24"/>
          <w:szCs w:val="24"/>
          <w:lang w:val="lv-LV"/>
        </w:rPr>
        <w:t xml:space="preserve"> būvniecības ieceres realizēšanai, vai citus </w:t>
      </w:r>
      <w:r>
        <w:rPr>
          <w:rFonts w:ascii="Times New Roman" w:hAnsi="Times New Roman"/>
          <w:sz w:val="24"/>
          <w:szCs w:val="24"/>
          <w:lang w:val="lv-LV"/>
        </w:rPr>
        <w:t>a</w:t>
      </w:r>
      <w:r w:rsidRPr="00FF180C">
        <w:rPr>
          <w:rFonts w:ascii="Times New Roman" w:hAnsi="Times New Roman"/>
          <w:sz w:val="24"/>
          <w:szCs w:val="24"/>
          <w:lang w:val="lv-LV"/>
        </w:rPr>
        <w:t>pbūves tiesības realizēšanai Apbūv</w:t>
      </w:r>
      <w:r>
        <w:rPr>
          <w:rFonts w:ascii="Times New Roman" w:hAnsi="Times New Roman"/>
          <w:sz w:val="24"/>
          <w:szCs w:val="24"/>
          <w:lang w:val="lv-LV"/>
        </w:rPr>
        <w:t>es tiesīgajam</w:t>
      </w:r>
      <w:r w:rsidRPr="00FF180C">
        <w:rPr>
          <w:rFonts w:ascii="Times New Roman" w:hAnsi="Times New Roman"/>
          <w:sz w:val="24"/>
          <w:szCs w:val="24"/>
          <w:lang w:val="lv-LV"/>
        </w:rPr>
        <w:t xml:space="preserve"> nepieciešamus</w:t>
      </w:r>
      <w:r>
        <w:rPr>
          <w:rFonts w:ascii="Times New Roman" w:hAnsi="Times New Roman"/>
          <w:sz w:val="24"/>
          <w:szCs w:val="24"/>
          <w:lang w:val="lv-LV"/>
        </w:rPr>
        <w:t xml:space="preserve"> dokumentus;</w:t>
      </w:r>
    </w:p>
    <w:p w14:paraId="048540BF" w14:textId="77777777" w:rsidR="00B62A20"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Pr>
          <w:rFonts w:ascii="Times New Roman" w:hAnsi="Times New Roman"/>
          <w:sz w:val="24"/>
          <w:szCs w:val="24"/>
          <w:lang w:val="lv-LV"/>
        </w:rPr>
        <w:t>Īpašnieks nesamērīgi ierobežo Apbūves tiesīgo lietot Zemesgabalu;</w:t>
      </w:r>
    </w:p>
    <w:p w14:paraId="07119F14" w14:textId="77777777" w:rsidR="00B62A20" w:rsidRPr="00FF180C" w:rsidRDefault="00B62A20" w:rsidP="00B62A20">
      <w:pPr>
        <w:pStyle w:val="ListParagraph"/>
        <w:numPr>
          <w:ilvl w:val="2"/>
          <w:numId w:val="2"/>
        </w:numPr>
        <w:spacing w:after="0" w:line="240" w:lineRule="auto"/>
        <w:ind w:left="1276" w:hanging="709"/>
        <w:jc w:val="both"/>
        <w:rPr>
          <w:rFonts w:ascii="Times New Roman" w:hAnsi="Times New Roman"/>
          <w:sz w:val="24"/>
          <w:szCs w:val="24"/>
          <w:lang w:val="lv-LV"/>
        </w:rPr>
      </w:pPr>
      <w:r>
        <w:rPr>
          <w:rFonts w:ascii="Times New Roman" w:hAnsi="Times New Roman"/>
          <w:sz w:val="24"/>
          <w:szCs w:val="24"/>
          <w:lang w:val="lv-LV"/>
        </w:rPr>
        <w:t>Apbūves tiesīgajam zūd iespēja realizēt iecerēto apbūvi.</w:t>
      </w:r>
    </w:p>
    <w:p w14:paraId="4A1084E0" w14:textId="77777777" w:rsidR="00B62A20" w:rsidRPr="00C63DAE" w:rsidRDefault="00B62A20" w:rsidP="00B62A20">
      <w:pPr>
        <w:numPr>
          <w:ilvl w:val="1"/>
          <w:numId w:val="2"/>
        </w:numPr>
        <w:overflowPunct/>
        <w:autoSpaceDE/>
        <w:autoSpaceDN/>
        <w:adjustRightInd/>
        <w:ind w:left="567" w:hanging="567"/>
        <w:jc w:val="both"/>
        <w:textAlignment w:val="auto"/>
        <w:rPr>
          <w:color w:val="000000" w:themeColor="text1"/>
          <w:szCs w:val="24"/>
        </w:rPr>
      </w:pPr>
      <w:r w:rsidRPr="003215FB">
        <w:rPr>
          <w:color w:val="000000" w:themeColor="text1"/>
          <w:szCs w:val="24"/>
        </w:rPr>
        <w:t>Līgumam un apbūves tiesībai beidzoties, Apbūves tiesīgais par saviem līdzekļiem atbrīvo Zemesgabalu no Būves un kustamām lietām. Apbūves tiesīgais atlīdzina visus zaudējumus, kas radušies Zemesgabala īpašniekam saistībā ar Būves nojaukšanu, kas uzcelta uz apbūves tiesību pamata, ja Apbūves tiesīgais līdz Līguma termiņa beigām to nav izdarījis</w:t>
      </w:r>
      <w:r>
        <w:rPr>
          <w:color w:val="000000" w:themeColor="text1"/>
          <w:szCs w:val="24"/>
        </w:rPr>
        <w:t>.</w:t>
      </w:r>
    </w:p>
    <w:p w14:paraId="76C67192" w14:textId="77777777" w:rsidR="00B62A20" w:rsidRPr="00D463C3" w:rsidRDefault="00B62A20" w:rsidP="00B62A20">
      <w:pPr>
        <w:numPr>
          <w:ilvl w:val="1"/>
          <w:numId w:val="2"/>
        </w:numPr>
        <w:overflowPunct/>
        <w:autoSpaceDE/>
        <w:autoSpaceDN/>
        <w:adjustRightInd/>
        <w:ind w:left="567" w:hanging="567"/>
        <w:jc w:val="both"/>
        <w:textAlignment w:val="auto"/>
        <w:rPr>
          <w:color w:val="000000" w:themeColor="text1"/>
          <w:szCs w:val="24"/>
        </w:rPr>
      </w:pPr>
      <w:r>
        <w:rPr>
          <w:color w:val="000000" w:themeColor="text1"/>
          <w:szCs w:val="24"/>
        </w:rPr>
        <w:t>Ja</w:t>
      </w:r>
      <w:r w:rsidRPr="003215FB">
        <w:rPr>
          <w:color w:val="000000" w:themeColor="text1"/>
          <w:szCs w:val="24"/>
        </w:rPr>
        <w:t xml:space="preserve"> Apbūves tiesīgais nav izpildījis Līguma </w:t>
      </w:r>
      <w:r>
        <w:rPr>
          <w:color w:val="000000" w:themeColor="text1"/>
          <w:szCs w:val="24"/>
        </w:rPr>
        <w:t>6.8. </w:t>
      </w:r>
      <w:r w:rsidRPr="003215FB">
        <w:rPr>
          <w:color w:val="000000" w:themeColor="text1"/>
          <w:szCs w:val="24"/>
        </w:rPr>
        <w:t xml:space="preserve">punktā noteikto, Apbūves tiesīgais maksā līgumsodu </w:t>
      </w:r>
      <w:r>
        <w:rPr>
          <w:color w:val="000000" w:themeColor="text1"/>
          <w:szCs w:val="24"/>
        </w:rPr>
        <w:t>1 (</w:t>
      </w:r>
      <w:r w:rsidRPr="003215FB">
        <w:rPr>
          <w:color w:val="000000" w:themeColor="text1"/>
          <w:szCs w:val="24"/>
        </w:rPr>
        <w:t>viena</w:t>
      </w:r>
      <w:r>
        <w:rPr>
          <w:color w:val="000000" w:themeColor="text1"/>
          <w:szCs w:val="24"/>
        </w:rPr>
        <w:t>)</w:t>
      </w:r>
      <w:r w:rsidRPr="003215FB">
        <w:rPr>
          <w:color w:val="000000" w:themeColor="text1"/>
          <w:szCs w:val="24"/>
        </w:rPr>
        <w:t xml:space="preserve"> gada apbūves tiesības maksas, kāda tā ir </w:t>
      </w:r>
      <w:r>
        <w:rPr>
          <w:color w:val="000000" w:themeColor="text1"/>
          <w:szCs w:val="24"/>
        </w:rPr>
        <w:t>L</w:t>
      </w:r>
      <w:r w:rsidRPr="003215FB">
        <w:rPr>
          <w:color w:val="000000" w:themeColor="text1"/>
          <w:szCs w:val="24"/>
        </w:rPr>
        <w:t>īguma izbeigšanās brīdī, apmērā 30</w:t>
      </w:r>
      <w:r>
        <w:rPr>
          <w:color w:val="000000" w:themeColor="text1"/>
          <w:szCs w:val="24"/>
        </w:rPr>
        <w:t xml:space="preserve"> (trīsdesmit) </w:t>
      </w:r>
      <w:r w:rsidRPr="003215FB">
        <w:rPr>
          <w:color w:val="000000" w:themeColor="text1"/>
          <w:szCs w:val="24"/>
        </w:rPr>
        <w:t>dienu laikā pēc Līguma izbeigšanās. Līgumsoda maksāšana neatbrīvo Apbūves tiesīgo no pienākuma pildīt Līgumā noteiktās saistības. Papildus līgumsodam Apbūves tiesīgais maksā atlīdzību par visiem zaudējumiem un izdevumiem, kas Īpašniekam radušies sakarā ar Apbūves tiesīgajam noteikto pienākumu nepildīšanu</w:t>
      </w:r>
      <w:r>
        <w:rPr>
          <w:szCs w:val="24"/>
        </w:rPr>
        <w:t>.</w:t>
      </w:r>
    </w:p>
    <w:p w14:paraId="35FFD2F8" w14:textId="77777777" w:rsidR="00B62A20" w:rsidRDefault="00B62A20" w:rsidP="00B62A20">
      <w:pPr>
        <w:numPr>
          <w:ilvl w:val="1"/>
          <w:numId w:val="2"/>
        </w:numPr>
        <w:overflowPunct/>
        <w:autoSpaceDE/>
        <w:autoSpaceDN/>
        <w:adjustRightInd/>
        <w:ind w:left="567" w:hanging="567"/>
        <w:jc w:val="both"/>
        <w:textAlignment w:val="auto"/>
        <w:rPr>
          <w:color w:val="000000" w:themeColor="text1"/>
        </w:rPr>
      </w:pPr>
      <w:r>
        <w:rPr>
          <w:color w:val="000000" w:themeColor="text1"/>
        </w:rPr>
        <w:t>Ja pretēji Līgumā noteiktajam aizliegumam apbūves tiesība ir apgrūtināta ar lietu tiesībām par labu trešajām personām, tad izbeidzot apbūves tiesību pirms zemesgrāmatā reģistrētā apbūves tiesības termiņa notecējumā jebkurā no Līgumā paredzētajiem vienpusējas izbeigšanas gadījumiem, izbeidzas visas trešo personu lietu tiesības.</w:t>
      </w:r>
    </w:p>
    <w:p w14:paraId="324D4159" w14:textId="77777777" w:rsidR="00B62A20" w:rsidRDefault="00B62A20" w:rsidP="00B62A20">
      <w:pPr>
        <w:numPr>
          <w:ilvl w:val="1"/>
          <w:numId w:val="2"/>
        </w:numPr>
        <w:tabs>
          <w:tab w:val="left" w:pos="0"/>
        </w:tabs>
        <w:ind w:left="567" w:hanging="567"/>
        <w:jc w:val="both"/>
        <w:rPr>
          <w:szCs w:val="24"/>
        </w:rPr>
      </w:pPr>
      <w:r w:rsidRPr="007412E0">
        <w:rPr>
          <w:szCs w:val="24"/>
        </w:rPr>
        <w:t xml:space="preserve">Ja kāda no </w:t>
      </w:r>
      <w:r>
        <w:rPr>
          <w:szCs w:val="24"/>
        </w:rPr>
        <w:t>Pusēm</w:t>
      </w:r>
      <w:r w:rsidRPr="007412E0">
        <w:rPr>
          <w:szCs w:val="24"/>
        </w:rPr>
        <w:t xml:space="preserve"> tiek reorganizēta vai likvidēta, </w:t>
      </w:r>
      <w:r>
        <w:rPr>
          <w:szCs w:val="24"/>
        </w:rPr>
        <w:t>Līgums</w:t>
      </w:r>
      <w:r w:rsidRPr="007412E0">
        <w:rPr>
          <w:szCs w:val="24"/>
        </w:rPr>
        <w:t xml:space="preserve"> paliek spēkā un tā noteikumi saistoši </w:t>
      </w:r>
      <w:r>
        <w:rPr>
          <w:szCs w:val="24"/>
        </w:rPr>
        <w:t>Pušu</w:t>
      </w:r>
      <w:r w:rsidRPr="007412E0">
        <w:rPr>
          <w:szCs w:val="24"/>
        </w:rPr>
        <w:t xml:space="preserve"> tiesību un saistību pārņēmējam</w:t>
      </w:r>
      <w:r>
        <w:rPr>
          <w:szCs w:val="24"/>
        </w:rPr>
        <w:t>.</w:t>
      </w:r>
    </w:p>
    <w:p w14:paraId="58D0B139" w14:textId="77777777" w:rsidR="00B62A20" w:rsidRPr="00546F07" w:rsidRDefault="00B62A20" w:rsidP="00B62A20">
      <w:pPr>
        <w:numPr>
          <w:ilvl w:val="1"/>
          <w:numId w:val="2"/>
        </w:numPr>
        <w:tabs>
          <w:tab w:val="left" w:pos="0"/>
        </w:tabs>
        <w:ind w:left="567" w:hanging="567"/>
        <w:jc w:val="both"/>
        <w:rPr>
          <w:szCs w:val="24"/>
        </w:rPr>
      </w:pPr>
      <w:r w:rsidRPr="00546F07">
        <w:rPr>
          <w:szCs w:val="24"/>
        </w:rPr>
        <w:t xml:space="preserve">Neviena no </w:t>
      </w:r>
      <w:r>
        <w:rPr>
          <w:szCs w:val="24"/>
        </w:rPr>
        <w:t>Pusēm</w:t>
      </w:r>
      <w:r w:rsidRPr="00546F07">
        <w:rPr>
          <w:szCs w:val="24"/>
        </w:rPr>
        <w:t xml:space="preserve"> neatbild par </w:t>
      </w:r>
      <w:r>
        <w:rPr>
          <w:szCs w:val="24"/>
        </w:rPr>
        <w:t>Līgumā</w:t>
      </w:r>
      <w:r w:rsidRPr="00546F07">
        <w:rPr>
          <w:szCs w:val="24"/>
        </w:rPr>
        <w:t xml:space="preserve"> noteikto saistību neizpildīšanu, ja tas noticis tādu apstākļu dēļ, ko nav bijis iespējams paredzēt un novērst, t.i., nepārvaramas varas apstākļu rezultātā, piemēram, ugunsgrēks, dabas katastrofas, sociālie konflikti, kara darbība, valsts varas un pārvaldes institūciju darbība, kā arī jaunu normatīvo aktu ieviešana, kas ierobežo vai aizliedz </w:t>
      </w:r>
      <w:r>
        <w:rPr>
          <w:szCs w:val="24"/>
        </w:rPr>
        <w:t>Līgumā</w:t>
      </w:r>
      <w:r w:rsidRPr="00546F07">
        <w:rPr>
          <w:szCs w:val="24"/>
        </w:rPr>
        <w:t xml:space="preserve"> paredzēto darbību. </w:t>
      </w:r>
    </w:p>
    <w:p w14:paraId="592BB2E5" w14:textId="77777777" w:rsidR="00B62A20" w:rsidRPr="005F4789" w:rsidRDefault="00B62A20" w:rsidP="00B62A20">
      <w:pPr>
        <w:numPr>
          <w:ilvl w:val="1"/>
          <w:numId w:val="2"/>
        </w:numPr>
        <w:overflowPunct/>
        <w:autoSpaceDE/>
        <w:autoSpaceDN/>
        <w:adjustRightInd/>
        <w:ind w:left="567" w:hanging="567"/>
        <w:jc w:val="both"/>
        <w:textAlignment w:val="auto"/>
        <w:rPr>
          <w:rFonts w:eastAsia="Calibri"/>
          <w:szCs w:val="24"/>
        </w:rPr>
      </w:pPr>
      <w:r w:rsidRPr="00275116">
        <w:rPr>
          <w:szCs w:val="24"/>
        </w:rPr>
        <w:t>Pusei, kura atsaucas uz nepārvaramas varas apstākļu iestāšanos, 3 (trīs) darbdienu laikā rakstiski jāpaziņo otrai Pusei par šādu apstākļu iestāšanos un to cēloņiem, norādot iespējamo saistību izpildes termiņu pagarinājumu. Paziņojumam pēc iespējas ir jāpievieno kompetentas iestādes izziņa, kas apstiprina nepārvaramās varas apstākļu esamību. Šādā gadījumā Puses savstarpēji vienojas par Līgumā noteikto termiņu pagarināšanu vai Līguma izbeigšanu.</w:t>
      </w:r>
    </w:p>
    <w:p w14:paraId="7C7AD733" w14:textId="77777777" w:rsidR="00B62A20" w:rsidRDefault="00B62A20" w:rsidP="00B62A20">
      <w:pPr>
        <w:rPr>
          <w:rFonts w:eastAsia="Calibri"/>
          <w:szCs w:val="24"/>
        </w:rPr>
      </w:pPr>
    </w:p>
    <w:p w14:paraId="0F9EC1D5" w14:textId="77777777" w:rsidR="00B62A20" w:rsidRPr="00AD10EF" w:rsidRDefault="00B62A20" w:rsidP="00B62A20">
      <w:pPr>
        <w:numPr>
          <w:ilvl w:val="0"/>
          <w:numId w:val="2"/>
        </w:numPr>
        <w:ind w:left="340" w:hanging="340"/>
        <w:jc w:val="center"/>
        <w:rPr>
          <w:b/>
          <w:bCs/>
          <w:color w:val="000000" w:themeColor="text1"/>
        </w:rPr>
      </w:pPr>
      <w:r w:rsidRPr="00AD10EF">
        <w:rPr>
          <w:b/>
          <w:bCs/>
          <w:color w:val="000000" w:themeColor="text1"/>
        </w:rPr>
        <w:t>CITI NOTEIKUMI</w:t>
      </w:r>
    </w:p>
    <w:p w14:paraId="587EB70F" w14:textId="77777777" w:rsidR="00B62A20" w:rsidRDefault="00B62A20" w:rsidP="00B62A20">
      <w:pPr>
        <w:numPr>
          <w:ilvl w:val="1"/>
          <w:numId w:val="2"/>
        </w:numPr>
        <w:overflowPunct/>
        <w:autoSpaceDE/>
        <w:autoSpaceDN/>
        <w:adjustRightInd/>
        <w:ind w:left="567" w:hanging="567"/>
        <w:jc w:val="both"/>
        <w:textAlignment w:val="auto"/>
        <w:rPr>
          <w:color w:val="000000" w:themeColor="text1"/>
        </w:rPr>
      </w:pPr>
      <w:r>
        <w:rPr>
          <w:color w:val="000000" w:themeColor="text1"/>
        </w:rPr>
        <w:t>Apbūves tiesības un Būves ierakstīšanai</w:t>
      </w:r>
      <w:r w:rsidRPr="007852B5">
        <w:rPr>
          <w:color w:val="000000" w:themeColor="text1"/>
        </w:rPr>
        <w:t xml:space="preserve"> zemesgrāmatā Īpašnieks pilnvaro Apbūv</w:t>
      </w:r>
      <w:r>
        <w:rPr>
          <w:color w:val="000000" w:themeColor="text1"/>
        </w:rPr>
        <w:t>es tiesīgo</w:t>
      </w:r>
      <w:r w:rsidRPr="007852B5">
        <w:rPr>
          <w:color w:val="000000" w:themeColor="text1"/>
        </w:rPr>
        <w:t xml:space="preserve"> Īpašnieka vārdā pieprasīt, iesniegt un saņemt visus šim mērķim nepieciešamos dokumentus visās iestādēs, ja nepieciešams, arī pārsūdzēt zemesgrāmatu tiesneša un valsts iestāžu lēmumus un rīcību. Apbūv</w:t>
      </w:r>
      <w:r>
        <w:rPr>
          <w:color w:val="000000" w:themeColor="text1"/>
        </w:rPr>
        <w:t>es tiesīgais</w:t>
      </w:r>
      <w:r w:rsidRPr="007852B5">
        <w:rPr>
          <w:color w:val="000000" w:themeColor="text1"/>
        </w:rPr>
        <w:t xml:space="preserve"> sedz izmaksas, kas saistītas ar </w:t>
      </w:r>
      <w:r>
        <w:rPr>
          <w:color w:val="000000" w:themeColor="text1"/>
        </w:rPr>
        <w:t>apbūves t</w:t>
      </w:r>
      <w:r w:rsidRPr="007852B5">
        <w:rPr>
          <w:color w:val="000000" w:themeColor="text1"/>
        </w:rPr>
        <w:t xml:space="preserve">iesības ierakstīšanu zemesgrāmatā un attiecīgu ierakstu dzēšanu, kā arī </w:t>
      </w:r>
      <w:r>
        <w:rPr>
          <w:color w:val="000000" w:themeColor="text1"/>
        </w:rPr>
        <w:t>B</w:t>
      </w:r>
      <w:r w:rsidRPr="007852B5">
        <w:rPr>
          <w:color w:val="000000" w:themeColor="text1"/>
        </w:rPr>
        <w:t>ūves ierakstīšanu Valsts zemes dienesta Nekustamā īpašuma valsts kadastra informācijas sistēmā</w:t>
      </w:r>
      <w:r>
        <w:rPr>
          <w:color w:val="000000" w:themeColor="text1"/>
        </w:rPr>
        <w:t>.</w:t>
      </w:r>
    </w:p>
    <w:p w14:paraId="10419A83" w14:textId="77777777" w:rsidR="00B62A20" w:rsidRPr="00FB1E54" w:rsidRDefault="00B62A20" w:rsidP="00B62A20">
      <w:pPr>
        <w:numPr>
          <w:ilvl w:val="1"/>
          <w:numId w:val="2"/>
        </w:numPr>
        <w:overflowPunct/>
        <w:autoSpaceDE/>
        <w:autoSpaceDN/>
        <w:adjustRightInd/>
        <w:ind w:left="567" w:hanging="567"/>
        <w:jc w:val="both"/>
        <w:textAlignment w:val="auto"/>
        <w:rPr>
          <w:color w:val="000000" w:themeColor="text1"/>
        </w:rPr>
      </w:pPr>
      <w:r w:rsidRPr="00FB1E54">
        <w:rPr>
          <w:color w:val="000000" w:themeColor="text1"/>
        </w:rPr>
        <w:t>Ja kāds no Līguma noteikumiem zaudē spēku, tas neietekmē pārējo Līguma noteikumu spēkā esamību.</w:t>
      </w:r>
    </w:p>
    <w:p w14:paraId="3FD141D2" w14:textId="77777777" w:rsidR="00B62A20" w:rsidRPr="00FB1E54" w:rsidRDefault="00B62A20" w:rsidP="00B62A20">
      <w:pPr>
        <w:numPr>
          <w:ilvl w:val="1"/>
          <w:numId w:val="2"/>
        </w:numPr>
        <w:overflowPunct/>
        <w:autoSpaceDE/>
        <w:autoSpaceDN/>
        <w:adjustRightInd/>
        <w:ind w:left="567" w:hanging="567"/>
        <w:jc w:val="both"/>
        <w:textAlignment w:val="auto"/>
        <w:rPr>
          <w:color w:val="000000" w:themeColor="text1"/>
        </w:rPr>
      </w:pPr>
      <w:r w:rsidRPr="00FB1E54">
        <w:rPr>
          <w:color w:val="000000" w:themeColor="text1"/>
        </w:rPr>
        <w:lastRenderedPageBreak/>
        <w:t>Ja kāda no P</w:t>
      </w:r>
      <w:r>
        <w:rPr>
          <w:color w:val="000000" w:themeColor="text1"/>
        </w:rPr>
        <w:t>usēm</w:t>
      </w:r>
      <w:r w:rsidRPr="00FB1E54">
        <w:rPr>
          <w:color w:val="000000" w:themeColor="text1"/>
        </w:rPr>
        <w:t xml:space="preserve"> maina adresi vai citus rekvizītus, kas minēti Līgumā, tam piecu darba dienu laikā rakstiski jāinformē otra P</w:t>
      </w:r>
      <w:r>
        <w:rPr>
          <w:color w:val="000000" w:themeColor="text1"/>
        </w:rPr>
        <w:t>use</w:t>
      </w:r>
      <w:r w:rsidRPr="00FB1E54">
        <w:rPr>
          <w:color w:val="000000" w:themeColor="text1"/>
        </w:rPr>
        <w:t>, pretējā gadījumā tā sedz visus zaudējumus, kas nodarīti otrai P</w:t>
      </w:r>
      <w:r>
        <w:rPr>
          <w:color w:val="000000" w:themeColor="text1"/>
        </w:rPr>
        <w:t>usei</w:t>
      </w:r>
      <w:r w:rsidRPr="00FB1E54">
        <w:rPr>
          <w:color w:val="000000" w:themeColor="text1"/>
        </w:rPr>
        <w:t xml:space="preserve"> ar nosacījuma neizpildi.</w:t>
      </w:r>
    </w:p>
    <w:p w14:paraId="59D6F1E6" w14:textId="77777777" w:rsidR="00B62A20" w:rsidRPr="00FB1E54" w:rsidRDefault="00B62A20" w:rsidP="00B62A20">
      <w:pPr>
        <w:numPr>
          <w:ilvl w:val="1"/>
          <w:numId w:val="2"/>
        </w:numPr>
        <w:overflowPunct/>
        <w:autoSpaceDE/>
        <w:autoSpaceDN/>
        <w:adjustRightInd/>
        <w:ind w:left="567" w:hanging="567"/>
        <w:jc w:val="both"/>
        <w:textAlignment w:val="auto"/>
        <w:rPr>
          <w:color w:val="000000" w:themeColor="text1"/>
        </w:rPr>
      </w:pPr>
      <w:r w:rsidRPr="00FB1E54">
        <w:rPr>
          <w:color w:val="000000" w:themeColor="text1"/>
        </w:rPr>
        <w:t xml:space="preserve">Visi paziņojumi, brīdinājumi un atgādinājumi tiek </w:t>
      </w:r>
      <w:r w:rsidRPr="00765C7C">
        <w:rPr>
          <w:color w:val="000000" w:themeColor="text1"/>
        </w:rPr>
        <w:t>nosūtīti uz Līgumā norādītajām PUŠU adresēm, kur to pienākums ir sūtījumus saņemt. P</w:t>
      </w:r>
      <w:r>
        <w:rPr>
          <w:color w:val="000000" w:themeColor="text1"/>
        </w:rPr>
        <w:t>uses</w:t>
      </w:r>
      <w:r w:rsidRPr="00765C7C">
        <w:rPr>
          <w:color w:val="000000" w:themeColor="text1"/>
        </w:rPr>
        <w:t xml:space="preserve"> elektroniskajā saziņā un elektronisko dokumentu apritē primāri izmanto P</w:t>
      </w:r>
      <w:r>
        <w:rPr>
          <w:color w:val="000000" w:themeColor="text1"/>
        </w:rPr>
        <w:t>ušu</w:t>
      </w:r>
      <w:r w:rsidRPr="00765C7C">
        <w:rPr>
          <w:color w:val="000000" w:themeColor="text1"/>
        </w:rPr>
        <w:t xml:space="preserve"> oficiālās el</w:t>
      </w:r>
      <w:r>
        <w:rPr>
          <w:color w:val="000000" w:themeColor="text1"/>
        </w:rPr>
        <w:t>ektroniskās adreses (e-adreses)</w:t>
      </w:r>
      <w:r w:rsidRPr="00FB1E54">
        <w:rPr>
          <w:color w:val="000000" w:themeColor="text1"/>
        </w:rPr>
        <w:t>.</w:t>
      </w:r>
    </w:p>
    <w:p w14:paraId="260AF1E1" w14:textId="77777777" w:rsidR="00B62A20" w:rsidRPr="005F4789" w:rsidRDefault="00B62A20" w:rsidP="00B62A20">
      <w:pPr>
        <w:numPr>
          <w:ilvl w:val="1"/>
          <w:numId w:val="2"/>
        </w:numPr>
        <w:ind w:left="567" w:hanging="567"/>
        <w:jc w:val="both"/>
        <w:rPr>
          <w:color w:val="000000" w:themeColor="text1"/>
          <w:szCs w:val="24"/>
        </w:rPr>
      </w:pPr>
      <w:r w:rsidRPr="005F4789">
        <w:rPr>
          <w:color w:val="000000" w:themeColor="text1"/>
          <w:szCs w:val="24"/>
        </w:rPr>
        <w:t>Visiem jautājumiem, kas nav noregulēti Līgumā, P</w:t>
      </w:r>
      <w:r>
        <w:rPr>
          <w:color w:val="000000" w:themeColor="text1"/>
          <w:szCs w:val="24"/>
        </w:rPr>
        <w:t>uses</w:t>
      </w:r>
      <w:r w:rsidRPr="005F4789">
        <w:rPr>
          <w:color w:val="000000" w:themeColor="text1"/>
          <w:szCs w:val="24"/>
        </w:rPr>
        <w:t xml:space="preserve"> piemēro Latvijas Republikā spēkā esošos normatīvos aktus.</w:t>
      </w:r>
    </w:p>
    <w:p w14:paraId="0CEDF8BE" w14:textId="77777777" w:rsidR="00B62A20" w:rsidRPr="00B443CE" w:rsidRDefault="00B62A20" w:rsidP="00B62A20">
      <w:pPr>
        <w:pStyle w:val="ListParagraph"/>
        <w:numPr>
          <w:ilvl w:val="1"/>
          <w:numId w:val="2"/>
        </w:numPr>
        <w:spacing w:after="0" w:line="240" w:lineRule="auto"/>
        <w:ind w:left="567" w:hanging="567"/>
        <w:jc w:val="both"/>
        <w:rPr>
          <w:rFonts w:ascii="Times New Roman" w:hAnsi="Times New Roman"/>
          <w:sz w:val="24"/>
          <w:szCs w:val="24"/>
          <w:lang w:val="lv-LV"/>
        </w:rPr>
      </w:pPr>
      <w:r w:rsidRPr="00B443CE">
        <w:rPr>
          <w:rFonts w:ascii="Times New Roman" w:hAnsi="Times New Roman"/>
          <w:sz w:val="24"/>
          <w:szCs w:val="24"/>
          <w:lang w:val="lv-LV"/>
        </w:rPr>
        <w:t xml:space="preserve">Līgums sagatavots </w:t>
      </w:r>
      <w:r w:rsidRPr="00B443CE">
        <w:rPr>
          <w:rFonts w:ascii="Times New Roman" w:hAnsi="Times New Roman"/>
          <w:color w:val="000000" w:themeColor="text1"/>
          <w:sz w:val="24"/>
          <w:szCs w:val="24"/>
          <w:lang w:val="lv-LV"/>
        </w:rPr>
        <w:t xml:space="preserve">uz __- lapām un pielikumiem </w:t>
      </w:r>
      <w:r w:rsidRPr="00B443CE">
        <w:rPr>
          <w:rFonts w:ascii="Times New Roman" w:hAnsi="Times New Roman"/>
          <w:sz w:val="24"/>
          <w:szCs w:val="24"/>
          <w:lang w:val="lv-LV"/>
        </w:rPr>
        <w:t>parakstīts elektroniski ar drošiem elektroniskiem parakstiem.</w:t>
      </w:r>
    </w:p>
    <w:p w14:paraId="206C46C0" w14:textId="77777777" w:rsidR="00B62A20" w:rsidRPr="005F4789" w:rsidRDefault="00B62A20" w:rsidP="00B62A20">
      <w:pPr>
        <w:pStyle w:val="ListParagraph"/>
        <w:numPr>
          <w:ilvl w:val="1"/>
          <w:numId w:val="2"/>
        </w:numPr>
        <w:spacing w:after="0" w:line="240" w:lineRule="auto"/>
        <w:ind w:left="567" w:hanging="567"/>
        <w:jc w:val="both"/>
        <w:rPr>
          <w:rFonts w:ascii="Times New Roman" w:hAnsi="Times New Roman"/>
          <w:sz w:val="24"/>
          <w:szCs w:val="24"/>
          <w:lang w:val="lv-LV"/>
        </w:rPr>
      </w:pPr>
      <w:r w:rsidRPr="005F4789">
        <w:rPr>
          <w:rFonts w:ascii="Times New Roman" w:hAnsi="Times New Roman"/>
          <w:sz w:val="24"/>
          <w:szCs w:val="24"/>
          <w:lang w:val="lv-LV"/>
        </w:rPr>
        <w:t>Līgumam kā neatņemamas tā sastāvdaļas pievienoti:</w:t>
      </w:r>
    </w:p>
    <w:p w14:paraId="74E2F04A" w14:textId="77777777" w:rsidR="00B62A20" w:rsidRDefault="00B62A20" w:rsidP="00B62A20">
      <w:pPr>
        <w:ind w:left="567"/>
        <w:jc w:val="both"/>
        <w:rPr>
          <w:szCs w:val="24"/>
        </w:rPr>
      </w:pPr>
      <w:r w:rsidRPr="005F4789">
        <w:rPr>
          <w:szCs w:val="24"/>
        </w:rPr>
        <w:t>1. pielikums –</w:t>
      </w:r>
      <w:r>
        <w:rPr>
          <w:szCs w:val="24"/>
        </w:rPr>
        <w:t xml:space="preserve"> Izpētes nogabala plāns uz </w:t>
      </w:r>
      <w:r w:rsidRPr="009A03C1">
        <w:rPr>
          <w:szCs w:val="24"/>
        </w:rPr>
        <w:t>vienas lapas</w:t>
      </w:r>
      <w:r>
        <w:rPr>
          <w:szCs w:val="24"/>
        </w:rPr>
        <w:t>;</w:t>
      </w:r>
    </w:p>
    <w:p w14:paraId="41293E18" w14:textId="77777777" w:rsidR="00B62A20" w:rsidRDefault="00B62A20" w:rsidP="00B62A20">
      <w:pPr>
        <w:ind w:left="567" w:right="-1"/>
        <w:contextualSpacing/>
        <w:jc w:val="both"/>
        <w:textAlignment w:val="auto"/>
        <w:rPr>
          <w:noProof/>
          <w:szCs w:val="24"/>
        </w:rPr>
      </w:pPr>
      <w:r>
        <w:rPr>
          <w:noProof/>
          <w:szCs w:val="24"/>
        </w:rPr>
        <w:t>2</w:t>
      </w:r>
      <w:r w:rsidRPr="00B7178A">
        <w:rPr>
          <w:noProof/>
          <w:szCs w:val="24"/>
        </w:rPr>
        <w:t>.</w:t>
      </w:r>
      <w:r>
        <w:rPr>
          <w:noProof/>
          <w:szCs w:val="24"/>
        </w:rPr>
        <w:t> </w:t>
      </w:r>
      <w:r w:rsidRPr="00B7178A">
        <w:rPr>
          <w:noProof/>
          <w:szCs w:val="24"/>
        </w:rPr>
        <w:t>pielikums – Nodošans – pieņemšanas akts uz vienas lapas</w:t>
      </w:r>
      <w:r>
        <w:rPr>
          <w:noProof/>
          <w:szCs w:val="24"/>
        </w:rPr>
        <w:t>.</w:t>
      </w:r>
    </w:p>
    <w:p w14:paraId="663FF842" w14:textId="77777777" w:rsidR="00B62A20" w:rsidRPr="00B7178A" w:rsidRDefault="00B62A20" w:rsidP="00B62A20">
      <w:pPr>
        <w:ind w:left="567" w:right="-1"/>
        <w:contextualSpacing/>
        <w:jc w:val="both"/>
        <w:textAlignment w:val="auto"/>
        <w:rPr>
          <w:noProof/>
          <w:szCs w:val="24"/>
        </w:rPr>
      </w:pPr>
    </w:p>
    <w:p w14:paraId="3F23D824" w14:textId="77777777" w:rsidR="00B62A20" w:rsidRPr="00776FDD" w:rsidRDefault="00B62A20" w:rsidP="00B62A20">
      <w:pPr>
        <w:numPr>
          <w:ilvl w:val="0"/>
          <w:numId w:val="2"/>
        </w:numPr>
        <w:ind w:left="340" w:hanging="340"/>
        <w:jc w:val="center"/>
        <w:rPr>
          <w:b/>
          <w:bCs/>
          <w:color w:val="000000" w:themeColor="text1"/>
        </w:rPr>
      </w:pPr>
      <w:r w:rsidRPr="00776FDD">
        <w:rPr>
          <w:b/>
          <w:bCs/>
          <w:color w:val="000000" w:themeColor="text1"/>
        </w:rPr>
        <w:t>PUŠU REKVIZĪTI</w:t>
      </w: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32"/>
      </w:tblGrid>
      <w:tr w:rsidR="00B62A20" w:rsidRPr="00B443CE" w14:paraId="4348BFF7" w14:textId="77777777" w:rsidTr="00E6053F">
        <w:trPr>
          <w:trHeight w:val="2595"/>
        </w:trPr>
        <w:tc>
          <w:tcPr>
            <w:tcW w:w="2500" w:type="pct"/>
          </w:tcPr>
          <w:p w14:paraId="5D27A096" w14:textId="77777777" w:rsidR="00B62A20" w:rsidRPr="00B443CE" w:rsidRDefault="00B62A20" w:rsidP="00E6053F">
            <w:pPr>
              <w:rPr>
                <w:szCs w:val="24"/>
              </w:rPr>
            </w:pPr>
            <w:r w:rsidRPr="00B443CE">
              <w:rPr>
                <w:bCs/>
                <w:iCs/>
                <w:color w:val="000000" w:themeColor="text1"/>
                <w:szCs w:val="24"/>
              </w:rPr>
              <w:t>Īpašnieks</w:t>
            </w:r>
          </w:p>
          <w:p w14:paraId="54488D95" w14:textId="77777777" w:rsidR="00B62A20" w:rsidRPr="00B443CE" w:rsidRDefault="00B62A20" w:rsidP="00E6053F">
            <w:pPr>
              <w:rPr>
                <w:color w:val="000000" w:themeColor="text1"/>
                <w:szCs w:val="24"/>
              </w:rPr>
            </w:pPr>
          </w:p>
          <w:p w14:paraId="7E6C66F7" w14:textId="77777777" w:rsidR="00B62A20" w:rsidRPr="00B443CE" w:rsidRDefault="00B62A20" w:rsidP="00E6053F">
            <w:pPr>
              <w:jc w:val="both"/>
              <w:rPr>
                <w:szCs w:val="24"/>
              </w:rPr>
            </w:pPr>
            <w:r w:rsidRPr="00B443CE">
              <w:rPr>
                <w:szCs w:val="24"/>
              </w:rPr>
              <w:t>Jūrmalas valstspilsētas administrācija</w:t>
            </w:r>
          </w:p>
          <w:p w14:paraId="1FB709C5" w14:textId="77777777" w:rsidR="00B62A20" w:rsidRPr="00B443CE" w:rsidRDefault="00B62A20" w:rsidP="00E6053F">
            <w:pPr>
              <w:jc w:val="both"/>
              <w:rPr>
                <w:szCs w:val="24"/>
              </w:rPr>
            </w:pPr>
            <w:r w:rsidRPr="00B443CE">
              <w:rPr>
                <w:szCs w:val="24"/>
              </w:rPr>
              <w:t>Nod. maks. reģ. Nr. 90000056357</w:t>
            </w:r>
          </w:p>
          <w:p w14:paraId="4BFE7DBE" w14:textId="77777777" w:rsidR="00B62A20" w:rsidRPr="00B443CE" w:rsidRDefault="00B62A20" w:rsidP="00E6053F">
            <w:pPr>
              <w:jc w:val="both"/>
              <w:rPr>
                <w:szCs w:val="24"/>
              </w:rPr>
            </w:pPr>
            <w:r w:rsidRPr="00B443CE">
              <w:rPr>
                <w:szCs w:val="24"/>
              </w:rPr>
              <w:t>Jomas iela 1/5, Jūrmala, LV-2015</w:t>
            </w:r>
          </w:p>
          <w:p w14:paraId="7D2ABE2F" w14:textId="77777777" w:rsidR="00B62A20" w:rsidRPr="00B443CE" w:rsidRDefault="00B62A20" w:rsidP="00E6053F">
            <w:r w:rsidRPr="00B443CE">
              <w:rPr>
                <w:szCs w:val="24"/>
              </w:rPr>
              <w:t xml:space="preserve">Tālr.: 67093816; e-pasts: </w:t>
            </w:r>
            <w:hyperlink r:id="rId13" w:history="1">
              <w:r w:rsidRPr="00B443CE">
                <w:t>pasts@jurmala.lv</w:t>
              </w:r>
            </w:hyperlink>
          </w:p>
          <w:p w14:paraId="6BCEFAF2" w14:textId="77777777" w:rsidR="00B62A20" w:rsidRPr="00B443CE" w:rsidRDefault="00B62A20" w:rsidP="00E6053F">
            <w:pPr>
              <w:jc w:val="both"/>
              <w:rPr>
                <w:szCs w:val="24"/>
              </w:rPr>
            </w:pPr>
          </w:p>
          <w:p w14:paraId="7E7E0913" w14:textId="77777777" w:rsidR="00B62A20" w:rsidRPr="00EF32B5" w:rsidRDefault="00B62A20" w:rsidP="00E6053F">
            <w:pPr>
              <w:tabs>
                <w:tab w:val="center" w:pos="4820"/>
              </w:tabs>
              <w:ind w:right="-424"/>
              <w:jc w:val="both"/>
              <w:rPr>
                <w:szCs w:val="24"/>
              </w:rPr>
            </w:pPr>
            <w:r w:rsidRPr="00EF32B5">
              <w:rPr>
                <w:szCs w:val="24"/>
              </w:rPr>
              <w:t>(paraksts*)</w:t>
            </w:r>
          </w:p>
          <w:p w14:paraId="442F2526" w14:textId="77777777" w:rsidR="00B62A20" w:rsidRPr="00B443CE" w:rsidRDefault="00B62A20" w:rsidP="00E6053F">
            <w:pPr>
              <w:jc w:val="both"/>
              <w:rPr>
                <w:szCs w:val="24"/>
              </w:rPr>
            </w:pPr>
            <w:r w:rsidRPr="00EF32B5">
              <w:rPr>
                <w:bCs/>
                <w:szCs w:val="24"/>
              </w:rPr>
              <w:t>E</w:t>
            </w:r>
            <w:r>
              <w:rPr>
                <w:bCs/>
                <w:szCs w:val="24"/>
              </w:rPr>
              <w:t>dgars</w:t>
            </w:r>
            <w:r w:rsidRPr="00EF32B5">
              <w:rPr>
                <w:bCs/>
                <w:szCs w:val="24"/>
              </w:rPr>
              <w:t xml:space="preserve"> Stobovs</w:t>
            </w:r>
          </w:p>
        </w:tc>
        <w:tc>
          <w:tcPr>
            <w:tcW w:w="2500" w:type="pct"/>
          </w:tcPr>
          <w:p w14:paraId="5FB0F766" w14:textId="77777777" w:rsidR="00B62A20" w:rsidRPr="00B443CE" w:rsidRDefault="00B62A20" w:rsidP="00E6053F">
            <w:pPr>
              <w:rPr>
                <w:color w:val="000000" w:themeColor="text1"/>
                <w:szCs w:val="24"/>
              </w:rPr>
            </w:pPr>
            <w:r>
              <w:rPr>
                <w:color w:val="000000" w:themeColor="text1"/>
                <w:szCs w:val="24"/>
              </w:rPr>
              <w:t>Apbūves tiesīgais</w:t>
            </w:r>
          </w:p>
          <w:p w14:paraId="230FE0AB" w14:textId="77777777" w:rsidR="00B62A20" w:rsidRPr="00B443CE" w:rsidRDefault="00B62A20" w:rsidP="00E6053F">
            <w:pPr>
              <w:rPr>
                <w:color w:val="000000" w:themeColor="text1"/>
                <w:szCs w:val="24"/>
              </w:rPr>
            </w:pPr>
          </w:p>
          <w:p w14:paraId="332AC714" w14:textId="77777777" w:rsidR="00B62A20" w:rsidRPr="00B443CE" w:rsidRDefault="00B62A20" w:rsidP="00E6053F">
            <w:pPr>
              <w:jc w:val="both"/>
              <w:rPr>
                <w:szCs w:val="24"/>
              </w:rPr>
            </w:pPr>
            <w:r w:rsidRPr="00B443CE">
              <w:rPr>
                <w:szCs w:val="24"/>
              </w:rPr>
              <w:t>____________</w:t>
            </w:r>
          </w:p>
          <w:p w14:paraId="0B2424A2" w14:textId="77777777" w:rsidR="00B62A20" w:rsidRPr="00B443CE" w:rsidRDefault="00B62A20" w:rsidP="00E6053F">
            <w:pPr>
              <w:jc w:val="both"/>
              <w:rPr>
                <w:szCs w:val="24"/>
              </w:rPr>
            </w:pPr>
            <w:r w:rsidRPr="00B443CE">
              <w:rPr>
                <w:szCs w:val="24"/>
              </w:rPr>
              <w:t xml:space="preserve">____________ </w:t>
            </w:r>
          </w:p>
          <w:p w14:paraId="049E1094" w14:textId="77777777" w:rsidR="00B62A20" w:rsidRPr="00B443CE" w:rsidRDefault="00B62A20" w:rsidP="00E6053F">
            <w:pPr>
              <w:jc w:val="both"/>
              <w:rPr>
                <w:szCs w:val="24"/>
              </w:rPr>
            </w:pPr>
            <w:r>
              <w:rPr>
                <w:szCs w:val="24"/>
              </w:rPr>
              <w:t>A</w:t>
            </w:r>
            <w:r w:rsidRPr="00B443CE">
              <w:rPr>
                <w:szCs w:val="24"/>
              </w:rPr>
              <w:t>drese: ____________</w:t>
            </w:r>
          </w:p>
          <w:p w14:paraId="3EEEBA4F" w14:textId="77777777" w:rsidR="00B62A20" w:rsidRPr="00B443CE" w:rsidRDefault="00B62A20" w:rsidP="00E6053F">
            <w:pPr>
              <w:jc w:val="both"/>
              <w:rPr>
                <w:szCs w:val="24"/>
              </w:rPr>
            </w:pPr>
            <w:r w:rsidRPr="00B443CE">
              <w:rPr>
                <w:szCs w:val="24"/>
              </w:rPr>
              <w:t>Tālr.: _________</w:t>
            </w:r>
          </w:p>
          <w:p w14:paraId="676E398B" w14:textId="77777777" w:rsidR="00B62A20" w:rsidRPr="00B443CE" w:rsidRDefault="00B62A20" w:rsidP="00E6053F">
            <w:pPr>
              <w:jc w:val="both"/>
              <w:rPr>
                <w:szCs w:val="24"/>
              </w:rPr>
            </w:pPr>
          </w:p>
          <w:p w14:paraId="0AA28954" w14:textId="77777777" w:rsidR="00B62A20" w:rsidRPr="00EF32B5" w:rsidRDefault="00B62A20" w:rsidP="00E6053F">
            <w:pPr>
              <w:tabs>
                <w:tab w:val="center" w:pos="4820"/>
              </w:tabs>
              <w:ind w:right="-424"/>
              <w:jc w:val="both"/>
              <w:rPr>
                <w:szCs w:val="24"/>
              </w:rPr>
            </w:pPr>
            <w:r w:rsidRPr="00EF32B5">
              <w:rPr>
                <w:szCs w:val="24"/>
              </w:rPr>
              <w:t>(paraksts*)</w:t>
            </w:r>
          </w:p>
          <w:p w14:paraId="187B0A59" w14:textId="77777777" w:rsidR="00B62A20" w:rsidRPr="00B443CE" w:rsidRDefault="00B62A20" w:rsidP="00E6053F">
            <w:pPr>
              <w:rPr>
                <w:color w:val="000000" w:themeColor="text1"/>
                <w:szCs w:val="24"/>
              </w:rPr>
            </w:pPr>
            <w:r w:rsidRPr="00B443CE">
              <w:rPr>
                <w:szCs w:val="24"/>
              </w:rPr>
              <w:t>____________</w:t>
            </w:r>
          </w:p>
        </w:tc>
      </w:tr>
    </w:tbl>
    <w:p w14:paraId="58F93315" w14:textId="77777777" w:rsidR="00B62A20" w:rsidRDefault="00B62A20" w:rsidP="00B62A20">
      <w:pPr>
        <w:rPr>
          <w:rFonts w:eastAsia="Calibri"/>
          <w:szCs w:val="24"/>
        </w:rPr>
      </w:pPr>
    </w:p>
    <w:p w14:paraId="6B2989FD" w14:textId="77777777" w:rsidR="00B62A20" w:rsidRPr="00EF7C4E" w:rsidRDefault="00B62A20" w:rsidP="00B62A20">
      <w:pPr>
        <w:jc w:val="center"/>
      </w:pPr>
      <w:r w:rsidRPr="00EF7C4E">
        <w:t>*</w:t>
      </w:r>
      <w:r w:rsidRPr="00EF7C4E">
        <w:rPr>
          <w:iCs/>
        </w:rPr>
        <w:t>Dokuments parakstīts ar drošu elektronisko parakstu un satur laika zīmogu</w:t>
      </w:r>
    </w:p>
    <w:p w14:paraId="339F9530" w14:textId="77777777" w:rsidR="00B62A20" w:rsidRDefault="00B62A20" w:rsidP="00B62A20">
      <w:pPr>
        <w:rPr>
          <w:rFonts w:eastAsia="Calibri"/>
          <w:szCs w:val="24"/>
        </w:rPr>
      </w:pPr>
    </w:p>
    <w:p w14:paraId="0C2B2A08" w14:textId="77777777" w:rsidR="00B62A20" w:rsidRDefault="00B62A20" w:rsidP="00B62A20">
      <w:pPr>
        <w:overflowPunct/>
        <w:autoSpaceDE/>
        <w:autoSpaceDN/>
        <w:adjustRightInd/>
        <w:textAlignment w:val="auto"/>
        <w:rPr>
          <w:rFonts w:eastAsia="Calibri"/>
          <w:szCs w:val="24"/>
        </w:rPr>
      </w:pPr>
      <w:r>
        <w:rPr>
          <w:rFonts w:eastAsia="Calibri"/>
          <w:szCs w:val="24"/>
        </w:rPr>
        <w:br w:type="page"/>
      </w:r>
    </w:p>
    <w:p w14:paraId="6EF83558" w14:textId="77777777" w:rsidR="00B62A20" w:rsidRPr="00FB3CFB" w:rsidRDefault="00B62A20" w:rsidP="00B62A20">
      <w:pPr>
        <w:tabs>
          <w:tab w:val="left" w:pos="5387"/>
        </w:tabs>
        <w:jc w:val="right"/>
        <w:rPr>
          <w:szCs w:val="24"/>
        </w:rPr>
      </w:pPr>
      <w:r>
        <w:rPr>
          <w:szCs w:val="24"/>
        </w:rPr>
        <w:lastRenderedPageBreak/>
        <w:t>1</w:t>
      </w:r>
      <w:r w:rsidRPr="00FB3CFB">
        <w:rPr>
          <w:szCs w:val="24"/>
        </w:rPr>
        <w:t>.</w:t>
      </w:r>
      <w:r>
        <w:rPr>
          <w:szCs w:val="24"/>
        </w:rPr>
        <w:t> </w:t>
      </w:r>
      <w:r w:rsidRPr="00FB3CFB">
        <w:rPr>
          <w:szCs w:val="24"/>
        </w:rPr>
        <w:t>pielikums</w:t>
      </w:r>
    </w:p>
    <w:p w14:paraId="432352E6" w14:textId="77777777" w:rsidR="00B62A20" w:rsidRPr="00FB3CFB" w:rsidRDefault="00B62A20" w:rsidP="00B62A20">
      <w:pPr>
        <w:tabs>
          <w:tab w:val="left" w:pos="567"/>
          <w:tab w:val="left" w:pos="851"/>
        </w:tabs>
        <w:ind w:firstLine="284"/>
        <w:jc w:val="right"/>
        <w:rPr>
          <w:szCs w:val="24"/>
        </w:rPr>
      </w:pPr>
      <w:r>
        <w:rPr>
          <w:szCs w:val="24"/>
        </w:rPr>
        <w:t>2025</w:t>
      </w:r>
      <w:r w:rsidRPr="00FB3CFB">
        <w:rPr>
          <w:szCs w:val="24"/>
        </w:rPr>
        <w:t>.</w:t>
      </w:r>
      <w:r>
        <w:rPr>
          <w:szCs w:val="24"/>
        </w:rPr>
        <w:t> </w:t>
      </w:r>
      <w:r w:rsidRPr="00FB3CFB">
        <w:rPr>
          <w:szCs w:val="24"/>
        </w:rPr>
        <w:t>gada _______________</w:t>
      </w:r>
    </w:p>
    <w:p w14:paraId="3D302AFB" w14:textId="77777777" w:rsidR="00B62A20" w:rsidRPr="00FB3CFB" w:rsidRDefault="00B62A20" w:rsidP="00B62A20">
      <w:pPr>
        <w:tabs>
          <w:tab w:val="left" w:pos="567"/>
          <w:tab w:val="left" w:pos="851"/>
        </w:tabs>
        <w:ind w:firstLine="284"/>
        <w:jc w:val="right"/>
        <w:rPr>
          <w:szCs w:val="24"/>
        </w:rPr>
      </w:pPr>
      <w:r>
        <w:rPr>
          <w:szCs w:val="24"/>
        </w:rPr>
        <w:t>Apbūves tiesības</w:t>
      </w:r>
      <w:r w:rsidRPr="00FB3CFB">
        <w:rPr>
          <w:szCs w:val="24"/>
        </w:rPr>
        <w:t xml:space="preserve"> līgumam</w:t>
      </w:r>
    </w:p>
    <w:p w14:paraId="7BEDA876" w14:textId="77777777" w:rsidR="00B62A20" w:rsidRPr="00FB3CFB" w:rsidRDefault="00B62A20" w:rsidP="00B62A20">
      <w:pPr>
        <w:tabs>
          <w:tab w:val="left" w:pos="567"/>
          <w:tab w:val="left" w:pos="851"/>
        </w:tabs>
        <w:ind w:firstLine="284"/>
        <w:jc w:val="right"/>
        <w:rPr>
          <w:szCs w:val="24"/>
        </w:rPr>
      </w:pPr>
      <w:r w:rsidRPr="00FB3CFB">
        <w:rPr>
          <w:szCs w:val="24"/>
        </w:rPr>
        <w:t>Nr.________________________</w:t>
      </w:r>
    </w:p>
    <w:p w14:paraId="6764A96E" w14:textId="77777777" w:rsidR="00B62A20" w:rsidRDefault="00B62A20" w:rsidP="00B62A20">
      <w:pPr>
        <w:tabs>
          <w:tab w:val="left" w:pos="5387"/>
        </w:tabs>
        <w:jc w:val="right"/>
        <w:rPr>
          <w:szCs w:val="24"/>
        </w:rPr>
      </w:pPr>
    </w:p>
    <w:p w14:paraId="1BC4D6D3" w14:textId="77777777" w:rsidR="00B62A20" w:rsidRPr="00A01364" w:rsidRDefault="00B62A20" w:rsidP="00B62A20">
      <w:pPr>
        <w:tabs>
          <w:tab w:val="left" w:pos="5387"/>
        </w:tabs>
        <w:jc w:val="right"/>
        <w:rPr>
          <w:szCs w:val="24"/>
        </w:rPr>
      </w:pPr>
      <w:r w:rsidRPr="00A01364">
        <w:rPr>
          <w:noProof/>
          <w:szCs w:val="24"/>
        </w:rPr>
        <w:drawing>
          <wp:inline distT="0" distB="0" distL="0" distR="0" wp14:anchorId="188BA27D" wp14:editId="3FE565A9">
            <wp:extent cx="5534025" cy="7791450"/>
            <wp:effectExtent l="0" t="0" r="9525" b="0"/>
            <wp:docPr id="1563750853" name="Picture 2" descr="A blueprint of a lo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50853" name="Picture 2" descr="A blueprint of a long 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7791450"/>
                    </a:xfrm>
                    <a:prstGeom prst="rect">
                      <a:avLst/>
                    </a:prstGeom>
                    <a:noFill/>
                    <a:ln>
                      <a:noFill/>
                    </a:ln>
                  </pic:spPr>
                </pic:pic>
              </a:graphicData>
            </a:graphic>
          </wp:inline>
        </w:drawing>
      </w:r>
    </w:p>
    <w:p w14:paraId="69722BC6" w14:textId="77777777" w:rsidR="00B62A20" w:rsidRDefault="00B62A20" w:rsidP="00B62A20">
      <w:pPr>
        <w:overflowPunct/>
        <w:autoSpaceDE/>
        <w:autoSpaceDN/>
        <w:adjustRightInd/>
        <w:textAlignment w:val="auto"/>
        <w:rPr>
          <w:szCs w:val="24"/>
        </w:rPr>
      </w:pPr>
      <w:r>
        <w:rPr>
          <w:szCs w:val="24"/>
        </w:rPr>
        <w:br w:type="page"/>
      </w:r>
    </w:p>
    <w:p w14:paraId="5C0643F0" w14:textId="77777777" w:rsidR="00B62A20" w:rsidRPr="00FB3CFB" w:rsidRDefault="00B62A20" w:rsidP="00B62A20">
      <w:pPr>
        <w:tabs>
          <w:tab w:val="left" w:pos="5387"/>
        </w:tabs>
        <w:jc w:val="right"/>
        <w:rPr>
          <w:szCs w:val="24"/>
        </w:rPr>
      </w:pPr>
      <w:r>
        <w:rPr>
          <w:szCs w:val="24"/>
        </w:rPr>
        <w:lastRenderedPageBreak/>
        <w:t>2</w:t>
      </w:r>
      <w:r w:rsidRPr="00FB3CFB">
        <w:rPr>
          <w:szCs w:val="24"/>
        </w:rPr>
        <w:t>.</w:t>
      </w:r>
      <w:r>
        <w:rPr>
          <w:szCs w:val="24"/>
        </w:rPr>
        <w:t> </w:t>
      </w:r>
      <w:r w:rsidRPr="00FB3CFB">
        <w:rPr>
          <w:szCs w:val="24"/>
        </w:rPr>
        <w:t>pielikums</w:t>
      </w:r>
    </w:p>
    <w:p w14:paraId="77693570" w14:textId="77777777" w:rsidR="00B62A20" w:rsidRPr="00FB3CFB" w:rsidRDefault="00B62A20" w:rsidP="00B62A20">
      <w:pPr>
        <w:tabs>
          <w:tab w:val="left" w:pos="567"/>
          <w:tab w:val="left" w:pos="851"/>
        </w:tabs>
        <w:ind w:firstLine="284"/>
        <w:jc w:val="right"/>
        <w:rPr>
          <w:szCs w:val="24"/>
        </w:rPr>
      </w:pPr>
      <w:r>
        <w:rPr>
          <w:szCs w:val="24"/>
        </w:rPr>
        <w:t>2025</w:t>
      </w:r>
      <w:r w:rsidRPr="00FB3CFB">
        <w:rPr>
          <w:szCs w:val="24"/>
        </w:rPr>
        <w:t>.</w:t>
      </w:r>
      <w:r>
        <w:rPr>
          <w:szCs w:val="24"/>
        </w:rPr>
        <w:t> </w:t>
      </w:r>
      <w:r w:rsidRPr="00FB3CFB">
        <w:rPr>
          <w:szCs w:val="24"/>
        </w:rPr>
        <w:t>gada _______________</w:t>
      </w:r>
    </w:p>
    <w:p w14:paraId="1A33EF11" w14:textId="77777777" w:rsidR="00B62A20" w:rsidRPr="00FB3CFB" w:rsidRDefault="00B62A20" w:rsidP="00B62A20">
      <w:pPr>
        <w:tabs>
          <w:tab w:val="left" w:pos="567"/>
          <w:tab w:val="left" w:pos="851"/>
        </w:tabs>
        <w:ind w:firstLine="284"/>
        <w:jc w:val="right"/>
        <w:rPr>
          <w:szCs w:val="24"/>
        </w:rPr>
      </w:pPr>
      <w:r>
        <w:rPr>
          <w:szCs w:val="24"/>
        </w:rPr>
        <w:t>Apbūves tiesības</w:t>
      </w:r>
      <w:r w:rsidRPr="00FB3CFB">
        <w:rPr>
          <w:szCs w:val="24"/>
        </w:rPr>
        <w:t xml:space="preserve"> līgumam</w:t>
      </w:r>
    </w:p>
    <w:p w14:paraId="55672FDF" w14:textId="77777777" w:rsidR="00B62A20" w:rsidRPr="00FB3CFB" w:rsidRDefault="00B62A20" w:rsidP="00B62A20">
      <w:pPr>
        <w:tabs>
          <w:tab w:val="left" w:pos="567"/>
          <w:tab w:val="left" w:pos="851"/>
        </w:tabs>
        <w:ind w:firstLine="284"/>
        <w:jc w:val="right"/>
        <w:rPr>
          <w:szCs w:val="24"/>
        </w:rPr>
      </w:pPr>
      <w:r w:rsidRPr="00FB3CFB">
        <w:rPr>
          <w:szCs w:val="24"/>
        </w:rPr>
        <w:t>Nr.________________________</w:t>
      </w:r>
    </w:p>
    <w:p w14:paraId="72A46FE6" w14:textId="77777777" w:rsidR="00B62A20" w:rsidRPr="00FB3CFB" w:rsidRDefault="00B62A20" w:rsidP="00B62A20">
      <w:pPr>
        <w:tabs>
          <w:tab w:val="left" w:pos="567"/>
          <w:tab w:val="left" w:pos="851"/>
        </w:tabs>
        <w:ind w:firstLine="284"/>
        <w:jc w:val="right"/>
        <w:rPr>
          <w:b/>
          <w:szCs w:val="24"/>
        </w:rPr>
      </w:pPr>
    </w:p>
    <w:p w14:paraId="2965CE5B" w14:textId="77777777" w:rsidR="00B62A20" w:rsidRPr="00FB3CFB" w:rsidRDefault="00B62A20" w:rsidP="00B62A20">
      <w:pPr>
        <w:tabs>
          <w:tab w:val="left" w:pos="567"/>
          <w:tab w:val="left" w:pos="851"/>
        </w:tabs>
        <w:ind w:firstLine="284"/>
        <w:jc w:val="center"/>
        <w:rPr>
          <w:b/>
          <w:szCs w:val="24"/>
        </w:rPr>
      </w:pPr>
      <w:r w:rsidRPr="00FB3CFB">
        <w:rPr>
          <w:b/>
          <w:szCs w:val="24"/>
        </w:rPr>
        <w:t>NODOŠANAS - PIEŅEMŠANAS AKTS</w:t>
      </w:r>
    </w:p>
    <w:p w14:paraId="41AA4004" w14:textId="77777777" w:rsidR="00B62A20" w:rsidRPr="00FB3CFB" w:rsidRDefault="00B62A20" w:rsidP="00B62A20">
      <w:pPr>
        <w:tabs>
          <w:tab w:val="left" w:pos="567"/>
          <w:tab w:val="left" w:pos="851"/>
        </w:tabs>
        <w:ind w:firstLine="284"/>
        <w:jc w:val="right"/>
        <w:rPr>
          <w:szCs w:val="24"/>
        </w:rPr>
      </w:pPr>
    </w:p>
    <w:tbl>
      <w:tblPr>
        <w:tblW w:w="0" w:type="auto"/>
        <w:tblLook w:val="04A0" w:firstRow="1" w:lastRow="0" w:firstColumn="1" w:lastColumn="0" w:noHBand="0" w:noVBand="1"/>
      </w:tblPr>
      <w:tblGrid>
        <w:gridCol w:w="4672"/>
        <w:gridCol w:w="4673"/>
      </w:tblGrid>
      <w:tr w:rsidR="00B62A20" w14:paraId="0BB79700" w14:textId="77777777" w:rsidTr="00E6053F">
        <w:tc>
          <w:tcPr>
            <w:tcW w:w="4672" w:type="dxa"/>
            <w:shd w:val="clear" w:color="auto" w:fill="auto"/>
          </w:tcPr>
          <w:p w14:paraId="3B66B3D1" w14:textId="77777777" w:rsidR="00B62A20" w:rsidRPr="006F677C" w:rsidRDefault="00B62A20" w:rsidP="00E6053F">
            <w:pPr>
              <w:tabs>
                <w:tab w:val="left" w:pos="567"/>
                <w:tab w:val="left" w:pos="851"/>
              </w:tabs>
              <w:rPr>
                <w:szCs w:val="24"/>
              </w:rPr>
            </w:pPr>
          </w:p>
        </w:tc>
        <w:tc>
          <w:tcPr>
            <w:tcW w:w="4673" w:type="dxa"/>
            <w:shd w:val="clear" w:color="auto" w:fill="auto"/>
          </w:tcPr>
          <w:p w14:paraId="6E0D3503" w14:textId="77777777" w:rsidR="00B62A20" w:rsidRPr="006F677C" w:rsidRDefault="00B62A20" w:rsidP="00E6053F">
            <w:pPr>
              <w:tabs>
                <w:tab w:val="left" w:pos="567"/>
                <w:tab w:val="left" w:pos="851"/>
              </w:tabs>
              <w:jc w:val="right"/>
              <w:rPr>
                <w:szCs w:val="24"/>
              </w:rPr>
            </w:pPr>
            <w:r w:rsidRPr="006F677C">
              <w:rPr>
                <w:szCs w:val="24"/>
              </w:rPr>
              <w:t>202</w:t>
            </w:r>
            <w:r>
              <w:rPr>
                <w:szCs w:val="24"/>
              </w:rPr>
              <w:t>5</w:t>
            </w:r>
            <w:r w:rsidRPr="006F677C">
              <w:rPr>
                <w:szCs w:val="24"/>
              </w:rPr>
              <w:t>.</w:t>
            </w:r>
            <w:r>
              <w:rPr>
                <w:szCs w:val="24"/>
              </w:rPr>
              <w:t> </w:t>
            </w:r>
            <w:r w:rsidRPr="006F677C">
              <w:rPr>
                <w:szCs w:val="24"/>
              </w:rPr>
              <w:t>gada ____________</w:t>
            </w:r>
          </w:p>
        </w:tc>
      </w:tr>
    </w:tbl>
    <w:p w14:paraId="1D28857D" w14:textId="77777777" w:rsidR="00B62A20" w:rsidRPr="00FB3CFB" w:rsidRDefault="00B62A20" w:rsidP="00B62A20">
      <w:pPr>
        <w:tabs>
          <w:tab w:val="left" w:pos="567"/>
          <w:tab w:val="left" w:pos="851"/>
        </w:tabs>
        <w:ind w:firstLine="284"/>
        <w:jc w:val="right"/>
        <w:rPr>
          <w:szCs w:val="24"/>
        </w:rPr>
      </w:pPr>
    </w:p>
    <w:p w14:paraId="3695BF83" w14:textId="77777777" w:rsidR="00B62A20" w:rsidRPr="00FB3CFB" w:rsidRDefault="00B62A20" w:rsidP="00B62A20">
      <w:pPr>
        <w:tabs>
          <w:tab w:val="left" w:pos="567"/>
          <w:tab w:val="left" w:pos="851"/>
        </w:tabs>
        <w:ind w:firstLine="284"/>
        <w:jc w:val="center"/>
        <w:rPr>
          <w:b/>
          <w:szCs w:val="24"/>
        </w:rPr>
      </w:pPr>
    </w:p>
    <w:p w14:paraId="29E0D9C9" w14:textId="77777777" w:rsidR="00B62A20" w:rsidRPr="00B443CE" w:rsidRDefault="00B62A20" w:rsidP="00B62A20">
      <w:pPr>
        <w:ind w:firstLine="709"/>
        <w:jc w:val="both"/>
        <w:rPr>
          <w:b/>
          <w:szCs w:val="24"/>
        </w:rPr>
      </w:pPr>
      <w:r w:rsidRPr="00B443CE">
        <w:rPr>
          <w:szCs w:val="24"/>
        </w:rPr>
        <w:t>P</w:t>
      </w:r>
      <w:r w:rsidRPr="00B443CE">
        <w:rPr>
          <w:bCs/>
          <w:szCs w:val="24"/>
        </w:rPr>
        <w:t xml:space="preserve">amatojoties uz </w:t>
      </w:r>
      <w:r w:rsidRPr="00B443CE">
        <w:rPr>
          <w:szCs w:val="24"/>
        </w:rPr>
        <w:t>Jūrmalas domes 202</w:t>
      </w:r>
      <w:r>
        <w:rPr>
          <w:szCs w:val="24"/>
        </w:rPr>
        <w:t>5</w:t>
      </w:r>
      <w:r w:rsidRPr="00B443CE">
        <w:rPr>
          <w:szCs w:val="24"/>
        </w:rPr>
        <w:t xml:space="preserve">. gada </w:t>
      </w:r>
      <w:r w:rsidRPr="00B443CE">
        <w:rPr>
          <w:b/>
          <w:szCs w:val="24"/>
        </w:rPr>
        <w:t xml:space="preserve">____________ </w:t>
      </w:r>
      <w:r w:rsidRPr="00B443CE">
        <w:rPr>
          <w:szCs w:val="24"/>
        </w:rPr>
        <w:t>lēmumu Nr.____ “</w:t>
      </w:r>
      <w:r w:rsidRPr="00B443CE">
        <w:rPr>
          <w:color w:val="000000"/>
          <w:szCs w:val="24"/>
        </w:rPr>
        <w:t>Par zemesgabala Druvciems 0101, Jūrmalā</w:t>
      </w:r>
      <w:r>
        <w:rPr>
          <w:color w:val="000000"/>
          <w:szCs w:val="24"/>
        </w:rPr>
        <w:t>,</w:t>
      </w:r>
      <w:r w:rsidRPr="00B443CE">
        <w:rPr>
          <w:color w:val="000000"/>
          <w:szCs w:val="24"/>
        </w:rPr>
        <w:t xml:space="preserve"> daļas apbūves tiesības izsoles organizēšanu</w:t>
      </w:r>
      <w:r w:rsidRPr="00B443CE">
        <w:rPr>
          <w:szCs w:val="24"/>
        </w:rPr>
        <w:t>” un savstarpēji 202</w:t>
      </w:r>
      <w:r>
        <w:rPr>
          <w:szCs w:val="24"/>
        </w:rPr>
        <w:t>5</w:t>
      </w:r>
      <w:r w:rsidRPr="00B443CE">
        <w:rPr>
          <w:szCs w:val="24"/>
        </w:rPr>
        <w:t xml:space="preserve">. gada _________ noslēgto </w:t>
      </w:r>
      <w:r>
        <w:rPr>
          <w:szCs w:val="24"/>
        </w:rPr>
        <w:t>Apbūves tiesības</w:t>
      </w:r>
      <w:r w:rsidRPr="00B443CE">
        <w:rPr>
          <w:szCs w:val="24"/>
        </w:rPr>
        <w:t xml:space="preserve"> līgumu Nr.____________,</w:t>
      </w:r>
    </w:p>
    <w:p w14:paraId="320FBBA7" w14:textId="77777777" w:rsidR="00B62A20" w:rsidRPr="00654BEE" w:rsidRDefault="00B62A20" w:rsidP="00B62A20">
      <w:pPr>
        <w:tabs>
          <w:tab w:val="left" w:pos="567"/>
          <w:tab w:val="left" w:pos="851"/>
        </w:tabs>
        <w:ind w:firstLine="709"/>
        <w:jc w:val="both"/>
        <w:rPr>
          <w:szCs w:val="24"/>
        </w:rPr>
      </w:pPr>
      <w:r w:rsidRPr="00654BEE">
        <w:rPr>
          <w:b/>
          <w:szCs w:val="24"/>
        </w:rPr>
        <w:t xml:space="preserve">Jūrmalas valstspilsētas administrācija, </w:t>
      </w:r>
      <w:r w:rsidRPr="00654BEE">
        <w:rPr>
          <w:szCs w:val="24"/>
        </w:rPr>
        <w:t>reģistrācijas</w:t>
      </w:r>
      <w:r w:rsidRPr="00654BEE">
        <w:rPr>
          <w:b/>
          <w:szCs w:val="24"/>
        </w:rPr>
        <w:t xml:space="preserve"> </w:t>
      </w:r>
      <w:r w:rsidRPr="00654BEE">
        <w:rPr>
          <w:szCs w:val="24"/>
        </w:rPr>
        <w:t>Nr.</w:t>
      </w:r>
      <w:r>
        <w:rPr>
          <w:szCs w:val="24"/>
        </w:rPr>
        <w:t> </w:t>
      </w:r>
      <w:r w:rsidRPr="00654BEE">
        <w:rPr>
          <w:szCs w:val="24"/>
        </w:rPr>
        <w:t xml:space="preserve">90000056357, Jūrmalas valstspilsētas pašvaldības izpilddirektora Edgara Stobova personā, kurš rīkojas saskaņā ar Jūrmalas </w:t>
      </w:r>
      <w:r w:rsidRPr="00654BEE">
        <w:rPr>
          <w:color w:val="000000"/>
          <w:szCs w:val="24"/>
        </w:rPr>
        <w:t>domes 202</w:t>
      </w:r>
      <w:r>
        <w:rPr>
          <w:color w:val="000000"/>
          <w:szCs w:val="24"/>
        </w:rPr>
        <w:t>5</w:t>
      </w:r>
      <w:r w:rsidRPr="00654BEE">
        <w:rPr>
          <w:color w:val="000000"/>
          <w:szCs w:val="24"/>
        </w:rPr>
        <w:t>.</w:t>
      </w:r>
      <w:r>
        <w:rPr>
          <w:color w:val="000000"/>
          <w:szCs w:val="24"/>
        </w:rPr>
        <w:t> </w:t>
      </w:r>
      <w:r w:rsidRPr="00654BEE">
        <w:rPr>
          <w:color w:val="000000"/>
          <w:szCs w:val="24"/>
        </w:rPr>
        <w:t>gada _________ lēmum</w:t>
      </w:r>
      <w:r>
        <w:rPr>
          <w:color w:val="000000"/>
          <w:szCs w:val="24"/>
        </w:rPr>
        <w:t>u</w:t>
      </w:r>
      <w:r w:rsidRPr="00654BEE">
        <w:rPr>
          <w:color w:val="000000"/>
          <w:szCs w:val="24"/>
        </w:rPr>
        <w:t xml:space="preserve"> Nr._____ “</w:t>
      </w:r>
      <w:r w:rsidRPr="00B443CE">
        <w:rPr>
          <w:color w:val="000000"/>
          <w:szCs w:val="24"/>
        </w:rPr>
        <w:t>Par zemesgabala Druvciems 0101, Jūrmalā daļas apbūves tiesības izsoles organizēšanu</w:t>
      </w:r>
      <w:r w:rsidRPr="00654BEE">
        <w:rPr>
          <w:color w:val="000000"/>
          <w:szCs w:val="24"/>
        </w:rPr>
        <w:t>”</w:t>
      </w:r>
      <w:r w:rsidRPr="00654BEE">
        <w:rPr>
          <w:szCs w:val="24"/>
        </w:rPr>
        <w:t xml:space="preserve">, </w:t>
      </w:r>
      <w:r w:rsidRPr="00654BEE">
        <w:rPr>
          <w:b/>
          <w:szCs w:val="24"/>
        </w:rPr>
        <w:t>nodod</w:t>
      </w:r>
      <w:r w:rsidRPr="00654BEE">
        <w:rPr>
          <w:szCs w:val="24"/>
        </w:rPr>
        <w:t xml:space="preserve"> </w:t>
      </w:r>
      <w:r w:rsidRPr="00654BEE">
        <w:rPr>
          <w:b/>
          <w:szCs w:val="24"/>
        </w:rPr>
        <w:t>lietošanā</w:t>
      </w:r>
      <w:r w:rsidRPr="00654BEE">
        <w:rPr>
          <w:szCs w:val="24"/>
        </w:rPr>
        <w:t xml:space="preserve"> un </w:t>
      </w:r>
    </w:p>
    <w:p w14:paraId="209EC206" w14:textId="77777777" w:rsidR="00B62A20" w:rsidRPr="00FB3CFB" w:rsidRDefault="00B62A20" w:rsidP="00B62A20">
      <w:pPr>
        <w:tabs>
          <w:tab w:val="left" w:pos="567"/>
          <w:tab w:val="left" w:pos="851"/>
        </w:tabs>
        <w:ind w:firstLine="709"/>
        <w:jc w:val="both"/>
        <w:rPr>
          <w:b/>
          <w:szCs w:val="24"/>
        </w:rPr>
      </w:pPr>
      <w:r w:rsidRPr="0065564F">
        <w:t>________________,</w:t>
      </w:r>
      <w:r w:rsidRPr="0065564F">
        <w:rPr>
          <w:b/>
        </w:rPr>
        <w:t xml:space="preserve"> </w:t>
      </w:r>
      <w:r w:rsidRPr="00666703">
        <w:t>personas kods</w:t>
      </w:r>
      <w:r>
        <w:rPr>
          <w:b/>
        </w:rPr>
        <w:t>/</w:t>
      </w:r>
      <w:r w:rsidRPr="0065564F">
        <w:rPr>
          <w:color w:val="000000"/>
        </w:rPr>
        <w:t>reģistrācijas Nr.</w:t>
      </w:r>
      <w:r w:rsidRPr="0065564F">
        <w:rPr>
          <w:b/>
          <w:color w:val="000000"/>
        </w:rPr>
        <w:t xml:space="preserve"> ___________</w:t>
      </w:r>
      <w:r w:rsidRPr="0065564F">
        <w:rPr>
          <w:color w:val="000000"/>
        </w:rPr>
        <w:t>,</w:t>
      </w:r>
      <w:r w:rsidRPr="0065564F">
        <w:t xml:space="preserve"> tās _______________ ______________ personā, kurš/a rīkojas saskaņā ar _______________, </w:t>
      </w:r>
      <w:r w:rsidRPr="0065564F">
        <w:rPr>
          <w:b/>
        </w:rPr>
        <w:t>pieņem lietošanā</w:t>
      </w:r>
      <w:r w:rsidRPr="00FB3CFB">
        <w:rPr>
          <w:b/>
          <w:szCs w:val="24"/>
        </w:rPr>
        <w:t>:</w:t>
      </w:r>
    </w:p>
    <w:p w14:paraId="0586172E" w14:textId="77777777" w:rsidR="00B62A20" w:rsidRPr="00FB3CFB" w:rsidRDefault="00B62A20" w:rsidP="00B62A20">
      <w:pPr>
        <w:tabs>
          <w:tab w:val="left" w:pos="567"/>
          <w:tab w:val="left" w:pos="851"/>
        </w:tabs>
        <w:ind w:firstLine="567"/>
        <w:jc w:val="both"/>
        <w:rPr>
          <w:szCs w:val="24"/>
        </w:rPr>
      </w:pPr>
    </w:p>
    <w:p w14:paraId="0433FFA1" w14:textId="77777777" w:rsidR="00B62A20" w:rsidRPr="00FB3CFB" w:rsidRDefault="00B62A20" w:rsidP="00B62A20">
      <w:pPr>
        <w:tabs>
          <w:tab w:val="left" w:pos="567"/>
          <w:tab w:val="left" w:pos="851"/>
        </w:tabs>
        <w:ind w:firstLine="284"/>
        <w:jc w:val="both"/>
        <w:rPr>
          <w:szCs w:val="24"/>
        </w:rPr>
      </w:pPr>
      <w:r w:rsidRPr="00B443CE">
        <w:rPr>
          <w:bCs/>
        </w:rPr>
        <w:t>Zemesgabala</w:t>
      </w:r>
      <w:r>
        <w:rPr>
          <w:b/>
        </w:rPr>
        <w:t xml:space="preserve"> </w:t>
      </w:r>
      <w:r w:rsidRPr="00B443CE">
        <w:rPr>
          <w:b/>
        </w:rPr>
        <w:t>Druvciems 0101, Jūrmalā, kadastra numurs 1300 013 0101 daļu 250 m</w:t>
      </w:r>
      <w:r w:rsidRPr="00B443CE">
        <w:rPr>
          <w:b/>
          <w:vertAlign w:val="superscript"/>
        </w:rPr>
        <w:t>2</w:t>
      </w:r>
      <w:r w:rsidRPr="00B443CE">
        <w:t xml:space="preserve"> </w:t>
      </w:r>
      <w:r w:rsidRPr="00B443CE">
        <w:rPr>
          <w:b/>
        </w:rPr>
        <w:t xml:space="preserve">platībā </w:t>
      </w:r>
      <w:r w:rsidRPr="00B443CE">
        <w:rPr>
          <w:bCs/>
        </w:rPr>
        <w:t>izpētes nogabalā</w:t>
      </w:r>
    </w:p>
    <w:p w14:paraId="59E274A4" w14:textId="77777777" w:rsidR="00B62A20" w:rsidRPr="00FB3CFB" w:rsidRDefault="00B62A20" w:rsidP="00B62A20">
      <w:pPr>
        <w:tabs>
          <w:tab w:val="left" w:pos="567"/>
          <w:tab w:val="left" w:pos="851"/>
        </w:tabs>
        <w:ind w:firstLine="284"/>
        <w:jc w:val="both"/>
        <w:rPr>
          <w:szCs w:val="24"/>
        </w:rPr>
      </w:pPr>
    </w:p>
    <w:tbl>
      <w:tblPr>
        <w:tblW w:w="0" w:type="auto"/>
        <w:tblLook w:val="04A0" w:firstRow="1" w:lastRow="0" w:firstColumn="1" w:lastColumn="0" w:noHBand="0" w:noVBand="1"/>
      </w:tblPr>
      <w:tblGrid>
        <w:gridCol w:w="4677"/>
        <w:gridCol w:w="4678"/>
      </w:tblGrid>
      <w:tr w:rsidR="00B62A20" w:rsidRPr="00FB3CFB" w14:paraId="0594508C" w14:textId="77777777" w:rsidTr="00E6053F">
        <w:trPr>
          <w:trHeight w:val="1170"/>
        </w:trPr>
        <w:tc>
          <w:tcPr>
            <w:tcW w:w="5140" w:type="dxa"/>
            <w:shd w:val="clear" w:color="auto" w:fill="auto"/>
          </w:tcPr>
          <w:p w14:paraId="5FA19769" w14:textId="77777777" w:rsidR="00B62A20" w:rsidRPr="00FB3CFB" w:rsidRDefault="00B62A20" w:rsidP="00E6053F">
            <w:pPr>
              <w:tabs>
                <w:tab w:val="left" w:pos="567"/>
                <w:tab w:val="left" w:pos="851"/>
              </w:tabs>
              <w:jc w:val="both"/>
              <w:rPr>
                <w:szCs w:val="24"/>
              </w:rPr>
            </w:pPr>
            <w:r w:rsidRPr="00FB3CFB">
              <w:rPr>
                <w:szCs w:val="24"/>
              </w:rPr>
              <w:t>NODOD</w:t>
            </w:r>
          </w:p>
          <w:p w14:paraId="553A7D32" w14:textId="77777777" w:rsidR="00B62A20" w:rsidRPr="00FB3CFB" w:rsidRDefault="00B62A20" w:rsidP="00E6053F">
            <w:pPr>
              <w:tabs>
                <w:tab w:val="left" w:pos="567"/>
                <w:tab w:val="left" w:pos="851"/>
              </w:tabs>
              <w:jc w:val="both"/>
              <w:rPr>
                <w:szCs w:val="24"/>
              </w:rPr>
            </w:pPr>
          </w:p>
          <w:p w14:paraId="3FE1D024" w14:textId="77777777" w:rsidR="00B62A20" w:rsidRPr="00EF32B5" w:rsidRDefault="00B62A20" w:rsidP="00E6053F">
            <w:pPr>
              <w:tabs>
                <w:tab w:val="center" w:pos="4820"/>
              </w:tabs>
              <w:ind w:right="-424"/>
              <w:jc w:val="both"/>
              <w:rPr>
                <w:szCs w:val="24"/>
              </w:rPr>
            </w:pPr>
            <w:r w:rsidRPr="00EF32B5">
              <w:rPr>
                <w:szCs w:val="24"/>
              </w:rPr>
              <w:t>(paraksts*)</w:t>
            </w:r>
          </w:p>
          <w:p w14:paraId="54FABAE9" w14:textId="77777777" w:rsidR="00B62A20" w:rsidRPr="00FB3CFB" w:rsidRDefault="00B62A20" w:rsidP="00E6053F">
            <w:pPr>
              <w:tabs>
                <w:tab w:val="left" w:pos="567"/>
                <w:tab w:val="left" w:pos="851"/>
              </w:tabs>
              <w:jc w:val="both"/>
              <w:rPr>
                <w:szCs w:val="24"/>
              </w:rPr>
            </w:pPr>
            <w:r w:rsidRPr="00EF32B5">
              <w:rPr>
                <w:bCs/>
                <w:szCs w:val="24"/>
              </w:rPr>
              <w:t>E</w:t>
            </w:r>
            <w:r>
              <w:rPr>
                <w:bCs/>
                <w:szCs w:val="24"/>
              </w:rPr>
              <w:t>dgars</w:t>
            </w:r>
            <w:r w:rsidRPr="00EF32B5">
              <w:rPr>
                <w:bCs/>
                <w:szCs w:val="24"/>
              </w:rPr>
              <w:t xml:space="preserve"> Stobovs</w:t>
            </w:r>
          </w:p>
        </w:tc>
        <w:tc>
          <w:tcPr>
            <w:tcW w:w="5141" w:type="dxa"/>
            <w:shd w:val="clear" w:color="auto" w:fill="auto"/>
          </w:tcPr>
          <w:p w14:paraId="31E16193" w14:textId="77777777" w:rsidR="00B62A20" w:rsidRPr="00FB3CFB" w:rsidRDefault="00B62A20" w:rsidP="00E6053F">
            <w:pPr>
              <w:tabs>
                <w:tab w:val="left" w:pos="567"/>
                <w:tab w:val="left" w:pos="851"/>
              </w:tabs>
              <w:jc w:val="both"/>
              <w:rPr>
                <w:szCs w:val="24"/>
              </w:rPr>
            </w:pPr>
            <w:r w:rsidRPr="00FB3CFB">
              <w:rPr>
                <w:szCs w:val="24"/>
              </w:rPr>
              <w:t>PIEŅEM</w:t>
            </w:r>
          </w:p>
          <w:p w14:paraId="2E691194" w14:textId="77777777" w:rsidR="00B62A20" w:rsidRDefault="00B62A20" w:rsidP="00E6053F">
            <w:pPr>
              <w:tabs>
                <w:tab w:val="left" w:pos="567"/>
                <w:tab w:val="left" w:pos="851"/>
              </w:tabs>
              <w:jc w:val="both"/>
              <w:rPr>
                <w:szCs w:val="24"/>
              </w:rPr>
            </w:pPr>
          </w:p>
          <w:p w14:paraId="0FD4380E" w14:textId="77777777" w:rsidR="00B62A20" w:rsidRPr="00FB3CFB" w:rsidRDefault="00B62A20" w:rsidP="00E6053F">
            <w:pPr>
              <w:tabs>
                <w:tab w:val="left" w:pos="567"/>
                <w:tab w:val="left" w:pos="851"/>
              </w:tabs>
              <w:jc w:val="both"/>
              <w:rPr>
                <w:szCs w:val="24"/>
              </w:rPr>
            </w:pPr>
          </w:p>
          <w:p w14:paraId="5B772A08" w14:textId="77777777" w:rsidR="00B62A20" w:rsidRPr="00FB3CFB" w:rsidRDefault="00B62A20" w:rsidP="00E6053F">
            <w:pPr>
              <w:tabs>
                <w:tab w:val="center" w:pos="4820"/>
              </w:tabs>
              <w:ind w:right="-424"/>
              <w:jc w:val="both"/>
              <w:rPr>
                <w:szCs w:val="24"/>
              </w:rPr>
            </w:pPr>
            <w:r w:rsidRPr="00EF32B5">
              <w:rPr>
                <w:szCs w:val="24"/>
              </w:rPr>
              <w:t>(paraksts*)</w:t>
            </w:r>
          </w:p>
        </w:tc>
      </w:tr>
    </w:tbl>
    <w:p w14:paraId="25E2C3F5" w14:textId="77777777" w:rsidR="00B62A20" w:rsidRPr="00122A5D" w:rsidRDefault="00B62A20" w:rsidP="00B62A20">
      <w:pPr>
        <w:rPr>
          <w:rFonts w:eastAsia="Calibri"/>
          <w:szCs w:val="24"/>
        </w:rPr>
      </w:pPr>
    </w:p>
    <w:p w14:paraId="07845138" w14:textId="77777777" w:rsidR="00B62A20" w:rsidRPr="00EF7C4E" w:rsidRDefault="00B62A20" w:rsidP="00B62A20">
      <w:pPr>
        <w:jc w:val="center"/>
      </w:pPr>
      <w:r w:rsidRPr="00EF7C4E">
        <w:t>*</w:t>
      </w:r>
      <w:r w:rsidRPr="00EF7C4E">
        <w:rPr>
          <w:iCs/>
        </w:rPr>
        <w:t>Dokuments parakstīts ar drošu elektronisko parakstu un satur laika zīmogu</w:t>
      </w:r>
    </w:p>
    <w:p w14:paraId="7A2C8232" w14:textId="77777777" w:rsidR="00B62A20" w:rsidRPr="004D0100" w:rsidRDefault="00B62A20" w:rsidP="00B62A20">
      <w:pPr>
        <w:jc w:val="center"/>
        <w:rPr>
          <w:rFonts w:eastAsia="Calibri"/>
          <w:sz w:val="20"/>
          <w:lang w:eastAsia="en-US"/>
        </w:rPr>
      </w:pPr>
    </w:p>
    <w:p w14:paraId="703BE2D9" w14:textId="77777777" w:rsidR="00B62A20" w:rsidRDefault="00B62A20" w:rsidP="00304085">
      <w:pPr>
        <w:jc w:val="center"/>
        <w:rPr>
          <w:rFonts w:eastAsia="Calibri"/>
          <w:sz w:val="20"/>
          <w:lang w:eastAsia="en-US"/>
        </w:rPr>
      </w:pPr>
    </w:p>
    <w:sectPr w:rsidR="00B62A20" w:rsidSect="00B713A5">
      <w:headerReference w:type="default" r:id="rId15"/>
      <w:footerReference w:type="default" r:id="rId16"/>
      <w:pgSz w:w="11907" w:h="16840" w:code="9"/>
      <w:pgMar w:top="1134" w:right="851" w:bottom="1418"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26654"/>
    <w:multiLevelType w:val="multilevel"/>
    <w:tmpl w:val="1750DEC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647C8B"/>
    <w:multiLevelType w:val="multilevel"/>
    <w:tmpl w:val="50BE0D88"/>
    <w:lvl w:ilvl="0">
      <w:start w:val="1"/>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num w:numId="1" w16cid:durableId="588077759">
    <w:abstractNumId w:val="0"/>
  </w:num>
  <w:num w:numId="2" w16cid:durableId="1455562503">
    <w:abstractNumId w:val="1"/>
  </w:num>
  <w:num w:numId="3" w16cid:durableId="54926526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4FDB"/>
    <w:rsid w:val="00076EF2"/>
    <w:rsid w:val="000B0EE2"/>
    <w:rsid w:val="000B343A"/>
    <w:rsid w:val="000B6867"/>
    <w:rsid w:val="000B68F1"/>
    <w:rsid w:val="000B790E"/>
    <w:rsid w:val="000D6223"/>
    <w:rsid w:val="000D6828"/>
    <w:rsid w:val="000D7E42"/>
    <w:rsid w:val="000E4D85"/>
    <w:rsid w:val="000F0219"/>
    <w:rsid w:val="00114DAA"/>
    <w:rsid w:val="001213AC"/>
    <w:rsid w:val="0012440F"/>
    <w:rsid w:val="00131B46"/>
    <w:rsid w:val="001352B7"/>
    <w:rsid w:val="00135C57"/>
    <w:rsid w:val="0014066C"/>
    <w:rsid w:val="00145303"/>
    <w:rsid w:val="001565E2"/>
    <w:rsid w:val="0016125F"/>
    <w:rsid w:val="00176ABC"/>
    <w:rsid w:val="001A1F78"/>
    <w:rsid w:val="001A7A80"/>
    <w:rsid w:val="001C6A0A"/>
    <w:rsid w:val="001D1714"/>
    <w:rsid w:val="002005BB"/>
    <w:rsid w:val="0021775B"/>
    <w:rsid w:val="002208CF"/>
    <w:rsid w:val="00250477"/>
    <w:rsid w:val="00262115"/>
    <w:rsid w:val="002653EE"/>
    <w:rsid w:val="002669F4"/>
    <w:rsid w:val="00270E84"/>
    <w:rsid w:val="00272119"/>
    <w:rsid w:val="00272532"/>
    <w:rsid w:val="00285452"/>
    <w:rsid w:val="00291EC2"/>
    <w:rsid w:val="00296408"/>
    <w:rsid w:val="002967AD"/>
    <w:rsid w:val="002A1989"/>
    <w:rsid w:val="002B1166"/>
    <w:rsid w:val="002C11E3"/>
    <w:rsid w:val="002D5AD9"/>
    <w:rsid w:val="002E0BE8"/>
    <w:rsid w:val="002E2FB0"/>
    <w:rsid w:val="002E744E"/>
    <w:rsid w:val="002F38CE"/>
    <w:rsid w:val="003021BA"/>
    <w:rsid w:val="00304085"/>
    <w:rsid w:val="00322CC5"/>
    <w:rsid w:val="00326E58"/>
    <w:rsid w:val="003276E3"/>
    <w:rsid w:val="00356BF3"/>
    <w:rsid w:val="00361EC0"/>
    <w:rsid w:val="00371E42"/>
    <w:rsid w:val="00375602"/>
    <w:rsid w:val="003772DC"/>
    <w:rsid w:val="00387E75"/>
    <w:rsid w:val="00396857"/>
    <w:rsid w:val="003A1E59"/>
    <w:rsid w:val="003A2542"/>
    <w:rsid w:val="003B413A"/>
    <w:rsid w:val="003B6167"/>
    <w:rsid w:val="003C2B40"/>
    <w:rsid w:val="003D22DC"/>
    <w:rsid w:val="003D2ABB"/>
    <w:rsid w:val="003D5DD4"/>
    <w:rsid w:val="003F16EB"/>
    <w:rsid w:val="00404476"/>
    <w:rsid w:val="00405B49"/>
    <w:rsid w:val="004179E4"/>
    <w:rsid w:val="00423346"/>
    <w:rsid w:val="00426B63"/>
    <w:rsid w:val="00426BB7"/>
    <w:rsid w:val="00431451"/>
    <w:rsid w:val="00441766"/>
    <w:rsid w:val="00447E05"/>
    <w:rsid w:val="00462D4D"/>
    <w:rsid w:val="00481540"/>
    <w:rsid w:val="0049298C"/>
    <w:rsid w:val="004958CA"/>
    <w:rsid w:val="0049785B"/>
    <w:rsid w:val="004A016B"/>
    <w:rsid w:val="004A7A70"/>
    <w:rsid w:val="004B645F"/>
    <w:rsid w:val="004D0100"/>
    <w:rsid w:val="004D3FDD"/>
    <w:rsid w:val="004D5FD2"/>
    <w:rsid w:val="004F3E7C"/>
    <w:rsid w:val="005036B9"/>
    <w:rsid w:val="00515E00"/>
    <w:rsid w:val="00525F26"/>
    <w:rsid w:val="00526599"/>
    <w:rsid w:val="0052790F"/>
    <w:rsid w:val="00542A3E"/>
    <w:rsid w:val="0054385D"/>
    <w:rsid w:val="0056134F"/>
    <w:rsid w:val="00571606"/>
    <w:rsid w:val="00584D2B"/>
    <w:rsid w:val="00590C66"/>
    <w:rsid w:val="00595325"/>
    <w:rsid w:val="005972CD"/>
    <w:rsid w:val="00597774"/>
    <w:rsid w:val="005A649C"/>
    <w:rsid w:val="005B0B9E"/>
    <w:rsid w:val="005B4E0A"/>
    <w:rsid w:val="005C2147"/>
    <w:rsid w:val="005C3658"/>
    <w:rsid w:val="005C49EF"/>
    <w:rsid w:val="005C588D"/>
    <w:rsid w:val="005C6C60"/>
    <w:rsid w:val="005D3731"/>
    <w:rsid w:val="005F6A2E"/>
    <w:rsid w:val="00603C7F"/>
    <w:rsid w:val="00606C5F"/>
    <w:rsid w:val="0061036B"/>
    <w:rsid w:val="00620115"/>
    <w:rsid w:val="00623BA8"/>
    <w:rsid w:val="006247B6"/>
    <w:rsid w:val="00626DA6"/>
    <w:rsid w:val="0063592F"/>
    <w:rsid w:val="0063734D"/>
    <w:rsid w:val="00643E38"/>
    <w:rsid w:val="006521BA"/>
    <w:rsid w:val="00662039"/>
    <w:rsid w:val="00676B2F"/>
    <w:rsid w:val="006835B2"/>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6C6C"/>
    <w:rsid w:val="00726E36"/>
    <w:rsid w:val="00727089"/>
    <w:rsid w:val="00731CAB"/>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60F6"/>
    <w:rsid w:val="008242AB"/>
    <w:rsid w:val="0084138C"/>
    <w:rsid w:val="0085039B"/>
    <w:rsid w:val="008545CB"/>
    <w:rsid w:val="00864736"/>
    <w:rsid w:val="00872A6D"/>
    <w:rsid w:val="00873F09"/>
    <w:rsid w:val="008749D9"/>
    <w:rsid w:val="00894D66"/>
    <w:rsid w:val="008A6128"/>
    <w:rsid w:val="008C0BE1"/>
    <w:rsid w:val="008C6699"/>
    <w:rsid w:val="008E18F3"/>
    <w:rsid w:val="008E4477"/>
    <w:rsid w:val="008F4FD3"/>
    <w:rsid w:val="008F67FF"/>
    <w:rsid w:val="009113DC"/>
    <w:rsid w:val="009130B3"/>
    <w:rsid w:val="00914E67"/>
    <w:rsid w:val="009264AD"/>
    <w:rsid w:val="00931FA3"/>
    <w:rsid w:val="0093590D"/>
    <w:rsid w:val="00952F49"/>
    <w:rsid w:val="00954CF1"/>
    <w:rsid w:val="0098483E"/>
    <w:rsid w:val="009959B5"/>
    <w:rsid w:val="00995A37"/>
    <w:rsid w:val="009962F2"/>
    <w:rsid w:val="009A1541"/>
    <w:rsid w:val="009B5DCD"/>
    <w:rsid w:val="009D5F38"/>
    <w:rsid w:val="009E445B"/>
    <w:rsid w:val="009F2F5D"/>
    <w:rsid w:val="009F3A5C"/>
    <w:rsid w:val="00A10A2F"/>
    <w:rsid w:val="00A13027"/>
    <w:rsid w:val="00A23BE9"/>
    <w:rsid w:val="00A26EAE"/>
    <w:rsid w:val="00A36187"/>
    <w:rsid w:val="00A36A8B"/>
    <w:rsid w:val="00A50682"/>
    <w:rsid w:val="00A6696F"/>
    <w:rsid w:val="00A72CB0"/>
    <w:rsid w:val="00A80BA9"/>
    <w:rsid w:val="00A87C6A"/>
    <w:rsid w:val="00A9047D"/>
    <w:rsid w:val="00A93D32"/>
    <w:rsid w:val="00AA2A2A"/>
    <w:rsid w:val="00AA63D9"/>
    <w:rsid w:val="00AB1174"/>
    <w:rsid w:val="00AC63C6"/>
    <w:rsid w:val="00AD1C4B"/>
    <w:rsid w:val="00AE33E8"/>
    <w:rsid w:val="00AE708D"/>
    <w:rsid w:val="00AE76B3"/>
    <w:rsid w:val="00B038F7"/>
    <w:rsid w:val="00B12366"/>
    <w:rsid w:val="00B2304F"/>
    <w:rsid w:val="00B251F7"/>
    <w:rsid w:val="00B41181"/>
    <w:rsid w:val="00B46D19"/>
    <w:rsid w:val="00B50C60"/>
    <w:rsid w:val="00B53BE0"/>
    <w:rsid w:val="00B62A20"/>
    <w:rsid w:val="00B63CAC"/>
    <w:rsid w:val="00B66415"/>
    <w:rsid w:val="00B713A5"/>
    <w:rsid w:val="00B75D01"/>
    <w:rsid w:val="00B8477E"/>
    <w:rsid w:val="00B85CE0"/>
    <w:rsid w:val="00B9141B"/>
    <w:rsid w:val="00BA7708"/>
    <w:rsid w:val="00BB467A"/>
    <w:rsid w:val="00BB5BCA"/>
    <w:rsid w:val="00BC148D"/>
    <w:rsid w:val="00BC7BD3"/>
    <w:rsid w:val="00C07D0B"/>
    <w:rsid w:val="00C11B6A"/>
    <w:rsid w:val="00C237A4"/>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5D3F"/>
    <w:rsid w:val="00C86DFD"/>
    <w:rsid w:val="00CA274C"/>
    <w:rsid w:val="00CA38AD"/>
    <w:rsid w:val="00CA719D"/>
    <w:rsid w:val="00CB13B6"/>
    <w:rsid w:val="00CB5484"/>
    <w:rsid w:val="00CB5D3E"/>
    <w:rsid w:val="00CD00B3"/>
    <w:rsid w:val="00CD0182"/>
    <w:rsid w:val="00CD2826"/>
    <w:rsid w:val="00CD58BC"/>
    <w:rsid w:val="00CE49B2"/>
    <w:rsid w:val="00CF0715"/>
    <w:rsid w:val="00CF43DC"/>
    <w:rsid w:val="00D024B4"/>
    <w:rsid w:val="00D3768D"/>
    <w:rsid w:val="00D40E6D"/>
    <w:rsid w:val="00D43D6A"/>
    <w:rsid w:val="00D52B3A"/>
    <w:rsid w:val="00D54AE1"/>
    <w:rsid w:val="00D838A8"/>
    <w:rsid w:val="00DA4C2B"/>
    <w:rsid w:val="00DA4ED7"/>
    <w:rsid w:val="00DA6118"/>
    <w:rsid w:val="00DB07DB"/>
    <w:rsid w:val="00DB1CE1"/>
    <w:rsid w:val="00DB321D"/>
    <w:rsid w:val="00DB4FE4"/>
    <w:rsid w:val="00DC5091"/>
    <w:rsid w:val="00DE10C3"/>
    <w:rsid w:val="00DE34DE"/>
    <w:rsid w:val="00DF3C46"/>
    <w:rsid w:val="00E05D96"/>
    <w:rsid w:val="00E17475"/>
    <w:rsid w:val="00E26F01"/>
    <w:rsid w:val="00E36D67"/>
    <w:rsid w:val="00E41D5E"/>
    <w:rsid w:val="00E548E0"/>
    <w:rsid w:val="00E6501B"/>
    <w:rsid w:val="00E710DC"/>
    <w:rsid w:val="00E73084"/>
    <w:rsid w:val="00E91DAD"/>
    <w:rsid w:val="00E92A81"/>
    <w:rsid w:val="00E95301"/>
    <w:rsid w:val="00EA2F48"/>
    <w:rsid w:val="00EA35E5"/>
    <w:rsid w:val="00EA6CAA"/>
    <w:rsid w:val="00EB31DE"/>
    <w:rsid w:val="00EB35C3"/>
    <w:rsid w:val="00EC2A2D"/>
    <w:rsid w:val="00EC388D"/>
    <w:rsid w:val="00EC6DF5"/>
    <w:rsid w:val="00ED1E8E"/>
    <w:rsid w:val="00ED2E82"/>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A2499"/>
    <w:rsid w:val="00FB36A3"/>
    <w:rsid w:val="00FC1AF5"/>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customStyle="1" w:styleId="cf01">
    <w:name w:val="cf01"/>
    <w:basedOn w:val="DefaultParagraphFont"/>
    <w:rsid w:val="00B62A20"/>
    <w:rPr>
      <w:rFonts w:ascii="Segoe UI" w:hAnsi="Segoe UI" w:cs="Segoe UI" w:hint="default"/>
      <w:sz w:val="18"/>
      <w:szCs w:val="18"/>
    </w:rPr>
  </w:style>
  <w:style w:type="character" w:customStyle="1" w:styleId="cf11">
    <w:name w:val="cf11"/>
    <w:basedOn w:val="DefaultParagraphFont"/>
    <w:rsid w:val="00B62A20"/>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B62A20"/>
    <w:rPr>
      <w:color w:val="605E5C"/>
      <w:shd w:val="clear" w:color="auto" w:fill="E1DFDD"/>
    </w:rPr>
  </w:style>
  <w:style w:type="paragraph" w:styleId="CommentSubject">
    <w:name w:val="annotation subject"/>
    <w:basedOn w:val="CommentText"/>
    <w:next w:val="CommentText"/>
    <w:link w:val="CommentSubjectChar"/>
    <w:semiHidden/>
    <w:unhideWhenUsed/>
    <w:rsid w:val="00B62A20"/>
    <w:rPr>
      <w:b/>
      <w:bCs/>
    </w:rPr>
  </w:style>
  <w:style w:type="character" w:customStyle="1" w:styleId="CommentSubjectChar">
    <w:name w:val="Comment Subject Char"/>
    <w:basedOn w:val="CommentTextChar"/>
    <w:link w:val="CommentSubject"/>
    <w:semiHidden/>
    <w:rsid w:val="00B62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99" TargetMode="External"/><Relationship Id="rId13" Type="http://schemas.openxmlformats.org/officeDocument/2006/relationships/hyperlink" Target="mailto:pasts@jurmal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urmala.lv/lv/personas-datu-aizsardzibas-politik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6190-publiskas-personas-finansu-lidzeklu-un-mantas-izskerdesanas-noversanas-liku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5570</Words>
  <Characters>38549</Characters>
  <Application>Microsoft Office Word</Application>
  <DocSecurity>4</DocSecurity>
  <Lines>321</Lines>
  <Paragraphs>88</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44031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Ilze Demme</cp:lastModifiedBy>
  <cp:revision>2</cp:revision>
  <cp:lastPrinted>2016-02-04T01:37:00Z</cp:lastPrinted>
  <dcterms:created xsi:type="dcterms:W3CDTF">2025-03-04T10:31:00Z</dcterms:created>
  <dcterms:modified xsi:type="dcterms:W3CDTF">2025-03-04T10:31:00Z</dcterms:modified>
</cp:coreProperties>
</file>