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7B01F" w14:textId="77777777" w:rsidR="004D0100" w:rsidRDefault="004D0100" w:rsidP="004D0100">
      <w:pPr>
        <w:spacing w:before="120"/>
        <w:ind w:right="850"/>
        <w:jc w:val="center"/>
        <w:rPr>
          <w:b/>
          <w:sz w:val="30"/>
          <w:szCs w:val="30"/>
        </w:rPr>
      </w:pPr>
      <w:bookmarkStart w:id="0" w:name="_GoBack"/>
      <w:bookmarkEnd w:id="0"/>
      <w:r w:rsidRPr="005C31DD">
        <w:rPr>
          <w:b/>
          <w:noProof/>
          <w:sz w:val="30"/>
          <w:szCs w:val="30"/>
        </w:rPr>
        <w:drawing>
          <wp:inline distT="0" distB="0" distL="0" distR="0" wp14:anchorId="3782AC86" wp14:editId="11F4B5A6">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01EC8BCD" w14:textId="77777777" w:rsidR="004D0100" w:rsidRPr="00420247" w:rsidRDefault="004D0100" w:rsidP="004D0100">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4D0100" w:rsidRPr="00754A3B" w14:paraId="483C666A" w14:textId="77777777">
        <w:trPr>
          <w:trHeight w:val="569"/>
        </w:trPr>
        <w:tc>
          <w:tcPr>
            <w:tcW w:w="8505" w:type="dxa"/>
          </w:tcPr>
          <w:p w14:paraId="6ABBF895" w14:textId="77777777" w:rsidR="004D0100" w:rsidRPr="00D52B3A" w:rsidRDefault="004D0100">
            <w:pPr>
              <w:spacing w:before="120" w:after="120"/>
              <w:jc w:val="center"/>
              <w:rPr>
                <w:sz w:val="16"/>
                <w:szCs w:val="16"/>
              </w:rPr>
            </w:pPr>
            <w:r w:rsidRPr="00D52B3A">
              <w:rPr>
                <w:sz w:val="16"/>
                <w:szCs w:val="16"/>
              </w:rPr>
              <w:t>Jomas iela 1/5, Jūrmala, LV - 2015, tālrunis: 67093816,</w:t>
            </w:r>
            <w:r>
              <w:rPr>
                <w:sz w:val="16"/>
                <w:szCs w:val="16"/>
              </w:rPr>
              <w:t xml:space="preserve"> e-pasts: pasts@jurmala.lv</w:t>
            </w:r>
            <w:r w:rsidRPr="00D52B3A">
              <w:rPr>
                <w:sz w:val="16"/>
                <w:szCs w:val="16"/>
              </w:rPr>
              <w:t>, www.jurmala.lv</w:t>
            </w:r>
          </w:p>
        </w:tc>
      </w:tr>
    </w:tbl>
    <w:p w14:paraId="5031CBC5" w14:textId="77777777" w:rsidR="004D0100" w:rsidRDefault="004D0100" w:rsidP="004D0100">
      <w:pPr>
        <w:spacing w:before="120"/>
        <w:ind w:right="851"/>
        <w:jc w:val="center"/>
        <w:rPr>
          <w:rFonts w:ascii="Times New Roman Bold" w:hAnsi="Times New Roman Bold"/>
          <w:b/>
          <w:caps/>
          <w:sz w:val="26"/>
          <w:szCs w:val="26"/>
        </w:rPr>
      </w:pPr>
      <w:r w:rsidRPr="009962F2">
        <w:rPr>
          <w:rFonts w:ascii="Times New Roman Bold" w:hAnsi="Times New Roman Bold"/>
          <w:b/>
          <w:caps/>
          <w:sz w:val="28"/>
          <w:szCs w:val="28"/>
        </w:rPr>
        <w:t>LĒMUMS</w:t>
      </w:r>
    </w:p>
    <w:p w14:paraId="2163278D" w14:textId="77777777" w:rsidR="004D0100" w:rsidRDefault="004D0100" w:rsidP="004D0100">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4D0100" w:rsidRPr="003846AF" w14:paraId="1228A7B6" w14:textId="77777777">
        <w:tc>
          <w:tcPr>
            <w:tcW w:w="2943" w:type="dxa"/>
            <w:tcBorders>
              <w:top w:val="nil"/>
              <w:left w:val="nil"/>
              <w:bottom w:val="single" w:sz="4" w:space="0" w:color="auto"/>
              <w:right w:val="nil"/>
            </w:tcBorders>
          </w:tcPr>
          <w:p w14:paraId="73F0FDAC" w14:textId="64B8AEE2" w:rsidR="004D0100" w:rsidRPr="003846AF" w:rsidRDefault="0078540A">
            <w:pPr>
              <w:ind w:left="-105"/>
              <w:jc w:val="both"/>
              <w:rPr>
                <w:b/>
                <w:sz w:val="26"/>
                <w:szCs w:val="26"/>
              </w:rPr>
            </w:pPr>
            <w:r>
              <w:rPr>
                <w:b/>
                <w:sz w:val="26"/>
                <w:szCs w:val="26"/>
              </w:rPr>
              <w:t>2024. gada 19. decembrī</w:t>
            </w:r>
          </w:p>
        </w:tc>
        <w:tc>
          <w:tcPr>
            <w:tcW w:w="3544" w:type="dxa"/>
            <w:tcBorders>
              <w:top w:val="nil"/>
              <w:left w:val="nil"/>
              <w:bottom w:val="nil"/>
              <w:right w:val="nil"/>
            </w:tcBorders>
          </w:tcPr>
          <w:p w14:paraId="7F40AB30" w14:textId="77777777" w:rsidR="004D0100" w:rsidRPr="003846AF" w:rsidRDefault="004D0100">
            <w:pPr>
              <w:jc w:val="both"/>
              <w:rPr>
                <w:sz w:val="26"/>
                <w:szCs w:val="26"/>
              </w:rPr>
            </w:pPr>
          </w:p>
        </w:tc>
        <w:tc>
          <w:tcPr>
            <w:tcW w:w="709" w:type="dxa"/>
            <w:tcBorders>
              <w:top w:val="nil"/>
              <w:left w:val="nil"/>
              <w:bottom w:val="nil"/>
              <w:right w:val="nil"/>
            </w:tcBorders>
          </w:tcPr>
          <w:p w14:paraId="6EF44C71" w14:textId="77777777" w:rsidR="004D0100" w:rsidRPr="003846AF" w:rsidRDefault="004D0100">
            <w:pPr>
              <w:rPr>
                <w:b/>
                <w:sz w:val="26"/>
                <w:szCs w:val="26"/>
              </w:rPr>
            </w:pPr>
            <w:r w:rsidRPr="003846AF">
              <w:rPr>
                <w:b/>
                <w:sz w:val="26"/>
                <w:szCs w:val="26"/>
              </w:rPr>
              <w:t>Nr.</w:t>
            </w:r>
          </w:p>
        </w:tc>
        <w:tc>
          <w:tcPr>
            <w:tcW w:w="2160" w:type="dxa"/>
            <w:tcBorders>
              <w:top w:val="nil"/>
              <w:left w:val="nil"/>
              <w:bottom w:val="single" w:sz="4" w:space="0" w:color="auto"/>
              <w:right w:val="nil"/>
            </w:tcBorders>
          </w:tcPr>
          <w:p w14:paraId="2D257C92" w14:textId="762F899A" w:rsidR="004D0100" w:rsidRPr="003846AF" w:rsidRDefault="005C0F1C">
            <w:pPr>
              <w:ind w:right="-101"/>
              <w:jc w:val="right"/>
              <w:rPr>
                <w:b/>
                <w:sz w:val="26"/>
                <w:szCs w:val="26"/>
              </w:rPr>
            </w:pPr>
            <w:r>
              <w:rPr>
                <w:b/>
                <w:sz w:val="26"/>
                <w:szCs w:val="26"/>
              </w:rPr>
              <w:t>625</w:t>
            </w:r>
          </w:p>
        </w:tc>
      </w:tr>
    </w:tbl>
    <w:p w14:paraId="3CB6AD36" w14:textId="77777777" w:rsidR="004D0100" w:rsidRPr="003846AF" w:rsidRDefault="004D0100" w:rsidP="004D0100">
      <w:pPr>
        <w:rPr>
          <w:sz w:val="2"/>
          <w:szCs w:val="2"/>
        </w:rPr>
      </w:pPr>
    </w:p>
    <w:p w14:paraId="471FBE05" w14:textId="77777777" w:rsidR="004D0100" w:rsidRPr="003846AF" w:rsidRDefault="004D0100" w:rsidP="004D0100">
      <w:pPr>
        <w:rPr>
          <w:sz w:val="2"/>
          <w:szCs w:val="2"/>
        </w:rPr>
      </w:pPr>
    </w:p>
    <w:tbl>
      <w:tblPr>
        <w:tblW w:w="0" w:type="auto"/>
        <w:tblLook w:val="0000" w:firstRow="0" w:lastRow="0" w:firstColumn="0" w:lastColumn="0" w:noHBand="0" w:noVBand="0"/>
      </w:tblPr>
      <w:tblGrid>
        <w:gridCol w:w="4679"/>
        <w:gridCol w:w="4676"/>
      </w:tblGrid>
      <w:tr w:rsidR="004D0100" w:rsidRPr="003846AF" w14:paraId="46EA963A" w14:textId="77777777">
        <w:tc>
          <w:tcPr>
            <w:tcW w:w="4679" w:type="dxa"/>
          </w:tcPr>
          <w:p w14:paraId="27C991A5" w14:textId="0FF2DE65" w:rsidR="004D0100" w:rsidRPr="003846AF" w:rsidRDefault="00E843D4" w:rsidP="00E843D4">
            <w:pPr>
              <w:ind w:left="-105"/>
              <w:jc w:val="both"/>
              <w:rPr>
                <w:sz w:val="26"/>
                <w:szCs w:val="26"/>
              </w:rPr>
            </w:pPr>
            <w:r>
              <w:rPr>
                <w:sz w:val="26"/>
                <w:szCs w:val="26"/>
              </w:rPr>
              <w:t xml:space="preserve">Par zemesgabala </w:t>
            </w:r>
            <w:r w:rsidR="00381612">
              <w:rPr>
                <w:sz w:val="26"/>
                <w:szCs w:val="26"/>
              </w:rPr>
              <w:t>Garkalnes</w:t>
            </w:r>
            <w:r w:rsidR="00D311A5">
              <w:rPr>
                <w:sz w:val="26"/>
                <w:szCs w:val="26"/>
              </w:rPr>
              <w:t xml:space="preserve"> ielā</w:t>
            </w:r>
            <w:r w:rsidR="00A2641C">
              <w:rPr>
                <w:sz w:val="26"/>
                <w:szCs w:val="26"/>
              </w:rPr>
              <w:t> </w:t>
            </w:r>
            <w:r w:rsidR="00DD69EF">
              <w:rPr>
                <w:sz w:val="26"/>
                <w:szCs w:val="26"/>
              </w:rPr>
              <w:t>2</w:t>
            </w:r>
            <w:r w:rsidR="00381612">
              <w:rPr>
                <w:sz w:val="26"/>
                <w:szCs w:val="26"/>
              </w:rPr>
              <w:t>A</w:t>
            </w:r>
            <w:r w:rsidR="00D311A5">
              <w:rPr>
                <w:sz w:val="26"/>
                <w:szCs w:val="26"/>
              </w:rPr>
              <w:t xml:space="preserve">, </w:t>
            </w:r>
            <w:r w:rsidR="002E2C56">
              <w:rPr>
                <w:sz w:val="26"/>
                <w:szCs w:val="26"/>
              </w:rPr>
              <w:t>Jūrmalā, pirmās izsoles atzīšanu par nenotikušu un otro izsoli</w:t>
            </w:r>
          </w:p>
        </w:tc>
        <w:tc>
          <w:tcPr>
            <w:tcW w:w="4676" w:type="dxa"/>
          </w:tcPr>
          <w:p w14:paraId="7AE539E2" w14:textId="6D976D5F" w:rsidR="004D0100" w:rsidRPr="003846AF" w:rsidRDefault="004D0100">
            <w:pPr>
              <w:ind w:right="-116"/>
              <w:jc w:val="right"/>
              <w:rPr>
                <w:sz w:val="26"/>
                <w:szCs w:val="26"/>
              </w:rPr>
            </w:pPr>
            <w:r w:rsidRPr="003846AF">
              <w:rPr>
                <w:sz w:val="26"/>
                <w:szCs w:val="26"/>
              </w:rPr>
              <w:t>(protokols Nr.</w:t>
            </w:r>
            <w:r>
              <w:rPr>
                <w:sz w:val="26"/>
                <w:szCs w:val="26"/>
              </w:rPr>
              <w:t> </w:t>
            </w:r>
            <w:r w:rsidR="0078540A">
              <w:rPr>
                <w:sz w:val="26"/>
                <w:szCs w:val="26"/>
              </w:rPr>
              <w:t>17</w:t>
            </w:r>
            <w:r w:rsidRPr="003846AF">
              <w:rPr>
                <w:sz w:val="26"/>
                <w:szCs w:val="26"/>
              </w:rPr>
              <w:t>,</w:t>
            </w:r>
            <w:r>
              <w:rPr>
                <w:sz w:val="26"/>
                <w:szCs w:val="26"/>
              </w:rPr>
              <w:t xml:space="preserve"> </w:t>
            </w:r>
            <w:r w:rsidR="005C0F1C">
              <w:rPr>
                <w:sz w:val="26"/>
                <w:szCs w:val="26"/>
              </w:rPr>
              <w:t>12</w:t>
            </w:r>
            <w:r w:rsidRPr="003846AF">
              <w:rPr>
                <w:sz w:val="26"/>
                <w:szCs w:val="26"/>
              </w:rPr>
              <w:t>.</w:t>
            </w:r>
            <w:r>
              <w:rPr>
                <w:sz w:val="26"/>
                <w:szCs w:val="26"/>
              </w:rPr>
              <w:t> </w:t>
            </w:r>
            <w:r w:rsidRPr="003846AF">
              <w:rPr>
                <w:sz w:val="26"/>
                <w:szCs w:val="26"/>
              </w:rPr>
              <w:t>punkts)</w:t>
            </w:r>
          </w:p>
        </w:tc>
      </w:tr>
    </w:tbl>
    <w:p w14:paraId="3092041D" w14:textId="0BF1E091" w:rsidR="004D0100" w:rsidRDefault="004D0100" w:rsidP="004D0100">
      <w:pPr>
        <w:pStyle w:val="ListParagraph"/>
        <w:spacing w:after="0" w:line="240" w:lineRule="auto"/>
        <w:ind w:left="0" w:right="-1"/>
        <w:jc w:val="both"/>
        <w:rPr>
          <w:rFonts w:ascii="Times New Roman" w:hAnsi="Times New Roman"/>
          <w:sz w:val="26"/>
          <w:szCs w:val="26"/>
          <w:lang w:val="lv-LV"/>
        </w:rPr>
      </w:pPr>
    </w:p>
    <w:p w14:paraId="235E5482" w14:textId="48598378" w:rsidR="00287B2F" w:rsidRDefault="00E843D4" w:rsidP="00287B2F">
      <w:pPr>
        <w:ind w:firstLine="709"/>
        <w:jc w:val="both"/>
        <w:rPr>
          <w:sz w:val="26"/>
          <w:szCs w:val="26"/>
        </w:rPr>
      </w:pPr>
      <w:r>
        <w:rPr>
          <w:sz w:val="26"/>
          <w:szCs w:val="26"/>
        </w:rPr>
        <w:t>Jūrmalas dome 202</w:t>
      </w:r>
      <w:r w:rsidR="00D311A5">
        <w:rPr>
          <w:sz w:val="26"/>
          <w:szCs w:val="26"/>
        </w:rPr>
        <w:t>4</w:t>
      </w:r>
      <w:r w:rsidR="00287B2F">
        <w:rPr>
          <w:sz w:val="26"/>
          <w:szCs w:val="26"/>
        </w:rPr>
        <w:t xml:space="preserve">. gada </w:t>
      </w:r>
      <w:r>
        <w:rPr>
          <w:sz w:val="26"/>
          <w:szCs w:val="26"/>
        </w:rPr>
        <w:t>2</w:t>
      </w:r>
      <w:r w:rsidR="00381612">
        <w:rPr>
          <w:sz w:val="26"/>
          <w:szCs w:val="26"/>
        </w:rPr>
        <w:t>9</w:t>
      </w:r>
      <w:r w:rsidR="00287B2F">
        <w:rPr>
          <w:sz w:val="26"/>
          <w:szCs w:val="26"/>
        </w:rPr>
        <w:t>. </w:t>
      </w:r>
      <w:r w:rsidR="00381612">
        <w:rPr>
          <w:sz w:val="26"/>
          <w:szCs w:val="26"/>
        </w:rPr>
        <w:t>augustā</w:t>
      </w:r>
      <w:r w:rsidR="00287B2F">
        <w:rPr>
          <w:sz w:val="26"/>
          <w:szCs w:val="26"/>
        </w:rPr>
        <w:t xml:space="preserve"> pieņēma lēmumu Nr. </w:t>
      </w:r>
      <w:r w:rsidR="00381612">
        <w:rPr>
          <w:sz w:val="26"/>
          <w:szCs w:val="26"/>
        </w:rPr>
        <w:t>401</w:t>
      </w:r>
      <w:r w:rsidR="00287B2F">
        <w:rPr>
          <w:sz w:val="26"/>
          <w:szCs w:val="26"/>
        </w:rPr>
        <w:t xml:space="preserve"> “Par zemesgabala</w:t>
      </w:r>
      <w:r>
        <w:rPr>
          <w:sz w:val="26"/>
          <w:szCs w:val="26"/>
        </w:rPr>
        <w:t xml:space="preserve"> </w:t>
      </w:r>
      <w:r w:rsidR="00381612">
        <w:rPr>
          <w:sz w:val="26"/>
          <w:szCs w:val="26"/>
        </w:rPr>
        <w:t>Garkalnes</w:t>
      </w:r>
      <w:r w:rsidR="00D311A5">
        <w:rPr>
          <w:sz w:val="26"/>
          <w:szCs w:val="26"/>
        </w:rPr>
        <w:t xml:space="preserve"> ielā</w:t>
      </w:r>
      <w:r w:rsidR="00A2641C">
        <w:rPr>
          <w:sz w:val="26"/>
          <w:szCs w:val="26"/>
        </w:rPr>
        <w:t> </w:t>
      </w:r>
      <w:r w:rsidR="00DD69EF">
        <w:rPr>
          <w:sz w:val="26"/>
          <w:szCs w:val="26"/>
        </w:rPr>
        <w:t>2</w:t>
      </w:r>
      <w:r w:rsidR="00381612">
        <w:rPr>
          <w:sz w:val="26"/>
          <w:szCs w:val="26"/>
        </w:rPr>
        <w:t>A</w:t>
      </w:r>
      <w:r w:rsidR="00D311A5">
        <w:rPr>
          <w:sz w:val="26"/>
          <w:szCs w:val="26"/>
        </w:rPr>
        <w:t xml:space="preserve">, </w:t>
      </w:r>
      <w:r w:rsidR="00287B2F">
        <w:rPr>
          <w:sz w:val="26"/>
          <w:szCs w:val="26"/>
        </w:rPr>
        <w:t>Jūrmalā,</w:t>
      </w:r>
      <w:r w:rsidR="00381612">
        <w:rPr>
          <w:sz w:val="26"/>
          <w:szCs w:val="26"/>
        </w:rPr>
        <w:t xml:space="preserve"> (Sloka 0005)</w:t>
      </w:r>
      <w:r w:rsidR="00287B2F">
        <w:rPr>
          <w:sz w:val="26"/>
          <w:szCs w:val="26"/>
        </w:rPr>
        <w:t xml:space="preserve"> pirmās izsoles organizēšanu”, ar kuru nol</w:t>
      </w:r>
      <w:r w:rsidR="00381612">
        <w:rPr>
          <w:sz w:val="26"/>
          <w:szCs w:val="26"/>
        </w:rPr>
        <w:t>ēma</w:t>
      </w:r>
      <w:r w:rsidR="00287B2F">
        <w:rPr>
          <w:sz w:val="26"/>
          <w:szCs w:val="26"/>
        </w:rPr>
        <w:t xml:space="preserve"> pārdot elektroniskā izsolē ar augšupejošu soli Jūrmalas valstspilsētas pašvaldībai piederošo zemesgabalu</w:t>
      </w:r>
      <w:r w:rsidR="00D311A5">
        <w:rPr>
          <w:sz w:val="26"/>
          <w:szCs w:val="26"/>
        </w:rPr>
        <w:t xml:space="preserve"> </w:t>
      </w:r>
      <w:r w:rsidR="00381612">
        <w:rPr>
          <w:sz w:val="26"/>
          <w:szCs w:val="26"/>
        </w:rPr>
        <w:t>Garkalnes</w:t>
      </w:r>
      <w:r w:rsidR="00D311A5">
        <w:rPr>
          <w:sz w:val="26"/>
          <w:szCs w:val="26"/>
        </w:rPr>
        <w:t xml:space="preserve"> ielā</w:t>
      </w:r>
      <w:r w:rsidR="00DD69EF">
        <w:rPr>
          <w:sz w:val="26"/>
          <w:szCs w:val="26"/>
        </w:rPr>
        <w:t> 2</w:t>
      </w:r>
      <w:r w:rsidR="00381612">
        <w:rPr>
          <w:sz w:val="26"/>
          <w:szCs w:val="26"/>
        </w:rPr>
        <w:t>A</w:t>
      </w:r>
      <w:r w:rsidR="00D311A5">
        <w:rPr>
          <w:sz w:val="26"/>
          <w:szCs w:val="26"/>
        </w:rPr>
        <w:t xml:space="preserve">, </w:t>
      </w:r>
      <w:r w:rsidR="00287B2F">
        <w:rPr>
          <w:sz w:val="26"/>
          <w:szCs w:val="26"/>
        </w:rPr>
        <w:t>Jūrmalā, kadastra Nr. 1300 0</w:t>
      </w:r>
      <w:r w:rsidR="00381612">
        <w:rPr>
          <w:sz w:val="26"/>
          <w:szCs w:val="26"/>
        </w:rPr>
        <w:t>21</w:t>
      </w:r>
      <w:r w:rsidR="00287B2F">
        <w:rPr>
          <w:sz w:val="26"/>
          <w:szCs w:val="26"/>
        </w:rPr>
        <w:t> </w:t>
      </w:r>
      <w:r w:rsidR="00381612">
        <w:rPr>
          <w:sz w:val="26"/>
          <w:szCs w:val="26"/>
        </w:rPr>
        <w:t>00</w:t>
      </w:r>
      <w:r w:rsidR="00DD69EF">
        <w:rPr>
          <w:sz w:val="26"/>
          <w:szCs w:val="26"/>
        </w:rPr>
        <w:t>05</w:t>
      </w:r>
      <w:r w:rsidR="00AE5701">
        <w:rPr>
          <w:sz w:val="26"/>
          <w:szCs w:val="26"/>
        </w:rPr>
        <w:t xml:space="preserve">, </w:t>
      </w:r>
      <w:r w:rsidR="00287B2F">
        <w:rPr>
          <w:sz w:val="26"/>
          <w:szCs w:val="26"/>
        </w:rPr>
        <w:t xml:space="preserve">ar kopējo platību </w:t>
      </w:r>
      <w:r w:rsidR="00381612">
        <w:rPr>
          <w:sz w:val="26"/>
          <w:szCs w:val="26"/>
        </w:rPr>
        <w:t>1383 </w:t>
      </w:r>
      <w:r w:rsidR="00287B2F">
        <w:rPr>
          <w:sz w:val="26"/>
          <w:szCs w:val="26"/>
        </w:rPr>
        <w:t>m</w:t>
      </w:r>
      <w:r w:rsidR="00287B2F">
        <w:rPr>
          <w:sz w:val="26"/>
          <w:szCs w:val="26"/>
          <w:vertAlign w:val="superscript"/>
        </w:rPr>
        <w:t>2</w:t>
      </w:r>
      <w:r w:rsidR="00287B2F">
        <w:rPr>
          <w:sz w:val="26"/>
          <w:szCs w:val="26"/>
        </w:rPr>
        <w:t>,</w:t>
      </w:r>
      <w:r w:rsidR="00DD69EF">
        <w:rPr>
          <w:sz w:val="26"/>
          <w:szCs w:val="26"/>
        </w:rPr>
        <w:t xml:space="preserve"> </w:t>
      </w:r>
      <w:r w:rsidR="00287B2F">
        <w:rPr>
          <w:sz w:val="26"/>
          <w:szCs w:val="26"/>
        </w:rPr>
        <w:t>(turpmāk – zemesgabals)</w:t>
      </w:r>
      <w:r w:rsidR="00287B2F">
        <w:rPr>
          <w:sz w:val="26"/>
          <w:szCs w:val="26"/>
          <w:vertAlign w:val="superscript"/>
        </w:rPr>
        <w:t xml:space="preserve"> </w:t>
      </w:r>
      <w:r w:rsidR="00287B2F">
        <w:rPr>
          <w:sz w:val="26"/>
          <w:szCs w:val="26"/>
        </w:rPr>
        <w:t xml:space="preserve">un apstiprināja pirmās izsoles sākumcenu </w:t>
      </w:r>
      <w:r w:rsidR="00381612">
        <w:rPr>
          <w:sz w:val="26"/>
          <w:szCs w:val="26"/>
        </w:rPr>
        <w:t>4</w:t>
      </w:r>
      <w:r w:rsidR="00DD69EF">
        <w:rPr>
          <w:sz w:val="26"/>
          <w:szCs w:val="26"/>
        </w:rPr>
        <w:t>2</w:t>
      </w:r>
      <w:r>
        <w:rPr>
          <w:sz w:val="26"/>
          <w:szCs w:val="26"/>
        </w:rPr>
        <w:t> </w:t>
      </w:r>
      <w:r w:rsidR="00381612">
        <w:rPr>
          <w:sz w:val="26"/>
          <w:szCs w:val="26"/>
        </w:rPr>
        <w:t>000</w:t>
      </w:r>
      <w:r>
        <w:rPr>
          <w:sz w:val="26"/>
          <w:szCs w:val="26"/>
        </w:rPr>
        <w:t>,00</w:t>
      </w:r>
      <w:r w:rsidR="00287B2F">
        <w:rPr>
          <w:sz w:val="26"/>
          <w:szCs w:val="26"/>
        </w:rPr>
        <w:t> </w:t>
      </w:r>
      <w:r w:rsidR="00287B2F">
        <w:rPr>
          <w:i/>
          <w:sz w:val="26"/>
          <w:szCs w:val="26"/>
        </w:rPr>
        <w:t>euro</w:t>
      </w:r>
      <w:r w:rsidR="00287B2F">
        <w:rPr>
          <w:sz w:val="26"/>
          <w:szCs w:val="26"/>
        </w:rPr>
        <w:t xml:space="preserve">, izsoles soli </w:t>
      </w:r>
      <w:r w:rsidR="00381612">
        <w:rPr>
          <w:sz w:val="26"/>
          <w:szCs w:val="26"/>
        </w:rPr>
        <w:t>2</w:t>
      </w:r>
      <w:r w:rsidR="00943148">
        <w:rPr>
          <w:sz w:val="26"/>
          <w:szCs w:val="26"/>
        </w:rPr>
        <w:t> </w:t>
      </w:r>
      <w:r w:rsidR="00381612">
        <w:rPr>
          <w:sz w:val="26"/>
          <w:szCs w:val="26"/>
        </w:rPr>
        <w:t>940</w:t>
      </w:r>
      <w:r>
        <w:rPr>
          <w:sz w:val="26"/>
          <w:szCs w:val="26"/>
        </w:rPr>
        <w:t>,00</w:t>
      </w:r>
      <w:r w:rsidR="00287B2F">
        <w:rPr>
          <w:sz w:val="26"/>
          <w:szCs w:val="26"/>
        </w:rPr>
        <w:t> </w:t>
      </w:r>
      <w:r w:rsidR="00287B2F">
        <w:rPr>
          <w:i/>
          <w:sz w:val="26"/>
          <w:szCs w:val="26"/>
        </w:rPr>
        <w:t>euro</w:t>
      </w:r>
      <w:r w:rsidR="00287B2F">
        <w:rPr>
          <w:sz w:val="26"/>
          <w:szCs w:val="26"/>
        </w:rPr>
        <w:t xml:space="preserve"> un izsoles dalības maksu 20</w:t>
      </w:r>
      <w:r w:rsidR="00B97BAA">
        <w:rPr>
          <w:sz w:val="26"/>
          <w:szCs w:val="26"/>
        </w:rPr>
        <w:t>,00</w:t>
      </w:r>
      <w:r w:rsidR="00287B2F">
        <w:rPr>
          <w:sz w:val="26"/>
          <w:szCs w:val="26"/>
        </w:rPr>
        <w:t> </w:t>
      </w:r>
      <w:r w:rsidR="00287B2F">
        <w:rPr>
          <w:i/>
          <w:sz w:val="26"/>
          <w:szCs w:val="26"/>
        </w:rPr>
        <w:t>euro</w:t>
      </w:r>
      <w:r w:rsidR="00287B2F">
        <w:rPr>
          <w:sz w:val="26"/>
          <w:szCs w:val="26"/>
        </w:rPr>
        <w:t>, kā arī apstiprināja zemesgabala</w:t>
      </w:r>
      <w:r w:rsidR="00AD49F4">
        <w:rPr>
          <w:sz w:val="26"/>
          <w:szCs w:val="26"/>
        </w:rPr>
        <w:t xml:space="preserve"> elektroniskās</w:t>
      </w:r>
      <w:r w:rsidR="00287B2F">
        <w:rPr>
          <w:sz w:val="26"/>
          <w:szCs w:val="26"/>
        </w:rPr>
        <w:t xml:space="preserve"> izsoles noteikumus (turpmāk – izsoles noteikumi).</w:t>
      </w:r>
    </w:p>
    <w:p w14:paraId="74DCCE46" w14:textId="2D156A7C" w:rsidR="00287B2F" w:rsidRDefault="00287B2F" w:rsidP="00287B2F">
      <w:pPr>
        <w:tabs>
          <w:tab w:val="left" w:pos="567"/>
        </w:tabs>
        <w:ind w:firstLine="709"/>
        <w:jc w:val="both"/>
        <w:rPr>
          <w:sz w:val="26"/>
          <w:szCs w:val="26"/>
        </w:rPr>
      </w:pPr>
      <w:r>
        <w:rPr>
          <w:sz w:val="26"/>
          <w:szCs w:val="26"/>
        </w:rPr>
        <w:t>Noteiktajā termiņā līdz 202</w:t>
      </w:r>
      <w:r w:rsidR="001144C0">
        <w:rPr>
          <w:sz w:val="26"/>
          <w:szCs w:val="26"/>
        </w:rPr>
        <w:t>4</w:t>
      </w:r>
      <w:r>
        <w:rPr>
          <w:sz w:val="26"/>
          <w:szCs w:val="26"/>
        </w:rPr>
        <w:t xml:space="preserve">. gada </w:t>
      </w:r>
      <w:r w:rsidR="00381612">
        <w:rPr>
          <w:sz w:val="26"/>
          <w:szCs w:val="26"/>
        </w:rPr>
        <w:t>14</w:t>
      </w:r>
      <w:r>
        <w:rPr>
          <w:sz w:val="26"/>
          <w:szCs w:val="26"/>
        </w:rPr>
        <w:t>. </w:t>
      </w:r>
      <w:r w:rsidR="00381612">
        <w:rPr>
          <w:sz w:val="26"/>
          <w:szCs w:val="26"/>
        </w:rPr>
        <w:t>oktobrim</w:t>
      </w:r>
      <w:r w:rsidR="00E843D4">
        <w:rPr>
          <w:sz w:val="26"/>
          <w:szCs w:val="26"/>
        </w:rPr>
        <w:t xml:space="preserve"> n</w:t>
      </w:r>
      <w:r w:rsidR="00D77BD6">
        <w:rPr>
          <w:sz w:val="26"/>
          <w:szCs w:val="26"/>
        </w:rPr>
        <w:t>etika</w:t>
      </w:r>
      <w:r w:rsidR="00E843D4">
        <w:rPr>
          <w:sz w:val="26"/>
          <w:szCs w:val="26"/>
        </w:rPr>
        <w:t xml:space="preserve"> autorizēts neviens</w:t>
      </w:r>
      <w:r>
        <w:rPr>
          <w:sz w:val="26"/>
          <w:szCs w:val="26"/>
        </w:rPr>
        <w:t xml:space="preserve"> izsoles </w:t>
      </w:r>
      <w:r w:rsidR="00A2641C">
        <w:rPr>
          <w:sz w:val="26"/>
          <w:szCs w:val="26"/>
        </w:rPr>
        <w:t>dalībnieks</w:t>
      </w:r>
      <w:r>
        <w:rPr>
          <w:sz w:val="26"/>
          <w:szCs w:val="26"/>
        </w:rPr>
        <w:t xml:space="preserve"> uz 202</w:t>
      </w:r>
      <w:r w:rsidR="001144C0">
        <w:rPr>
          <w:sz w:val="26"/>
          <w:szCs w:val="26"/>
        </w:rPr>
        <w:t>4</w:t>
      </w:r>
      <w:r>
        <w:rPr>
          <w:sz w:val="26"/>
          <w:szCs w:val="26"/>
        </w:rPr>
        <w:t xml:space="preserve">. gada </w:t>
      </w:r>
      <w:r w:rsidR="00381612">
        <w:rPr>
          <w:sz w:val="26"/>
          <w:szCs w:val="26"/>
        </w:rPr>
        <w:t>24</w:t>
      </w:r>
      <w:r>
        <w:rPr>
          <w:sz w:val="26"/>
          <w:szCs w:val="26"/>
        </w:rPr>
        <w:t>. </w:t>
      </w:r>
      <w:r w:rsidR="00381612">
        <w:rPr>
          <w:sz w:val="26"/>
          <w:szCs w:val="26"/>
        </w:rPr>
        <w:t>oktobrī</w:t>
      </w:r>
      <w:r>
        <w:rPr>
          <w:sz w:val="26"/>
          <w:szCs w:val="26"/>
        </w:rPr>
        <w:t xml:space="preserve"> (izsoles noslēgums) paredzēto zemesgabala</w:t>
      </w:r>
      <w:r w:rsidR="00E843D4">
        <w:rPr>
          <w:sz w:val="26"/>
          <w:szCs w:val="26"/>
        </w:rPr>
        <w:t xml:space="preserve"> elektronisko</w:t>
      </w:r>
      <w:r>
        <w:rPr>
          <w:sz w:val="26"/>
          <w:szCs w:val="26"/>
        </w:rPr>
        <w:t xml:space="preserve"> izsoli. Atbilstoši izsoles noteikumu 7.1.1. apakšpunktam – objekta izsole uzskatāma par nenotikušu, ja uz to nav autorizēts neviens izsoles dalībnieks. Līdz ar to</w:t>
      </w:r>
      <w:r w:rsidR="00E843D4">
        <w:rPr>
          <w:sz w:val="26"/>
          <w:szCs w:val="26"/>
        </w:rPr>
        <w:t xml:space="preserve"> zemesgabala</w:t>
      </w:r>
      <w:r w:rsidR="00381612">
        <w:rPr>
          <w:sz w:val="26"/>
          <w:szCs w:val="26"/>
        </w:rPr>
        <w:t xml:space="preserve"> pirmā</w:t>
      </w:r>
      <w:r>
        <w:rPr>
          <w:sz w:val="26"/>
          <w:szCs w:val="26"/>
        </w:rPr>
        <w:t xml:space="preserve"> izsole atzīstama par nenotikušu.</w:t>
      </w:r>
    </w:p>
    <w:p w14:paraId="55E24578" w14:textId="77777777" w:rsidR="00287B2F" w:rsidRDefault="00287B2F" w:rsidP="00287B2F">
      <w:pPr>
        <w:tabs>
          <w:tab w:val="left" w:pos="851"/>
        </w:tabs>
        <w:ind w:firstLine="709"/>
        <w:jc w:val="both"/>
        <w:rPr>
          <w:sz w:val="26"/>
          <w:szCs w:val="26"/>
        </w:rPr>
      </w:pPr>
      <w:r>
        <w:rPr>
          <w:sz w:val="26"/>
          <w:szCs w:val="26"/>
        </w:rPr>
        <w:t>Publiskas personas mantas atsavināšanas likuma 32. panta pirmās daļas 1. punkts noteic, ka pēc pirmās nesekmīgās izsoles institūcija, kas organizē nekustamā īpašuma atsavināšanu, var rīkot otro izsoli ar augšupejošu soli, pazeminot izsoles sākumcenu ne vairāk kā par 20 procentiem.</w:t>
      </w:r>
    </w:p>
    <w:p w14:paraId="648FF81D" w14:textId="77777777" w:rsidR="00287B2F" w:rsidRDefault="00287B2F" w:rsidP="00287B2F">
      <w:pPr>
        <w:ind w:firstLine="709"/>
        <w:rPr>
          <w:sz w:val="26"/>
          <w:szCs w:val="26"/>
        </w:rPr>
      </w:pPr>
      <w:r>
        <w:rPr>
          <w:sz w:val="26"/>
          <w:szCs w:val="26"/>
        </w:rPr>
        <w:t>Zemesgabalam ir noteiktas šādas vērtības (</w:t>
      </w:r>
      <w:r>
        <w:rPr>
          <w:i/>
          <w:sz w:val="26"/>
          <w:szCs w:val="26"/>
        </w:rPr>
        <w:t>euro</w:t>
      </w:r>
      <w:r>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046"/>
        <w:gridCol w:w="1372"/>
        <w:gridCol w:w="1776"/>
        <w:gridCol w:w="1357"/>
        <w:gridCol w:w="2794"/>
      </w:tblGrid>
      <w:tr w:rsidR="00287B2F" w14:paraId="4A57D9F8" w14:textId="77777777">
        <w:trPr>
          <w:trHeight w:val="1733"/>
        </w:trPr>
        <w:tc>
          <w:tcPr>
            <w:tcW w:w="1287" w:type="pct"/>
            <w:tcBorders>
              <w:top w:val="single" w:sz="4" w:space="0" w:color="auto"/>
              <w:left w:val="single" w:sz="4" w:space="0" w:color="auto"/>
              <w:bottom w:val="single" w:sz="4" w:space="0" w:color="auto"/>
              <w:right w:val="single" w:sz="4" w:space="0" w:color="auto"/>
            </w:tcBorders>
            <w:vAlign w:val="center"/>
            <w:hideMark/>
          </w:tcPr>
          <w:p w14:paraId="022E637B" w14:textId="1BAED133" w:rsidR="00287B2F" w:rsidRDefault="00287B2F" w:rsidP="00AB6DF5">
            <w:pPr>
              <w:ind w:right="63"/>
              <w:jc w:val="center"/>
              <w:rPr>
                <w:sz w:val="26"/>
                <w:szCs w:val="26"/>
              </w:rPr>
            </w:pPr>
            <w:r>
              <w:rPr>
                <w:sz w:val="26"/>
                <w:szCs w:val="26"/>
              </w:rPr>
              <w:t>Sertificēta vērtētāja S</w:t>
            </w:r>
            <w:r w:rsidR="00097A99">
              <w:rPr>
                <w:sz w:val="26"/>
                <w:szCs w:val="26"/>
              </w:rPr>
              <w:t>abiedrības ar ierobežotu atbildību</w:t>
            </w:r>
            <w:r w:rsidR="00FC1B2B">
              <w:rPr>
                <w:sz w:val="26"/>
                <w:szCs w:val="26"/>
              </w:rPr>
              <w:t xml:space="preserve"> “</w:t>
            </w:r>
            <w:r w:rsidR="00DD69EF">
              <w:rPr>
                <w:sz w:val="26"/>
                <w:szCs w:val="26"/>
              </w:rPr>
              <w:t>Vindeks</w:t>
            </w:r>
            <w:r w:rsidR="00097A99">
              <w:rPr>
                <w:sz w:val="26"/>
                <w:szCs w:val="26"/>
              </w:rPr>
              <w:t xml:space="preserve">” </w:t>
            </w:r>
            <w:r w:rsidR="00D311A5">
              <w:rPr>
                <w:sz w:val="26"/>
                <w:szCs w:val="26"/>
              </w:rPr>
              <w:t xml:space="preserve">noteiktā </w:t>
            </w:r>
            <w:r w:rsidR="00E843D4">
              <w:rPr>
                <w:sz w:val="26"/>
                <w:szCs w:val="26"/>
              </w:rPr>
              <w:t>tirgus vērtība 202</w:t>
            </w:r>
            <w:r w:rsidR="00DD69EF">
              <w:rPr>
                <w:sz w:val="26"/>
                <w:szCs w:val="26"/>
              </w:rPr>
              <w:t>4</w:t>
            </w:r>
            <w:r>
              <w:rPr>
                <w:sz w:val="26"/>
                <w:szCs w:val="26"/>
              </w:rPr>
              <w:t xml:space="preserve">. gada </w:t>
            </w:r>
            <w:r w:rsidR="00B15F0D">
              <w:rPr>
                <w:sz w:val="26"/>
                <w:szCs w:val="26"/>
              </w:rPr>
              <w:t>2</w:t>
            </w:r>
            <w:r w:rsidR="00525C4C">
              <w:rPr>
                <w:sz w:val="26"/>
                <w:szCs w:val="26"/>
              </w:rPr>
              <w:t>5</w:t>
            </w:r>
            <w:r>
              <w:rPr>
                <w:sz w:val="26"/>
                <w:szCs w:val="26"/>
              </w:rPr>
              <w:t>. </w:t>
            </w:r>
            <w:r w:rsidR="00525C4C">
              <w:rPr>
                <w:sz w:val="26"/>
                <w:szCs w:val="26"/>
              </w:rPr>
              <w:t>jūnijā</w:t>
            </w:r>
          </w:p>
        </w:tc>
        <w:tc>
          <w:tcPr>
            <w:tcW w:w="158" w:type="pct"/>
            <w:tcBorders>
              <w:top w:val="single" w:sz="4" w:space="0" w:color="auto"/>
              <w:left w:val="single" w:sz="4" w:space="0" w:color="auto"/>
              <w:bottom w:val="single" w:sz="4" w:space="0" w:color="auto"/>
              <w:right w:val="single" w:sz="4" w:space="0" w:color="auto"/>
            </w:tcBorders>
            <w:vAlign w:val="center"/>
            <w:hideMark/>
          </w:tcPr>
          <w:p w14:paraId="48AB0B39" w14:textId="77777777" w:rsidR="00287B2F" w:rsidRDefault="00287B2F">
            <w:pPr>
              <w:jc w:val="center"/>
              <w:rPr>
                <w:sz w:val="26"/>
                <w:szCs w:val="26"/>
              </w:rPr>
            </w:pPr>
            <w:r>
              <w:rPr>
                <w:sz w:val="26"/>
                <w:szCs w:val="26"/>
              </w:rPr>
              <w:t>Pirmās izsoles sākumcena</w:t>
            </w:r>
          </w:p>
        </w:tc>
        <w:tc>
          <w:tcPr>
            <w:tcW w:w="950" w:type="pct"/>
            <w:tcBorders>
              <w:top w:val="single" w:sz="4" w:space="0" w:color="auto"/>
              <w:left w:val="single" w:sz="4" w:space="0" w:color="auto"/>
              <w:bottom w:val="single" w:sz="4" w:space="0" w:color="auto"/>
              <w:right w:val="single" w:sz="4" w:space="0" w:color="auto"/>
            </w:tcBorders>
            <w:vAlign w:val="center"/>
            <w:hideMark/>
          </w:tcPr>
          <w:p w14:paraId="64DA639F" w14:textId="7FCE3940" w:rsidR="00287B2F" w:rsidRDefault="00287B2F">
            <w:pPr>
              <w:jc w:val="center"/>
              <w:rPr>
                <w:sz w:val="26"/>
                <w:szCs w:val="26"/>
              </w:rPr>
            </w:pPr>
            <w:r>
              <w:rPr>
                <w:sz w:val="26"/>
                <w:szCs w:val="26"/>
              </w:rPr>
              <w:t xml:space="preserve">Piedāvātā otrās </w:t>
            </w:r>
            <w:r w:rsidR="007B0935">
              <w:rPr>
                <w:sz w:val="26"/>
                <w:szCs w:val="26"/>
              </w:rPr>
              <w:t>i</w:t>
            </w:r>
            <w:r>
              <w:rPr>
                <w:sz w:val="26"/>
                <w:szCs w:val="26"/>
              </w:rPr>
              <w:t>zsoles sākumcena (samazinājums 20 %)</w:t>
            </w:r>
          </w:p>
        </w:tc>
        <w:tc>
          <w:tcPr>
            <w:tcW w:w="753" w:type="pct"/>
            <w:tcBorders>
              <w:top w:val="single" w:sz="4" w:space="0" w:color="auto"/>
              <w:left w:val="single" w:sz="4" w:space="0" w:color="auto"/>
              <w:bottom w:val="single" w:sz="4" w:space="0" w:color="auto"/>
              <w:right w:val="single" w:sz="4" w:space="0" w:color="auto"/>
            </w:tcBorders>
            <w:vAlign w:val="center"/>
            <w:hideMark/>
          </w:tcPr>
          <w:p w14:paraId="292CBA68" w14:textId="0973A6B4" w:rsidR="00287B2F" w:rsidRDefault="00E843D4">
            <w:pPr>
              <w:jc w:val="center"/>
              <w:rPr>
                <w:sz w:val="26"/>
                <w:szCs w:val="26"/>
              </w:rPr>
            </w:pPr>
            <w:r>
              <w:rPr>
                <w:sz w:val="26"/>
                <w:szCs w:val="26"/>
              </w:rPr>
              <w:t>VZD kadastrālā vērtība 202</w:t>
            </w:r>
            <w:r w:rsidR="00D311A5">
              <w:rPr>
                <w:sz w:val="26"/>
                <w:szCs w:val="26"/>
              </w:rPr>
              <w:t>4</w:t>
            </w:r>
            <w:r w:rsidR="00287B2F">
              <w:rPr>
                <w:sz w:val="26"/>
                <w:szCs w:val="26"/>
              </w:rPr>
              <w:t xml:space="preserve">. gada </w:t>
            </w:r>
            <w:r w:rsidR="00DD69EF">
              <w:rPr>
                <w:sz w:val="26"/>
                <w:szCs w:val="26"/>
              </w:rPr>
              <w:t>29</w:t>
            </w:r>
            <w:r w:rsidR="00287B2F">
              <w:rPr>
                <w:sz w:val="26"/>
                <w:szCs w:val="26"/>
              </w:rPr>
              <w:t>. </w:t>
            </w:r>
            <w:r w:rsidR="00DD69EF">
              <w:rPr>
                <w:sz w:val="26"/>
                <w:szCs w:val="26"/>
              </w:rPr>
              <w:t>aprīlī</w:t>
            </w:r>
          </w:p>
        </w:tc>
        <w:tc>
          <w:tcPr>
            <w:tcW w:w="1852" w:type="pct"/>
            <w:tcBorders>
              <w:top w:val="single" w:sz="4" w:space="0" w:color="auto"/>
              <w:left w:val="single" w:sz="4" w:space="0" w:color="auto"/>
              <w:bottom w:val="single" w:sz="4" w:space="0" w:color="auto"/>
              <w:right w:val="single" w:sz="4" w:space="0" w:color="auto"/>
            </w:tcBorders>
            <w:vAlign w:val="center"/>
            <w:hideMark/>
          </w:tcPr>
          <w:p w14:paraId="33F7F3FC" w14:textId="571CE248" w:rsidR="00287B2F" w:rsidRDefault="00287B2F" w:rsidP="00AB6DF5">
            <w:pPr>
              <w:ind w:right="26"/>
              <w:jc w:val="center"/>
              <w:rPr>
                <w:sz w:val="26"/>
                <w:szCs w:val="26"/>
              </w:rPr>
            </w:pPr>
            <w:r>
              <w:rPr>
                <w:sz w:val="26"/>
                <w:szCs w:val="26"/>
              </w:rPr>
              <w:t>Atlikusī bilances vērtība (Jūrmalas valstspilsētas administrācijas Centra</w:t>
            </w:r>
            <w:r w:rsidR="00E843D4">
              <w:rPr>
                <w:sz w:val="26"/>
                <w:szCs w:val="26"/>
              </w:rPr>
              <w:t>lizētās grāmatvedības dati) 202</w:t>
            </w:r>
            <w:r w:rsidR="00627384">
              <w:rPr>
                <w:sz w:val="26"/>
                <w:szCs w:val="26"/>
              </w:rPr>
              <w:t>4</w:t>
            </w:r>
            <w:r>
              <w:rPr>
                <w:sz w:val="26"/>
                <w:szCs w:val="26"/>
              </w:rPr>
              <w:t xml:space="preserve">. gada </w:t>
            </w:r>
            <w:r w:rsidR="00AE5701">
              <w:rPr>
                <w:sz w:val="26"/>
                <w:szCs w:val="26"/>
              </w:rPr>
              <w:t>1</w:t>
            </w:r>
            <w:r>
              <w:rPr>
                <w:sz w:val="26"/>
                <w:szCs w:val="26"/>
              </w:rPr>
              <w:t>. </w:t>
            </w:r>
            <w:r w:rsidR="00525C4C">
              <w:rPr>
                <w:sz w:val="26"/>
                <w:szCs w:val="26"/>
              </w:rPr>
              <w:t>augustā</w:t>
            </w:r>
          </w:p>
        </w:tc>
      </w:tr>
      <w:tr w:rsidR="00287B2F" w14:paraId="0F237073" w14:textId="77777777">
        <w:tc>
          <w:tcPr>
            <w:tcW w:w="1287" w:type="pct"/>
            <w:tcBorders>
              <w:top w:val="single" w:sz="4" w:space="0" w:color="auto"/>
              <w:left w:val="single" w:sz="4" w:space="0" w:color="auto"/>
              <w:bottom w:val="single" w:sz="4" w:space="0" w:color="auto"/>
              <w:right w:val="single" w:sz="4" w:space="0" w:color="auto"/>
            </w:tcBorders>
            <w:vAlign w:val="center"/>
            <w:hideMark/>
          </w:tcPr>
          <w:p w14:paraId="2751ED9D" w14:textId="2E17A8A4" w:rsidR="00287B2F" w:rsidRDefault="00525C4C" w:rsidP="00E843D4">
            <w:pPr>
              <w:ind w:right="-79"/>
              <w:jc w:val="center"/>
              <w:rPr>
                <w:sz w:val="26"/>
                <w:szCs w:val="26"/>
              </w:rPr>
            </w:pPr>
            <w:r>
              <w:rPr>
                <w:sz w:val="26"/>
                <w:szCs w:val="26"/>
              </w:rPr>
              <w:t>42</w:t>
            </w:r>
            <w:r w:rsidR="00943148">
              <w:rPr>
                <w:sz w:val="26"/>
                <w:szCs w:val="26"/>
              </w:rPr>
              <w:t> </w:t>
            </w:r>
            <w:r w:rsidR="00B15F0D">
              <w:rPr>
                <w:sz w:val="26"/>
                <w:szCs w:val="26"/>
              </w:rPr>
              <w:t>0</w:t>
            </w:r>
            <w:r w:rsidR="00AB6DF5">
              <w:rPr>
                <w:sz w:val="26"/>
                <w:szCs w:val="26"/>
              </w:rPr>
              <w:t>00</w:t>
            </w:r>
          </w:p>
        </w:tc>
        <w:tc>
          <w:tcPr>
            <w:tcW w:w="158" w:type="pct"/>
            <w:tcBorders>
              <w:top w:val="single" w:sz="4" w:space="0" w:color="auto"/>
              <w:left w:val="single" w:sz="4" w:space="0" w:color="auto"/>
              <w:bottom w:val="single" w:sz="4" w:space="0" w:color="auto"/>
              <w:right w:val="single" w:sz="4" w:space="0" w:color="auto"/>
            </w:tcBorders>
            <w:vAlign w:val="center"/>
            <w:hideMark/>
          </w:tcPr>
          <w:p w14:paraId="0D1576CE" w14:textId="166EFDEA" w:rsidR="00287B2F" w:rsidRDefault="006B2C52">
            <w:pPr>
              <w:jc w:val="center"/>
              <w:rPr>
                <w:sz w:val="26"/>
                <w:szCs w:val="26"/>
              </w:rPr>
            </w:pPr>
            <w:r>
              <w:rPr>
                <w:sz w:val="26"/>
                <w:szCs w:val="26"/>
              </w:rPr>
              <w:t>42</w:t>
            </w:r>
            <w:r w:rsidR="00943148">
              <w:rPr>
                <w:sz w:val="26"/>
                <w:szCs w:val="26"/>
              </w:rPr>
              <w:t> </w:t>
            </w:r>
            <w:r>
              <w:rPr>
                <w:sz w:val="26"/>
                <w:szCs w:val="26"/>
              </w:rPr>
              <w:t>000</w:t>
            </w:r>
          </w:p>
        </w:tc>
        <w:tc>
          <w:tcPr>
            <w:tcW w:w="950" w:type="pct"/>
            <w:tcBorders>
              <w:top w:val="single" w:sz="4" w:space="0" w:color="auto"/>
              <w:left w:val="single" w:sz="4" w:space="0" w:color="auto"/>
              <w:bottom w:val="single" w:sz="4" w:space="0" w:color="auto"/>
              <w:right w:val="single" w:sz="4" w:space="0" w:color="auto"/>
            </w:tcBorders>
            <w:vAlign w:val="center"/>
            <w:hideMark/>
          </w:tcPr>
          <w:p w14:paraId="0B7B7D5A" w14:textId="494EB740" w:rsidR="00287B2F" w:rsidRDefault="006B2C52" w:rsidP="00E843D4">
            <w:pPr>
              <w:ind w:right="-54"/>
              <w:jc w:val="center"/>
              <w:rPr>
                <w:sz w:val="26"/>
                <w:szCs w:val="26"/>
              </w:rPr>
            </w:pPr>
            <w:r>
              <w:rPr>
                <w:sz w:val="26"/>
                <w:szCs w:val="26"/>
              </w:rPr>
              <w:t>33</w:t>
            </w:r>
            <w:r w:rsidR="00DD69EF">
              <w:rPr>
                <w:sz w:val="26"/>
                <w:szCs w:val="26"/>
              </w:rPr>
              <w:t> </w:t>
            </w:r>
            <w:r>
              <w:rPr>
                <w:sz w:val="26"/>
                <w:szCs w:val="26"/>
              </w:rPr>
              <w:t>600</w:t>
            </w:r>
          </w:p>
        </w:tc>
        <w:tc>
          <w:tcPr>
            <w:tcW w:w="753" w:type="pct"/>
            <w:tcBorders>
              <w:top w:val="single" w:sz="4" w:space="0" w:color="auto"/>
              <w:left w:val="single" w:sz="4" w:space="0" w:color="auto"/>
              <w:bottom w:val="single" w:sz="4" w:space="0" w:color="auto"/>
              <w:right w:val="single" w:sz="4" w:space="0" w:color="auto"/>
            </w:tcBorders>
            <w:vAlign w:val="center"/>
            <w:hideMark/>
          </w:tcPr>
          <w:p w14:paraId="1B84A83C" w14:textId="1F059916" w:rsidR="00287B2F" w:rsidRDefault="006B2C52">
            <w:pPr>
              <w:jc w:val="center"/>
              <w:rPr>
                <w:sz w:val="26"/>
                <w:szCs w:val="26"/>
              </w:rPr>
            </w:pPr>
            <w:r>
              <w:rPr>
                <w:sz w:val="26"/>
                <w:szCs w:val="26"/>
              </w:rPr>
              <w:t>8</w:t>
            </w:r>
            <w:r w:rsidR="00AB6DF5">
              <w:rPr>
                <w:sz w:val="26"/>
                <w:szCs w:val="26"/>
              </w:rPr>
              <w:t> </w:t>
            </w:r>
            <w:r>
              <w:rPr>
                <w:sz w:val="26"/>
                <w:szCs w:val="26"/>
              </w:rPr>
              <w:t>656</w:t>
            </w:r>
          </w:p>
        </w:tc>
        <w:tc>
          <w:tcPr>
            <w:tcW w:w="1852" w:type="pct"/>
            <w:tcBorders>
              <w:top w:val="single" w:sz="4" w:space="0" w:color="auto"/>
              <w:left w:val="single" w:sz="4" w:space="0" w:color="auto"/>
              <w:bottom w:val="single" w:sz="4" w:space="0" w:color="auto"/>
              <w:right w:val="single" w:sz="4" w:space="0" w:color="auto"/>
            </w:tcBorders>
            <w:vAlign w:val="center"/>
            <w:hideMark/>
          </w:tcPr>
          <w:p w14:paraId="4B36C4A9" w14:textId="436D4498" w:rsidR="00287B2F" w:rsidRDefault="006B2C52">
            <w:pPr>
              <w:jc w:val="center"/>
              <w:rPr>
                <w:sz w:val="26"/>
                <w:szCs w:val="26"/>
              </w:rPr>
            </w:pPr>
            <w:r>
              <w:rPr>
                <w:sz w:val="26"/>
                <w:szCs w:val="26"/>
              </w:rPr>
              <w:t>540</w:t>
            </w:r>
          </w:p>
        </w:tc>
      </w:tr>
    </w:tbl>
    <w:p w14:paraId="5D9D9237" w14:textId="29A2F35C" w:rsidR="00287B2F" w:rsidRPr="002D4FCC" w:rsidRDefault="00287B2F" w:rsidP="00287B2F">
      <w:pPr>
        <w:ind w:firstLine="709"/>
        <w:jc w:val="both"/>
        <w:rPr>
          <w:iCs/>
          <w:sz w:val="26"/>
          <w:szCs w:val="26"/>
        </w:rPr>
      </w:pPr>
      <w:r>
        <w:rPr>
          <w:rFonts w:eastAsia="Calibri"/>
          <w:sz w:val="26"/>
          <w:szCs w:val="26"/>
        </w:rPr>
        <w:t xml:space="preserve">Jūrmalas </w:t>
      </w:r>
      <w:r>
        <w:rPr>
          <w:rFonts w:eastAsia="Calibri"/>
          <w:spacing w:val="2"/>
          <w:sz w:val="26"/>
          <w:szCs w:val="26"/>
        </w:rPr>
        <w:t>Mantas novērtēšanas un izsoļu komisija 202</w:t>
      </w:r>
      <w:r w:rsidR="00203971">
        <w:rPr>
          <w:rFonts w:eastAsia="Calibri"/>
          <w:spacing w:val="2"/>
          <w:sz w:val="26"/>
          <w:szCs w:val="26"/>
        </w:rPr>
        <w:t>4</w:t>
      </w:r>
      <w:r>
        <w:rPr>
          <w:rFonts w:eastAsia="Calibri"/>
          <w:spacing w:val="2"/>
          <w:sz w:val="26"/>
          <w:szCs w:val="26"/>
        </w:rPr>
        <w:t xml:space="preserve">. gada </w:t>
      </w:r>
      <w:r w:rsidR="006B2C52">
        <w:rPr>
          <w:rFonts w:eastAsia="Calibri"/>
          <w:spacing w:val="2"/>
          <w:sz w:val="26"/>
          <w:szCs w:val="26"/>
        </w:rPr>
        <w:t>7</w:t>
      </w:r>
      <w:r>
        <w:rPr>
          <w:rFonts w:eastAsia="Calibri"/>
          <w:spacing w:val="2"/>
          <w:sz w:val="26"/>
          <w:szCs w:val="26"/>
        </w:rPr>
        <w:t>. </w:t>
      </w:r>
      <w:r w:rsidR="006B2C52">
        <w:rPr>
          <w:rFonts w:eastAsia="Calibri"/>
          <w:spacing w:val="2"/>
          <w:sz w:val="26"/>
          <w:szCs w:val="26"/>
        </w:rPr>
        <w:t>novembra</w:t>
      </w:r>
      <w:r>
        <w:rPr>
          <w:rFonts w:eastAsia="Calibri"/>
          <w:spacing w:val="2"/>
          <w:sz w:val="26"/>
          <w:szCs w:val="26"/>
        </w:rPr>
        <w:t xml:space="preserve"> sēdē (protokols Nr. 8.2-7/</w:t>
      </w:r>
      <w:r w:rsidR="006B2C52">
        <w:rPr>
          <w:rFonts w:eastAsia="Calibri"/>
          <w:spacing w:val="2"/>
          <w:sz w:val="26"/>
          <w:szCs w:val="26"/>
        </w:rPr>
        <w:t>33</w:t>
      </w:r>
      <w:r>
        <w:rPr>
          <w:rFonts w:eastAsia="Calibri"/>
          <w:spacing w:val="2"/>
          <w:sz w:val="26"/>
          <w:szCs w:val="26"/>
        </w:rPr>
        <w:t xml:space="preserve">) izskatīja jautājumu par zemesgabala otrās izsoles organizēšanu un nolēma pārdot to otrā elektroniskā izsolē ar augšupejošu soli, </w:t>
      </w:r>
      <w:r>
        <w:rPr>
          <w:sz w:val="26"/>
          <w:szCs w:val="26"/>
        </w:rPr>
        <w:t xml:space="preserve">nosakot otrās izsoles </w:t>
      </w:r>
      <w:r>
        <w:rPr>
          <w:sz w:val="26"/>
          <w:szCs w:val="26"/>
        </w:rPr>
        <w:lastRenderedPageBreak/>
        <w:t xml:space="preserve">sākumcenu </w:t>
      </w:r>
      <w:r w:rsidR="006B2C52">
        <w:rPr>
          <w:sz w:val="26"/>
          <w:szCs w:val="26"/>
        </w:rPr>
        <w:t>33</w:t>
      </w:r>
      <w:r w:rsidR="001F4F93">
        <w:rPr>
          <w:sz w:val="26"/>
          <w:szCs w:val="26"/>
        </w:rPr>
        <w:t> </w:t>
      </w:r>
      <w:r w:rsidR="006B2C52">
        <w:rPr>
          <w:sz w:val="26"/>
          <w:szCs w:val="26"/>
        </w:rPr>
        <w:t>600</w:t>
      </w:r>
      <w:r w:rsidR="001F4F93">
        <w:rPr>
          <w:sz w:val="26"/>
          <w:szCs w:val="26"/>
        </w:rPr>
        <w:t>,00</w:t>
      </w:r>
      <w:r>
        <w:rPr>
          <w:sz w:val="26"/>
          <w:szCs w:val="26"/>
        </w:rPr>
        <w:t> </w:t>
      </w:r>
      <w:r>
        <w:rPr>
          <w:i/>
          <w:sz w:val="26"/>
          <w:szCs w:val="26"/>
        </w:rPr>
        <w:t xml:space="preserve">euro </w:t>
      </w:r>
      <w:r>
        <w:rPr>
          <w:sz w:val="26"/>
          <w:szCs w:val="26"/>
        </w:rPr>
        <w:t>(cenas samazinājums 20 </w:t>
      </w:r>
      <w:r w:rsidR="004472CA">
        <w:rPr>
          <w:sz w:val="26"/>
          <w:szCs w:val="26"/>
        </w:rPr>
        <w:t>procentu</w:t>
      </w:r>
      <w:r>
        <w:rPr>
          <w:sz w:val="26"/>
          <w:szCs w:val="26"/>
        </w:rPr>
        <w:t xml:space="preserve"> apmērā)</w:t>
      </w:r>
      <w:r w:rsidR="006B2C52">
        <w:rPr>
          <w:sz w:val="26"/>
          <w:szCs w:val="26"/>
        </w:rPr>
        <w:t xml:space="preserve"> </w:t>
      </w:r>
      <w:r w:rsidR="00AE5701">
        <w:rPr>
          <w:sz w:val="26"/>
          <w:szCs w:val="26"/>
        </w:rPr>
        <w:t>un</w:t>
      </w:r>
      <w:r w:rsidR="00A07ECD">
        <w:rPr>
          <w:sz w:val="26"/>
          <w:szCs w:val="26"/>
        </w:rPr>
        <w:t xml:space="preserve"> </w:t>
      </w:r>
      <w:r>
        <w:rPr>
          <w:sz w:val="26"/>
          <w:szCs w:val="26"/>
        </w:rPr>
        <w:t>izsoles soli (</w:t>
      </w:r>
      <w:r w:rsidR="006B2C52">
        <w:rPr>
          <w:sz w:val="26"/>
          <w:szCs w:val="26"/>
        </w:rPr>
        <w:t>7</w:t>
      </w:r>
      <w:r>
        <w:rPr>
          <w:sz w:val="26"/>
          <w:szCs w:val="26"/>
        </w:rPr>
        <w:t> </w:t>
      </w:r>
      <w:r w:rsidR="004472CA">
        <w:rPr>
          <w:sz w:val="26"/>
          <w:szCs w:val="26"/>
        </w:rPr>
        <w:t>procenti</w:t>
      </w:r>
      <w:r w:rsidR="00203971">
        <w:rPr>
          <w:sz w:val="26"/>
          <w:szCs w:val="26"/>
        </w:rPr>
        <w:t xml:space="preserve"> no nosacītās cenas</w:t>
      </w:r>
      <w:r>
        <w:rPr>
          <w:sz w:val="26"/>
          <w:szCs w:val="26"/>
        </w:rPr>
        <w:t xml:space="preserve">) – </w:t>
      </w:r>
      <w:r w:rsidR="002609AD">
        <w:rPr>
          <w:sz w:val="26"/>
          <w:szCs w:val="26"/>
        </w:rPr>
        <w:t>2</w:t>
      </w:r>
      <w:r w:rsidR="00943148">
        <w:rPr>
          <w:sz w:val="26"/>
          <w:szCs w:val="26"/>
        </w:rPr>
        <w:t> </w:t>
      </w:r>
      <w:r w:rsidR="006B2C52">
        <w:rPr>
          <w:sz w:val="26"/>
          <w:szCs w:val="26"/>
        </w:rPr>
        <w:t>352</w:t>
      </w:r>
      <w:r w:rsidR="001F4F93">
        <w:rPr>
          <w:sz w:val="26"/>
          <w:szCs w:val="26"/>
        </w:rPr>
        <w:t>,00</w:t>
      </w:r>
      <w:r>
        <w:rPr>
          <w:sz w:val="26"/>
          <w:szCs w:val="26"/>
        </w:rPr>
        <w:t> </w:t>
      </w:r>
      <w:r>
        <w:rPr>
          <w:i/>
          <w:sz w:val="26"/>
          <w:szCs w:val="26"/>
        </w:rPr>
        <w:t>euro</w:t>
      </w:r>
      <w:r w:rsidR="006B2C52">
        <w:rPr>
          <w:i/>
          <w:sz w:val="26"/>
          <w:szCs w:val="26"/>
        </w:rPr>
        <w:t xml:space="preserve">. </w:t>
      </w:r>
      <w:r>
        <w:rPr>
          <w:sz w:val="26"/>
          <w:szCs w:val="26"/>
        </w:rPr>
        <w:t xml:space="preserve">Atbilstoši Ministru kabineta 2017. gada 20. jūnija noteikumu Nr. 343 “Tiesu administrācijas maksas pakalpojumu cenrādis” pielikuma 18.3. punktam izsoles dalības maksa </w:t>
      </w:r>
      <w:r w:rsidR="00D77BD6">
        <w:rPr>
          <w:sz w:val="26"/>
          <w:szCs w:val="26"/>
        </w:rPr>
        <w:t xml:space="preserve">ir </w:t>
      </w:r>
      <w:r>
        <w:rPr>
          <w:sz w:val="26"/>
          <w:szCs w:val="26"/>
        </w:rPr>
        <w:t>20</w:t>
      </w:r>
      <w:r w:rsidR="001F4F93">
        <w:rPr>
          <w:sz w:val="26"/>
          <w:szCs w:val="26"/>
        </w:rPr>
        <w:t>,00</w:t>
      </w:r>
      <w:r>
        <w:rPr>
          <w:sz w:val="26"/>
          <w:szCs w:val="26"/>
        </w:rPr>
        <w:t> </w:t>
      </w:r>
      <w:r>
        <w:rPr>
          <w:i/>
          <w:sz w:val="26"/>
          <w:szCs w:val="26"/>
        </w:rPr>
        <w:t>euro</w:t>
      </w:r>
      <w:r>
        <w:rPr>
          <w:iCs/>
          <w:sz w:val="26"/>
          <w:szCs w:val="26"/>
        </w:rPr>
        <w:t>.</w:t>
      </w:r>
    </w:p>
    <w:p w14:paraId="00FF28CB" w14:textId="14A7407B" w:rsidR="00287B2F" w:rsidRDefault="00287B2F" w:rsidP="00287B2F">
      <w:pPr>
        <w:ind w:firstLine="709"/>
        <w:jc w:val="both"/>
        <w:rPr>
          <w:rFonts w:eastAsia="Calibri"/>
          <w:sz w:val="26"/>
          <w:szCs w:val="26"/>
        </w:rPr>
      </w:pPr>
      <w:r>
        <w:rPr>
          <w:rFonts w:eastAsia="Calibri"/>
          <w:spacing w:val="2"/>
          <w:sz w:val="26"/>
          <w:szCs w:val="26"/>
        </w:rPr>
        <w:t xml:space="preserve">Pamatojoties uz Publiskas personas mantas atsavināšanas likuma </w:t>
      </w:r>
      <w:r>
        <w:rPr>
          <w:rFonts w:eastAsia="Calibri"/>
          <w:sz w:val="26"/>
          <w:szCs w:val="26"/>
        </w:rPr>
        <w:t xml:space="preserve">10. panta otro daļu, </w:t>
      </w:r>
      <w:r>
        <w:rPr>
          <w:rFonts w:eastAsia="Calibri"/>
          <w:spacing w:val="2"/>
          <w:sz w:val="26"/>
          <w:szCs w:val="26"/>
        </w:rPr>
        <w:t xml:space="preserve">11. panta pirmo daļu, </w:t>
      </w:r>
      <w:r>
        <w:rPr>
          <w:rFonts w:eastAsia="Calibri"/>
          <w:sz w:val="26"/>
          <w:szCs w:val="26"/>
        </w:rPr>
        <w:t>32. panta pirmās daļas 1. punktu,</w:t>
      </w:r>
      <w:r w:rsidR="004472CA">
        <w:rPr>
          <w:rFonts w:eastAsia="Calibri"/>
          <w:sz w:val="26"/>
          <w:szCs w:val="26"/>
        </w:rPr>
        <w:t xml:space="preserve"> kā arī,</w:t>
      </w:r>
      <w:r>
        <w:rPr>
          <w:rFonts w:eastAsia="Calibri"/>
          <w:bCs/>
          <w:sz w:val="26"/>
          <w:szCs w:val="26"/>
        </w:rPr>
        <w:t xml:space="preserve"> </w:t>
      </w:r>
      <w:r>
        <w:rPr>
          <w:rFonts w:eastAsia="Calibri"/>
          <w:sz w:val="26"/>
          <w:szCs w:val="26"/>
        </w:rPr>
        <w:t xml:space="preserve">ievērojot izsoles noteikumu, 7.1.1. apakšpunktu, Jūrmalas </w:t>
      </w:r>
      <w:r>
        <w:rPr>
          <w:rFonts w:eastAsia="Calibri"/>
          <w:spacing w:val="2"/>
          <w:sz w:val="26"/>
          <w:szCs w:val="26"/>
        </w:rPr>
        <w:t>Mantas novērtēšanas un izsoļu komisijas 202</w:t>
      </w:r>
      <w:r w:rsidR="00203971">
        <w:rPr>
          <w:rFonts w:eastAsia="Calibri"/>
          <w:spacing w:val="2"/>
          <w:sz w:val="26"/>
          <w:szCs w:val="26"/>
        </w:rPr>
        <w:t>4</w:t>
      </w:r>
      <w:r>
        <w:rPr>
          <w:rFonts w:eastAsia="Calibri"/>
          <w:spacing w:val="2"/>
          <w:sz w:val="26"/>
          <w:szCs w:val="26"/>
        </w:rPr>
        <w:t xml:space="preserve">. gada </w:t>
      </w:r>
      <w:r w:rsidR="004472CA">
        <w:rPr>
          <w:rFonts w:eastAsia="Calibri"/>
          <w:spacing w:val="2"/>
          <w:sz w:val="26"/>
          <w:szCs w:val="26"/>
        </w:rPr>
        <w:t>7</w:t>
      </w:r>
      <w:r>
        <w:rPr>
          <w:rFonts w:eastAsia="Calibri"/>
          <w:spacing w:val="2"/>
          <w:sz w:val="26"/>
          <w:szCs w:val="26"/>
        </w:rPr>
        <w:t>. </w:t>
      </w:r>
      <w:r w:rsidR="004472CA">
        <w:rPr>
          <w:rFonts w:eastAsia="Calibri"/>
          <w:spacing w:val="2"/>
          <w:sz w:val="26"/>
          <w:szCs w:val="26"/>
        </w:rPr>
        <w:t>novembra</w:t>
      </w:r>
      <w:r>
        <w:rPr>
          <w:rFonts w:eastAsia="Calibri"/>
          <w:spacing w:val="2"/>
          <w:sz w:val="26"/>
          <w:szCs w:val="26"/>
        </w:rPr>
        <w:t xml:space="preserve"> sēdes lēmumu (protokola Nr. 8.2-7/</w:t>
      </w:r>
      <w:r w:rsidR="004472CA">
        <w:rPr>
          <w:rFonts w:eastAsia="Calibri"/>
          <w:spacing w:val="2"/>
          <w:sz w:val="26"/>
          <w:szCs w:val="26"/>
        </w:rPr>
        <w:t>33</w:t>
      </w:r>
      <w:r>
        <w:rPr>
          <w:rFonts w:eastAsia="Calibri"/>
          <w:spacing w:val="2"/>
          <w:sz w:val="26"/>
          <w:szCs w:val="26"/>
        </w:rPr>
        <w:t xml:space="preserve">) </w:t>
      </w:r>
      <w:r>
        <w:rPr>
          <w:rFonts w:eastAsia="Calibri"/>
          <w:sz w:val="26"/>
          <w:szCs w:val="26"/>
        </w:rPr>
        <w:t>un</w:t>
      </w:r>
      <w:r w:rsidR="009C275E">
        <w:rPr>
          <w:rFonts w:eastAsia="Calibri"/>
          <w:sz w:val="26"/>
          <w:szCs w:val="26"/>
        </w:rPr>
        <w:t>,</w:t>
      </w:r>
      <w:r>
        <w:rPr>
          <w:rFonts w:eastAsia="Calibri"/>
          <w:sz w:val="26"/>
          <w:szCs w:val="26"/>
        </w:rPr>
        <w:t xml:space="preserve"> ņemot vērā Jūrmalas domes</w:t>
      </w:r>
      <w:r w:rsidR="001F4F93">
        <w:rPr>
          <w:rFonts w:eastAsia="Calibri"/>
          <w:sz w:val="26"/>
          <w:szCs w:val="26"/>
        </w:rPr>
        <w:t xml:space="preserve"> Pilsēt</w:t>
      </w:r>
      <w:r w:rsidR="005416CE">
        <w:rPr>
          <w:rFonts w:eastAsia="Calibri"/>
          <w:sz w:val="26"/>
          <w:szCs w:val="26"/>
        </w:rPr>
        <w:t xml:space="preserve">saimniecības </w:t>
      </w:r>
      <w:r w:rsidRPr="0016112D">
        <w:rPr>
          <w:rFonts w:eastAsia="Calibri"/>
          <w:sz w:val="26"/>
          <w:szCs w:val="26"/>
        </w:rPr>
        <w:t>komitejas 202</w:t>
      </w:r>
      <w:r w:rsidR="00203971">
        <w:rPr>
          <w:rFonts w:eastAsia="Calibri"/>
          <w:sz w:val="26"/>
          <w:szCs w:val="26"/>
        </w:rPr>
        <w:t>4</w:t>
      </w:r>
      <w:r w:rsidRPr="0016112D">
        <w:rPr>
          <w:rFonts w:eastAsia="Calibri"/>
          <w:sz w:val="26"/>
          <w:szCs w:val="26"/>
        </w:rPr>
        <w:t xml:space="preserve">. gada </w:t>
      </w:r>
      <w:r w:rsidR="002609AD">
        <w:rPr>
          <w:rFonts w:eastAsia="Calibri"/>
          <w:sz w:val="26"/>
          <w:szCs w:val="26"/>
        </w:rPr>
        <w:t>1</w:t>
      </w:r>
      <w:r w:rsidR="004472CA">
        <w:rPr>
          <w:rFonts w:eastAsia="Calibri"/>
          <w:sz w:val="26"/>
          <w:szCs w:val="26"/>
        </w:rPr>
        <w:t>2</w:t>
      </w:r>
      <w:r w:rsidRPr="0016112D">
        <w:rPr>
          <w:rFonts w:eastAsia="Calibri"/>
          <w:sz w:val="26"/>
          <w:szCs w:val="26"/>
        </w:rPr>
        <w:t>. </w:t>
      </w:r>
      <w:r w:rsidR="004472CA">
        <w:rPr>
          <w:rFonts w:eastAsia="Calibri"/>
          <w:sz w:val="26"/>
          <w:szCs w:val="26"/>
        </w:rPr>
        <w:t>novembra</w:t>
      </w:r>
      <w:r w:rsidRPr="0016112D">
        <w:rPr>
          <w:rFonts w:eastAsia="Calibri"/>
          <w:sz w:val="26"/>
          <w:szCs w:val="26"/>
        </w:rPr>
        <w:t xml:space="preserve"> s</w:t>
      </w:r>
      <w:r>
        <w:rPr>
          <w:rFonts w:eastAsia="Calibri"/>
          <w:sz w:val="26"/>
          <w:szCs w:val="26"/>
        </w:rPr>
        <w:t>ēdes atzinumu (protokols Nr. 1.2-</w:t>
      </w:r>
      <w:r w:rsidR="00E03843">
        <w:rPr>
          <w:rFonts w:eastAsia="Calibri"/>
          <w:sz w:val="26"/>
          <w:szCs w:val="26"/>
        </w:rPr>
        <w:t>29/12</w:t>
      </w:r>
      <w:r>
        <w:rPr>
          <w:rFonts w:eastAsia="Calibri"/>
          <w:sz w:val="26"/>
          <w:szCs w:val="26"/>
        </w:rPr>
        <w:t xml:space="preserve">), Jūrmalas dome </w:t>
      </w:r>
      <w:r>
        <w:rPr>
          <w:rFonts w:eastAsia="Calibri"/>
          <w:b/>
          <w:bCs/>
          <w:sz w:val="26"/>
          <w:szCs w:val="26"/>
        </w:rPr>
        <w:t>nolemj</w:t>
      </w:r>
      <w:r>
        <w:rPr>
          <w:rFonts w:eastAsia="Calibri"/>
          <w:sz w:val="26"/>
          <w:szCs w:val="26"/>
        </w:rPr>
        <w:t>:</w:t>
      </w:r>
    </w:p>
    <w:p w14:paraId="57CC9AEF" w14:textId="77777777" w:rsidR="00287B2F" w:rsidRDefault="00287B2F" w:rsidP="00287B2F">
      <w:pPr>
        <w:ind w:right="-766" w:firstLine="720"/>
        <w:jc w:val="both"/>
        <w:rPr>
          <w:rFonts w:eastAsia="Calibri"/>
          <w:sz w:val="26"/>
          <w:szCs w:val="26"/>
        </w:rPr>
      </w:pPr>
    </w:p>
    <w:p w14:paraId="5F609C96" w14:textId="209D75D6" w:rsidR="00287B2F" w:rsidRDefault="00287B2F" w:rsidP="00287B2F">
      <w:pPr>
        <w:ind w:left="425" w:hanging="425"/>
        <w:jc w:val="both"/>
        <w:rPr>
          <w:sz w:val="26"/>
          <w:szCs w:val="26"/>
        </w:rPr>
      </w:pPr>
      <w:r>
        <w:rPr>
          <w:sz w:val="26"/>
          <w:szCs w:val="26"/>
        </w:rPr>
        <w:t>1.</w:t>
      </w:r>
      <w:r>
        <w:rPr>
          <w:sz w:val="26"/>
          <w:szCs w:val="26"/>
        </w:rPr>
        <w:tab/>
        <w:t>Atzīt par nenotikušu Jūrmalas valstspilsētas pašvaldībai piederošā zemesgabala</w:t>
      </w:r>
      <w:r w:rsidR="00924A4B">
        <w:rPr>
          <w:sz w:val="26"/>
          <w:szCs w:val="26"/>
        </w:rPr>
        <w:t xml:space="preserve"> </w:t>
      </w:r>
      <w:r>
        <w:rPr>
          <w:rFonts w:eastAsia="Calibri"/>
          <w:sz w:val="26"/>
          <w:szCs w:val="26"/>
        </w:rPr>
        <w:t>pirmo izsoli.</w:t>
      </w:r>
    </w:p>
    <w:p w14:paraId="18642307" w14:textId="77777777" w:rsidR="00287B2F" w:rsidRDefault="00287B2F" w:rsidP="00287B2F">
      <w:pPr>
        <w:ind w:left="425" w:hanging="425"/>
        <w:jc w:val="both"/>
        <w:rPr>
          <w:rFonts w:eastAsia="Calibri"/>
          <w:sz w:val="26"/>
          <w:szCs w:val="26"/>
        </w:rPr>
      </w:pPr>
      <w:r>
        <w:rPr>
          <w:rFonts w:eastAsia="Calibri"/>
          <w:sz w:val="26"/>
          <w:szCs w:val="26"/>
        </w:rPr>
        <w:t>2.</w:t>
      </w:r>
      <w:r>
        <w:rPr>
          <w:rFonts w:eastAsia="Calibri"/>
          <w:sz w:val="26"/>
          <w:szCs w:val="26"/>
        </w:rPr>
        <w:tab/>
        <w:t>Atsavināt zemesgabalu, pārdodot otrā elektroniskā izsolē ar augšupejošu soli, nosakot:</w:t>
      </w:r>
    </w:p>
    <w:p w14:paraId="54A072AC" w14:textId="3E2FDC7C" w:rsidR="00287B2F" w:rsidRDefault="00287B2F" w:rsidP="00287B2F">
      <w:pPr>
        <w:ind w:left="850" w:hanging="425"/>
        <w:jc w:val="both"/>
        <w:rPr>
          <w:rFonts w:eastAsia="Calibri"/>
          <w:sz w:val="26"/>
          <w:szCs w:val="26"/>
        </w:rPr>
      </w:pPr>
      <w:r>
        <w:rPr>
          <w:rFonts w:eastAsia="Calibri"/>
          <w:sz w:val="26"/>
          <w:szCs w:val="26"/>
        </w:rPr>
        <w:t>2.1.</w:t>
      </w:r>
      <w:r>
        <w:rPr>
          <w:rFonts w:eastAsia="Calibri"/>
          <w:sz w:val="26"/>
          <w:szCs w:val="26"/>
        </w:rPr>
        <w:tab/>
        <w:t xml:space="preserve">otrās izsoles sākumcenu </w:t>
      </w:r>
      <w:r w:rsidR="00D42279">
        <w:rPr>
          <w:rFonts w:eastAsia="Calibri"/>
          <w:sz w:val="26"/>
          <w:szCs w:val="26"/>
        </w:rPr>
        <w:t>33</w:t>
      </w:r>
      <w:r w:rsidR="0033050A">
        <w:rPr>
          <w:rFonts w:eastAsia="Calibri"/>
          <w:sz w:val="26"/>
          <w:szCs w:val="26"/>
        </w:rPr>
        <w:t> </w:t>
      </w:r>
      <w:r w:rsidR="00D42279">
        <w:rPr>
          <w:rFonts w:eastAsia="Calibri"/>
          <w:sz w:val="26"/>
          <w:szCs w:val="26"/>
        </w:rPr>
        <w:t>600</w:t>
      </w:r>
      <w:r w:rsidR="0033050A">
        <w:rPr>
          <w:rFonts w:eastAsia="Calibri"/>
          <w:sz w:val="26"/>
          <w:szCs w:val="26"/>
        </w:rPr>
        <w:t>,00</w:t>
      </w:r>
      <w:r>
        <w:rPr>
          <w:rFonts w:eastAsia="Calibri"/>
          <w:sz w:val="26"/>
          <w:szCs w:val="26"/>
        </w:rPr>
        <w:t> </w:t>
      </w:r>
      <w:r>
        <w:rPr>
          <w:i/>
          <w:sz w:val="26"/>
          <w:szCs w:val="26"/>
        </w:rPr>
        <w:t>euro</w:t>
      </w:r>
      <w:r>
        <w:rPr>
          <w:rFonts w:eastAsia="Calibri"/>
          <w:sz w:val="26"/>
          <w:szCs w:val="26"/>
        </w:rPr>
        <w:t xml:space="preserve"> (</w:t>
      </w:r>
      <w:r w:rsidR="00D42279">
        <w:rPr>
          <w:rFonts w:eastAsia="Calibri"/>
          <w:sz w:val="26"/>
          <w:szCs w:val="26"/>
        </w:rPr>
        <w:t xml:space="preserve">trīsdesmit trīs tūkstoši seši simti </w:t>
      </w:r>
      <w:r>
        <w:rPr>
          <w:i/>
          <w:sz w:val="26"/>
          <w:szCs w:val="26"/>
        </w:rPr>
        <w:t>euro</w:t>
      </w:r>
      <w:r w:rsidR="0033050A">
        <w:rPr>
          <w:sz w:val="26"/>
          <w:szCs w:val="26"/>
        </w:rPr>
        <w:t xml:space="preserve"> un 00 centi</w:t>
      </w:r>
      <w:r>
        <w:rPr>
          <w:rFonts w:eastAsia="Calibri"/>
          <w:sz w:val="26"/>
          <w:szCs w:val="26"/>
        </w:rPr>
        <w:t>);</w:t>
      </w:r>
    </w:p>
    <w:p w14:paraId="2A5C13FE" w14:textId="3DCA27AF" w:rsidR="00287B2F" w:rsidRDefault="00287B2F" w:rsidP="00287B2F">
      <w:pPr>
        <w:ind w:left="850" w:hanging="425"/>
        <w:jc w:val="both"/>
        <w:rPr>
          <w:rFonts w:eastAsia="Calibri"/>
          <w:sz w:val="26"/>
          <w:szCs w:val="26"/>
        </w:rPr>
      </w:pPr>
      <w:r>
        <w:rPr>
          <w:rFonts w:eastAsia="Calibri"/>
          <w:sz w:val="26"/>
          <w:szCs w:val="26"/>
        </w:rPr>
        <w:t>2.2.</w:t>
      </w:r>
      <w:r>
        <w:rPr>
          <w:rFonts w:eastAsia="Calibri"/>
          <w:sz w:val="26"/>
          <w:szCs w:val="26"/>
        </w:rPr>
        <w:tab/>
        <w:t xml:space="preserve">otrās izsoles soli – </w:t>
      </w:r>
      <w:r w:rsidR="002609AD">
        <w:rPr>
          <w:sz w:val="26"/>
          <w:szCs w:val="26"/>
        </w:rPr>
        <w:t>2</w:t>
      </w:r>
      <w:r w:rsidR="00943148">
        <w:rPr>
          <w:sz w:val="26"/>
          <w:szCs w:val="26"/>
        </w:rPr>
        <w:t> </w:t>
      </w:r>
      <w:r w:rsidR="00D42279">
        <w:rPr>
          <w:sz w:val="26"/>
          <w:szCs w:val="26"/>
        </w:rPr>
        <w:t>352</w:t>
      </w:r>
      <w:r w:rsidR="00943148">
        <w:rPr>
          <w:sz w:val="26"/>
          <w:szCs w:val="26"/>
        </w:rPr>
        <w:t>,</w:t>
      </w:r>
      <w:r w:rsidR="0033050A">
        <w:rPr>
          <w:sz w:val="26"/>
          <w:szCs w:val="26"/>
        </w:rPr>
        <w:t>00</w:t>
      </w:r>
      <w:r>
        <w:rPr>
          <w:sz w:val="26"/>
          <w:szCs w:val="26"/>
        </w:rPr>
        <w:t> </w:t>
      </w:r>
      <w:r>
        <w:rPr>
          <w:i/>
          <w:sz w:val="26"/>
          <w:szCs w:val="26"/>
        </w:rPr>
        <w:t>euro</w:t>
      </w:r>
      <w:r>
        <w:rPr>
          <w:sz w:val="26"/>
          <w:szCs w:val="26"/>
        </w:rPr>
        <w:t xml:space="preserve"> (</w:t>
      </w:r>
      <w:r w:rsidR="002609AD">
        <w:rPr>
          <w:sz w:val="26"/>
          <w:szCs w:val="26"/>
        </w:rPr>
        <w:t>div</w:t>
      </w:r>
      <w:r w:rsidR="00D42279">
        <w:rPr>
          <w:sz w:val="26"/>
          <w:szCs w:val="26"/>
        </w:rPr>
        <w:t xml:space="preserve">i </w:t>
      </w:r>
      <w:r w:rsidR="002609AD">
        <w:rPr>
          <w:sz w:val="26"/>
          <w:szCs w:val="26"/>
        </w:rPr>
        <w:t>tūkstoši</w:t>
      </w:r>
      <w:r w:rsidR="00D42279">
        <w:rPr>
          <w:sz w:val="26"/>
          <w:szCs w:val="26"/>
        </w:rPr>
        <w:t xml:space="preserve"> trīs simti piecdesmit divi </w:t>
      </w:r>
      <w:r>
        <w:rPr>
          <w:i/>
          <w:sz w:val="26"/>
          <w:szCs w:val="26"/>
        </w:rPr>
        <w:t>euro</w:t>
      </w:r>
      <w:r w:rsidR="0033050A">
        <w:rPr>
          <w:sz w:val="26"/>
          <w:szCs w:val="26"/>
        </w:rPr>
        <w:t xml:space="preserve"> un 00 centi</w:t>
      </w:r>
      <w:r>
        <w:rPr>
          <w:sz w:val="26"/>
          <w:szCs w:val="26"/>
        </w:rPr>
        <w:t>)</w:t>
      </w:r>
      <w:r>
        <w:rPr>
          <w:rFonts w:eastAsia="Calibri"/>
          <w:sz w:val="26"/>
          <w:szCs w:val="26"/>
        </w:rPr>
        <w:t>;</w:t>
      </w:r>
    </w:p>
    <w:p w14:paraId="2977B325" w14:textId="7690A614" w:rsidR="00287B2F" w:rsidRDefault="00287B2F" w:rsidP="00287B2F">
      <w:pPr>
        <w:ind w:left="850" w:hanging="425"/>
        <w:jc w:val="both"/>
        <w:rPr>
          <w:rFonts w:eastAsia="Calibri"/>
          <w:sz w:val="26"/>
          <w:szCs w:val="26"/>
        </w:rPr>
      </w:pPr>
      <w:r>
        <w:rPr>
          <w:rFonts w:eastAsia="Calibri"/>
          <w:sz w:val="26"/>
          <w:szCs w:val="26"/>
        </w:rPr>
        <w:t>2.3.</w:t>
      </w:r>
      <w:r>
        <w:rPr>
          <w:rFonts w:eastAsia="Calibri"/>
          <w:sz w:val="26"/>
          <w:szCs w:val="26"/>
        </w:rPr>
        <w:tab/>
        <w:t>otrās izsoles dalības maksu – 20</w:t>
      </w:r>
      <w:r w:rsidR="0033050A">
        <w:rPr>
          <w:rFonts w:eastAsia="Calibri"/>
          <w:sz w:val="26"/>
          <w:szCs w:val="26"/>
        </w:rPr>
        <w:t>,00</w:t>
      </w:r>
      <w:r>
        <w:rPr>
          <w:rFonts w:eastAsia="Calibri"/>
          <w:sz w:val="26"/>
          <w:szCs w:val="26"/>
        </w:rPr>
        <w:t> </w:t>
      </w:r>
      <w:r>
        <w:rPr>
          <w:i/>
          <w:sz w:val="26"/>
          <w:szCs w:val="26"/>
        </w:rPr>
        <w:t>euro</w:t>
      </w:r>
      <w:r>
        <w:rPr>
          <w:rFonts w:eastAsia="Calibri"/>
          <w:sz w:val="26"/>
          <w:szCs w:val="26"/>
        </w:rPr>
        <w:t xml:space="preserve"> (divdesmit </w:t>
      </w:r>
      <w:r>
        <w:rPr>
          <w:i/>
          <w:sz w:val="26"/>
          <w:szCs w:val="26"/>
        </w:rPr>
        <w:t>euro</w:t>
      </w:r>
      <w:r w:rsidR="0033050A">
        <w:rPr>
          <w:sz w:val="26"/>
          <w:szCs w:val="26"/>
        </w:rPr>
        <w:t xml:space="preserve"> un 00 centi</w:t>
      </w:r>
      <w:r>
        <w:rPr>
          <w:rFonts w:eastAsia="Calibri"/>
          <w:sz w:val="26"/>
          <w:szCs w:val="26"/>
        </w:rPr>
        <w:t>);</w:t>
      </w:r>
    </w:p>
    <w:p w14:paraId="70204AEF" w14:textId="68F1E8D4" w:rsidR="00287B2F" w:rsidRDefault="00287B2F" w:rsidP="00287B2F">
      <w:pPr>
        <w:ind w:left="850" w:hanging="425"/>
        <w:contextualSpacing/>
        <w:jc w:val="both"/>
        <w:rPr>
          <w:rFonts w:eastAsia="Calibri"/>
          <w:sz w:val="26"/>
          <w:szCs w:val="26"/>
        </w:rPr>
      </w:pPr>
      <w:r>
        <w:rPr>
          <w:rFonts w:eastAsia="Calibri"/>
          <w:sz w:val="26"/>
          <w:szCs w:val="26"/>
        </w:rPr>
        <w:t>2.4.</w:t>
      </w:r>
      <w:r>
        <w:rPr>
          <w:rFonts w:eastAsia="Calibri"/>
          <w:sz w:val="26"/>
          <w:szCs w:val="26"/>
        </w:rPr>
        <w:tab/>
        <w:t>otrās izsoles nodrošinājumu 10 </w:t>
      </w:r>
      <w:r w:rsidR="00D42279">
        <w:rPr>
          <w:rFonts w:eastAsia="Calibri"/>
          <w:sz w:val="26"/>
          <w:szCs w:val="26"/>
        </w:rPr>
        <w:t>procentu</w:t>
      </w:r>
      <w:r>
        <w:rPr>
          <w:rFonts w:eastAsia="Calibri"/>
          <w:sz w:val="26"/>
          <w:szCs w:val="26"/>
        </w:rPr>
        <w:t xml:space="preserve"> apmērā no otrās izsoles sākumcenas, tas ir </w:t>
      </w:r>
      <w:r w:rsidR="00D42279">
        <w:rPr>
          <w:rFonts w:eastAsia="Calibri"/>
          <w:sz w:val="26"/>
          <w:szCs w:val="26"/>
        </w:rPr>
        <w:t>3</w:t>
      </w:r>
      <w:r w:rsidR="00943148">
        <w:rPr>
          <w:rFonts w:eastAsia="Calibri"/>
          <w:sz w:val="26"/>
          <w:szCs w:val="26"/>
        </w:rPr>
        <w:t> </w:t>
      </w:r>
      <w:r w:rsidR="00D42279">
        <w:rPr>
          <w:rFonts w:eastAsia="Calibri"/>
          <w:sz w:val="26"/>
          <w:szCs w:val="26"/>
        </w:rPr>
        <w:t>36</w:t>
      </w:r>
      <w:r w:rsidR="002609AD">
        <w:rPr>
          <w:rFonts w:eastAsia="Calibri"/>
          <w:sz w:val="26"/>
          <w:szCs w:val="26"/>
        </w:rPr>
        <w:t>0</w:t>
      </w:r>
      <w:r w:rsidR="0033050A">
        <w:rPr>
          <w:rFonts w:eastAsia="Calibri"/>
          <w:sz w:val="26"/>
          <w:szCs w:val="26"/>
        </w:rPr>
        <w:t>,</w:t>
      </w:r>
      <w:r w:rsidR="00D42279">
        <w:rPr>
          <w:rFonts w:eastAsia="Calibri"/>
          <w:sz w:val="26"/>
          <w:szCs w:val="26"/>
        </w:rPr>
        <w:t>0</w:t>
      </w:r>
      <w:r w:rsidR="0033050A">
        <w:rPr>
          <w:rFonts w:eastAsia="Calibri"/>
          <w:sz w:val="26"/>
          <w:szCs w:val="26"/>
        </w:rPr>
        <w:t>0</w:t>
      </w:r>
      <w:r>
        <w:rPr>
          <w:rFonts w:eastAsia="Calibri"/>
          <w:kern w:val="28"/>
          <w:sz w:val="26"/>
          <w:szCs w:val="26"/>
        </w:rPr>
        <w:t> </w:t>
      </w:r>
      <w:r>
        <w:rPr>
          <w:i/>
          <w:sz w:val="26"/>
          <w:szCs w:val="26"/>
        </w:rPr>
        <w:t>euro</w:t>
      </w:r>
      <w:r>
        <w:rPr>
          <w:rFonts w:eastAsia="Calibri"/>
          <w:sz w:val="26"/>
          <w:szCs w:val="26"/>
        </w:rPr>
        <w:t xml:space="preserve"> (</w:t>
      </w:r>
      <w:r w:rsidR="00D42279">
        <w:rPr>
          <w:rFonts w:eastAsia="Calibri"/>
          <w:sz w:val="26"/>
          <w:szCs w:val="26"/>
        </w:rPr>
        <w:t xml:space="preserve">trīs </w:t>
      </w:r>
      <w:r w:rsidR="002609AD">
        <w:rPr>
          <w:rFonts w:eastAsia="Calibri"/>
          <w:sz w:val="26"/>
          <w:szCs w:val="26"/>
        </w:rPr>
        <w:t>tūkstoši</w:t>
      </w:r>
      <w:r w:rsidR="00D42279">
        <w:rPr>
          <w:rFonts w:eastAsia="Calibri"/>
          <w:sz w:val="26"/>
          <w:szCs w:val="26"/>
        </w:rPr>
        <w:t xml:space="preserve"> trīs simti sešdesmit </w:t>
      </w:r>
      <w:r>
        <w:rPr>
          <w:i/>
          <w:sz w:val="26"/>
          <w:szCs w:val="26"/>
        </w:rPr>
        <w:t>euro</w:t>
      </w:r>
      <w:r w:rsidR="0033050A">
        <w:rPr>
          <w:sz w:val="26"/>
          <w:szCs w:val="26"/>
        </w:rPr>
        <w:t xml:space="preserve"> un </w:t>
      </w:r>
      <w:r w:rsidR="00D42279">
        <w:rPr>
          <w:sz w:val="26"/>
          <w:szCs w:val="26"/>
        </w:rPr>
        <w:t>0</w:t>
      </w:r>
      <w:r w:rsidR="0033050A">
        <w:rPr>
          <w:sz w:val="26"/>
          <w:szCs w:val="26"/>
        </w:rPr>
        <w:t>0 centi</w:t>
      </w:r>
      <w:r>
        <w:rPr>
          <w:rFonts w:eastAsia="Calibri"/>
          <w:sz w:val="26"/>
          <w:szCs w:val="26"/>
        </w:rPr>
        <w:t>).</w:t>
      </w:r>
    </w:p>
    <w:p w14:paraId="21E7B161" w14:textId="62A713DC" w:rsidR="00287B2F" w:rsidRDefault="00287B2F" w:rsidP="00287B2F">
      <w:pPr>
        <w:ind w:left="425" w:hanging="425"/>
        <w:jc w:val="both"/>
        <w:rPr>
          <w:rFonts w:eastAsia="Calibri"/>
          <w:sz w:val="26"/>
          <w:szCs w:val="26"/>
        </w:rPr>
      </w:pPr>
      <w:r>
        <w:rPr>
          <w:rFonts w:eastAsia="Calibri"/>
          <w:sz w:val="26"/>
          <w:szCs w:val="26"/>
        </w:rPr>
        <w:t>3.</w:t>
      </w:r>
      <w:r>
        <w:rPr>
          <w:rFonts w:eastAsia="Calibri"/>
          <w:sz w:val="26"/>
          <w:szCs w:val="26"/>
        </w:rPr>
        <w:tab/>
        <w:t>Jūrmalas Mantas novērtēšanas un izsoļu komisijai organizēt zemesgabala otro izsoli kārtībā, kāda noteikta izsoles noteikumos saskaņā ar šī lēmuma pielikumu</w:t>
      </w:r>
      <w:r w:rsidR="00924A4B">
        <w:rPr>
          <w:rFonts w:eastAsia="Calibri"/>
          <w:sz w:val="26"/>
          <w:szCs w:val="26"/>
        </w:rPr>
        <w:t>.</w:t>
      </w:r>
    </w:p>
    <w:p w14:paraId="508CA822" w14:textId="77777777" w:rsidR="00287B2F" w:rsidRDefault="00287B2F" w:rsidP="00287B2F">
      <w:pPr>
        <w:ind w:left="425" w:hanging="425"/>
        <w:jc w:val="both"/>
        <w:rPr>
          <w:rFonts w:eastAsia="Calibri"/>
          <w:sz w:val="26"/>
          <w:szCs w:val="26"/>
        </w:rPr>
      </w:pPr>
      <w:r>
        <w:rPr>
          <w:rFonts w:eastAsia="Calibri"/>
          <w:sz w:val="26"/>
          <w:szCs w:val="26"/>
        </w:rPr>
        <w:t>4.</w:t>
      </w:r>
      <w:r>
        <w:rPr>
          <w:rFonts w:eastAsia="Calibri"/>
          <w:sz w:val="26"/>
          <w:szCs w:val="26"/>
        </w:rPr>
        <w:tab/>
        <w:t>Noteikt, ka zemesgabalu pircējs var pirkt ar tūlītēju samaksu (samaksu veicot viena mēneša laikā pēc izsoles rezultāta paziņojuma saņemšanas dienas).</w:t>
      </w:r>
    </w:p>
    <w:p w14:paraId="3EF83AAC" w14:textId="77777777" w:rsidR="0016125F" w:rsidRDefault="0016125F" w:rsidP="004D0100">
      <w:pPr>
        <w:pStyle w:val="BodyTextIndent"/>
        <w:spacing w:after="0"/>
        <w:ind w:left="0"/>
        <w:jc w:val="both"/>
        <w:rPr>
          <w:sz w:val="26"/>
          <w:szCs w:val="26"/>
        </w:rPr>
      </w:pPr>
    </w:p>
    <w:tbl>
      <w:tblPr>
        <w:tblW w:w="5000" w:type="pct"/>
        <w:tblLook w:val="04A0" w:firstRow="1" w:lastRow="0" w:firstColumn="1" w:lastColumn="0" w:noHBand="0" w:noVBand="1"/>
      </w:tblPr>
      <w:tblGrid>
        <w:gridCol w:w="3703"/>
        <w:gridCol w:w="2958"/>
        <w:gridCol w:w="2694"/>
      </w:tblGrid>
      <w:tr w:rsidR="004D0100" w14:paraId="147A75AD" w14:textId="77777777">
        <w:trPr>
          <w:trHeight w:val="131"/>
        </w:trPr>
        <w:tc>
          <w:tcPr>
            <w:tcW w:w="1979" w:type="pct"/>
            <w:hideMark/>
          </w:tcPr>
          <w:p w14:paraId="06E61D76" w14:textId="11FF9AD5" w:rsidR="004D0100" w:rsidRDefault="004D0100">
            <w:pPr>
              <w:ind w:left="-105"/>
              <w:rPr>
                <w:sz w:val="26"/>
                <w:szCs w:val="26"/>
              </w:rPr>
            </w:pPr>
            <w:r>
              <w:rPr>
                <w:sz w:val="26"/>
                <w:szCs w:val="26"/>
              </w:rPr>
              <w:t>Priekšsēdētāja</w:t>
            </w:r>
          </w:p>
        </w:tc>
        <w:tc>
          <w:tcPr>
            <w:tcW w:w="1581" w:type="pct"/>
            <w:hideMark/>
          </w:tcPr>
          <w:p w14:paraId="4504F1B6" w14:textId="77777777" w:rsidR="004D0100" w:rsidRDefault="004D0100">
            <w:pPr>
              <w:rPr>
                <w:sz w:val="26"/>
                <w:szCs w:val="26"/>
              </w:rPr>
            </w:pPr>
            <w:r>
              <w:rPr>
                <w:sz w:val="26"/>
                <w:szCs w:val="26"/>
              </w:rPr>
              <w:t>(paraksts*)</w:t>
            </w:r>
          </w:p>
        </w:tc>
        <w:tc>
          <w:tcPr>
            <w:tcW w:w="1440" w:type="pct"/>
            <w:hideMark/>
          </w:tcPr>
          <w:p w14:paraId="69B9B5A5" w14:textId="1304C0A9" w:rsidR="004D0100" w:rsidRDefault="004D0100">
            <w:pPr>
              <w:ind w:right="-116"/>
              <w:jc w:val="right"/>
              <w:rPr>
                <w:sz w:val="26"/>
                <w:szCs w:val="26"/>
              </w:rPr>
            </w:pPr>
            <w:r>
              <w:rPr>
                <w:sz w:val="26"/>
                <w:szCs w:val="26"/>
              </w:rPr>
              <w:t>R. Sproģe</w:t>
            </w:r>
          </w:p>
        </w:tc>
      </w:tr>
    </w:tbl>
    <w:p w14:paraId="3901358E" w14:textId="77777777" w:rsidR="004D0100" w:rsidRPr="00647D8E" w:rsidRDefault="004D0100" w:rsidP="004D0100">
      <w:pPr>
        <w:rPr>
          <w:rFonts w:eastAsia="Calibri"/>
        </w:rPr>
      </w:pPr>
    </w:p>
    <w:p w14:paraId="7E2692AE" w14:textId="6CF65298" w:rsidR="009F3A5C" w:rsidRDefault="004D0100" w:rsidP="004D0100">
      <w:pPr>
        <w:jc w:val="center"/>
        <w:rPr>
          <w:rFonts w:eastAsia="Calibri"/>
          <w:sz w:val="20"/>
          <w:lang w:eastAsia="en-US"/>
        </w:rPr>
      </w:pPr>
      <w:r>
        <w:rPr>
          <w:rFonts w:eastAsia="Calibri"/>
          <w:sz w:val="20"/>
          <w:lang w:eastAsia="en-US"/>
        </w:rPr>
        <w:t>*DOKUMENTS PARAKSTĪTS AR DROŠU ELEKTRONISKO PARAKSTU UN SATUR LAIKA ZĪMOGU</w:t>
      </w:r>
    </w:p>
    <w:p w14:paraId="40CB7626" w14:textId="28569F29" w:rsidR="00CE2BA1" w:rsidRDefault="00CE2BA1">
      <w:pPr>
        <w:overflowPunct/>
        <w:autoSpaceDE/>
        <w:autoSpaceDN/>
        <w:adjustRightInd/>
        <w:textAlignment w:val="auto"/>
        <w:rPr>
          <w:rFonts w:eastAsia="Calibri"/>
          <w:sz w:val="20"/>
          <w:lang w:eastAsia="en-US"/>
        </w:rPr>
      </w:pPr>
      <w:r>
        <w:rPr>
          <w:rFonts w:eastAsia="Calibri"/>
          <w:sz w:val="20"/>
          <w:lang w:eastAsia="en-US"/>
        </w:rPr>
        <w:br w:type="page"/>
      </w:r>
    </w:p>
    <w:p w14:paraId="4CD11EE5" w14:textId="77777777" w:rsidR="00837EF8" w:rsidRPr="00C20202" w:rsidRDefault="00837EF8" w:rsidP="00837EF8">
      <w:pPr>
        <w:ind w:right="-1" w:firstLine="284"/>
        <w:jc w:val="right"/>
        <w:rPr>
          <w:szCs w:val="24"/>
        </w:rPr>
      </w:pPr>
      <w:r w:rsidRPr="00C20202">
        <w:rPr>
          <w:szCs w:val="24"/>
        </w:rPr>
        <w:t>Pielikums Jūrmalas domes</w:t>
      </w:r>
    </w:p>
    <w:p w14:paraId="0D9B20FE" w14:textId="2FE62491" w:rsidR="00837EF8" w:rsidRPr="00C20202" w:rsidRDefault="00837EF8" w:rsidP="00837EF8">
      <w:pPr>
        <w:ind w:right="-1" w:firstLine="284"/>
        <w:jc w:val="right"/>
        <w:rPr>
          <w:szCs w:val="24"/>
        </w:rPr>
      </w:pPr>
      <w:r w:rsidRPr="00C20202">
        <w:rPr>
          <w:szCs w:val="24"/>
        </w:rPr>
        <w:t>202</w:t>
      </w:r>
      <w:r>
        <w:rPr>
          <w:szCs w:val="24"/>
        </w:rPr>
        <w:t>4</w:t>
      </w:r>
      <w:r w:rsidRPr="00C20202">
        <w:rPr>
          <w:szCs w:val="24"/>
        </w:rPr>
        <w:t xml:space="preserve">. gada </w:t>
      </w:r>
      <w:r w:rsidR="006A5333">
        <w:rPr>
          <w:szCs w:val="24"/>
        </w:rPr>
        <w:t>19. decembra</w:t>
      </w:r>
      <w:r w:rsidRPr="00C20202">
        <w:rPr>
          <w:szCs w:val="24"/>
        </w:rPr>
        <w:t xml:space="preserve"> lēmumam Nr. </w:t>
      </w:r>
      <w:r w:rsidR="005C0F1C">
        <w:rPr>
          <w:szCs w:val="24"/>
        </w:rPr>
        <w:t>625</w:t>
      </w:r>
    </w:p>
    <w:p w14:paraId="134D7609" w14:textId="0BFD5D65" w:rsidR="00837EF8" w:rsidRPr="00C20202" w:rsidRDefault="00837EF8" w:rsidP="00837EF8">
      <w:pPr>
        <w:ind w:right="-1" w:firstLine="284"/>
        <w:jc w:val="right"/>
        <w:rPr>
          <w:szCs w:val="24"/>
        </w:rPr>
      </w:pPr>
      <w:r w:rsidRPr="00C20202">
        <w:rPr>
          <w:szCs w:val="24"/>
        </w:rPr>
        <w:t>(protokols Nr. </w:t>
      </w:r>
      <w:r w:rsidR="006A5333">
        <w:rPr>
          <w:szCs w:val="24"/>
        </w:rPr>
        <w:t>17</w:t>
      </w:r>
      <w:r w:rsidRPr="00C20202">
        <w:rPr>
          <w:szCs w:val="24"/>
        </w:rPr>
        <w:t xml:space="preserve">, </w:t>
      </w:r>
      <w:r w:rsidR="005C0F1C">
        <w:rPr>
          <w:szCs w:val="24"/>
        </w:rPr>
        <w:t>12</w:t>
      </w:r>
      <w:r w:rsidRPr="00C20202">
        <w:rPr>
          <w:szCs w:val="24"/>
        </w:rPr>
        <w:t>. punkts)</w:t>
      </w:r>
    </w:p>
    <w:p w14:paraId="1DB5EEDE" w14:textId="77777777" w:rsidR="00837EF8" w:rsidRPr="00C20202" w:rsidRDefault="00837EF8" w:rsidP="00837EF8">
      <w:pPr>
        <w:ind w:right="45" w:firstLine="284"/>
        <w:jc w:val="right"/>
        <w:rPr>
          <w:szCs w:val="24"/>
        </w:rPr>
      </w:pPr>
    </w:p>
    <w:p w14:paraId="653DD849" w14:textId="77777777" w:rsidR="002257EA" w:rsidRPr="00C20202" w:rsidRDefault="002257EA" w:rsidP="002257EA">
      <w:pPr>
        <w:tabs>
          <w:tab w:val="left" w:pos="0"/>
          <w:tab w:val="left" w:pos="426"/>
        </w:tabs>
        <w:ind w:right="43" w:firstLine="284"/>
        <w:contextualSpacing/>
        <w:jc w:val="center"/>
        <w:rPr>
          <w:b/>
          <w:szCs w:val="24"/>
        </w:rPr>
      </w:pPr>
      <w:r w:rsidRPr="00C20202">
        <w:rPr>
          <w:b/>
          <w:szCs w:val="24"/>
        </w:rPr>
        <w:t>Jūrmalas valstspilsētas pašvaldības</w:t>
      </w:r>
    </w:p>
    <w:p w14:paraId="109F473B" w14:textId="77777777" w:rsidR="002257EA" w:rsidRPr="00C20202" w:rsidRDefault="002257EA" w:rsidP="002257EA">
      <w:pPr>
        <w:tabs>
          <w:tab w:val="left" w:pos="0"/>
          <w:tab w:val="left" w:pos="426"/>
        </w:tabs>
        <w:ind w:right="43" w:firstLine="284"/>
        <w:contextualSpacing/>
        <w:jc w:val="center"/>
        <w:rPr>
          <w:b/>
          <w:szCs w:val="24"/>
        </w:rPr>
      </w:pPr>
      <w:r>
        <w:rPr>
          <w:b/>
          <w:szCs w:val="24"/>
        </w:rPr>
        <w:t>zemesgabala</w:t>
      </w:r>
      <w:r w:rsidRPr="00C20202">
        <w:rPr>
          <w:b/>
          <w:szCs w:val="24"/>
        </w:rPr>
        <w:t xml:space="preserve"> </w:t>
      </w:r>
      <w:r>
        <w:rPr>
          <w:b/>
          <w:szCs w:val="24"/>
        </w:rPr>
        <w:t>Garkalnes ielā 2A</w:t>
      </w:r>
      <w:r w:rsidRPr="00C20202">
        <w:rPr>
          <w:b/>
          <w:szCs w:val="24"/>
        </w:rPr>
        <w:t>, Jūrmalā,</w:t>
      </w:r>
      <w:r>
        <w:rPr>
          <w:b/>
          <w:szCs w:val="24"/>
        </w:rPr>
        <w:t xml:space="preserve"> (Sloka 0005),</w:t>
      </w:r>
    </w:p>
    <w:p w14:paraId="497C6CB0" w14:textId="433BF2FF" w:rsidR="002257EA" w:rsidRDefault="002257EA" w:rsidP="002257EA">
      <w:pPr>
        <w:tabs>
          <w:tab w:val="left" w:pos="0"/>
          <w:tab w:val="left" w:pos="426"/>
        </w:tabs>
        <w:ind w:left="344" w:right="43"/>
        <w:contextualSpacing/>
        <w:jc w:val="center"/>
        <w:rPr>
          <w:b/>
          <w:szCs w:val="24"/>
        </w:rPr>
      </w:pPr>
      <w:r w:rsidRPr="00C20202">
        <w:rPr>
          <w:b/>
          <w:szCs w:val="24"/>
        </w:rPr>
        <w:t>kadastra Nr. 1300</w:t>
      </w:r>
      <w:r>
        <w:rPr>
          <w:b/>
          <w:szCs w:val="24"/>
        </w:rPr>
        <w:t> </w:t>
      </w:r>
      <w:r w:rsidRPr="00C20202">
        <w:rPr>
          <w:b/>
          <w:szCs w:val="24"/>
        </w:rPr>
        <w:t>0</w:t>
      </w:r>
      <w:r>
        <w:rPr>
          <w:b/>
          <w:szCs w:val="24"/>
        </w:rPr>
        <w:t>21 0005</w:t>
      </w:r>
      <w:r w:rsidR="007B200D">
        <w:rPr>
          <w:b/>
          <w:szCs w:val="24"/>
        </w:rPr>
        <w:t>,</w:t>
      </w:r>
    </w:p>
    <w:p w14:paraId="45627600" w14:textId="77777777" w:rsidR="002257EA" w:rsidRPr="00C20202" w:rsidRDefault="002257EA" w:rsidP="002257EA">
      <w:pPr>
        <w:tabs>
          <w:tab w:val="left" w:pos="0"/>
          <w:tab w:val="left" w:pos="426"/>
        </w:tabs>
        <w:ind w:left="344" w:right="43"/>
        <w:contextualSpacing/>
        <w:jc w:val="center"/>
        <w:rPr>
          <w:b/>
          <w:szCs w:val="24"/>
        </w:rPr>
      </w:pPr>
    </w:p>
    <w:p w14:paraId="6D55C493" w14:textId="77777777" w:rsidR="002257EA" w:rsidRPr="00C20202" w:rsidRDefault="002257EA" w:rsidP="002257EA">
      <w:pPr>
        <w:tabs>
          <w:tab w:val="left" w:pos="0"/>
          <w:tab w:val="left" w:pos="426"/>
        </w:tabs>
        <w:ind w:right="43" w:firstLine="284"/>
        <w:contextualSpacing/>
        <w:jc w:val="center"/>
        <w:rPr>
          <w:b/>
          <w:szCs w:val="24"/>
        </w:rPr>
      </w:pPr>
      <w:r w:rsidRPr="00C20202">
        <w:rPr>
          <w:b/>
          <w:szCs w:val="24"/>
        </w:rPr>
        <w:t>ELEKTRONISKĀS IZSOLES NOTEIKUMI</w:t>
      </w:r>
    </w:p>
    <w:p w14:paraId="0E632ECC" w14:textId="77777777" w:rsidR="002257EA" w:rsidRPr="00C20202" w:rsidRDefault="002257EA" w:rsidP="002257EA">
      <w:pPr>
        <w:tabs>
          <w:tab w:val="left" w:pos="0"/>
          <w:tab w:val="left" w:pos="426"/>
        </w:tabs>
        <w:ind w:right="43" w:firstLine="284"/>
        <w:contextualSpacing/>
        <w:jc w:val="center"/>
        <w:rPr>
          <w:szCs w:val="24"/>
        </w:rPr>
      </w:pPr>
    </w:p>
    <w:p w14:paraId="0E06F119" w14:textId="77777777" w:rsidR="002257EA" w:rsidRPr="00C20202" w:rsidRDefault="002257EA" w:rsidP="002257EA">
      <w:pPr>
        <w:pStyle w:val="ListParagraph"/>
        <w:numPr>
          <w:ilvl w:val="0"/>
          <w:numId w:val="30"/>
        </w:numPr>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Vispārīgie noteikumi</w:t>
      </w:r>
    </w:p>
    <w:p w14:paraId="3B5C0D45" w14:textId="3CC8C0F7" w:rsidR="002257EA" w:rsidRPr="00C20202" w:rsidRDefault="002257EA" w:rsidP="002257EA">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Jūrmalas valstspilsētas pašvaldības </w:t>
      </w:r>
      <w:r>
        <w:rPr>
          <w:rFonts w:ascii="Times New Roman" w:hAnsi="Times New Roman"/>
          <w:sz w:val="24"/>
          <w:szCs w:val="24"/>
          <w:lang w:val="lv-LV"/>
        </w:rPr>
        <w:t>zemesgabala Garkalnes ielā 2A, Jūrmalā, (Sloka 0005), kadastra Nr. 1300 021</w:t>
      </w:r>
      <w:r w:rsidRPr="00C20202">
        <w:rPr>
          <w:rFonts w:ascii="Times New Roman" w:hAnsi="Times New Roman"/>
          <w:sz w:val="24"/>
          <w:szCs w:val="24"/>
          <w:lang w:val="lv-LV"/>
        </w:rPr>
        <w:t> </w:t>
      </w:r>
      <w:r>
        <w:rPr>
          <w:rFonts w:ascii="Times New Roman" w:hAnsi="Times New Roman"/>
          <w:sz w:val="24"/>
          <w:szCs w:val="24"/>
          <w:lang w:val="lv-LV"/>
        </w:rPr>
        <w:t>0005</w:t>
      </w:r>
      <w:r w:rsidRPr="00C20202">
        <w:rPr>
          <w:rFonts w:ascii="Times New Roman" w:hAnsi="Times New Roman"/>
          <w:sz w:val="24"/>
          <w:szCs w:val="24"/>
          <w:lang w:val="lv-LV"/>
        </w:rPr>
        <w:t xml:space="preserve">, elektroniskās izsoles noteikumi (turpmāk – Noteikumi) nosaka kārtību, kādā Jūrmalas valstspilsētas administrācija organizē </w:t>
      </w:r>
      <w:r>
        <w:rPr>
          <w:rFonts w:ascii="Times New Roman" w:hAnsi="Times New Roman"/>
          <w:sz w:val="24"/>
          <w:szCs w:val="24"/>
          <w:lang w:val="lv-LV"/>
        </w:rPr>
        <w:t>zemesgabala</w:t>
      </w:r>
      <w:r w:rsidRPr="00C20202">
        <w:rPr>
          <w:rFonts w:ascii="Times New Roman" w:hAnsi="Times New Roman"/>
          <w:sz w:val="24"/>
          <w:szCs w:val="24"/>
          <w:lang w:val="lv-LV"/>
        </w:rPr>
        <w:t xml:space="preserve"> </w:t>
      </w:r>
      <w:r>
        <w:rPr>
          <w:rFonts w:ascii="Times New Roman" w:hAnsi="Times New Roman"/>
          <w:sz w:val="24"/>
          <w:szCs w:val="24"/>
          <w:lang w:val="lv-LV"/>
        </w:rPr>
        <w:t>Garkalnes ielā 2A, Jūrmalā, (Sloka 0005), kadastra Nr. 1300 021</w:t>
      </w:r>
      <w:r w:rsidRPr="00C20202">
        <w:rPr>
          <w:rFonts w:ascii="Times New Roman" w:hAnsi="Times New Roman"/>
          <w:sz w:val="24"/>
          <w:szCs w:val="24"/>
          <w:lang w:val="lv-LV"/>
        </w:rPr>
        <w:t> </w:t>
      </w:r>
      <w:r>
        <w:rPr>
          <w:rFonts w:ascii="Times New Roman" w:hAnsi="Times New Roman"/>
          <w:sz w:val="24"/>
          <w:szCs w:val="24"/>
          <w:lang w:val="lv-LV"/>
        </w:rPr>
        <w:t>0005</w:t>
      </w:r>
      <w:r w:rsidRPr="00C20202">
        <w:rPr>
          <w:rFonts w:ascii="Times New Roman" w:hAnsi="Times New Roman"/>
          <w:sz w:val="24"/>
          <w:szCs w:val="24"/>
          <w:lang w:val="lv-LV"/>
        </w:rPr>
        <w:t xml:space="preserve">, ar kopējo platību </w:t>
      </w:r>
      <w:r>
        <w:rPr>
          <w:rFonts w:ascii="Times New Roman" w:hAnsi="Times New Roman"/>
          <w:sz w:val="24"/>
          <w:szCs w:val="24"/>
          <w:lang w:val="lv-LV"/>
        </w:rPr>
        <w:t>1383</w:t>
      </w:r>
      <w:r w:rsidRPr="00C20202">
        <w:rPr>
          <w:rFonts w:ascii="Times New Roman" w:hAnsi="Times New Roman"/>
          <w:sz w:val="24"/>
          <w:szCs w:val="24"/>
          <w:lang w:val="lv-LV"/>
        </w:rPr>
        <w:t> m</w:t>
      </w:r>
      <w:r w:rsidRPr="00C20202">
        <w:rPr>
          <w:rFonts w:ascii="Times New Roman" w:hAnsi="Times New Roman"/>
          <w:sz w:val="24"/>
          <w:szCs w:val="24"/>
          <w:vertAlign w:val="superscript"/>
          <w:lang w:val="lv-LV"/>
        </w:rPr>
        <w:t>2</w:t>
      </w:r>
      <w:r w:rsidRPr="00C20202">
        <w:rPr>
          <w:rFonts w:ascii="Times New Roman" w:hAnsi="Times New Roman"/>
          <w:sz w:val="24"/>
          <w:szCs w:val="24"/>
          <w:lang w:val="lv-LV"/>
        </w:rPr>
        <w:t>,</w:t>
      </w:r>
      <w:r>
        <w:rPr>
          <w:rFonts w:ascii="Times New Roman" w:hAnsi="Times New Roman"/>
          <w:sz w:val="24"/>
          <w:szCs w:val="24"/>
          <w:lang w:val="lv-LV"/>
        </w:rPr>
        <w:t xml:space="preserve"> </w:t>
      </w:r>
      <w:r w:rsidRPr="00C20202">
        <w:rPr>
          <w:rFonts w:ascii="Times New Roman" w:hAnsi="Times New Roman"/>
          <w:sz w:val="24"/>
          <w:szCs w:val="24"/>
          <w:lang w:val="lv-LV"/>
        </w:rPr>
        <w:t xml:space="preserve">(turpmāk – Objekts), </w:t>
      </w:r>
      <w:r w:rsidR="006D7BEC">
        <w:rPr>
          <w:rFonts w:ascii="Times New Roman" w:hAnsi="Times New Roman"/>
          <w:sz w:val="24"/>
          <w:szCs w:val="24"/>
          <w:lang w:val="lv-LV"/>
        </w:rPr>
        <w:t xml:space="preserve">otro </w:t>
      </w:r>
      <w:r w:rsidRPr="00C20202">
        <w:rPr>
          <w:rFonts w:ascii="Times New Roman" w:hAnsi="Times New Roman"/>
          <w:sz w:val="24"/>
          <w:szCs w:val="24"/>
          <w:lang w:val="lv-LV"/>
        </w:rPr>
        <w:t>elektronisko izsoli ar augšupejošu soli pircēja noteikšanai saskaņā ar Publiskas personas mantas atsavināšanas likumu un Civillikumu.</w:t>
      </w:r>
    </w:p>
    <w:p w14:paraId="5575EAF4" w14:textId="77777777" w:rsidR="002257EA" w:rsidRPr="00C20202" w:rsidRDefault="002257EA" w:rsidP="002257EA">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Ziņas par Objektu:</w:t>
      </w:r>
    </w:p>
    <w:p w14:paraId="27C37925" w14:textId="77777777" w:rsidR="002257EA" w:rsidRPr="00C20202" w:rsidRDefault="002257EA" w:rsidP="002257EA">
      <w:pPr>
        <w:pStyle w:val="ListParagraph"/>
        <w:numPr>
          <w:ilvl w:val="2"/>
          <w:numId w:val="30"/>
        </w:numPr>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adrese –</w:t>
      </w:r>
      <w:r>
        <w:rPr>
          <w:rFonts w:ascii="Times New Roman" w:hAnsi="Times New Roman"/>
          <w:sz w:val="24"/>
          <w:szCs w:val="24"/>
          <w:lang w:val="lv-LV"/>
        </w:rPr>
        <w:t xml:space="preserve"> Garkalnes iela 2A</w:t>
      </w:r>
      <w:r w:rsidRPr="00C20202">
        <w:rPr>
          <w:rFonts w:ascii="Times New Roman" w:hAnsi="Times New Roman"/>
          <w:sz w:val="24"/>
          <w:szCs w:val="24"/>
          <w:lang w:val="lv-LV"/>
        </w:rPr>
        <w:t>, Jūrmal</w:t>
      </w:r>
      <w:r>
        <w:rPr>
          <w:rFonts w:ascii="Times New Roman" w:hAnsi="Times New Roman"/>
          <w:sz w:val="24"/>
          <w:szCs w:val="24"/>
          <w:lang w:val="lv-LV"/>
        </w:rPr>
        <w:t>a; nosaukums - Sloka 0005</w:t>
      </w:r>
      <w:r w:rsidRPr="00C20202">
        <w:rPr>
          <w:rFonts w:ascii="Times New Roman" w:hAnsi="Times New Roman"/>
          <w:sz w:val="24"/>
          <w:szCs w:val="24"/>
          <w:lang w:val="lv-LV"/>
        </w:rPr>
        <w:t>;</w:t>
      </w:r>
    </w:p>
    <w:p w14:paraId="110B4681" w14:textId="77777777" w:rsidR="002257EA" w:rsidRPr="00C20202" w:rsidRDefault="002257EA" w:rsidP="002257EA">
      <w:pPr>
        <w:pStyle w:val="ListParagraph"/>
        <w:numPr>
          <w:ilvl w:val="2"/>
          <w:numId w:val="30"/>
        </w:numPr>
        <w:spacing w:after="0" w:line="240" w:lineRule="auto"/>
        <w:ind w:left="1276" w:hanging="709"/>
        <w:jc w:val="both"/>
        <w:rPr>
          <w:rFonts w:ascii="Times New Roman" w:hAnsi="Times New Roman"/>
          <w:sz w:val="24"/>
          <w:szCs w:val="24"/>
          <w:lang w:val="lv-LV"/>
        </w:rPr>
      </w:pPr>
      <w:r>
        <w:rPr>
          <w:rFonts w:ascii="Times New Roman" w:hAnsi="Times New Roman"/>
          <w:sz w:val="24"/>
          <w:szCs w:val="24"/>
          <w:lang w:val="lv-LV"/>
        </w:rPr>
        <w:t>kadastra Nr. 1300 021</w:t>
      </w:r>
      <w:r w:rsidRPr="00C20202">
        <w:rPr>
          <w:rFonts w:ascii="Times New Roman" w:hAnsi="Times New Roman"/>
          <w:sz w:val="24"/>
          <w:szCs w:val="24"/>
          <w:lang w:val="lv-LV"/>
        </w:rPr>
        <w:t> </w:t>
      </w:r>
      <w:r>
        <w:rPr>
          <w:rFonts w:ascii="Times New Roman" w:hAnsi="Times New Roman"/>
          <w:sz w:val="24"/>
          <w:szCs w:val="24"/>
          <w:lang w:val="lv-LV"/>
        </w:rPr>
        <w:t>0005, zemes vienības kadastra apzīmējums 1300 021 0005</w:t>
      </w:r>
      <w:r w:rsidRPr="00C20202">
        <w:rPr>
          <w:rFonts w:ascii="Times New Roman" w:hAnsi="Times New Roman"/>
          <w:sz w:val="24"/>
          <w:szCs w:val="24"/>
          <w:lang w:val="lv-LV"/>
        </w:rPr>
        <w:t>;</w:t>
      </w:r>
    </w:p>
    <w:p w14:paraId="789C6FF8" w14:textId="77777777" w:rsidR="002257EA" w:rsidRDefault="002257EA" w:rsidP="002257EA">
      <w:pPr>
        <w:pStyle w:val="ListParagraph"/>
        <w:numPr>
          <w:ilvl w:val="2"/>
          <w:numId w:val="30"/>
        </w:numPr>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īpašuma tiesības uz Objektu 20</w:t>
      </w:r>
      <w:r>
        <w:rPr>
          <w:rFonts w:ascii="Times New Roman" w:hAnsi="Times New Roman"/>
          <w:sz w:val="24"/>
          <w:szCs w:val="24"/>
          <w:lang w:val="lv-LV"/>
        </w:rPr>
        <w:t>18</w:t>
      </w:r>
      <w:r w:rsidRPr="00C20202">
        <w:rPr>
          <w:rFonts w:ascii="Times New Roman" w:hAnsi="Times New Roman"/>
          <w:sz w:val="24"/>
          <w:szCs w:val="24"/>
          <w:lang w:val="lv-LV"/>
        </w:rPr>
        <w:t xml:space="preserve">. gada </w:t>
      </w:r>
      <w:r>
        <w:rPr>
          <w:rFonts w:ascii="Times New Roman" w:hAnsi="Times New Roman"/>
          <w:sz w:val="24"/>
          <w:szCs w:val="24"/>
          <w:lang w:val="lv-LV"/>
        </w:rPr>
        <w:t>28</w:t>
      </w:r>
      <w:r w:rsidRPr="00C20202">
        <w:rPr>
          <w:rFonts w:ascii="Times New Roman" w:hAnsi="Times New Roman"/>
          <w:sz w:val="24"/>
          <w:szCs w:val="24"/>
          <w:lang w:val="lv-LV"/>
        </w:rPr>
        <w:t>. </w:t>
      </w:r>
      <w:r>
        <w:rPr>
          <w:rFonts w:ascii="Times New Roman" w:hAnsi="Times New Roman"/>
          <w:sz w:val="24"/>
          <w:szCs w:val="24"/>
          <w:lang w:val="lv-LV"/>
        </w:rPr>
        <w:t>jūnijā</w:t>
      </w:r>
      <w:r w:rsidRPr="00C20202">
        <w:rPr>
          <w:rFonts w:ascii="Times New Roman" w:hAnsi="Times New Roman"/>
          <w:sz w:val="24"/>
          <w:szCs w:val="24"/>
          <w:lang w:val="lv-LV"/>
        </w:rPr>
        <w:t xml:space="preserve"> nostiprinātas Jūrmalas pilsētas pašvaldībai Jūrmalas pilsētas zemesgrāmatas nodalījumā Nr. </w:t>
      </w:r>
      <w:r>
        <w:rPr>
          <w:rFonts w:ascii="Times New Roman" w:hAnsi="Times New Roman"/>
          <w:sz w:val="24"/>
          <w:szCs w:val="24"/>
          <w:lang w:val="lv-LV"/>
        </w:rPr>
        <w:t>100000579414</w:t>
      </w:r>
      <w:r w:rsidRPr="00C20202">
        <w:rPr>
          <w:rFonts w:ascii="Times New Roman" w:hAnsi="Times New Roman"/>
          <w:sz w:val="24"/>
          <w:szCs w:val="24"/>
          <w:lang w:val="lv-LV"/>
        </w:rPr>
        <w:t>;</w:t>
      </w:r>
    </w:p>
    <w:p w14:paraId="24806446" w14:textId="77777777" w:rsidR="002257EA" w:rsidRPr="00C20202" w:rsidRDefault="002257EA" w:rsidP="002257EA">
      <w:pPr>
        <w:pStyle w:val="ListParagraph"/>
        <w:numPr>
          <w:ilvl w:val="2"/>
          <w:numId w:val="30"/>
        </w:numPr>
        <w:spacing w:after="0" w:line="240" w:lineRule="auto"/>
        <w:ind w:left="1276" w:hanging="709"/>
        <w:jc w:val="both"/>
        <w:rPr>
          <w:rFonts w:ascii="Times New Roman" w:hAnsi="Times New Roman"/>
          <w:sz w:val="24"/>
          <w:szCs w:val="24"/>
          <w:lang w:val="lv-LV"/>
        </w:rPr>
      </w:pPr>
      <w:r>
        <w:rPr>
          <w:rFonts w:ascii="Times New Roman" w:hAnsi="Times New Roman"/>
          <w:sz w:val="24"/>
          <w:szCs w:val="24"/>
          <w:lang w:val="lv-LV"/>
        </w:rPr>
        <w:t>uz zemesgabala atrodas betona pamati-bedre un koka dārza būdiņa, kas nav reģistrēta Nekustamā īpašuma valsts kadastra informācijas sistēmā un zemesgrāmatā;</w:t>
      </w:r>
    </w:p>
    <w:p w14:paraId="6C93898C" w14:textId="77777777" w:rsidR="002257EA" w:rsidRPr="00C20202" w:rsidRDefault="002257EA" w:rsidP="002257EA">
      <w:pPr>
        <w:pStyle w:val="ListParagraph"/>
        <w:numPr>
          <w:ilvl w:val="2"/>
          <w:numId w:val="30"/>
        </w:numPr>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Objekta apgrūtinājumi:</w:t>
      </w:r>
    </w:p>
    <w:p w14:paraId="7310C1EF" w14:textId="77777777" w:rsidR="002257EA" w:rsidRDefault="002257EA" w:rsidP="002257EA">
      <w:pPr>
        <w:pStyle w:val="ListParagraph"/>
        <w:numPr>
          <w:ilvl w:val="3"/>
          <w:numId w:val="30"/>
        </w:numPr>
        <w:spacing w:after="0" w:line="240" w:lineRule="auto"/>
        <w:ind w:left="2127" w:hanging="851"/>
        <w:jc w:val="both"/>
        <w:rPr>
          <w:rFonts w:ascii="Times New Roman" w:hAnsi="Times New Roman"/>
          <w:sz w:val="24"/>
          <w:szCs w:val="24"/>
          <w:lang w:val="lv-LV"/>
        </w:rPr>
      </w:pPr>
      <w:r>
        <w:rPr>
          <w:rFonts w:ascii="Times New Roman" w:hAnsi="Times New Roman"/>
          <w:sz w:val="24"/>
          <w:szCs w:val="24"/>
          <w:lang w:val="lv-LV"/>
        </w:rPr>
        <w:t>Baltijas jūras un Rīgas jūras līča ierobežotas saimnieciskās darbības joslas teritorija;</w:t>
      </w:r>
    </w:p>
    <w:p w14:paraId="64ECD440" w14:textId="77777777" w:rsidR="002257EA" w:rsidRPr="006A5683" w:rsidRDefault="002257EA" w:rsidP="002257EA">
      <w:pPr>
        <w:pStyle w:val="ListParagraph"/>
        <w:numPr>
          <w:ilvl w:val="3"/>
          <w:numId w:val="30"/>
        </w:numPr>
        <w:spacing w:after="0" w:line="240" w:lineRule="auto"/>
        <w:ind w:left="2127" w:hanging="851"/>
        <w:jc w:val="both"/>
        <w:rPr>
          <w:szCs w:val="24"/>
        </w:rPr>
      </w:pPr>
      <w:r>
        <w:rPr>
          <w:rFonts w:ascii="Times New Roman" w:hAnsi="Times New Roman"/>
          <w:sz w:val="24"/>
          <w:szCs w:val="24"/>
          <w:lang w:val="lv-LV"/>
        </w:rPr>
        <w:t>ķīmiskās aizsargjoslas teritorija ap pazemes ūdens ņemšanas vietu;</w:t>
      </w:r>
    </w:p>
    <w:p w14:paraId="6C9780C7" w14:textId="77777777" w:rsidR="002257EA" w:rsidRPr="006A5683" w:rsidRDefault="002257EA" w:rsidP="002257EA">
      <w:pPr>
        <w:pStyle w:val="ListParagraph"/>
        <w:numPr>
          <w:ilvl w:val="3"/>
          <w:numId w:val="30"/>
        </w:numPr>
        <w:spacing w:after="0" w:line="240" w:lineRule="auto"/>
        <w:ind w:left="2127" w:hanging="851"/>
        <w:jc w:val="both"/>
        <w:rPr>
          <w:szCs w:val="24"/>
        </w:rPr>
      </w:pPr>
      <w:r>
        <w:rPr>
          <w:rFonts w:ascii="Times New Roman" w:hAnsi="Times New Roman"/>
          <w:sz w:val="24"/>
          <w:szCs w:val="24"/>
          <w:lang w:val="lv-LV"/>
        </w:rPr>
        <w:t>sanitārās aizsargjoslas teritorija ap kapsētu;</w:t>
      </w:r>
    </w:p>
    <w:p w14:paraId="0B3430DB" w14:textId="77777777" w:rsidR="002257EA" w:rsidRPr="006A5683" w:rsidRDefault="002257EA" w:rsidP="002257EA">
      <w:pPr>
        <w:pStyle w:val="ListParagraph"/>
        <w:numPr>
          <w:ilvl w:val="3"/>
          <w:numId w:val="30"/>
        </w:numPr>
        <w:spacing w:after="0" w:line="240" w:lineRule="auto"/>
        <w:ind w:left="2127" w:hanging="851"/>
        <w:jc w:val="both"/>
        <w:rPr>
          <w:szCs w:val="24"/>
        </w:rPr>
      </w:pPr>
      <w:r>
        <w:rPr>
          <w:rFonts w:ascii="Times New Roman" w:hAnsi="Times New Roman"/>
          <w:sz w:val="24"/>
          <w:szCs w:val="24"/>
          <w:lang w:val="lv-LV"/>
        </w:rPr>
        <w:t>drošības aizsargjoslas teritorija gar dzelzceļu, pa kuru pārvadā naftu, naftas produktus, bīstamas ķīmiskās vielas un produktus;</w:t>
      </w:r>
    </w:p>
    <w:p w14:paraId="6C42FE06" w14:textId="77777777" w:rsidR="002257EA" w:rsidRDefault="002257EA" w:rsidP="002257EA">
      <w:pPr>
        <w:pStyle w:val="ListParagraph"/>
        <w:numPr>
          <w:ilvl w:val="3"/>
          <w:numId w:val="30"/>
        </w:numPr>
        <w:spacing w:after="0" w:line="240" w:lineRule="auto"/>
        <w:ind w:left="2127" w:hanging="851"/>
        <w:jc w:val="both"/>
        <w:rPr>
          <w:szCs w:val="24"/>
        </w:rPr>
      </w:pPr>
      <w:r>
        <w:rPr>
          <w:rFonts w:ascii="Times New Roman" w:hAnsi="Times New Roman"/>
          <w:sz w:val="24"/>
          <w:szCs w:val="24"/>
          <w:lang w:val="lv-LV"/>
        </w:rPr>
        <w:t>ievērot Garkalnes ielas sarkanās līnijas.</w:t>
      </w:r>
      <w:r>
        <w:rPr>
          <w:szCs w:val="24"/>
        </w:rPr>
        <w:t xml:space="preserve"> </w:t>
      </w:r>
    </w:p>
    <w:p w14:paraId="61181C6C" w14:textId="77777777" w:rsidR="002257EA" w:rsidRPr="00620776" w:rsidRDefault="002257EA" w:rsidP="002257EA">
      <w:pPr>
        <w:pStyle w:val="ListParagraph"/>
        <w:numPr>
          <w:ilvl w:val="1"/>
          <w:numId w:val="30"/>
        </w:numPr>
        <w:spacing w:after="0" w:line="240" w:lineRule="auto"/>
        <w:ind w:left="567" w:hanging="567"/>
        <w:jc w:val="both"/>
        <w:rPr>
          <w:rFonts w:ascii="Times New Roman" w:hAnsi="Times New Roman"/>
          <w:sz w:val="24"/>
          <w:szCs w:val="24"/>
          <w:lang w:val="lv-LV"/>
        </w:rPr>
      </w:pPr>
      <w:r w:rsidRPr="00620776">
        <w:rPr>
          <w:rFonts w:ascii="Times New Roman" w:hAnsi="Times New Roman"/>
          <w:sz w:val="24"/>
          <w:szCs w:val="24"/>
          <w:lang w:val="lv-LV"/>
        </w:rPr>
        <w:t>Objekta izsoli organizē Jūrmalas valstspilsētas administrācija.</w:t>
      </w:r>
    </w:p>
    <w:p w14:paraId="750738F7" w14:textId="77777777" w:rsidR="002257EA" w:rsidRPr="00C20202" w:rsidRDefault="002257EA" w:rsidP="002257EA">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izsoli rīko Jūrmalas Mantas novērtēšanas un izsoļu komisija (turpmāk – izsoles komisija).</w:t>
      </w:r>
    </w:p>
    <w:p w14:paraId="312164DA" w14:textId="77777777" w:rsidR="002257EA" w:rsidRPr="00C20202" w:rsidRDefault="002257EA" w:rsidP="002257EA">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izsoles rezultātus apstiprina Jūrmalas dome.</w:t>
      </w:r>
    </w:p>
    <w:p w14:paraId="6926C241" w14:textId="77777777" w:rsidR="002257EA" w:rsidRPr="00C20202" w:rsidRDefault="002257EA" w:rsidP="002257EA">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Lēmumu par atkārtotu izsoli vai Objekta atsavināšanas procesa pārtraukšanu pieņem Jūrmalas dome.</w:t>
      </w:r>
    </w:p>
    <w:p w14:paraId="0EF72742" w14:textId="77777777" w:rsidR="002257EA" w:rsidRPr="00C20202" w:rsidRDefault="002257EA" w:rsidP="002257EA">
      <w:pPr>
        <w:pStyle w:val="ListParagraph"/>
        <w:numPr>
          <w:ilvl w:val="1"/>
          <w:numId w:val="30"/>
        </w:numPr>
        <w:spacing w:after="0" w:line="240" w:lineRule="auto"/>
        <w:ind w:left="567" w:hanging="567"/>
        <w:jc w:val="both"/>
        <w:rPr>
          <w:szCs w:val="24"/>
          <w:lang w:val="lv-LV"/>
        </w:rPr>
      </w:pPr>
      <w:r w:rsidRPr="00C20202">
        <w:rPr>
          <w:rFonts w:ascii="Times New Roman" w:hAnsi="Times New Roman"/>
          <w:sz w:val="24"/>
          <w:szCs w:val="24"/>
          <w:lang w:val="lv-LV"/>
        </w:rPr>
        <w:t>Sludinājums par Objekta elektronisko izsoli tiek publicēts Latvijas Republikas oficiālajā izdevumā „Latvijas Vēstnesis”, Jūrmalas valstspilsētas pašvaldības informatīvajā izdevumā “Jūrmalas Avīze” un Jūrmalas valstspilsētas pašvaldības tīmekļa vietnē: www.jurmala.lv, kā arī Elektronisko izsoļu vietnē https://izsoles.ta.gov.lv</w:t>
      </w:r>
      <w:r w:rsidRPr="00C20202">
        <w:rPr>
          <w:szCs w:val="24"/>
          <w:lang w:val="lv-LV"/>
        </w:rPr>
        <w:t>.</w:t>
      </w:r>
    </w:p>
    <w:p w14:paraId="3AA9DB2E" w14:textId="77777777" w:rsidR="002257EA" w:rsidRPr="00C20202" w:rsidRDefault="002257EA" w:rsidP="002257EA">
      <w:pPr>
        <w:ind w:left="567" w:hanging="567"/>
        <w:contextualSpacing/>
        <w:jc w:val="both"/>
        <w:rPr>
          <w:szCs w:val="24"/>
        </w:rPr>
      </w:pPr>
    </w:p>
    <w:p w14:paraId="214A4323" w14:textId="77777777" w:rsidR="002257EA" w:rsidRPr="00C20202" w:rsidRDefault="002257EA" w:rsidP="002257EA">
      <w:pPr>
        <w:pStyle w:val="ListParagraph"/>
        <w:numPr>
          <w:ilvl w:val="0"/>
          <w:numId w:val="30"/>
        </w:numPr>
        <w:shd w:val="clear" w:color="auto" w:fill="FFFFFF"/>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Izsoles veids, maksājumi un samaksas kārtība</w:t>
      </w:r>
    </w:p>
    <w:p w14:paraId="38FE5DDF" w14:textId="77777777" w:rsidR="002257EA" w:rsidRPr="00C20202" w:rsidRDefault="002257EA" w:rsidP="002257EA">
      <w:pPr>
        <w:pStyle w:val="ListParagraph"/>
        <w:numPr>
          <w:ilvl w:val="1"/>
          <w:numId w:val="30"/>
        </w:numPr>
        <w:shd w:val="clear" w:color="auto" w:fill="FFFFFF"/>
        <w:tabs>
          <w:tab w:val="left" w:pos="720"/>
        </w:tabs>
        <w:spacing w:after="0" w:line="240" w:lineRule="auto"/>
        <w:ind w:left="567" w:hanging="567"/>
        <w:jc w:val="both"/>
        <w:rPr>
          <w:rFonts w:ascii="Times New Roman" w:hAnsi="Times New Roman"/>
          <w:b/>
          <w:sz w:val="24"/>
          <w:szCs w:val="24"/>
          <w:lang w:val="lv-LV"/>
        </w:rPr>
      </w:pPr>
      <w:r w:rsidRPr="00C20202">
        <w:rPr>
          <w:rFonts w:ascii="Times New Roman" w:hAnsi="Times New Roman"/>
          <w:sz w:val="24"/>
          <w:szCs w:val="24"/>
          <w:lang w:val="lv-LV"/>
        </w:rPr>
        <w:t>Objekta atsavināšanas veids ir elektroniskā izsole ar augšupejošu soli un tūlītēju samaksu.</w:t>
      </w:r>
    </w:p>
    <w:p w14:paraId="11640AC8" w14:textId="77777777" w:rsidR="002257EA" w:rsidRPr="00C20202" w:rsidRDefault="002257EA" w:rsidP="002257EA">
      <w:pPr>
        <w:pStyle w:val="ListParagraph"/>
        <w:numPr>
          <w:ilvl w:val="1"/>
          <w:numId w:val="30"/>
        </w:numPr>
        <w:shd w:val="clear" w:color="auto" w:fill="FFFFFF"/>
        <w:tabs>
          <w:tab w:val="left" w:pos="720"/>
        </w:tabs>
        <w:spacing w:after="0" w:line="240" w:lineRule="auto"/>
        <w:ind w:left="567" w:hanging="567"/>
        <w:jc w:val="both"/>
        <w:rPr>
          <w:rFonts w:ascii="Times New Roman" w:hAnsi="Times New Roman"/>
          <w:b/>
          <w:sz w:val="24"/>
          <w:szCs w:val="24"/>
          <w:lang w:val="lv-LV"/>
        </w:rPr>
      </w:pPr>
      <w:r w:rsidRPr="00C20202">
        <w:rPr>
          <w:rFonts w:ascii="Times New Roman" w:hAnsi="Times New Roman"/>
          <w:sz w:val="24"/>
          <w:szCs w:val="24"/>
          <w:lang w:val="lv-LV"/>
        </w:rPr>
        <w:t xml:space="preserve">Maksāšanas līdzekļi – 100 % </w:t>
      </w:r>
      <w:r w:rsidRPr="00C20202">
        <w:rPr>
          <w:rFonts w:ascii="Times New Roman" w:hAnsi="Times New Roman"/>
          <w:i/>
          <w:sz w:val="24"/>
          <w:szCs w:val="24"/>
          <w:lang w:val="lv-LV"/>
        </w:rPr>
        <w:t>euro</w:t>
      </w:r>
      <w:r w:rsidRPr="00C20202">
        <w:rPr>
          <w:rFonts w:ascii="Times New Roman" w:hAnsi="Times New Roman"/>
          <w:sz w:val="24"/>
          <w:szCs w:val="24"/>
          <w:lang w:val="lv-LV"/>
        </w:rPr>
        <w:t>.</w:t>
      </w:r>
    </w:p>
    <w:p w14:paraId="45FE5B2B" w14:textId="3AFE0F80" w:rsidR="002257EA" w:rsidRPr="00C20202" w:rsidRDefault="002257EA" w:rsidP="002257EA">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w:t>
      </w:r>
      <w:r w:rsidR="00E70C93">
        <w:rPr>
          <w:rFonts w:ascii="Times New Roman" w:hAnsi="Times New Roman"/>
          <w:sz w:val="24"/>
          <w:szCs w:val="24"/>
          <w:lang w:val="lv-LV"/>
        </w:rPr>
        <w:t xml:space="preserve"> otrās</w:t>
      </w:r>
      <w:r w:rsidRPr="00C20202">
        <w:rPr>
          <w:rFonts w:ascii="Times New Roman" w:hAnsi="Times New Roman"/>
          <w:sz w:val="24"/>
          <w:szCs w:val="24"/>
          <w:lang w:val="lv-LV"/>
        </w:rPr>
        <w:t xml:space="preserve"> izsoles sākumcena (nosacītā cena, turpmāk – sākumcena) ir </w:t>
      </w:r>
      <w:r w:rsidR="00DC669F">
        <w:rPr>
          <w:rFonts w:ascii="Times New Roman" w:hAnsi="Times New Roman"/>
          <w:sz w:val="24"/>
          <w:szCs w:val="24"/>
          <w:lang w:val="lv-LV"/>
        </w:rPr>
        <w:t>33</w:t>
      </w:r>
      <w:r>
        <w:rPr>
          <w:rFonts w:ascii="Times New Roman" w:hAnsi="Times New Roman"/>
          <w:sz w:val="24"/>
          <w:szCs w:val="24"/>
          <w:lang w:val="lv-LV"/>
        </w:rPr>
        <w:t> </w:t>
      </w:r>
      <w:r w:rsidR="00DC669F">
        <w:rPr>
          <w:rFonts w:ascii="Times New Roman" w:hAnsi="Times New Roman"/>
          <w:sz w:val="24"/>
          <w:szCs w:val="24"/>
          <w:lang w:val="lv-LV"/>
        </w:rPr>
        <w:t>6</w:t>
      </w:r>
      <w:r>
        <w:rPr>
          <w:rFonts w:ascii="Times New Roman" w:hAnsi="Times New Roman"/>
          <w:sz w:val="24"/>
          <w:szCs w:val="24"/>
          <w:lang w:val="lv-LV"/>
        </w:rPr>
        <w:t>00,00</w:t>
      </w:r>
      <w:r w:rsidRPr="00C20202">
        <w:rPr>
          <w:rFonts w:ascii="Times New Roman" w:hAnsi="Times New Roman"/>
          <w:sz w:val="24"/>
          <w:szCs w:val="24"/>
          <w:lang w:val="lv-LV"/>
        </w:rPr>
        <w:t> </w:t>
      </w:r>
      <w:r w:rsidRPr="00C20202">
        <w:rPr>
          <w:rFonts w:ascii="Times New Roman" w:hAnsi="Times New Roman"/>
          <w:i/>
          <w:sz w:val="24"/>
          <w:szCs w:val="24"/>
          <w:lang w:val="lv-LV"/>
        </w:rPr>
        <w:t>euro</w:t>
      </w:r>
      <w:r w:rsidRPr="00C20202">
        <w:rPr>
          <w:rFonts w:ascii="Times New Roman" w:hAnsi="Times New Roman"/>
          <w:sz w:val="24"/>
          <w:szCs w:val="24"/>
          <w:lang w:val="lv-LV"/>
        </w:rPr>
        <w:t xml:space="preserve"> (</w:t>
      </w:r>
      <w:r w:rsidR="00DC669F">
        <w:rPr>
          <w:rFonts w:ascii="Times New Roman" w:hAnsi="Times New Roman"/>
          <w:sz w:val="24"/>
          <w:szCs w:val="24"/>
          <w:lang w:val="lv-LV"/>
        </w:rPr>
        <w:t xml:space="preserve">trīsdesmit trīs tūkstoši seši simti </w:t>
      </w:r>
      <w:r w:rsidRPr="00C20202">
        <w:rPr>
          <w:rFonts w:ascii="Times New Roman" w:hAnsi="Times New Roman"/>
          <w:i/>
          <w:sz w:val="24"/>
          <w:szCs w:val="24"/>
          <w:lang w:val="lv-LV"/>
        </w:rPr>
        <w:t>euro</w:t>
      </w:r>
      <w:r>
        <w:rPr>
          <w:rFonts w:ascii="Times New Roman" w:hAnsi="Times New Roman"/>
          <w:iCs/>
          <w:sz w:val="24"/>
          <w:szCs w:val="24"/>
          <w:lang w:val="lv-LV"/>
        </w:rPr>
        <w:t xml:space="preserve"> un 00 centi</w:t>
      </w:r>
      <w:r w:rsidRPr="00C20202">
        <w:rPr>
          <w:rFonts w:ascii="Times New Roman" w:hAnsi="Times New Roman"/>
          <w:sz w:val="24"/>
          <w:szCs w:val="24"/>
          <w:lang w:val="lv-LV"/>
        </w:rPr>
        <w:t>).</w:t>
      </w:r>
    </w:p>
    <w:p w14:paraId="49FC6985" w14:textId="12E9C72B" w:rsidR="002257EA" w:rsidRPr="00C20202" w:rsidRDefault="002257EA" w:rsidP="002257EA">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Objekta nodrošinājums – 10 % no Objekta sākumcenas, t.i. </w:t>
      </w:r>
      <w:r w:rsidR="00DC669F">
        <w:rPr>
          <w:rFonts w:ascii="Times New Roman" w:hAnsi="Times New Roman"/>
          <w:sz w:val="24"/>
          <w:szCs w:val="24"/>
          <w:lang w:val="lv-LV"/>
        </w:rPr>
        <w:t>3</w:t>
      </w:r>
      <w:r>
        <w:rPr>
          <w:rFonts w:ascii="Times New Roman" w:hAnsi="Times New Roman"/>
          <w:sz w:val="24"/>
          <w:szCs w:val="24"/>
          <w:lang w:val="lv-LV"/>
        </w:rPr>
        <w:t> </w:t>
      </w:r>
      <w:r w:rsidR="00DC669F">
        <w:rPr>
          <w:rFonts w:ascii="Times New Roman" w:hAnsi="Times New Roman"/>
          <w:sz w:val="24"/>
          <w:szCs w:val="24"/>
          <w:lang w:val="lv-LV"/>
        </w:rPr>
        <w:t>36</w:t>
      </w:r>
      <w:r>
        <w:rPr>
          <w:rFonts w:ascii="Times New Roman" w:hAnsi="Times New Roman"/>
          <w:sz w:val="24"/>
          <w:szCs w:val="24"/>
          <w:lang w:val="lv-LV"/>
        </w:rPr>
        <w:t>0,00</w:t>
      </w:r>
      <w:r w:rsidRPr="00C20202">
        <w:rPr>
          <w:rFonts w:ascii="Times New Roman" w:hAnsi="Times New Roman"/>
          <w:sz w:val="24"/>
          <w:szCs w:val="24"/>
          <w:lang w:val="lv-LV"/>
        </w:rPr>
        <w:t> </w:t>
      </w:r>
      <w:r w:rsidRPr="00C20202">
        <w:rPr>
          <w:rFonts w:ascii="Times New Roman" w:hAnsi="Times New Roman"/>
          <w:i/>
          <w:sz w:val="24"/>
          <w:szCs w:val="24"/>
          <w:lang w:val="lv-LV"/>
        </w:rPr>
        <w:t>euro</w:t>
      </w:r>
      <w:r w:rsidRPr="00C20202">
        <w:rPr>
          <w:rFonts w:ascii="Times New Roman" w:hAnsi="Times New Roman"/>
          <w:sz w:val="24"/>
          <w:szCs w:val="24"/>
          <w:lang w:val="lv-LV"/>
        </w:rPr>
        <w:t xml:space="preserve"> (</w:t>
      </w:r>
      <w:r w:rsidR="00DC669F">
        <w:rPr>
          <w:rFonts w:ascii="Times New Roman" w:hAnsi="Times New Roman"/>
          <w:sz w:val="24"/>
          <w:szCs w:val="24"/>
          <w:lang w:val="lv-LV"/>
        </w:rPr>
        <w:t xml:space="preserve">trīs </w:t>
      </w:r>
      <w:r>
        <w:rPr>
          <w:rFonts w:ascii="Times New Roman" w:hAnsi="Times New Roman"/>
          <w:sz w:val="24"/>
          <w:szCs w:val="24"/>
          <w:lang w:val="lv-LV"/>
        </w:rPr>
        <w:t>tūkstoši</w:t>
      </w:r>
      <w:r w:rsidR="00DC669F">
        <w:rPr>
          <w:rFonts w:ascii="Times New Roman" w:hAnsi="Times New Roman"/>
          <w:sz w:val="24"/>
          <w:szCs w:val="24"/>
          <w:lang w:val="lv-LV"/>
        </w:rPr>
        <w:t xml:space="preserve"> trīs simti sešdesmit </w:t>
      </w:r>
      <w:r w:rsidRPr="00C20202">
        <w:rPr>
          <w:rFonts w:ascii="Times New Roman" w:hAnsi="Times New Roman"/>
          <w:i/>
          <w:sz w:val="24"/>
          <w:szCs w:val="24"/>
          <w:lang w:val="lv-LV"/>
        </w:rPr>
        <w:t>euro</w:t>
      </w:r>
      <w:r>
        <w:rPr>
          <w:rFonts w:ascii="Times New Roman" w:hAnsi="Times New Roman"/>
          <w:iCs/>
          <w:sz w:val="24"/>
          <w:szCs w:val="24"/>
          <w:lang w:val="lv-LV"/>
        </w:rPr>
        <w:t xml:space="preserve"> un 00 centi</w:t>
      </w:r>
      <w:r w:rsidRPr="00C20202">
        <w:rPr>
          <w:rFonts w:ascii="Times New Roman" w:hAnsi="Times New Roman"/>
          <w:sz w:val="24"/>
          <w:szCs w:val="24"/>
          <w:lang w:val="lv-LV"/>
        </w:rPr>
        <w:t>). Personai, kura vēlas piedalīties izsolē</w:t>
      </w:r>
      <w:r w:rsidR="00644537">
        <w:rPr>
          <w:rFonts w:ascii="Times New Roman" w:hAnsi="Times New Roman"/>
          <w:sz w:val="24"/>
          <w:szCs w:val="24"/>
          <w:lang w:val="lv-LV"/>
        </w:rPr>
        <w:t>,</w:t>
      </w:r>
      <w:r w:rsidRPr="00C20202">
        <w:rPr>
          <w:rFonts w:ascii="Times New Roman" w:hAnsi="Times New Roman"/>
          <w:sz w:val="24"/>
          <w:szCs w:val="24"/>
          <w:lang w:val="lv-LV"/>
        </w:rPr>
        <w:t xml:space="preserve"> Objekta nodrošinājums 20 (divdesmit) dienu laikā no izsoles sākuma datuma jāpārskaita Jūrmalas valstspilsētas administrācijas, nodokļu maksātāja reģistrācijas Nr. 90000056357, A</w:t>
      </w:r>
      <w:r w:rsidR="00DC669F">
        <w:rPr>
          <w:rFonts w:ascii="Times New Roman" w:hAnsi="Times New Roman"/>
          <w:sz w:val="24"/>
          <w:szCs w:val="24"/>
          <w:lang w:val="lv-LV"/>
        </w:rPr>
        <w:t xml:space="preserve">kciju sabiedrības </w:t>
      </w:r>
      <w:r w:rsidRPr="00C20202">
        <w:rPr>
          <w:rFonts w:ascii="Times New Roman" w:hAnsi="Times New Roman"/>
          <w:sz w:val="24"/>
          <w:szCs w:val="24"/>
          <w:lang w:val="lv-LV"/>
        </w:rPr>
        <w:t>“Citadele banka” norēķinu kontā LV36PARX0002484571022, norādot maksājuma mērķi “</w:t>
      </w:r>
      <w:r>
        <w:rPr>
          <w:rFonts w:ascii="Times New Roman" w:hAnsi="Times New Roman"/>
          <w:sz w:val="24"/>
          <w:szCs w:val="24"/>
          <w:lang w:val="lv-LV"/>
        </w:rPr>
        <w:t xml:space="preserve">Zemesgabala Garkalnes ielā  2A, </w:t>
      </w:r>
      <w:r w:rsidRPr="00C20202">
        <w:rPr>
          <w:rFonts w:ascii="Times New Roman" w:hAnsi="Times New Roman"/>
          <w:sz w:val="24"/>
          <w:szCs w:val="24"/>
          <w:lang w:val="lv-LV"/>
        </w:rPr>
        <w:t>Jūrmalā, izsoles nodrošinājums”.</w:t>
      </w:r>
    </w:p>
    <w:p w14:paraId="7368F88B" w14:textId="77777777" w:rsidR="002257EA" w:rsidRPr="00C20202" w:rsidRDefault="002257EA" w:rsidP="002257EA">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Maksa par dalību e-izsolē – 20</w:t>
      </w:r>
      <w:r>
        <w:rPr>
          <w:rFonts w:ascii="Times New Roman" w:hAnsi="Times New Roman"/>
          <w:sz w:val="24"/>
          <w:szCs w:val="24"/>
          <w:lang w:val="lv-LV"/>
        </w:rPr>
        <w:t>,00</w:t>
      </w:r>
      <w:r w:rsidRPr="00C20202">
        <w:rPr>
          <w:rFonts w:ascii="Times New Roman" w:hAnsi="Times New Roman"/>
          <w:sz w:val="24"/>
          <w:szCs w:val="24"/>
          <w:lang w:val="lv-LV"/>
        </w:rPr>
        <w:t> </w:t>
      </w:r>
      <w:r w:rsidRPr="00C20202">
        <w:rPr>
          <w:rFonts w:ascii="Times New Roman" w:hAnsi="Times New Roman"/>
          <w:i/>
          <w:sz w:val="24"/>
          <w:szCs w:val="24"/>
          <w:lang w:val="lv-LV"/>
        </w:rPr>
        <w:t>euro</w:t>
      </w:r>
      <w:r w:rsidRPr="00C20202">
        <w:rPr>
          <w:rFonts w:ascii="Times New Roman" w:hAnsi="Times New Roman"/>
          <w:sz w:val="24"/>
          <w:szCs w:val="24"/>
          <w:lang w:val="lv-LV"/>
        </w:rPr>
        <w:t xml:space="preserve"> (divdesmit </w:t>
      </w:r>
      <w:r w:rsidRPr="00C20202">
        <w:rPr>
          <w:rFonts w:ascii="Times New Roman" w:hAnsi="Times New Roman"/>
          <w:i/>
          <w:sz w:val="24"/>
          <w:szCs w:val="24"/>
          <w:lang w:val="lv-LV"/>
        </w:rPr>
        <w:t>euro</w:t>
      </w:r>
      <w:r>
        <w:rPr>
          <w:rFonts w:ascii="Times New Roman" w:hAnsi="Times New Roman"/>
          <w:iCs/>
          <w:sz w:val="24"/>
          <w:szCs w:val="24"/>
          <w:lang w:val="lv-LV"/>
        </w:rPr>
        <w:t xml:space="preserve"> un 00 centi</w:t>
      </w:r>
      <w:r w:rsidRPr="00C20202">
        <w:rPr>
          <w:rFonts w:ascii="Times New Roman" w:hAnsi="Times New Roman"/>
          <w:sz w:val="24"/>
          <w:szCs w:val="24"/>
          <w:lang w:val="lv-LV"/>
        </w:rPr>
        <w:t>), kas jāieskaita Tiesu administrācijas norēķinu kontā.</w:t>
      </w:r>
    </w:p>
    <w:p w14:paraId="1D13D58C" w14:textId="6823BAEF" w:rsidR="002257EA" w:rsidRPr="00C20202" w:rsidRDefault="002257EA" w:rsidP="002257EA">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Objekta izsoles solis noteikts </w:t>
      </w:r>
      <w:r>
        <w:rPr>
          <w:rFonts w:ascii="Times New Roman" w:hAnsi="Times New Roman"/>
          <w:sz w:val="24"/>
          <w:szCs w:val="24"/>
          <w:lang w:val="lv-LV"/>
        </w:rPr>
        <w:t>2 </w:t>
      </w:r>
      <w:r w:rsidR="00DC669F">
        <w:rPr>
          <w:rFonts w:ascii="Times New Roman" w:hAnsi="Times New Roman"/>
          <w:sz w:val="24"/>
          <w:szCs w:val="24"/>
          <w:lang w:val="lv-LV"/>
        </w:rPr>
        <w:t>352</w:t>
      </w:r>
      <w:r>
        <w:rPr>
          <w:rFonts w:ascii="Times New Roman" w:hAnsi="Times New Roman"/>
          <w:sz w:val="24"/>
          <w:szCs w:val="24"/>
          <w:lang w:val="lv-LV"/>
        </w:rPr>
        <w:t>,00 </w:t>
      </w:r>
      <w:r w:rsidRPr="00C20202">
        <w:rPr>
          <w:rFonts w:ascii="Times New Roman" w:hAnsi="Times New Roman"/>
          <w:i/>
          <w:sz w:val="24"/>
          <w:szCs w:val="24"/>
          <w:lang w:val="lv-LV"/>
        </w:rPr>
        <w:t>euro</w:t>
      </w:r>
      <w:r w:rsidRPr="00C20202">
        <w:rPr>
          <w:rFonts w:ascii="Times New Roman" w:hAnsi="Times New Roman"/>
          <w:sz w:val="24"/>
          <w:szCs w:val="24"/>
          <w:lang w:val="lv-LV"/>
        </w:rPr>
        <w:t xml:space="preserve"> (</w:t>
      </w:r>
      <w:r>
        <w:rPr>
          <w:rFonts w:ascii="Times New Roman" w:hAnsi="Times New Roman"/>
          <w:sz w:val="24"/>
          <w:szCs w:val="24"/>
          <w:lang w:val="lv-LV"/>
        </w:rPr>
        <w:t>divi tūkstoši</w:t>
      </w:r>
      <w:r w:rsidR="00DC669F">
        <w:rPr>
          <w:rFonts w:ascii="Times New Roman" w:hAnsi="Times New Roman"/>
          <w:sz w:val="24"/>
          <w:szCs w:val="24"/>
          <w:lang w:val="lv-LV"/>
        </w:rPr>
        <w:t xml:space="preserve"> trīs simti piecdesmit divi </w:t>
      </w:r>
      <w:r w:rsidRPr="00C20202">
        <w:rPr>
          <w:rFonts w:ascii="Times New Roman" w:hAnsi="Times New Roman"/>
          <w:i/>
          <w:sz w:val="24"/>
          <w:szCs w:val="24"/>
          <w:lang w:val="lv-LV"/>
        </w:rPr>
        <w:t>euro</w:t>
      </w:r>
      <w:r>
        <w:rPr>
          <w:rFonts w:ascii="Times New Roman" w:hAnsi="Times New Roman"/>
          <w:i/>
          <w:sz w:val="24"/>
          <w:szCs w:val="24"/>
          <w:lang w:val="lv-LV"/>
        </w:rPr>
        <w:t xml:space="preserve"> </w:t>
      </w:r>
      <w:r>
        <w:rPr>
          <w:rFonts w:ascii="Times New Roman" w:hAnsi="Times New Roman"/>
          <w:iCs/>
          <w:sz w:val="24"/>
          <w:szCs w:val="24"/>
          <w:lang w:val="lv-LV"/>
        </w:rPr>
        <w:t>un 00 centi</w:t>
      </w:r>
      <w:r w:rsidRPr="00C20202">
        <w:rPr>
          <w:rFonts w:ascii="Times New Roman" w:hAnsi="Times New Roman"/>
          <w:sz w:val="24"/>
          <w:szCs w:val="24"/>
          <w:lang w:val="lv-LV"/>
        </w:rPr>
        <w:t>).</w:t>
      </w:r>
    </w:p>
    <w:p w14:paraId="1CF428D0" w14:textId="076C2BB8" w:rsidR="002257EA" w:rsidRPr="00C20202" w:rsidRDefault="002257EA" w:rsidP="002257EA">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Samaksa par pirkumu – jāpārskaita Jūrmalas valstspilsētas administrācijas, nodokļu maksātāja reģistrācijas Nr. 90000056357, A</w:t>
      </w:r>
      <w:r w:rsidR="00CC6294">
        <w:rPr>
          <w:rFonts w:ascii="Times New Roman" w:hAnsi="Times New Roman"/>
          <w:sz w:val="24"/>
          <w:szCs w:val="24"/>
          <w:lang w:val="lv-LV"/>
        </w:rPr>
        <w:t>kciju sabiedrības “</w:t>
      </w:r>
      <w:r w:rsidRPr="00C20202">
        <w:rPr>
          <w:rFonts w:ascii="Times New Roman" w:hAnsi="Times New Roman"/>
          <w:sz w:val="24"/>
          <w:szCs w:val="24"/>
          <w:lang w:val="lv-LV"/>
        </w:rPr>
        <w:t>Citadele banka” norēķinu kontā LV36PARX0002484571022, norādot maksājuma mērķi “</w:t>
      </w:r>
      <w:r>
        <w:rPr>
          <w:rFonts w:ascii="Times New Roman" w:hAnsi="Times New Roman"/>
          <w:sz w:val="24"/>
          <w:szCs w:val="24"/>
          <w:lang w:val="lv-LV"/>
        </w:rPr>
        <w:t>Zemesgabala Garkalnes iel</w:t>
      </w:r>
      <w:r w:rsidRPr="00E22ECF">
        <w:rPr>
          <w:rFonts w:ascii="Times New Roman" w:hAnsi="Times New Roman"/>
          <w:sz w:val="24"/>
          <w:szCs w:val="24"/>
          <w:lang w:val="lv-LV"/>
        </w:rPr>
        <w:t>ā </w:t>
      </w:r>
      <w:r>
        <w:rPr>
          <w:rFonts w:ascii="Times New Roman" w:hAnsi="Times New Roman"/>
          <w:sz w:val="24"/>
          <w:szCs w:val="24"/>
          <w:lang w:val="lv-LV"/>
        </w:rPr>
        <w:t>2A</w:t>
      </w:r>
      <w:r w:rsidRPr="00C20202">
        <w:rPr>
          <w:rFonts w:ascii="Times New Roman" w:hAnsi="Times New Roman"/>
          <w:sz w:val="24"/>
          <w:szCs w:val="24"/>
          <w:lang w:val="lv-LV"/>
        </w:rPr>
        <w:t xml:space="preserve">, Jūrmalā, pirkuma maksa”, viena mēneša laikā no </w:t>
      </w:r>
      <w:r w:rsidR="00644537">
        <w:rPr>
          <w:rFonts w:ascii="Times New Roman" w:hAnsi="Times New Roman"/>
          <w:sz w:val="24"/>
          <w:szCs w:val="24"/>
          <w:lang w:val="lv-LV"/>
        </w:rPr>
        <w:t xml:space="preserve">Noteikumu </w:t>
      </w:r>
      <w:r w:rsidRPr="00C20202">
        <w:rPr>
          <w:rFonts w:ascii="Times New Roman" w:hAnsi="Times New Roman"/>
          <w:sz w:val="24"/>
          <w:szCs w:val="24"/>
          <w:lang w:val="lv-LV"/>
        </w:rPr>
        <w:t>6.1.</w:t>
      </w:r>
      <w:r w:rsidR="00644537">
        <w:rPr>
          <w:rFonts w:ascii="Times New Roman" w:hAnsi="Times New Roman"/>
          <w:sz w:val="24"/>
          <w:szCs w:val="24"/>
          <w:lang w:val="lv-LV"/>
        </w:rPr>
        <w:t xml:space="preserve"> vai 6.4.</w:t>
      </w:r>
      <w:r w:rsidRPr="00C20202">
        <w:rPr>
          <w:rFonts w:ascii="Times New Roman" w:hAnsi="Times New Roman"/>
          <w:sz w:val="24"/>
          <w:szCs w:val="24"/>
          <w:lang w:val="lv-LV"/>
        </w:rPr>
        <w:t> apakšpunktā noteiktā paziņojuma saņemšanas dienas.</w:t>
      </w:r>
    </w:p>
    <w:p w14:paraId="5DCE7BF1" w14:textId="77777777" w:rsidR="002257EA" w:rsidRPr="00C20202" w:rsidRDefault="002257EA" w:rsidP="002257EA">
      <w:pPr>
        <w:pStyle w:val="ListParagraph"/>
        <w:numPr>
          <w:ilvl w:val="1"/>
          <w:numId w:val="30"/>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Izsoles uzvarētājam Objekta nodrošinājums tiek ieskaitīts pirkuma maksā. Izsoles dalībniekiem, kuri nav atzīti par izsoles uzvarētāju, Objekta nodrošinājumu atmaksā – kredītiestādes kontā, kuras numurs norādīts norēķinu rekvizītos, elektronisko izsoļu vietnē https://izsoles.ta.gov.lv.</w:t>
      </w:r>
    </w:p>
    <w:p w14:paraId="5575B839" w14:textId="77777777" w:rsidR="002257EA" w:rsidRPr="00C20202" w:rsidRDefault="002257EA" w:rsidP="002257EA">
      <w:pPr>
        <w:ind w:left="567" w:hanging="567"/>
        <w:contextualSpacing/>
        <w:jc w:val="both"/>
        <w:rPr>
          <w:szCs w:val="24"/>
        </w:rPr>
      </w:pPr>
    </w:p>
    <w:p w14:paraId="20293D39" w14:textId="77777777" w:rsidR="002257EA" w:rsidRPr="00C20202" w:rsidRDefault="002257EA" w:rsidP="002257EA">
      <w:pPr>
        <w:pStyle w:val="ListParagraph"/>
        <w:numPr>
          <w:ilvl w:val="0"/>
          <w:numId w:val="26"/>
        </w:numPr>
        <w:tabs>
          <w:tab w:val="clear" w:pos="360"/>
        </w:tabs>
        <w:spacing w:after="0" w:line="240" w:lineRule="auto"/>
        <w:ind w:left="340" w:hanging="340"/>
        <w:jc w:val="center"/>
        <w:rPr>
          <w:rFonts w:ascii="Times New Roman" w:hAnsi="Times New Roman"/>
          <w:sz w:val="24"/>
          <w:szCs w:val="24"/>
          <w:lang w:val="lv-LV"/>
        </w:rPr>
      </w:pPr>
      <w:r w:rsidRPr="00C20202">
        <w:rPr>
          <w:rFonts w:ascii="Times New Roman" w:hAnsi="Times New Roman"/>
          <w:b/>
          <w:sz w:val="24"/>
          <w:szCs w:val="24"/>
          <w:lang w:val="lv-LV"/>
        </w:rPr>
        <w:t>Izsoles dalībnieki</w:t>
      </w:r>
    </w:p>
    <w:p w14:paraId="691E775D" w14:textId="320BEC7F" w:rsidR="002257EA" w:rsidRPr="00C20202" w:rsidRDefault="002257EA" w:rsidP="002257EA">
      <w:pPr>
        <w:numPr>
          <w:ilvl w:val="1"/>
          <w:numId w:val="26"/>
        </w:numPr>
        <w:tabs>
          <w:tab w:val="clear" w:pos="454"/>
        </w:tabs>
        <w:overflowPunct/>
        <w:autoSpaceDE/>
        <w:autoSpaceDN/>
        <w:adjustRightInd/>
        <w:ind w:left="567" w:hanging="567"/>
        <w:contextualSpacing/>
        <w:jc w:val="both"/>
        <w:textAlignment w:val="auto"/>
        <w:rPr>
          <w:szCs w:val="24"/>
        </w:rPr>
      </w:pPr>
      <w:r w:rsidRPr="00C20202">
        <w:rPr>
          <w:szCs w:val="24"/>
        </w:rPr>
        <w:t>Par izsoles dalībnieku var kļūt jebkura fiziska vai juridiska persona, kurai ir tiesības saskaņā ar spēkā esošiem normatīvajiem aktiem iegūt savā īpašumā Objektu, kura līdz reģistrācijas brīdim ir iemaksājusi Noteikumu 2.4. apakšpunktā noteikto nodrošinājumu un autorizēta dalībai izsolē, un kurai nav Valsts ieņēmumu dienesta administrēto nodokļu (nodevu) parādu Latvijas Republikā, vai valstī, kurā tas reģistrēts, tajā skaitā valsts sociālās apdrošināšanas iemaksu parādi, kas kopumā pārsniedz 150</w:t>
      </w:r>
      <w:r>
        <w:rPr>
          <w:szCs w:val="24"/>
        </w:rPr>
        <w:t>,00</w:t>
      </w:r>
      <w:r w:rsidRPr="00C20202">
        <w:rPr>
          <w:szCs w:val="24"/>
        </w:rPr>
        <w:t> </w:t>
      </w:r>
      <w:r w:rsidRPr="00C20202">
        <w:rPr>
          <w:i/>
          <w:szCs w:val="24"/>
        </w:rPr>
        <w:t>euro</w:t>
      </w:r>
      <w:r w:rsidRPr="00C20202">
        <w:rPr>
          <w:szCs w:val="24"/>
        </w:rPr>
        <w:t>, kā arī maksājumu (nodokļi, nomas maksājumi utt.) parādu attiecībā pret Jūrmalas valstspilsētas pašvaldību.</w:t>
      </w:r>
    </w:p>
    <w:p w14:paraId="50D62BD0" w14:textId="77777777" w:rsidR="002257EA" w:rsidRPr="00C20202" w:rsidRDefault="002257EA" w:rsidP="002257EA">
      <w:pPr>
        <w:numPr>
          <w:ilvl w:val="1"/>
          <w:numId w:val="26"/>
        </w:numPr>
        <w:tabs>
          <w:tab w:val="clear" w:pos="454"/>
        </w:tabs>
        <w:overflowPunct/>
        <w:autoSpaceDE/>
        <w:autoSpaceDN/>
        <w:adjustRightInd/>
        <w:ind w:left="567" w:hanging="567"/>
        <w:contextualSpacing/>
        <w:jc w:val="both"/>
        <w:textAlignment w:val="auto"/>
        <w:rPr>
          <w:szCs w:val="24"/>
        </w:rPr>
      </w:pPr>
      <w:r w:rsidRPr="00C20202">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35B9C29" w14:textId="77777777" w:rsidR="002257EA" w:rsidRPr="00C20202" w:rsidRDefault="002257EA" w:rsidP="002257EA">
      <w:pPr>
        <w:tabs>
          <w:tab w:val="num" w:pos="567"/>
        </w:tabs>
        <w:ind w:left="454"/>
        <w:contextualSpacing/>
        <w:jc w:val="both"/>
        <w:rPr>
          <w:szCs w:val="24"/>
        </w:rPr>
      </w:pPr>
    </w:p>
    <w:p w14:paraId="2C82A351" w14:textId="77777777" w:rsidR="002257EA" w:rsidRPr="00C20202" w:rsidRDefault="002257EA" w:rsidP="002257EA">
      <w:pPr>
        <w:pStyle w:val="ListParagraph"/>
        <w:numPr>
          <w:ilvl w:val="0"/>
          <w:numId w:val="26"/>
        </w:numPr>
        <w:tabs>
          <w:tab w:val="clear" w:pos="360"/>
        </w:tabs>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Izsoles pretendentu reģistrācija Izsoļu dalībnieku reģistrā</w:t>
      </w:r>
    </w:p>
    <w:p w14:paraId="2AC02CC6" w14:textId="3A9E3F8D" w:rsidR="002257EA" w:rsidRPr="00C20202" w:rsidRDefault="002257EA" w:rsidP="002257EA">
      <w:pPr>
        <w:pStyle w:val="ListParagraph"/>
        <w:numPr>
          <w:ilvl w:val="1"/>
          <w:numId w:val="26"/>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Pretendentu reģistrācija notiek no </w:t>
      </w:r>
      <w:r w:rsidRPr="00812BA1">
        <w:rPr>
          <w:rFonts w:ascii="Times New Roman" w:hAnsi="Times New Roman"/>
          <w:sz w:val="24"/>
          <w:szCs w:val="24"/>
          <w:lang w:val="lv-LV"/>
        </w:rPr>
        <w:t>202</w:t>
      </w:r>
      <w:r w:rsidR="00F64AF1">
        <w:rPr>
          <w:rFonts w:ascii="Times New Roman" w:hAnsi="Times New Roman"/>
          <w:sz w:val="24"/>
          <w:szCs w:val="24"/>
          <w:lang w:val="lv-LV"/>
        </w:rPr>
        <w:t>5</w:t>
      </w:r>
      <w:r w:rsidRPr="00812BA1">
        <w:rPr>
          <w:rFonts w:ascii="Times New Roman" w:hAnsi="Times New Roman"/>
          <w:sz w:val="24"/>
          <w:szCs w:val="24"/>
          <w:lang w:val="lv-LV"/>
        </w:rPr>
        <w:t xml:space="preserve">. gada </w:t>
      </w:r>
      <w:r w:rsidR="00F64AF1">
        <w:rPr>
          <w:rFonts w:ascii="Times New Roman" w:hAnsi="Times New Roman"/>
          <w:sz w:val="24"/>
          <w:szCs w:val="24"/>
          <w:lang w:val="lv-LV"/>
        </w:rPr>
        <w:t>14</w:t>
      </w:r>
      <w:r w:rsidRPr="00812BA1">
        <w:rPr>
          <w:rFonts w:ascii="Times New Roman" w:hAnsi="Times New Roman"/>
          <w:sz w:val="24"/>
          <w:szCs w:val="24"/>
          <w:lang w:val="lv-LV"/>
        </w:rPr>
        <w:t>. </w:t>
      </w:r>
      <w:r w:rsidR="00F64AF1">
        <w:rPr>
          <w:rFonts w:ascii="Times New Roman" w:hAnsi="Times New Roman"/>
          <w:sz w:val="24"/>
          <w:szCs w:val="24"/>
          <w:lang w:val="lv-LV"/>
        </w:rPr>
        <w:t>janvāra</w:t>
      </w:r>
      <w:r w:rsidRPr="00812BA1">
        <w:rPr>
          <w:rFonts w:ascii="Times New Roman" w:hAnsi="Times New Roman"/>
          <w:sz w:val="24"/>
          <w:szCs w:val="24"/>
          <w:lang w:val="lv-LV"/>
        </w:rPr>
        <w:t xml:space="preserve"> plkst. 13</w:t>
      </w:r>
      <w:r w:rsidR="005654E8">
        <w:rPr>
          <w:rFonts w:ascii="Times New Roman" w:hAnsi="Times New Roman"/>
          <w:sz w:val="24"/>
          <w:szCs w:val="24"/>
          <w:lang w:val="lv-LV"/>
        </w:rPr>
        <w:t>.</w:t>
      </w:r>
      <w:r w:rsidRPr="00812BA1">
        <w:rPr>
          <w:rFonts w:ascii="Times New Roman" w:hAnsi="Times New Roman"/>
          <w:sz w:val="24"/>
          <w:szCs w:val="24"/>
          <w:lang w:val="lv-LV"/>
        </w:rPr>
        <w:t>00 līdz 202</w:t>
      </w:r>
      <w:r w:rsidR="003E4F94">
        <w:rPr>
          <w:rFonts w:ascii="Times New Roman" w:hAnsi="Times New Roman"/>
          <w:sz w:val="24"/>
          <w:szCs w:val="24"/>
          <w:lang w:val="lv-LV"/>
        </w:rPr>
        <w:t>5</w:t>
      </w:r>
      <w:r w:rsidRPr="00812BA1">
        <w:rPr>
          <w:rFonts w:ascii="Times New Roman" w:hAnsi="Times New Roman"/>
          <w:sz w:val="24"/>
          <w:szCs w:val="24"/>
          <w:lang w:val="lv-LV"/>
        </w:rPr>
        <w:t xml:space="preserve">. gada </w:t>
      </w:r>
      <w:r w:rsidR="00F64AF1">
        <w:rPr>
          <w:rFonts w:ascii="Times New Roman" w:hAnsi="Times New Roman"/>
          <w:sz w:val="24"/>
          <w:szCs w:val="24"/>
          <w:lang w:val="lv-LV"/>
        </w:rPr>
        <w:t>3</w:t>
      </w:r>
      <w:r w:rsidRPr="00812BA1">
        <w:rPr>
          <w:rFonts w:ascii="Times New Roman" w:hAnsi="Times New Roman"/>
          <w:sz w:val="24"/>
          <w:szCs w:val="24"/>
          <w:lang w:val="lv-LV"/>
        </w:rPr>
        <w:t>. </w:t>
      </w:r>
      <w:r w:rsidR="00F64AF1">
        <w:rPr>
          <w:rFonts w:ascii="Times New Roman" w:hAnsi="Times New Roman"/>
          <w:sz w:val="24"/>
          <w:szCs w:val="24"/>
          <w:lang w:val="lv-LV"/>
        </w:rPr>
        <w:t>februāra</w:t>
      </w:r>
      <w:r w:rsidRPr="00C20202">
        <w:rPr>
          <w:rFonts w:ascii="Times New Roman" w:hAnsi="Times New Roman"/>
          <w:sz w:val="24"/>
          <w:szCs w:val="24"/>
          <w:lang w:val="lv-LV"/>
        </w:rPr>
        <w:t xml:space="preserve"> plkst. 23</w:t>
      </w:r>
      <w:r w:rsidR="005654E8">
        <w:rPr>
          <w:rFonts w:ascii="Times New Roman" w:hAnsi="Times New Roman"/>
          <w:sz w:val="24"/>
          <w:szCs w:val="24"/>
          <w:lang w:val="lv-LV"/>
        </w:rPr>
        <w:t>.</w:t>
      </w:r>
      <w:r w:rsidRPr="00C20202">
        <w:rPr>
          <w:rFonts w:ascii="Times New Roman" w:hAnsi="Times New Roman"/>
          <w:sz w:val="24"/>
          <w:szCs w:val="24"/>
          <w:lang w:val="lv-LV"/>
        </w:rPr>
        <w:t>59 elektronisko izsoļu vietnē https://izsoles.ta.gov.lv uzturētā izsoļu dalībnieku reģistrā pēc oficiāla paziņojuma par izsoli publicēšanas Latvijas Republikas oficiālajā izdevumā “Latvijas Vēstnesis” tīmekļa vietnē www.vestnesis.lv.</w:t>
      </w:r>
    </w:p>
    <w:p w14:paraId="2982734F" w14:textId="77777777" w:rsidR="002257EA" w:rsidRPr="00C20202" w:rsidRDefault="002257EA" w:rsidP="002257EA">
      <w:pPr>
        <w:pStyle w:val="ListParagraph"/>
        <w:numPr>
          <w:ilvl w:val="1"/>
          <w:numId w:val="26"/>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Izsoles pretendenti – fiziskas personas, kuras vēlas savā vai cita vārdā vai juridiskās personas vārdā pieteikties izsolei, elektronisko izsoļu vietnē https://izsoles.ta.gov.lv norāda:</w:t>
      </w:r>
    </w:p>
    <w:p w14:paraId="0C8E6D34" w14:textId="77777777" w:rsidR="002257EA" w:rsidRPr="00C20202" w:rsidRDefault="002257EA" w:rsidP="002257EA">
      <w:pPr>
        <w:pStyle w:val="ListParagraph"/>
        <w:numPr>
          <w:ilvl w:val="2"/>
          <w:numId w:val="26"/>
        </w:numPr>
        <w:tabs>
          <w:tab w:val="clear" w:pos="720"/>
        </w:tabs>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Fiziska persona:</w:t>
      </w:r>
    </w:p>
    <w:p w14:paraId="4F000CA7" w14:textId="21211EDA" w:rsidR="002257EA" w:rsidRPr="00C20202" w:rsidRDefault="006D6EF5" w:rsidP="002257EA">
      <w:pPr>
        <w:pStyle w:val="Default"/>
        <w:numPr>
          <w:ilvl w:val="3"/>
          <w:numId w:val="26"/>
        </w:numPr>
        <w:tabs>
          <w:tab w:val="clear" w:pos="720"/>
        </w:tabs>
        <w:ind w:left="2127" w:hanging="851"/>
        <w:contextualSpacing/>
        <w:jc w:val="both"/>
        <w:rPr>
          <w:rFonts w:eastAsia="Calibri"/>
          <w:color w:val="auto"/>
          <w:lang w:eastAsia="en-US"/>
        </w:rPr>
      </w:pPr>
      <w:r>
        <w:rPr>
          <w:rFonts w:eastAsia="Calibri"/>
          <w:color w:val="auto"/>
          <w:lang w:eastAsia="en-US"/>
        </w:rPr>
        <w:t>v</w:t>
      </w:r>
      <w:r w:rsidR="002257EA" w:rsidRPr="00C20202">
        <w:rPr>
          <w:rFonts w:eastAsia="Calibri"/>
          <w:color w:val="auto"/>
          <w:lang w:eastAsia="en-US"/>
        </w:rPr>
        <w:t>ārdu, uzvārdu;</w:t>
      </w:r>
    </w:p>
    <w:p w14:paraId="4FF23550" w14:textId="0EA963EB" w:rsidR="002257EA" w:rsidRPr="00C20202" w:rsidRDefault="006D6EF5" w:rsidP="002257EA">
      <w:pPr>
        <w:pStyle w:val="Default"/>
        <w:numPr>
          <w:ilvl w:val="3"/>
          <w:numId w:val="26"/>
        </w:numPr>
        <w:tabs>
          <w:tab w:val="clear" w:pos="720"/>
        </w:tabs>
        <w:ind w:left="2127" w:hanging="851"/>
        <w:contextualSpacing/>
        <w:jc w:val="both"/>
        <w:rPr>
          <w:rFonts w:eastAsia="Calibri"/>
          <w:color w:val="auto"/>
          <w:lang w:eastAsia="en-US"/>
        </w:rPr>
      </w:pPr>
      <w:r>
        <w:rPr>
          <w:rFonts w:eastAsia="Calibri"/>
          <w:color w:val="auto"/>
          <w:lang w:eastAsia="en-US"/>
        </w:rPr>
        <w:t>p</w:t>
      </w:r>
      <w:r w:rsidR="002257EA" w:rsidRPr="00C20202">
        <w:rPr>
          <w:rFonts w:eastAsia="Calibri"/>
          <w:color w:val="auto"/>
          <w:lang w:eastAsia="en-US"/>
        </w:rPr>
        <w:t>ersonas kodu vai dzimšanas datumu (persona, kurai nav piešķirts personas kods);</w:t>
      </w:r>
    </w:p>
    <w:p w14:paraId="19F42551" w14:textId="136AF63B" w:rsidR="002257EA" w:rsidRPr="00C20202" w:rsidRDefault="006D6EF5" w:rsidP="002257EA">
      <w:pPr>
        <w:pStyle w:val="Default"/>
        <w:numPr>
          <w:ilvl w:val="3"/>
          <w:numId w:val="26"/>
        </w:numPr>
        <w:tabs>
          <w:tab w:val="clear" w:pos="720"/>
        </w:tabs>
        <w:ind w:left="2127" w:hanging="851"/>
        <w:contextualSpacing/>
        <w:jc w:val="both"/>
        <w:rPr>
          <w:rFonts w:eastAsia="Calibri"/>
          <w:color w:val="auto"/>
          <w:lang w:eastAsia="en-US"/>
        </w:rPr>
      </w:pPr>
      <w:r>
        <w:rPr>
          <w:rFonts w:eastAsia="Calibri"/>
          <w:color w:val="auto"/>
          <w:lang w:eastAsia="en-US"/>
        </w:rPr>
        <w:t>k</w:t>
      </w:r>
      <w:r w:rsidR="002257EA" w:rsidRPr="00C20202">
        <w:rPr>
          <w:rFonts w:eastAsia="Calibri"/>
          <w:color w:val="auto"/>
          <w:lang w:eastAsia="en-US"/>
        </w:rPr>
        <w:t>ontaktadresi;</w:t>
      </w:r>
    </w:p>
    <w:p w14:paraId="46485371" w14:textId="0974F055" w:rsidR="002257EA" w:rsidRPr="00C20202" w:rsidRDefault="006D6EF5" w:rsidP="002257EA">
      <w:pPr>
        <w:pStyle w:val="Default"/>
        <w:numPr>
          <w:ilvl w:val="3"/>
          <w:numId w:val="26"/>
        </w:numPr>
        <w:tabs>
          <w:tab w:val="clear" w:pos="720"/>
        </w:tabs>
        <w:ind w:left="2127" w:hanging="851"/>
        <w:contextualSpacing/>
        <w:jc w:val="both"/>
        <w:rPr>
          <w:rFonts w:eastAsia="Calibri"/>
          <w:color w:val="auto"/>
          <w:lang w:eastAsia="en-US"/>
        </w:rPr>
      </w:pPr>
      <w:r>
        <w:rPr>
          <w:rFonts w:eastAsia="Calibri"/>
          <w:color w:val="auto"/>
          <w:lang w:eastAsia="en-US"/>
        </w:rPr>
        <w:t>p</w:t>
      </w:r>
      <w:r w:rsidR="002257EA" w:rsidRPr="00C20202">
        <w:rPr>
          <w:rFonts w:eastAsia="Calibri"/>
          <w:color w:val="auto"/>
          <w:lang w:eastAsia="en-US"/>
        </w:rPr>
        <w:t>ersonu apliecinoša dokumenta veidu un numuru;</w:t>
      </w:r>
    </w:p>
    <w:p w14:paraId="5FB5E6AC" w14:textId="66349783" w:rsidR="002257EA" w:rsidRPr="00C20202" w:rsidRDefault="006D6EF5" w:rsidP="002257EA">
      <w:pPr>
        <w:pStyle w:val="Default"/>
        <w:numPr>
          <w:ilvl w:val="3"/>
          <w:numId w:val="26"/>
        </w:numPr>
        <w:tabs>
          <w:tab w:val="clear" w:pos="720"/>
        </w:tabs>
        <w:ind w:left="2127" w:hanging="851"/>
        <w:contextualSpacing/>
        <w:jc w:val="both"/>
        <w:rPr>
          <w:rFonts w:eastAsia="Calibri"/>
          <w:color w:val="auto"/>
          <w:lang w:eastAsia="en-US"/>
        </w:rPr>
      </w:pPr>
      <w:r>
        <w:rPr>
          <w:rFonts w:eastAsia="Calibri"/>
          <w:color w:val="auto"/>
          <w:lang w:eastAsia="en-US"/>
        </w:rPr>
        <w:t>n</w:t>
      </w:r>
      <w:r w:rsidR="002257EA" w:rsidRPr="00C20202">
        <w:rPr>
          <w:rFonts w:eastAsia="Calibri"/>
          <w:color w:val="auto"/>
          <w:lang w:eastAsia="en-US"/>
        </w:rPr>
        <w:t>orēķinu rekvizītus (kredītiestādes konta numurs, uz kuru personai atmaksājama nodrošinājuma summa);</w:t>
      </w:r>
    </w:p>
    <w:p w14:paraId="605F3F68" w14:textId="0AA563FF" w:rsidR="002257EA" w:rsidRPr="00C20202" w:rsidRDefault="006D6EF5" w:rsidP="002257EA">
      <w:pPr>
        <w:pStyle w:val="Default"/>
        <w:numPr>
          <w:ilvl w:val="3"/>
          <w:numId w:val="26"/>
        </w:numPr>
        <w:tabs>
          <w:tab w:val="clear" w:pos="720"/>
        </w:tabs>
        <w:ind w:left="2127" w:hanging="851"/>
        <w:contextualSpacing/>
        <w:jc w:val="both"/>
        <w:rPr>
          <w:rFonts w:eastAsia="Calibri"/>
          <w:color w:val="auto"/>
          <w:lang w:eastAsia="en-US"/>
        </w:rPr>
      </w:pPr>
      <w:r>
        <w:rPr>
          <w:rFonts w:eastAsia="Calibri"/>
          <w:color w:val="auto"/>
          <w:lang w:eastAsia="en-US"/>
        </w:rPr>
        <w:t>p</w:t>
      </w:r>
      <w:r w:rsidR="002257EA" w:rsidRPr="00C20202">
        <w:rPr>
          <w:rFonts w:eastAsia="Calibri"/>
          <w:color w:val="auto"/>
          <w:lang w:eastAsia="en-US"/>
        </w:rPr>
        <w:t>ersonas papildu kontaktinformāciju – elektroniskā pasta adresi un tālruņa numuru (ja tāds ir).</w:t>
      </w:r>
    </w:p>
    <w:p w14:paraId="41105A57" w14:textId="77777777" w:rsidR="002257EA" w:rsidRPr="00C20202" w:rsidRDefault="002257EA" w:rsidP="002257EA">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Fiziska persona, kura pārstāv citu fizisku vai juridisku personu, papildus punktā norādītajam, sniedz informāciju par:</w:t>
      </w:r>
    </w:p>
    <w:p w14:paraId="2B66821D" w14:textId="05F9D43B" w:rsidR="002257EA" w:rsidRPr="00C20202" w:rsidRDefault="006D6EF5" w:rsidP="002257EA">
      <w:pPr>
        <w:pStyle w:val="Default"/>
        <w:numPr>
          <w:ilvl w:val="3"/>
          <w:numId w:val="26"/>
        </w:numPr>
        <w:tabs>
          <w:tab w:val="clear" w:pos="720"/>
        </w:tabs>
        <w:ind w:left="2127" w:hanging="851"/>
        <w:contextualSpacing/>
        <w:jc w:val="both"/>
        <w:rPr>
          <w:rFonts w:eastAsia="Calibri"/>
          <w:color w:val="auto"/>
          <w:lang w:eastAsia="en-US"/>
        </w:rPr>
      </w:pPr>
      <w:r>
        <w:rPr>
          <w:rFonts w:eastAsia="Calibri"/>
          <w:color w:val="auto"/>
          <w:lang w:eastAsia="en-US"/>
        </w:rPr>
        <w:t>p</w:t>
      </w:r>
      <w:r w:rsidR="002257EA" w:rsidRPr="00C20202">
        <w:rPr>
          <w:rFonts w:eastAsia="Calibri"/>
          <w:color w:val="auto"/>
          <w:lang w:eastAsia="en-US"/>
        </w:rPr>
        <w:t>ārstāvamās personas veidu;</w:t>
      </w:r>
    </w:p>
    <w:p w14:paraId="169A6974" w14:textId="5C4F7D73" w:rsidR="002257EA" w:rsidRPr="00C20202" w:rsidRDefault="006D6EF5" w:rsidP="002257EA">
      <w:pPr>
        <w:pStyle w:val="Default"/>
        <w:numPr>
          <w:ilvl w:val="3"/>
          <w:numId w:val="26"/>
        </w:numPr>
        <w:tabs>
          <w:tab w:val="clear" w:pos="720"/>
        </w:tabs>
        <w:ind w:left="2127" w:hanging="851"/>
        <w:contextualSpacing/>
        <w:jc w:val="both"/>
        <w:rPr>
          <w:rFonts w:eastAsia="Calibri"/>
          <w:color w:val="auto"/>
          <w:lang w:eastAsia="en-US"/>
        </w:rPr>
      </w:pPr>
      <w:r>
        <w:rPr>
          <w:rFonts w:eastAsia="Calibri"/>
          <w:color w:val="auto"/>
          <w:lang w:eastAsia="en-US"/>
        </w:rPr>
        <w:t>v</w:t>
      </w:r>
      <w:r w:rsidR="002257EA" w:rsidRPr="00C20202">
        <w:rPr>
          <w:rFonts w:eastAsia="Calibri"/>
          <w:color w:val="auto"/>
          <w:lang w:eastAsia="en-US"/>
        </w:rPr>
        <w:t>ārdu, uzvārdu fiziskai personai vai nosaukumu juridiskai personai;</w:t>
      </w:r>
    </w:p>
    <w:p w14:paraId="3CCC5597" w14:textId="708C9072" w:rsidR="002257EA" w:rsidRPr="00C20202" w:rsidRDefault="006D6EF5" w:rsidP="002257EA">
      <w:pPr>
        <w:pStyle w:val="Default"/>
        <w:numPr>
          <w:ilvl w:val="3"/>
          <w:numId w:val="26"/>
        </w:numPr>
        <w:tabs>
          <w:tab w:val="clear" w:pos="720"/>
        </w:tabs>
        <w:ind w:left="2127" w:hanging="851"/>
        <w:contextualSpacing/>
        <w:jc w:val="both"/>
        <w:rPr>
          <w:rFonts w:eastAsia="Calibri"/>
          <w:color w:val="auto"/>
          <w:lang w:eastAsia="en-US"/>
        </w:rPr>
      </w:pPr>
      <w:r>
        <w:rPr>
          <w:rFonts w:eastAsia="Calibri"/>
          <w:color w:val="auto"/>
          <w:lang w:eastAsia="en-US"/>
        </w:rPr>
        <w:t>p</w:t>
      </w:r>
      <w:r w:rsidR="002257EA" w:rsidRPr="00C20202">
        <w:rPr>
          <w:rFonts w:eastAsia="Calibri"/>
          <w:color w:val="auto"/>
          <w:lang w:eastAsia="en-US"/>
        </w:rPr>
        <w:t>ersonas kodu vai dzimšanas datumu (ārzemniekam) fiziskai personai vai reģistrācijas numuru juridiskai personai;</w:t>
      </w:r>
    </w:p>
    <w:p w14:paraId="05FC6284" w14:textId="5B8E664A" w:rsidR="002257EA" w:rsidRPr="00C20202" w:rsidRDefault="006D6EF5" w:rsidP="002257EA">
      <w:pPr>
        <w:pStyle w:val="Default"/>
        <w:numPr>
          <w:ilvl w:val="3"/>
          <w:numId w:val="26"/>
        </w:numPr>
        <w:tabs>
          <w:tab w:val="clear" w:pos="720"/>
        </w:tabs>
        <w:ind w:left="2127" w:hanging="851"/>
        <w:contextualSpacing/>
        <w:jc w:val="both"/>
        <w:rPr>
          <w:rFonts w:eastAsia="Calibri"/>
          <w:color w:val="auto"/>
          <w:lang w:eastAsia="en-US"/>
        </w:rPr>
      </w:pPr>
      <w:r>
        <w:rPr>
          <w:rFonts w:eastAsia="Calibri"/>
          <w:color w:val="auto"/>
          <w:lang w:eastAsia="en-US"/>
        </w:rPr>
        <w:t>k</w:t>
      </w:r>
      <w:r w:rsidR="002257EA" w:rsidRPr="00C20202">
        <w:rPr>
          <w:rFonts w:eastAsia="Calibri"/>
          <w:color w:val="auto"/>
          <w:lang w:eastAsia="en-US"/>
        </w:rPr>
        <w:t>ontaktadresi;</w:t>
      </w:r>
    </w:p>
    <w:p w14:paraId="3E5C2191" w14:textId="00F70EE9" w:rsidR="002257EA" w:rsidRPr="00C20202" w:rsidRDefault="006D6EF5" w:rsidP="002257EA">
      <w:pPr>
        <w:pStyle w:val="Default"/>
        <w:numPr>
          <w:ilvl w:val="3"/>
          <w:numId w:val="26"/>
        </w:numPr>
        <w:tabs>
          <w:tab w:val="clear" w:pos="720"/>
        </w:tabs>
        <w:ind w:left="2127" w:hanging="851"/>
        <w:contextualSpacing/>
        <w:jc w:val="both"/>
        <w:rPr>
          <w:rFonts w:eastAsia="Calibri"/>
          <w:color w:val="auto"/>
          <w:lang w:eastAsia="en-US"/>
        </w:rPr>
      </w:pPr>
      <w:r>
        <w:rPr>
          <w:rFonts w:eastAsia="Calibri"/>
          <w:color w:val="auto"/>
          <w:lang w:eastAsia="en-US"/>
        </w:rPr>
        <w:t>p</w:t>
      </w:r>
      <w:r w:rsidR="002257EA" w:rsidRPr="00C20202">
        <w:rPr>
          <w:rFonts w:eastAsia="Calibri"/>
          <w:color w:val="auto"/>
          <w:lang w:eastAsia="en-US"/>
        </w:rPr>
        <w:t>ersonu apliecinoša dokumenta veidu un numuru fiziskai personai;</w:t>
      </w:r>
    </w:p>
    <w:p w14:paraId="6F8099AE" w14:textId="2103B4F2" w:rsidR="002257EA" w:rsidRPr="00C20202" w:rsidRDefault="006D6EF5" w:rsidP="002257EA">
      <w:pPr>
        <w:pStyle w:val="Default"/>
        <w:numPr>
          <w:ilvl w:val="3"/>
          <w:numId w:val="26"/>
        </w:numPr>
        <w:tabs>
          <w:tab w:val="clear" w:pos="720"/>
        </w:tabs>
        <w:ind w:left="2127" w:hanging="851"/>
        <w:contextualSpacing/>
        <w:jc w:val="both"/>
        <w:rPr>
          <w:rFonts w:eastAsia="Calibri"/>
          <w:color w:val="auto"/>
          <w:lang w:eastAsia="en-US"/>
        </w:rPr>
      </w:pPr>
      <w:r>
        <w:rPr>
          <w:rFonts w:eastAsia="Calibri"/>
          <w:color w:val="auto"/>
          <w:lang w:eastAsia="en-US"/>
        </w:rPr>
        <w:t>i</w:t>
      </w:r>
      <w:r w:rsidR="002257EA" w:rsidRPr="00C20202">
        <w:rPr>
          <w:rFonts w:eastAsia="Calibri"/>
          <w:color w:val="auto"/>
          <w:lang w:eastAsia="en-US"/>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949888" w14:textId="26417984" w:rsidR="002257EA" w:rsidRPr="00C20202" w:rsidRDefault="006D6EF5" w:rsidP="002257EA">
      <w:pPr>
        <w:pStyle w:val="Default"/>
        <w:numPr>
          <w:ilvl w:val="3"/>
          <w:numId w:val="26"/>
        </w:numPr>
        <w:tabs>
          <w:tab w:val="clear" w:pos="720"/>
        </w:tabs>
        <w:ind w:left="2127" w:hanging="851"/>
        <w:contextualSpacing/>
        <w:jc w:val="both"/>
        <w:rPr>
          <w:rFonts w:eastAsia="Calibri"/>
          <w:color w:val="auto"/>
          <w:lang w:eastAsia="en-US"/>
        </w:rPr>
      </w:pPr>
      <w:r>
        <w:rPr>
          <w:rFonts w:eastAsia="Calibri"/>
          <w:color w:val="auto"/>
          <w:lang w:eastAsia="en-US"/>
        </w:rPr>
        <w:t>i</w:t>
      </w:r>
      <w:r w:rsidR="002257EA" w:rsidRPr="00C20202">
        <w:rPr>
          <w:rFonts w:eastAsia="Calibri"/>
          <w:color w:val="auto"/>
          <w:lang w:eastAsia="en-US"/>
        </w:rPr>
        <w:t>nformāciju par pilnvarojuma apjomu (pārstāvības tiesības konkrētai izsolei, vairākām konkrētām izsolēm, uz noteiktu laiku, pastāvīgi);</w:t>
      </w:r>
    </w:p>
    <w:p w14:paraId="66AC57AB" w14:textId="38DF7483" w:rsidR="002257EA" w:rsidRPr="00C20202" w:rsidRDefault="006D6EF5" w:rsidP="002257EA">
      <w:pPr>
        <w:pStyle w:val="Default"/>
        <w:numPr>
          <w:ilvl w:val="3"/>
          <w:numId w:val="26"/>
        </w:numPr>
        <w:tabs>
          <w:tab w:val="clear" w:pos="720"/>
        </w:tabs>
        <w:ind w:left="2127" w:hanging="851"/>
        <w:contextualSpacing/>
        <w:jc w:val="both"/>
        <w:rPr>
          <w:rFonts w:eastAsia="Calibri"/>
          <w:color w:val="auto"/>
          <w:lang w:eastAsia="en-US"/>
        </w:rPr>
      </w:pPr>
      <w:r>
        <w:rPr>
          <w:rFonts w:eastAsia="Calibri"/>
          <w:color w:val="auto"/>
          <w:lang w:eastAsia="en-US"/>
        </w:rPr>
        <w:t>a</w:t>
      </w:r>
      <w:r w:rsidR="002257EA" w:rsidRPr="00C20202">
        <w:rPr>
          <w:rFonts w:eastAsia="Calibri"/>
          <w:color w:val="auto"/>
          <w:lang w:eastAsia="en-US"/>
        </w:rPr>
        <w:t>ttiecīgās lēmējinstitūcijas lēmumu par nekustamā īpašuma iegādi juridiskajai personai.</w:t>
      </w:r>
    </w:p>
    <w:p w14:paraId="7CAC3926"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Reģistrējoties Izsoļu dalībnieku reģistrā, persona iepazīstas ar elektronisko izsoļu vietnes lietošanas noteikumiem un apliecina noteikumu ievērošanu, kā arī par sevi sniegto datu pareizību. </w:t>
      </w:r>
    </w:p>
    <w:p w14:paraId="76195492"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C20202">
        <w:rPr>
          <w:rFonts w:eastAsia="Calibri"/>
          <w:color w:val="auto"/>
        </w:rPr>
        <w:t>www.latvija.lv</w:t>
      </w:r>
      <w:r w:rsidRPr="00C20202">
        <w:rPr>
          <w:rFonts w:eastAsia="Calibri"/>
          <w:color w:val="auto"/>
          <w:lang w:eastAsia="en-US"/>
        </w:rPr>
        <w:t xml:space="preserve"> piedāvātajiem identifikācijas līdzekļiem. </w:t>
      </w:r>
    </w:p>
    <w:p w14:paraId="44CE694A"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DAA0649" w14:textId="46C323D6"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rīkotājs autorizē izsoles pretendentu, kurš izpildījis izsoles priekšnoteikumus, dalībai izsolē </w:t>
      </w:r>
      <w:r w:rsidR="00217575">
        <w:rPr>
          <w:rFonts w:eastAsia="Calibri"/>
          <w:color w:val="auto"/>
          <w:lang w:eastAsia="en-US"/>
        </w:rPr>
        <w:t>7 (</w:t>
      </w:r>
      <w:r w:rsidRPr="00C20202">
        <w:rPr>
          <w:rFonts w:eastAsia="Calibri"/>
          <w:color w:val="auto"/>
          <w:lang w:eastAsia="en-US"/>
        </w:rPr>
        <w:t>septiņu</w:t>
      </w:r>
      <w:r w:rsidR="00217575">
        <w:rPr>
          <w:rFonts w:eastAsia="Calibri"/>
          <w:color w:val="auto"/>
          <w:lang w:eastAsia="en-US"/>
        </w:rPr>
        <w:t>)</w:t>
      </w:r>
      <w:r w:rsidRPr="00C20202">
        <w:rPr>
          <w:rFonts w:eastAsia="Calibri"/>
          <w:color w:val="auto"/>
          <w:lang w:eastAsia="en-US"/>
        </w:rPr>
        <w:t xml:space="preserve"> dienu laikā, izmantojot elektronisko izsoļu vietnē pieejamo rīku.</w:t>
      </w:r>
    </w:p>
    <w:p w14:paraId="3EC00685"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Informāciju par autorizēšanu dalībai izsolē izsoles rīkotājs reģistrētam lietotājam nosūta elektroniski uz elektronisko izsoļu vietnē reģistrētam lietotājam izveidoto kontu.</w:t>
      </w:r>
    </w:p>
    <w:p w14:paraId="67C6FAA6"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Autorizējot personu izsolei, katram solītājam elektronisko izsoļu vietnes sistēma automātiski izveido unikālu identifikatoru.</w:t>
      </w:r>
    </w:p>
    <w:p w14:paraId="578AA671"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Izsoles pretendents netiek reģistrēts, ja:</w:t>
      </w:r>
    </w:p>
    <w:p w14:paraId="7D202BB7" w14:textId="77777777" w:rsidR="002257EA" w:rsidRPr="00C20202" w:rsidRDefault="002257EA" w:rsidP="002257EA">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nav vēl iestājies vai ir beidzies pretendentu reģistrācijas termiņš;</w:t>
      </w:r>
    </w:p>
    <w:p w14:paraId="563A168C" w14:textId="6F85A695" w:rsidR="002257EA" w:rsidRPr="00C20202" w:rsidRDefault="002257EA" w:rsidP="002257EA">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ja nav izpildīti visi Noteikumu 4.2.1. vai 4.2.2. apakšpunktā minētie norādījumi;</w:t>
      </w:r>
    </w:p>
    <w:p w14:paraId="0D7FD77F" w14:textId="77777777" w:rsidR="002257EA" w:rsidRPr="00C20202" w:rsidRDefault="002257EA" w:rsidP="002257EA">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konstatēts, ka pretendentam ir izsoles Noteikumu 3.1. apakšpunktā minētās parādsaistības.</w:t>
      </w:r>
    </w:p>
    <w:p w14:paraId="7C7AE66B" w14:textId="48CAE0BC"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Izsoles rīkotāj</w:t>
      </w:r>
      <w:r w:rsidR="007F12AD">
        <w:rPr>
          <w:rFonts w:eastAsia="Calibri"/>
          <w:color w:val="auto"/>
          <w:lang w:eastAsia="en-US"/>
        </w:rPr>
        <w:t>s</w:t>
      </w:r>
      <w:r w:rsidRPr="00C20202">
        <w:rPr>
          <w:rFonts w:eastAsia="Calibri"/>
          <w:color w:val="auto"/>
          <w:lang w:eastAsia="en-US"/>
        </w:rPr>
        <w:t xml:space="preserve"> nav tiesīg</w:t>
      </w:r>
      <w:r w:rsidR="007F12AD">
        <w:rPr>
          <w:rFonts w:eastAsia="Calibri"/>
          <w:color w:val="auto"/>
          <w:lang w:eastAsia="en-US"/>
        </w:rPr>
        <w:t>s</w:t>
      </w:r>
      <w:r w:rsidRPr="00C20202">
        <w:rPr>
          <w:rFonts w:eastAsia="Calibri"/>
          <w:color w:val="auto"/>
          <w:lang w:eastAsia="en-US"/>
        </w:rPr>
        <w:t xml:space="preserve"> līdz izsoles sākumam sniegt informāciju par izsoles pretendentiem.</w:t>
      </w:r>
    </w:p>
    <w:p w14:paraId="11E69B6C"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pretendentam pirms reģistrācijas izsolei ir tiesības iepazīties ar Objektu, tā tehniskajiem rādītājiem – dokumentiem, kuri raksturo Objektu un ir Jūrmalas valstspilsētas administrācijas rīcībā, iepriekš sazinoties e-pastā: </w:t>
      </w:r>
      <w:r w:rsidRPr="005E3F92">
        <w:rPr>
          <w:rFonts w:eastAsia="Calibri"/>
          <w:color w:val="auto"/>
        </w:rPr>
        <w:t>maija.putnina@jurmala.lv</w:t>
      </w:r>
      <w:r>
        <w:rPr>
          <w:rFonts w:eastAsia="Calibri"/>
          <w:color w:val="auto"/>
        </w:rPr>
        <w:t xml:space="preserve"> </w:t>
      </w:r>
      <w:r w:rsidRPr="00C20202">
        <w:rPr>
          <w:rFonts w:eastAsia="Calibri"/>
          <w:color w:val="auto"/>
          <w:lang w:eastAsia="en-US"/>
        </w:rPr>
        <w:t>vai pa tālruni 67093</w:t>
      </w:r>
      <w:r>
        <w:rPr>
          <w:rFonts w:eastAsia="Calibri"/>
          <w:color w:val="auto"/>
          <w:lang w:eastAsia="en-US"/>
        </w:rPr>
        <w:t>819</w:t>
      </w:r>
      <w:r w:rsidRPr="00C20202">
        <w:rPr>
          <w:rFonts w:eastAsia="Calibri"/>
          <w:color w:val="auto"/>
          <w:lang w:eastAsia="en-US"/>
        </w:rPr>
        <w:t xml:space="preserve"> vai 20282909.</w:t>
      </w:r>
    </w:p>
    <w:p w14:paraId="56E53E26" w14:textId="77777777" w:rsidR="002257EA" w:rsidRPr="00C20202" w:rsidRDefault="002257EA" w:rsidP="002257EA">
      <w:pPr>
        <w:pStyle w:val="Default"/>
        <w:ind w:left="567"/>
        <w:contextualSpacing/>
        <w:jc w:val="both"/>
        <w:rPr>
          <w:rFonts w:eastAsia="Calibri"/>
          <w:color w:val="auto"/>
          <w:lang w:eastAsia="en-US"/>
        </w:rPr>
      </w:pPr>
    </w:p>
    <w:p w14:paraId="338E0F52" w14:textId="77777777" w:rsidR="002257EA" w:rsidRPr="00C20202" w:rsidRDefault="002257EA" w:rsidP="002257EA">
      <w:pPr>
        <w:numPr>
          <w:ilvl w:val="0"/>
          <w:numId w:val="26"/>
        </w:numPr>
        <w:tabs>
          <w:tab w:val="clear" w:pos="360"/>
        </w:tabs>
        <w:overflowPunct/>
        <w:autoSpaceDE/>
        <w:autoSpaceDN/>
        <w:adjustRightInd/>
        <w:ind w:left="340" w:hanging="340"/>
        <w:contextualSpacing/>
        <w:jc w:val="center"/>
        <w:textAlignment w:val="auto"/>
        <w:rPr>
          <w:b/>
          <w:szCs w:val="24"/>
        </w:rPr>
      </w:pPr>
      <w:r w:rsidRPr="00C20202">
        <w:rPr>
          <w:b/>
          <w:szCs w:val="24"/>
        </w:rPr>
        <w:t>Izsoles norise</w:t>
      </w:r>
    </w:p>
    <w:p w14:paraId="6BEE9C9F" w14:textId="38CE052F"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 sākas elektronisko izsoļu vietnē https://izsoles.ta.gov.lv </w:t>
      </w:r>
      <w:r w:rsidRPr="00D621EE">
        <w:rPr>
          <w:rFonts w:eastAsia="Calibri"/>
          <w:color w:val="auto"/>
          <w:lang w:eastAsia="en-US"/>
        </w:rPr>
        <w:t>202</w:t>
      </w:r>
      <w:r w:rsidR="00F64AF1">
        <w:rPr>
          <w:rFonts w:eastAsia="Calibri"/>
          <w:color w:val="auto"/>
          <w:lang w:eastAsia="en-US"/>
        </w:rPr>
        <w:t>5</w:t>
      </w:r>
      <w:r w:rsidRPr="00D621EE">
        <w:rPr>
          <w:rFonts w:eastAsia="Calibri"/>
          <w:color w:val="auto"/>
          <w:lang w:eastAsia="en-US"/>
        </w:rPr>
        <w:t xml:space="preserve">. gada </w:t>
      </w:r>
      <w:r w:rsidR="00F64AF1">
        <w:rPr>
          <w:rFonts w:eastAsia="Calibri"/>
          <w:color w:val="auto"/>
          <w:lang w:eastAsia="en-US"/>
        </w:rPr>
        <w:t>14</w:t>
      </w:r>
      <w:r w:rsidRPr="00D621EE">
        <w:rPr>
          <w:rFonts w:eastAsia="Calibri"/>
          <w:color w:val="auto"/>
          <w:lang w:eastAsia="en-US"/>
        </w:rPr>
        <w:t>. </w:t>
      </w:r>
      <w:r w:rsidR="00F64AF1">
        <w:rPr>
          <w:rFonts w:eastAsia="Calibri"/>
          <w:color w:val="auto"/>
          <w:lang w:eastAsia="en-US"/>
        </w:rPr>
        <w:t>janvārī</w:t>
      </w:r>
      <w:r>
        <w:rPr>
          <w:rFonts w:eastAsia="Calibri"/>
          <w:color w:val="auto"/>
          <w:lang w:eastAsia="en-US"/>
        </w:rPr>
        <w:t xml:space="preserve"> </w:t>
      </w:r>
      <w:r w:rsidRPr="00C20202">
        <w:rPr>
          <w:rFonts w:eastAsia="Calibri"/>
          <w:color w:val="auto"/>
          <w:lang w:eastAsia="en-US"/>
        </w:rPr>
        <w:t>plkst. 13</w:t>
      </w:r>
      <w:r w:rsidR="00EC173E">
        <w:rPr>
          <w:rFonts w:eastAsia="Calibri"/>
          <w:color w:val="auto"/>
          <w:lang w:eastAsia="en-US"/>
        </w:rPr>
        <w:t>.</w:t>
      </w:r>
      <w:r w:rsidRPr="00C20202">
        <w:rPr>
          <w:rFonts w:eastAsia="Calibri"/>
          <w:color w:val="auto"/>
          <w:lang w:eastAsia="en-US"/>
        </w:rPr>
        <w:t xml:space="preserve">00 un noslēdzas </w:t>
      </w:r>
      <w:r w:rsidRPr="004E571C">
        <w:rPr>
          <w:rFonts w:eastAsia="Calibri"/>
          <w:color w:val="auto"/>
          <w:lang w:eastAsia="en-US"/>
        </w:rPr>
        <w:t>202</w:t>
      </w:r>
      <w:r w:rsidR="003E4F94">
        <w:rPr>
          <w:rFonts w:eastAsia="Calibri"/>
          <w:color w:val="auto"/>
          <w:lang w:eastAsia="en-US"/>
        </w:rPr>
        <w:t>5</w:t>
      </w:r>
      <w:r w:rsidRPr="004E571C">
        <w:rPr>
          <w:rFonts w:eastAsia="Calibri"/>
          <w:color w:val="auto"/>
          <w:lang w:eastAsia="en-US"/>
        </w:rPr>
        <w:t xml:space="preserve">. gada </w:t>
      </w:r>
      <w:r w:rsidR="00F64AF1">
        <w:rPr>
          <w:rFonts w:eastAsia="Calibri"/>
          <w:color w:val="auto"/>
          <w:lang w:eastAsia="en-US"/>
        </w:rPr>
        <w:t>13</w:t>
      </w:r>
      <w:r w:rsidRPr="004E571C">
        <w:rPr>
          <w:rFonts w:eastAsia="Calibri"/>
          <w:color w:val="auto"/>
          <w:lang w:eastAsia="en-US"/>
        </w:rPr>
        <w:t>. </w:t>
      </w:r>
      <w:r w:rsidR="00F64AF1">
        <w:rPr>
          <w:rFonts w:eastAsia="Calibri"/>
          <w:color w:val="auto"/>
          <w:lang w:eastAsia="en-US"/>
        </w:rPr>
        <w:t>februārī</w:t>
      </w:r>
      <w:r w:rsidRPr="00C20202">
        <w:rPr>
          <w:rFonts w:eastAsia="Calibri"/>
          <w:color w:val="auto"/>
          <w:lang w:eastAsia="en-US"/>
        </w:rPr>
        <w:t xml:space="preserve"> plkst. 13</w:t>
      </w:r>
      <w:r w:rsidR="00EC173E">
        <w:rPr>
          <w:rFonts w:eastAsia="Calibri"/>
          <w:color w:val="auto"/>
          <w:lang w:eastAsia="en-US"/>
        </w:rPr>
        <w:t>.</w:t>
      </w:r>
      <w:r w:rsidRPr="00C20202">
        <w:rPr>
          <w:rFonts w:eastAsia="Calibri"/>
          <w:color w:val="auto"/>
          <w:lang w:eastAsia="en-US"/>
        </w:rPr>
        <w:t>00.</w:t>
      </w:r>
    </w:p>
    <w:p w14:paraId="3BFB65D1"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Izsolei autorizētie dalībnieki drīkst izdarīt solījumus visā izsoles norises laikā.</w:t>
      </w:r>
    </w:p>
    <w:p w14:paraId="367DC5B0" w14:textId="7EDEF75F"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Ja pēdējo </w:t>
      </w:r>
      <w:r w:rsidR="00EC173E">
        <w:rPr>
          <w:rFonts w:eastAsia="Calibri"/>
          <w:color w:val="auto"/>
          <w:lang w:eastAsia="en-US"/>
        </w:rPr>
        <w:t>5 (</w:t>
      </w:r>
      <w:r w:rsidRPr="00C20202">
        <w:rPr>
          <w:rFonts w:eastAsia="Calibri"/>
          <w:color w:val="auto"/>
          <w:lang w:eastAsia="en-US"/>
        </w:rPr>
        <w:t>piecu</w:t>
      </w:r>
      <w:r w:rsidR="00EC173E">
        <w:rPr>
          <w:rFonts w:eastAsia="Calibri"/>
          <w:color w:val="auto"/>
          <w:lang w:eastAsia="en-US"/>
        </w:rPr>
        <w:t>)</w:t>
      </w:r>
      <w:r w:rsidRPr="00C20202">
        <w:rPr>
          <w:rFonts w:eastAsia="Calibri"/>
          <w:color w:val="auto"/>
          <w:lang w:eastAsia="en-US"/>
        </w:rPr>
        <w:t xml:space="preserve"> minūšu laikā pirms izsoles noslēgšanai noteiktā laika tiek reģistrēts solījums, izsoles laiks automātiski tiek pagarināts par </w:t>
      </w:r>
      <w:r w:rsidR="00EC173E">
        <w:rPr>
          <w:rFonts w:eastAsia="Calibri"/>
          <w:color w:val="auto"/>
          <w:lang w:eastAsia="en-US"/>
        </w:rPr>
        <w:t>5 (</w:t>
      </w:r>
      <w:r w:rsidRPr="00C20202">
        <w:rPr>
          <w:rFonts w:eastAsia="Calibri"/>
          <w:color w:val="auto"/>
          <w:lang w:eastAsia="en-US"/>
        </w:rPr>
        <w:t>piecām</w:t>
      </w:r>
      <w:r w:rsidR="00EC173E">
        <w:rPr>
          <w:rFonts w:eastAsia="Calibri"/>
          <w:color w:val="auto"/>
          <w:lang w:eastAsia="en-US"/>
        </w:rPr>
        <w:t>)</w:t>
      </w:r>
      <w:r w:rsidRPr="00C20202">
        <w:rPr>
          <w:rFonts w:eastAsia="Calibri"/>
          <w:color w:val="auto"/>
          <w:lang w:eastAsia="en-US"/>
        </w:rPr>
        <w:t xml:space="preserve"> minūtēm.</w:t>
      </w:r>
    </w:p>
    <w:p w14:paraId="1215C4B6" w14:textId="7BA620FA"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w:t>
      </w:r>
      <w:r w:rsidR="00702DC2">
        <w:rPr>
          <w:rFonts w:eastAsia="Calibri"/>
          <w:color w:val="auto"/>
          <w:lang w:eastAsia="en-US"/>
        </w:rPr>
        <w:t>.</w:t>
      </w:r>
      <w:r w:rsidRPr="00C20202">
        <w:rPr>
          <w:rFonts w:eastAsia="Calibri"/>
          <w:color w:val="auto"/>
          <w:lang w:eastAsia="en-US"/>
        </w:rPr>
        <w:t>00.</w:t>
      </w:r>
    </w:p>
    <w:p w14:paraId="68283070"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Pēc izsoles noslēgšanas solījumus nereģistrē un elektronisko izsoļu vietnē tiek norādīts izsoles </w:t>
      </w:r>
      <w:r w:rsidRPr="00E55E5B">
        <w:rPr>
          <w:rFonts w:eastAsia="Calibri"/>
          <w:color w:val="auto"/>
          <w:lang w:eastAsia="en-US"/>
        </w:rPr>
        <w:t>noslēguma</w:t>
      </w:r>
      <w:r w:rsidRPr="00C20202">
        <w:rPr>
          <w:rFonts w:eastAsia="Calibri"/>
          <w:color w:val="auto"/>
          <w:lang w:eastAsia="en-US"/>
        </w:rPr>
        <w:t xml:space="preserve"> datums, laiks un pēdējais izdarītais solījums.</w:t>
      </w:r>
    </w:p>
    <w:p w14:paraId="68D72CF9"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1E54911" w14:textId="68C8EEA8"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Pēc izsoles slēgšanas sistēma automātiski sagatavo izsoles aktu, kuru izsoles komisija apstiprina </w:t>
      </w:r>
      <w:r w:rsidR="004851BD">
        <w:rPr>
          <w:rFonts w:eastAsia="Calibri"/>
          <w:color w:val="auto"/>
          <w:lang w:eastAsia="en-US"/>
        </w:rPr>
        <w:t>7</w:t>
      </w:r>
      <w:r w:rsidR="00C42C38">
        <w:rPr>
          <w:rFonts w:eastAsia="Calibri"/>
          <w:color w:val="auto"/>
          <w:lang w:eastAsia="en-US"/>
        </w:rPr>
        <w:t> </w:t>
      </w:r>
      <w:r w:rsidR="004851BD">
        <w:rPr>
          <w:rFonts w:eastAsia="Calibri"/>
          <w:color w:val="auto"/>
          <w:lang w:eastAsia="en-US"/>
        </w:rPr>
        <w:t>(</w:t>
      </w:r>
      <w:r w:rsidRPr="00C20202">
        <w:rPr>
          <w:rFonts w:eastAsia="Calibri"/>
          <w:color w:val="auto"/>
          <w:lang w:eastAsia="en-US"/>
        </w:rPr>
        <w:t>septiņu</w:t>
      </w:r>
      <w:r w:rsidR="004851BD">
        <w:rPr>
          <w:rFonts w:eastAsia="Calibri"/>
          <w:color w:val="auto"/>
          <w:lang w:eastAsia="en-US"/>
        </w:rPr>
        <w:t>)</w:t>
      </w:r>
      <w:r w:rsidRPr="00C20202">
        <w:rPr>
          <w:rFonts w:eastAsia="Calibri"/>
          <w:color w:val="auto"/>
          <w:lang w:eastAsia="en-US"/>
        </w:rPr>
        <w:t xml:space="preserve"> dienu laikā pēc izsoles.</w:t>
      </w:r>
    </w:p>
    <w:p w14:paraId="7430C745"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Izsoles dalībniekiem, kuri piedalījušies izsolē, bet nav nosolījuši izsoles Objektu, septiņu darba dienu laikā izsoles nodrošinājums tiek atmaksāts – kredītiestādes kontā, kuras numurs norādīts norēķinu rekvizītos, elektronisko izsoļu vietnē https://izsoles.ta.gov.lv.</w:t>
      </w:r>
    </w:p>
    <w:p w14:paraId="0E59A7D1" w14:textId="52AEAAC6"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Izsoles dalībniekam, kurš nosolījis otru augstāko cenu</w:t>
      </w:r>
      <w:r w:rsidR="00BB68A7">
        <w:rPr>
          <w:rFonts w:eastAsia="Calibri"/>
          <w:color w:val="auto"/>
          <w:lang w:eastAsia="en-US"/>
        </w:rPr>
        <w:t>,</w:t>
      </w:r>
      <w:r w:rsidRPr="00C20202">
        <w:rPr>
          <w:rFonts w:eastAsia="Calibri"/>
          <w:color w:val="auto"/>
          <w:lang w:eastAsia="en-US"/>
        </w:rPr>
        <w:t xml:space="preserve"> Objekta nodrošinājums tiek atmaksāts </w:t>
      </w:r>
      <w:r w:rsidR="004851BD">
        <w:rPr>
          <w:rFonts w:eastAsia="Calibri"/>
          <w:color w:val="auto"/>
          <w:lang w:eastAsia="en-US"/>
        </w:rPr>
        <w:t>7</w:t>
      </w:r>
      <w:r w:rsidR="00C42C38">
        <w:rPr>
          <w:rFonts w:eastAsia="Calibri"/>
          <w:color w:val="auto"/>
          <w:lang w:eastAsia="en-US"/>
        </w:rPr>
        <w:t> </w:t>
      </w:r>
      <w:r w:rsidR="004851BD">
        <w:rPr>
          <w:rFonts w:eastAsia="Calibri"/>
          <w:color w:val="auto"/>
          <w:lang w:eastAsia="en-US"/>
        </w:rPr>
        <w:t>(</w:t>
      </w:r>
      <w:r w:rsidRPr="00C20202">
        <w:rPr>
          <w:rFonts w:eastAsia="Calibri"/>
          <w:color w:val="auto"/>
          <w:lang w:eastAsia="en-US"/>
        </w:rPr>
        <w:t>septiņu</w:t>
      </w:r>
      <w:r w:rsidR="004851BD">
        <w:rPr>
          <w:rFonts w:eastAsia="Calibri"/>
          <w:color w:val="auto"/>
          <w:lang w:eastAsia="en-US"/>
        </w:rPr>
        <w:t>)</w:t>
      </w:r>
      <w:r w:rsidRPr="00C20202">
        <w:rPr>
          <w:rFonts w:eastAsia="Calibri"/>
          <w:color w:val="auto"/>
          <w:lang w:eastAsia="en-US"/>
        </w:rPr>
        <w:t xml:space="preserve"> darba dienu laikā pēc Jūrmalas domes lēmuma par izsoles rezultātu apstiprināšanas pieņemšanas kredītiestādes kontā, kuras numurs norādīts norēķinu rekvizītos, elektronisko izsoļu vietnē https://izsoles.ta.gov.lv.</w:t>
      </w:r>
    </w:p>
    <w:p w14:paraId="2087B93F"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Izsole tiek atzīta par nenotikušu un nodrošinājums netiek atmaksāts nevienam no izsoles dalībniekiem, ja neviens no viņiem nav pārsolījis izsoles sākumcenu.</w:t>
      </w:r>
    </w:p>
    <w:p w14:paraId="11DA61D5" w14:textId="77777777" w:rsidR="002257EA" w:rsidRPr="00C20202" w:rsidRDefault="002257EA" w:rsidP="002257EA">
      <w:pPr>
        <w:contextualSpacing/>
        <w:jc w:val="both"/>
        <w:rPr>
          <w:szCs w:val="24"/>
        </w:rPr>
      </w:pPr>
    </w:p>
    <w:p w14:paraId="01E7E7D9" w14:textId="77777777" w:rsidR="002257EA" w:rsidRPr="00C20202" w:rsidRDefault="002257EA" w:rsidP="002257EA">
      <w:pPr>
        <w:numPr>
          <w:ilvl w:val="0"/>
          <w:numId w:val="26"/>
        </w:numPr>
        <w:tabs>
          <w:tab w:val="clear" w:pos="360"/>
        </w:tabs>
        <w:overflowPunct/>
        <w:autoSpaceDE/>
        <w:autoSpaceDN/>
        <w:adjustRightInd/>
        <w:ind w:left="340" w:hanging="340"/>
        <w:contextualSpacing/>
        <w:jc w:val="center"/>
        <w:textAlignment w:val="auto"/>
        <w:rPr>
          <w:b/>
          <w:szCs w:val="24"/>
        </w:rPr>
      </w:pPr>
      <w:r w:rsidRPr="00C20202">
        <w:rPr>
          <w:b/>
          <w:szCs w:val="24"/>
        </w:rPr>
        <w:t>Izsoles rezultātu apstiprināšana un pirkuma līguma noslēgšana</w:t>
      </w:r>
    </w:p>
    <w:p w14:paraId="38B61D8A" w14:textId="3B9FFE49"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komisija </w:t>
      </w:r>
      <w:r w:rsidR="00BB68A7">
        <w:rPr>
          <w:rFonts w:eastAsia="Calibri"/>
          <w:color w:val="auto"/>
          <w:lang w:eastAsia="en-US"/>
        </w:rPr>
        <w:t>7</w:t>
      </w:r>
      <w:r w:rsidR="00C42C38">
        <w:rPr>
          <w:rFonts w:eastAsia="Calibri"/>
          <w:color w:val="auto"/>
          <w:lang w:eastAsia="en-US"/>
        </w:rPr>
        <w:t> </w:t>
      </w:r>
      <w:r w:rsidR="00BB68A7">
        <w:rPr>
          <w:rFonts w:eastAsia="Calibri"/>
          <w:color w:val="auto"/>
          <w:lang w:eastAsia="en-US"/>
        </w:rPr>
        <w:t>(</w:t>
      </w:r>
      <w:r w:rsidRPr="00C20202">
        <w:rPr>
          <w:rFonts w:eastAsia="Calibri"/>
          <w:color w:val="auto"/>
          <w:lang w:eastAsia="en-US"/>
        </w:rPr>
        <w:t>septiņu</w:t>
      </w:r>
      <w:r w:rsidR="00BB68A7">
        <w:rPr>
          <w:rFonts w:eastAsia="Calibri"/>
          <w:color w:val="auto"/>
          <w:lang w:eastAsia="en-US"/>
        </w:rPr>
        <w:t>)</w:t>
      </w:r>
      <w:r w:rsidRPr="00C20202">
        <w:rPr>
          <w:rFonts w:eastAsia="Calibri"/>
          <w:color w:val="auto"/>
          <w:lang w:eastAsia="en-US"/>
        </w:rPr>
        <w:t xml:space="preserve"> darba dienu laikā pēc izsoles komisijas izsoles akta apstiprinājuma izsniedz izsoles uzvarētājam paziņojumu par pirkuma summu.</w:t>
      </w:r>
    </w:p>
    <w:p w14:paraId="3D980955" w14:textId="4F6645A3"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dalībniekam, kurš nosolījis augstāko cenu, </w:t>
      </w:r>
      <w:r w:rsidR="00BB68A7">
        <w:rPr>
          <w:rFonts w:eastAsia="Calibri"/>
          <w:color w:val="auto"/>
          <w:lang w:eastAsia="en-US"/>
        </w:rPr>
        <w:t>1</w:t>
      </w:r>
      <w:r w:rsidR="00C42C38">
        <w:rPr>
          <w:rFonts w:eastAsia="Calibri"/>
          <w:color w:val="auto"/>
          <w:lang w:eastAsia="en-US"/>
        </w:rPr>
        <w:t> </w:t>
      </w:r>
      <w:r w:rsidR="00BB68A7">
        <w:rPr>
          <w:rFonts w:eastAsia="Calibri"/>
          <w:color w:val="auto"/>
          <w:lang w:eastAsia="en-US"/>
        </w:rPr>
        <w:t>(</w:t>
      </w:r>
      <w:r w:rsidRPr="00C20202">
        <w:rPr>
          <w:rFonts w:eastAsia="Calibri"/>
          <w:color w:val="auto"/>
          <w:lang w:eastAsia="en-US"/>
        </w:rPr>
        <w:t>viena</w:t>
      </w:r>
      <w:r w:rsidR="00BB68A7">
        <w:rPr>
          <w:rFonts w:eastAsia="Calibri"/>
          <w:color w:val="auto"/>
          <w:lang w:eastAsia="en-US"/>
        </w:rPr>
        <w:t>)</w:t>
      </w:r>
      <w:r w:rsidRPr="00C20202">
        <w:rPr>
          <w:rFonts w:eastAsia="Calibri"/>
          <w:color w:val="auto"/>
          <w:lang w:eastAsia="en-US"/>
        </w:rPr>
        <w:t xml:space="preserve"> mēneša laikā pēc paziņojuma saņemšanas dienas jāpārskaita norādītajā kontā pirkuma summu, kas atbilst starpībai starp augstāko nosolīto cenu un iemaksāto nodrošinājumu. Pēc maksājumu veikšanas maksājumu apliecinošie dokumenti iesniedzami Jūrmalas valstspilsētas administrācijā, Jomas ielā 1/5, </w:t>
      </w:r>
      <w:r w:rsidR="0009554D">
        <w:rPr>
          <w:rFonts w:eastAsia="Calibri"/>
          <w:color w:val="auto"/>
          <w:lang w:eastAsia="en-US"/>
        </w:rPr>
        <w:t xml:space="preserve">Jūrmalā, </w:t>
      </w:r>
      <w:r w:rsidRPr="00C20202">
        <w:rPr>
          <w:rFonts w:eastAsia="Calibri"/>
          <w:color w:val="auto"/>
          <w:lang w:eastAsia="en-US"/>
        </w:rPr>
        <w:t xml:space="preserve">vai nosūtāmi elektroniski uz e-pasta adresi: </w:t>
      </w:r>
      <w:r w:rsidRPr="00C20202">
        <w:rPr>
          <w:rFonts w:eastAsia="Calibri"/>
          <w:color w:val="auto"/>
        </w:rPr>
        <w:t>pasts@jurmala.lv</w:t>
      </w:r>
      <w:r w:rsidRPr="00C20202">
        <w:rPr>
          <w:rFonts w:eastAsia="Calibri"/>
          <w:color w:val="auto"/>
          <w:lang w:eastAsia="en-US"/>
        </w:rPr>
        <w:t>.</w:t>
      </w:r>
    </w:p>
    <w:p w14:paraId="0CAAD654" w14:textId="2F4C1A65"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Ja Objektu nosolījušais izsoles dalībnieks Noteikumu 6.2. apakšpunktā noteiktajā termiņā nav norēķinājies šajos Noteikumos noteiktajā kārtībā, viņš zaudē tiesības uz nosolīto Objektu. Izsoles nodrošinājums attiecīgajam dalībniekam netiek atmaksāts.</w:t>
      </w:r>
    </w:p>
    <w:p w14:paraId="10ECFCD5" w14:textId="510E655F"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Ja izsoles dalībnieks, kurš nosolījis visaugstāko cenu noteiktajā termiņā nav samaksājis nosolīto cenu,</w:t>
      </w:r>
      <w:r w:rsidR="0009554D">
        <w:rPr>
          <w:rFonts w:eastAsia="Calibri"/>
          <w:color w:val="auto"/>
          <w:lang w:eastAsia="en-US"/>
        </w:rPr>
        <w:t xml:space="preserve"> izsoles komisija</w:t>
      </w:r>
      <w:r w:rsidRPr="00C20202">
        <w:rPr>
          <w:rFonts w:eastAsia="Calibri"/>
          <w:color w:val="auto"/>
          <w:lang w:eastAsia="en-US"/>
        </w:rPr>
        <w:t xml:space="preserve"> par to informē izsoles dalībnieku, kurš nosolījis nākamo augstāko cenu un šim izsoles dalībniekam ir tiesības </w:t>
      </w:r>
      <w:r w:rsidR="0009554D">
        <w:rPr>
          <w:rFonts w:eastAsia="Calibri"/>
          <w:color w:val="auto"/>
          <w:lang w:eastAsia="en-US"/>
        </w:rPr>
        <w:t>2 (</w:t>
      </w:r>
      <w:r w:rsidRPr="00C20202">
        <w:rPr>
          <w:rFonts w:eastAsia="Calibri"/>
          <w:color w:val="auto"/>
          <w:lang w:eastAsia="en-US"/>
        </w:rPr>
        <w:t>divu</w:t>
      </w:r>
      <w:r w:rsidR="0009554D">
        <w:rPr>
          <w:rFonts w:eastAsia="Calibri"/>
          <w:color w:val="auto"/>
          <w:lang w:eastAsia="en-US"/>
        </w:rPr>
        <w:t>)</w:t>
      </w:r>
      <w:r w:rsidRPr="00C20202">
        <w:rPr>
          <w:rFonts w:eastAsia="Calibri"/>
          <w:color w:val="auto"/>
          <w:lang w:eastAsia="en-US"/>
        </w:rPr>
        <w:t xml:space="preserve"> nedēļu laikā no paziņojuma saņemšanas dienas paziņot izsoles rīkotājam par īpašuma pirkšanu par paša nosolīto augstāko cenu.</w:t>
      </w:r>
    </w:p>
    <w:p w14:paraId="6EAC2036" w14:textId="159D6D09"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Ja izsoles dalībnieks, kurš nosolījis nākamo augstāko cenu, noteiktajā termiņā paziņo Jūrmalas valstspilsētas administrācijai par Objekta pirkšanu un ir veicis Noteikumu 2.7. apakšpunktā noteikto pirkuma maksājumu, izsoles </w:t>
      </w:r>
      <w:r w:rsidR="00A94445">
        <w:rPr>
          <w:rFonts w:eastAsia="Calibri"/>
          <w:color w:val="auto"/>
          <w:lang w:eastAsia="en-US"/>
        </w:rPr>
        <w:t>komisija</w:t>
      </w:r>
      <w:r w:rsidR="00A94445" w:rsidRPr="00C20202">
        <w:rPr>
          <w:rFonts w:eastAsia="Calibri"/>
          <w:color w:val="auto"/>
          <w:lang w:eastAsia="en-US"/>
        </w:rPr>
        <w:t xml:space="preserve"> </w:t>
      </w:r>
      <w:r w:rsidRPr="00C20202">
        <w:rPr>
          <w:rFonts w:eastAsia="Calibri"/>
          <w:color w:val="auto"/>
          <w:lang w:eastAsia="en-US"/>
        </w:rPr>
        <w:t>atzīst par izsoles uzvarētāju jauno izsoles uzvarētāju un uzaicina viņu noslēgt Objekta pirkuma līgumu.</w:t>
      </w:r>
    </w:p>
    <w:p w14:paraId="5C5CB798"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Ja Noteikumu 6.5. apakšpunktā noteiktais izsoles dalībnieks no Objekta pirkuma atsakās vai norādītajā termiņā nenorēķinās par pirkumu, izsole tiek uzskatīta par nenotikušu. Izsoles nodrošinājums attiecīgajam dalībniekam netiek atmaksāts.</w:t>
      </w:r>
    </w:p>
    <w:p w14:paraId="6BFC2559"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Lēmumu par izsoles rezultātu apstiprināšanu pieņem Jūrmalas dome. Lēmums par izsoles rezultātu apstiprināšanu tiek publicēts Jūrmalas valstspilsētas pašvaldības tīmekļa vietnē www.jurmala.lv.</w:t>
      </w:r>
    </w:p>
    <w:p w14:paraId="4331AD16" w14:textId="43E0E923"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Jūrmalas dome izsoles rezultātus apstiprina ne vēlāk kā 30</w:t>
      </w:r>
      <w:r w:rsidR="00591B38">
        <w:rPr>
          <w:rFonts w:eastAsia="Calibri"/>
          <w:color w:val="auto"/>
          <w:lang w:eastAsia="en-US"/>
        </w:rPr>
        <w:t> </w:t>
      </w:r>
      <w:r w:rsidR="009B5EE6">
        <w:rPr>
          <w:rFonts w:eastAsia="Calibri"/>
          <w:color w:val="auto"/>
          <w:lang w:eastAsia="en-US"/>
        </w:rPr>
        <w:t>(trīsdesmit)</w:t>
      </w:r>
      <w:r w:rsidR="00591B38">
        <w:rPr>
          <w:rFonts w:eastAsia="Calibri"/>
          <w:color w:val="auto"/>
          <w:lang w:eastAsia="en-US"/>
        </w:rPr>
        <w:t xml:space="preserve"> </w:t>
      </w:r>
      <w:r w:rsidRPr="00C20202">
        <w:rPr>
          <w:rFonts w:eastAsia="Calibri"/>
          <w:color w:val="auto"/>
          <w:lang w:eastAsia="en-US"/>
        </w:rPr>
        <w:t>dienu laikā pēc Noteikumu 6.2. vai 6.5. apakšpunktā noteiktā maksājuma saņemšanas.</w:t>
      </w:r>
    </w:p>
    <w:p w14:paraId="63C9F23E" w14:textId="4CEC98C3"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Jūrmalas valstspilsētas administrācijas Īpašumu pārvaldes Pašvaldības īpašumu nodaļa </w:t>
      </w:r>
      <w:r w:rsidR="005606B2">
        <w:rPr>
          <w:rFonts w:eastAsia="Calibri"/>
          <w:color w:val="auto"/>
          <w:lang w:eastAsia="en-US"/>
        </w:rPr>
        <w:t>7</w:t>
      </w:r>
      <w:r w:rsidR="00591B38">
        <w:rPr>
          <w:rFonts w:eastAsia="Calibri"/>
          <w:color w:val="auto"/>
          <w:lang w:eastAsia="en-US"/>
        </w:rPr>
        <w:t> </w:t>
      </w:r>
      <w:r w:rsidR="005606B2">
        <w:rPr>
          <w:rFonts w:eastAsia="Calibri"/>
          <w:color w:val="auto"/>
          <w:lang w:eastAsia="en-US"/>
        </w:rPr>
        <w:t>(</w:t>
      </w:r>
      <w:r w:rsidRPr="00C20202">
        <w:rPr>
          <w:rFonts w:eastAsia="Calibri"/>
          <w:color w:val="auto"/>
          <w:lang w:eastAsia="en-US"/>
        </w:rPr>
        <w:t>septiņu</w:t>
      </w:r>
      <w:r w:rsidR="005606B2">
        <w:rPr>
          <w:rFonts w:eastAsia="Calibri"/>
          <w:color w:val="auto"/>
          <w:lang w:eastAsia="en-US"/>
        </w:rPr>
        <w:t>)</w:t>
      </w:r>
      <w:r w:rsidRPr="00C20202">
        <w:rPr>
          <w:rFonts w:eastAsia="Calibri"/>
          <w:color w:val="auto"/>
          <w:lang w:eastAsia="en-US"/>
        </w:rPr>
        <w:t xml:space="preserve"> darba dienu laikā pēc Jūrmalas domes lēmuma pieņemšanas par Objekta izsoles rezultātu apstiprināšanu uzaicina izsoles uzvarētāju noslēgt Objekta pirkuma līgumu.</w:t>
      </w:r>
    </w:p>
    <w:p w14:paraId="555F18C7"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Objekta pirkuma līgums (pielikums) izsoles uzvarētājam ir jāparaksta 30 (trīsdesmit) dienu laikā pēc izsoles rezultātu apstiprināšanas Jūrmalas domē.</w:t>
      </w:r>
    </w:p>
    <w:p w14:paraId="3C46657B" w14:textId="77777777" w:rsidR="002257EA" w:rsidRPr="00C20202" w:rsidRDefault="002257EA" w:rsidP="002257EA">
      <w:pPr>
        <w:pStyle w:val="Default"/>
        <w:ind w:left="340" w:hanging="340"/>
        <w:contextualSpacing/>
        <w:jc w:val="both"/>
        <w:rPr>
          <w:rFonts w:eastAsia="Calibri"/>
          <w:color w:val="auto"/>
          <w:lang w:eastAsia="en-US"/>
        </w:rPr>
      </w:pPr>
    </w:p>
    <w:p w14:paraId="73AFFBB1" w14:textId="77777777" w:rsidR="002257EA" w:rsidRPr="00C20202" w:rsidRDefault="002257EA" w:rsidP="002257EA">
      <w:pPr>
        <w:numPr>
          <w:ilvl w:val="0"/>
          <w:numId w:val="26"/>
        </w:numPr>
        <w:tabs>
          <w:tab w:val="clear" w:pos="360"/>
        </w:tabs>
        <w:overflowPunct/>
        <w:autoSpaceDE/>
        <w:autoSpaceDN/>
        <w:adjustRightInd/>
        <w:ind w:left="340" w:hanging="340"/>
        <w:contextualSpacing/>
        <w:jc w:val="center"/>
        <w:textAlignment w:val="auto"/>
        <w:rPr>
          <w:b/>
          <w:szCs w:val="24"/>
        </w:rPr>
      </w:pPr>
      <w:r w:rsidRPr="00C20202">
        <w:rPr>
          <w:b/>
          <w:szCs w:val="24"/>
        </w:rPr>
        <w:t>Nenotikusi izsole</w:t>
      </w:r>
    </w:p>
    <w:p w14:paraId="4157B79A" w14:textId="77777777" w:rsidR="002257EA" w:rsidRPr="00C20202" w:rsidRDefault="002257EA" w:rsidP="002257EA">
      <w:pPr>
        <w:pStyle w:val="Default"/>
        <w:numPr>
          <w:ilvl w:val="1"/>
          <w:numId w:val="26"/>
        </w:numPr>
        <w:tabs>
          <w:tab w:val="clear" w:pos="454"/>
        </w:tabs>
        <w:ind w:left="567" w:hanging="567"/>
        <w:contextualSpacing/>
        <w:jc w:val="both"/>
        <w:rPr>
          <w:rFonts w:eastAsia="Calibri"/>
          <w:color w:val="auto"/>
          <w:lang w:eastAsia="en-US"/>
        </w:rPr>
      </w:pPr>
      <w:r w:rsidRPr="00C20202">
        <w:rPr>
          <w:rFonts w:eastAsia="Calibri"/>
          <w:color w:val="auto"/>
          <w:lang w:eastAsia="en-US"/>
        </w:rPr>
        <w:t>Objekta izsole uzskatāma par nenotikušu:</w:t>
      </w:r>
    </w:p>
    <w:p w14:paraId="5D2B63FD" w14:textId="77777777" w:rsidR="002257EA" w:rsidRPr="00C20202" w:rsidRDefault="002257EA" w:rsidP="002257EA">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ja uz izsoli nav autorizēts neviens izsoles dalībnieks;</w:t>
      </w:r>
    </w:p>
    <w:p w14:paraId="64A7C0F7" w14:textId="536CABAA" w:rsidR="002257EA" w:rsidRPr="00C20202" w:rsidRDefault="002257EA" w:rsidP="002257EA">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ja izsole bijusi izziņota, pārkāpjot Noteikumus vai Publiskas personas mantas atsavināšanas likumu;</w:t>
      </w:r>
    </w:p>
    <w:p w14:paraId="12A2BEB1" w14:textId="77777777" w:rsidR="002257EA" w:rsidRPr="00C20202" w:rsidRDefault="002257EA" w:rsidP="002257EA">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ja tiek noskaidrots, ka nepamatoti noraidīta kāda dalībnieka piedalīšanās izsolē vai nepareizi noraidīts kāds pārsolījums;</w:t>
      </w:r>
    </w:p>
    <w:p w14:paraId="087A428D" w14:textId="77777777" w:rsidR="002257EA" w:rsidRPr="00C20202" w:rsidRDefault="002257EA" w:rsidP="002257EA">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ja neviens izsoles dalībnieks nav pārsolījis izsoles sākumcenu;</w:t>
      </w:r>
    </w:p>
    <w:p w14:paraId="5557E22E" w14:textId="0B0277D8" w:rsidR="002257EA" w:rsidRPr="00C20202" w:rsidRDefault="002257EA" w:rsidP="002257EA">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 xml:space="preserve">ja vienīgais izsoles dalībnieks, kurš nosolījis izsolāmo īpašumu, nav parakstījis </w:t>
      </w:r>
      <w:r w:rsidR="00D14C59">
        <w:rPr>
          <w:rFonts w:eastAsia="Calibri"/>
          <w:color w:val="auto"/>
          <w:lang w:eastAsia="en-US"/>
        </w:rPr>
        <w:t>Objekta</w:t>
      </w:r>
      <w:r w:rsidRPr="00C20202">
        <w:rPr>
          <w:rFonts w:eastAsia="Calibri"/>
          <w:color w:val="auto"/>
          <w:lang w:eastAsia="en-US"/>
        </w:rPr>
        <w:t xml:space="preserve"> pirkuma līgumu;</w:t>
      </w:r>
    </w:p>
    <w:p w14:paraId="278CD914" w14:textId="78BC6033" w:rsidR="002257EA" w:rsidRPr="00C20202" w:rsidRDefault="002257EA" w:rsidP="002257EA">
      <w:pPr>
        <w:pStyle w:val="Default"/>
        <w:numPr>
          <w:ilvl w:val="2"/>
          <w:numId w:val="26"/>
        </w:numPr>
        <w:tabs>
          <w:tab w:val="clear" w:pos="720"/>
        </w:tabs>
        <w:ind w:left="1276" w:hanging="709"/>
        <w:contextualSpacing/>
        <w:jc w:val="both"/>
        <w:rPr>
          <w:rFonts w:eastAsia="Calibri"/>
          <w:color w:val="auto"/>
          <w:lang w:eastAsia="en-US"/>
        </w:rPr>
      </w:pPr>
      <w:r w:rsidRPr="00C20202">
        <w:rPr>
          <w:rFonts w:eastAsia="Calibri"/>
          <w:color w:val="auto"/>
          <w:lang w:eastAsia="en-US"/>
        </w:rPr>
        <w:t>ja neviens no izsoles dalībniekiem, kurš atzīts par nosolītāju, neveic pirkuma maksas samaksu Noteikumos norādītajā termiņā;</w:t>
      </w:r>
    </w:p>
    <w:p w14:paraId="4D3883C3" w14:textId="77777777" w:rsidR="0073376F" w:rsidRPr="00B5793F" w:rsidRDefault="0073376F" w:rsidP="0073376F">
      <w:pPr>
        <w:pStyle w:val="Default"/>
        <w:numPr>
          <w:ilvl w:val="1"/>
          <w:numId w:val="26"/>
        </w:numPr>
        <w:tabs>
          <w:tab w:val="clear" w:pos="454"/>
          <w:tab w:val="num" w:pos="0"/>
        </w:tabs>
        <w:ind w:left="567" w:hanging="567"/>
        <w:contextualSpacing/>
        <w:jc w:val="both"/>
        <w:rPr>
          <w:rFonts w:eastAsia="Calibri"/>
          <w:color w:val="auto"/>
          <w:lang w:eastAsia="en-US"/>
        </w:rPr>
      </w:pPr>
      <w:r w:rsidRPr="00B5793F">
        <w:rPr>
          <w:rFonts w:eastAsia="Calibri"/>
          <w:color w:val="auto"/>
          <w:lang w:eastAsia="en-US"/>
        </w:rPr>
        <w:t>Ja izsoles</w:t>
      </w:r>
      <w:r>
        <w:rPr>
          <w:rFonts w:eastAsia="Calibri"/>
          <w:color w:val="auto"/>
          <w:lang w:eastAsia="en-US"/>
        </w:rPr>
        <w:t xml:space="preserve"> rezultātā noslēgto pirkuma līgumu</w:t>
      </w:r>
      <w:r w:rsidRPr="00B5793F">
        <w:rPr>
          <w:rFonts w:eastAsia="Calibri"/>
          <w:color w:val="auto"/>
          <w:lang w:eastAsia="en-US"/>
        </w:rPr>
        <w:t xml:space="preserve"> likumā noteiktajā kārtībā atzīst par spēkā neesošu, arī notikusī izsole atzīstama par spēkā neesošu, un izsoles uzvarētājam ir tiesības saņemt atpakaļ Objekt</w:t>
      </w:r>
      <w:r>
        <w:rPr>
          <w:rFonts w:eastAsia="Calibri"/>
          <w:color w:val="auto"/>
          <w:lang w:eastAsia="en-US"/>
        </w:rPr>
        <w:t>a maksu</w:t>
      </w:r>
      <w:r w:rsidRPr="00B5793F">
        <w:rPr>
          <w:rFonts w:eastAsia="Calibri"/>
          <w:color w:val="auto"/>
          <w:lang w:eastAsia="en-US"/>
        </w:rPr>
        <w:t>.</w:t>
      </w:r>
    </w:p>
    <w:p w14:paraId="0C239BD2" w14:textId="7D50FF05" w:rsidR="0073376F" w:rsidRPr="008B2928" w:rsidRDefault="0073376F" w:rsidP="0073376F">
      <w:pPr>
        <w:numPr>
          <w:ilvl w:val="1"/>
          <w:numId w:val="26"/>
        </w:numPr>
        <w:tabs>
          <w:tab w:val="clear" w:pos="454"/>
          <w:tab w:val="num" w:pos="0"/>
        </w:tabs>
        <w:ind w:left="567" w:hanging="567"/>
        <w:contextualSpacing/>
        <w:jc w:val="both"/>
      </w:pPr>
      <w:r w:rsidRPr="00B5793F">
        <w:rPr>
          <w:szCs w:val="24"/>
        </w:rPr>
        <w:t xml:space="preserve">Lēmumu par izsoles atzīšanu par nenotikušu vai spēkā neesošu pieņem </w:t>
      </w:r>
      <w:r>
        <w:rPr>
          <w:szCs w:val="24"/>
        </w:rPr>
        <w:t>Jūrmalas dome</w:t>
      </w:r>
      <w:r w:rsidRPr="00B5793F">
        <w:rPr>
          <w:szCs w:val="24"/>
        </w:rPr>
        <w:t xml:space="preserve"> un </w:t>
      </w:r>
      <w:r w:rsidR="00CB612B">
        <w:rPr>
          <w:szCs w:val="24"/>
        </w:rPr>
        <w:t>2</w:t>
      </w:r>
      <w:r w:rsidR="00D922F3">
        <w:rPr>
          <w:szCs w:val="24"/>
        </w:rPr>
        <w:t> </w:t>
      </w:r>
      <w:r w:rsidRPr="00B5793F">
        <w:rPr>
          <w:szCs w:val="24"/>
        </w:rPr>
        <w:t>(</w:t>
      </w:r>
      <w:r w:rsidR="00CB612B">
        <w:rPr>
          <w:szCs w:val="24"/>
        </w:rPr>
        <w:t>divu</w:t>
      </w:r>
      <w:r w:rsidRPr="00B5793F">
        <w:rPr>
          <w:szCs w:val="24"/>
        </w:rPr>
        <w:t>) nedēļ</w:t>
      </w:r>
      <w:r w:rsidR="00CB612B">
        <w:rPr>
          <w:szCs w:val="24"/>
        </w:rPr>
        <w:t>u</w:t>
      </w:r>
      <w:r w:rsidRPr="00B5793F">
        <w:rPr>
          <w:szCs w:val="24"/>
        </w:rPr>
        <w:t xml:space="preserve"> laikā paziņo par to izsoles dalībniekiem.</w:t>
      </w:r>
    </w:p>
    <w:p w14:paraId="356A91D1" w14:textId="0510873A" w:rsidR="002257EA" w:rsidRPr="00C20202" w:rsidRDefault="002257EA" w:rsidP="002257EA">
      <w:pPr>
        <w:numPr>
          <w:ilvl w:val="1"/>
          <w:numId w:val="26"/>
        </w:numPr>
        <w:tabs>
          <w:tab w:val="clear" w:pos="454"/>
        </w:tabs>
        <w:ind w:left="567" w:hanging="567"/>
        <w:contextualSpacing/>
        <w:jc w:val="both"/>
        <w:rPr>
          <w:szCs w:val="24"/>
        </w:rPr>
      </w:pPr>
      <w:r w:rsidRPr="00C20202">
        <w:rPr>
          <w:szCs w:val="24"/>
        </w:rPr>
        <w:t>Izsoles dalībnieks, kurš nosolījis augstāko cenu vai izsoles dalībnieks, kurš nosolījis nākamo augstāko cenu, nokavējot Noteikumu 6.10. apakšpunktā noteikto Objekta pirkuma līguma parakstīšanas termiņu, zaudē iemaksāto Objekta nodrošinājumu, kā arī Objekta pirkšanas tiesības saskaņā ar Noteikumiem.</w:t>
      </w:r>
    </w:p>
    <w:p w14:paraId="5468CFC6" w14:textId="77777777" w:rsidR="002257EA" w:rsidRPr="00C20202" w:rsidRDefault="002257EA" w:rsidP="002257EA">
      <w:pPr>
        <w:tabs>
          <w:tab w:val="left" w:pos="567"/>
        </w:tabs>
        <w:ind w:left="454"/>
        <w:contextualSpacing/>
        <w:jc w:val="both"/>
        <w:rPr>
          <w:szCs w:val="24"/>
        </w:rPr>
      </w:pPr>
    </w:p>
    <w:p w14:paraId="53F7B865" w14:textId="77777777" w:rsidR="002257EA" w:rsidRPr="00C20202" w:rsidRDefault="002257EA" w:rsidP="002257EA">
      <w:pPr>
        <w:numPr>
          <w:ilvl w:val="0"/>
          <w:numId w:val="26"/>
        </w:numPr>
        <w:tabs>
          <w:tab w:val="clear" w:pos="360"/>
        </w:tabs>
        <w:overflowPunct/>
        <w:autoSpaceDE/>
        <w:autoSpaceDN/>
        <w:adjustRightInd/>
        <w:ind w:left="340" w:hanging="340"/>
        <w:contextualSpacing/>
        <w:jc w:val="center"/>
        <w:textAlignment w:val="auto"/>
        <w:rPr>
          <w:b/>
          <w:szCs w:val="24"/>
        </w:rPr>
      </w:pPr>
      <w:r w:rsidRPr="00C20202">
        <w:rPr>
          <w:b/>
          <w:szCs w:val="24"/>
        </w:rPr>
        <w:t>Izsoles rezultātu apstrīdēšan</w:t>
      </w:r>
      <w:r>
        <w:rPr>
          <w:b/>
          <w:szCs w:val="24"/>
        </w:rPr>
        <w:t>a</w:t>
      </w:r>
    </w:p>
    <w:p w14:paraId="6169CFE2" w14:textId="77777777" w:rsidR="002257EA" w:rsidRPr="00C20202" w:rsidRDefault="002257EA" w:rsidP="002257EA">
      <w:pPr>
        <w:contextualSpacing/>
        <w:jc w:val="both"/>
        <w:rPr>
          <w:szCs w:val="24"/>
        </w:rPr>
      </w:pPr>
      <w:r w:rsidRPr="00C20202">
        <w:rPr>
          <w:szCs w:val="24"/>
        </w:rPr>
        <w:t>Izsoles rezultātus var apstrīdēt Jūrmalas valstspilsētas administrācijā 14 (četrpadsmit) dienu laikā pēc izsoles noslēguma dienas.</w:t>
      </w:r>
    </w:p>
    <w:p w14:paraId="3358FF19" w14:textId="77777777" w:rsidR="002257EA" w:rsidRPr="00C20202" w:rsidRDefault="002257EA" w:rsidP="002257EA">
      <w:pPr>
        <w:ind w:left="567"/>
        <w:contextualSpacing/>
        <w:jc w:val="both"/>
        <w:rPr>
          <w:szCs w:val="24"/>
        </w:rPr>
      </w:pPr>
    </w:p>
    <w:p w14:paraId="783F2E6E" w14:textId="77777777" w:rsidR="002257EA" w:rsidRPr="00C20202" w:rsidRDefault="002257EA" w:rsidP="002257EA">
      <w:pPr>
        <w:pStyle w:val="ListParagraph"/>
        <w:numPr>
          <w:ilvl w:val="0"/>
          <w:numId w:val="26"/>
        </w:numPr>
        <w:tabs>
          <w:tab w:val="clear" w:pos="360"/>
        </w:tabs>
        <w:spacing w:after="0" w:line="240" w:lineRule="auto"/>
        <w:ind w:left="340" w:hanging="340"/>
        <w:jc w:val="center"/>
        <w:rPr>
          <w:rFonts w:ascii="Times New Roman" w:hAnsi="Times New Roman"/>
          <w:b/>
          <w:sz w:val="24"/>
          <w:szCs w:val="24"/>
          <w:lang w:val="lv-LV"/>
        </w:rPr>
      </w:pPr>
      <w:r w:rsidRPr="00C20202">
        <w:rPr>
          <w:rFonts w:ascii="Times New Roman" w:hAnsi="Times New Roman"/>
          <w:b/>
          <w:sz w:val="24"/>
          <w:szCs w:val="24"/>
          <w:lang w:val="lv-LV"/>
        </w:rPr>
        <w:t>Citi noteikumi</w:t>
      </w:r>
    </w:p>
    <w:p w14:paraId="2AE535B0" w14:textId="5205FDEF" w:rsidR="002257EA" w:rsidRPr="00C20202" w:rsidRDefault="002257EA" w:rsidP="002257EA">
      <w:pPr>
        <w:pStyle w:val="ListParagraph"/>
        <w:numPr>
          <w:ilvl w:val="1"/>
          <w:numId w:val="26"/>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Īpašuma tiesības uz Objektu izsoles uzvarētājs iegūst ar īpašuma tiesību nostiprināšanu zemesgrāmatā. Izsoles uzvarētāja vai </w:t>
      </w:r>
      <w:r w:rsidR="00FD438F">
        <w:rPr>
          <w:rFonts w:ascii="Times New Roman" w:hAnsi="Times New Roman"/>
          <w:sz w:val="24"/>
          <w:szCs w:val="24"/>
          <w:lang w:val="lv-LV"/>
        </w:rPr>
        <w:t>j</w:t>
      </w:r>
      <w:r w:rsidRPr="00C20202">
        <w:rPr>
          <w:rFonts w:ascii="Times New Roman" w:hAnsi="Times New Roman"/>
          <w:sz w:val="24"/>
          <w:szCs w:val="24"/>
          <w:lang w:val="lv-LV"/>
        </w:rPr>
        <w:t xml:space="preserve">aunā izsoles uzvarētāja pienākums ir ne vēlāk kā </w:t>
      </w:r>
      <w:r w:rsidR="0060048E">
        <w:rPr>
          <w:rFonts w:ascii="Times New Roman" w:hAnsi="Times New Roman"/>
          <w:sz w:val="24"/>
          <w:szCs w:val="24"/>
          <w:lang w:val="lv-LV"/>
        </w:rPr>
        <w:t>3 (</w:t>
      </w:r>
      <w:r w:rsidRPr="00C20202">
        <w:rPr>
          <w:rFonts w:ascii="Times New Roman" w:hAnsi="Times New Roman"/>
          <w:sz w:val="24"/>
          <w:szCs w:val="24"/>
          <w:lang w:val="lv-LV"/>
        </w:rPr>
        <w:t>trīs</w:t>
      </w:r>
      <w:r w:rsidR="0060048E">
        <w:rPr>
          <w:rFonts w:ascii="Times New Roman" w:hAnsi="Times New Roman"/>
          <w:sz w:val="24"/>
          <w:szCs w:val="24"/>
          <w:lang w:val="lv-LV"/>
        </w:rPr>
        <w:t>)</w:t>
      </w:r>
      <w:r w:rsidRPr="00C20202">
        <w:rPr>
          <w:rFonts w:ascii="Times New Roman" w:hAnsi="Times New Roman"/>
          <w:sz w:val="24"/>
          <w:szCs w:val="24"/>
          <w:lang w:val="lv-LV"/>
        </w:rPr>
        <w:t xml:space="preserve"> mēnešu laikā no Objekta pirkuma maksas samaksas pilnā apmērā brīža iesniegt Rīgas rajona tiesā dokumentus īpašuma tiesību uz Objektu nostiprināšanai zemesgrāmatā. Visus izdevumus, kas saistīti ar īpašuma tiesību nostiprināšanu zemesgrāmatā, sedz </w:t>
      </w:r>
      <w:r w:rsidR="00496D01">
        <w:rPr>
          <w:rFonts w:ascii="Times New Roman" w:hAnsi="Times New Roman"/>
          <w:sz w:val="24"/>
          <w:szCs w:val="24"/>
          <w:lang w:val="lv-LV"/>
        </w:rPr>
        <w:t>i</w:t>
      </w:r>
      <w:r w:rsidRPr="00C20202">
        <w:rPr>
          <w:rFonts w:ascii="Times New Roman" w:hAnsi="Times New Roman"/>
          <w:sz w:val="24"/>
          <w:szCs w:val="24"/>
          <w:lang w:val="lv-LV"/>
        </w:rPr>
        <w:t xml:space="preserve">zsoles uzvarētājs vai </w:t>
      </w:r>
      <w:r w:rsidR="00496D01">
        <w:rPr>
          <w:rFonts w:ascii="Times New Roman" w:hAnsi="Times New Roman"/>
          <w:sz w:val="24"/>
          <w:szCs w:val="24"/>
          <w:lang w:val="lv-LV"/>
        </w:rPr>
        <w:t>j</w:t>
      </w:r>
      <w:r w:rsidRPr="00C20202">
        <w:rPr>
          <w:rFonts w:ascii="Times New Roman" w:hAnsi="Times New Roman"/>
          <w:sz w:val="24"/>
          <w:szCs w:val="24"/>
          <w:lang w:val="lv-LV"/>
        </w:rPr>
        <w:t>aunais izsoles uzvarētājs.</w:t>
      </w:r>
    </w:p>
    <w:p w14:paraId="36496101" w14:textId="77777777" w:rsidR="002257EA" w:rsidRDefault="002257EA" w:rsidP="002257EA">
      <w:pPr>
        <w:pStyle w:val="ListParagraph"/>
        <w:numPr>
          <w:ilvl w:val="1"/>
          <w:numId w:val="26"/>
        </w:numPr>
        <w:tabs>
          <w:tab w:val="clear" w:pos="454"/>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Jūrmalas valstspilsētas administrācijas nenes atbildību par attiesājumu, ja iestājas kāds no Civillikuma 1603. pantā noteiktajiem gadījumiem. Izsoles uzvarētāja pienākums ir pašam uzņemties visus riskus, tai skaitā izdevumus, kas varētu rasties attiesājuma gadījumā. Izsoles uzvarētājs atsakās no tiesības prasīt jebkādu atsavinātāja atbildību no Jūrmalas valstspilsētas administrācijas.</w:t>
      </w:r>
    </w:p>
    <w:p w14:paraId="6808CD6B" w14:textId="77777777" w:rsidR="00CB612B" w:rsidRPr="00F81C14" w:rsidRDefault="00CB612B" w:rsidP="00CB612B">
      <w:pPr>
        <w:pStyle w:val="ListParagraph"/>
        <w:numPr>
          <w:ilvl w:val="1"/>
          <w:numId w:val="26"/>
        </w:numPr>
        <w:tabs>
          <w:tab w:val="clear" w:pos="454"/>
        </w:tabs>
        <w:spacing w:after="0" w:line="240" w:lineRule="auto"/>
        <w:ind w:left="567" w:hanging="567"/>
        <w:jc w:val="both"/>
        <w:rPr>
          <w:rFonts w:ascii="Times New Roman" w:hAnsi="Times New Roman"/>
          <w:sz w:val="24"/>
          <w:szCs w:val="24"/>
          <w:lang w:val="lv-LV"/>
        </w:rPr>
      </w:pPr>
      <w:r w:rsidRPr="00F81C14">
        <w:rPr>
          <w:rFonts w:ascii="Times New Roman" w:hAnsi="Times New Roman"/>
          <w:sz w:val="24"/>
          <w:szCs w:val="24"/>
          <w:lang w:val="lv-LV"/>
        </w:rPr>
        <w:t xml:space="preserve">Izsoles organizētājs informē izsoles dalībniekus par kārtību, kādā atbilstoši Trauksmes celšanas likumam Jūrmalas valstspilsētas pašvaldībā darbojas iekšējā trauksmes celšanas sistēma, un tā ir pieejama Jūrmalas valstspilsētas pašvaldības tīmekļa vietnē </w:t>
      </w:r>
      <w:hyperlink r:id="rId9" w:history="1">
        <w:r w:rsidRPr="00F81C14">
          <w:rPr>
            <w:rFonts w:ascii="Times New Roman" w:hAnsi="Times New Roman"/>
            <w:sz w:val="24"/>
            <w:szCs w:val="24"/>
            <w:lang w:val="lv-LV"/>
          </w:rPr>
          <w:t>https://www.jurmala.lv/lv/trauksmes-celsana</w:t>
        </w:r>
      </w:hyperlink>
      <w:r w:rsidRPr="00F81C14">
        <w:rPr>
          <w:rFonts w:ascii="Times New Roman" w:hAnsi="Times New Roman"/>
          <w:sz w:val="24"/>
          <w:szCs w:val="24"/>
          <w:lang w:val="lv-LV"/>
        </w:rPr>
        <w:t>.</w:t>
      </w:r>
    </w:p>
    <w:p w14:paraId="49E91B65" w14:textId="77777777" w:rsidR="00CB612B" w:rsidRPr="00C20202" w:rsidRDefault="00CB612B" w:rsidP="00CB612B">
      <w:pPr>
        <w:pStyle w:val="ListParagraph"/>
        <w:spacing w:after="0" w:line="240" w:lineRule="auto"/>
        <w:ind w:left="567"/>
        <w:jc w:val="both"/>
        <w:rPr>
          <w:rFonts w:ascii="Times New Roman" w:hAnsi="Times New Roman"/>
          <w:sz w:val="24"/>
          <w:szCs w:val="24"/>
          <w:lang w:val="lv-LV"/>
        </w:rPr>
      </w:pPr>
    </w:p>
    <w:p w14:paraId="381B2274" w14:textId="77777777" w:rsidR="002257EA" w:rsidRPr="00C20202" w:rsidRDefault="002257EA" w:rsidP="002257EA">
      <w:pPr>
        <w:ind w:right="-1" w:firstLine="284"/>
        <w:contextualSpacing/>
        <w:jc w:val="right"/>
        <w:rPr>
          <w:szCs w:val="24"/>
        </w:rPr>
      </w:pPr>
      <w:r w:rsidRPr="00C20202">
        <w:rPr>
          <w:szCs w:val="24"/>
        </w:rPr>
        <w:br w:type="page"/>
        <w:t>Pielikums</w:t>
      </w:r>
    </w:p>
    <w:p w14:paraId="040593BC" w14:textId="77777777" w:rsidR="002257EA" w:rsidRPr="00C20202" w:rsidRDefault="002257EA" w:rsidP="002257EA">
      <w:pPr>
        <w:widowControl w:val="0"/>
        <w:ind w:right="-1"/>
        <w:contextualSpacing/>
        <w:jc w:val="right"/>
        <w:rPr>
          <w:szCs w:val="24"/>
        </w:rPr>
      </w:pPr>
      <w:r w:rsidRPr="00C20202">
        <w:rPr>
          <w:szCs w:val="24"/>
        </w:rPr>
        <w:t>Jūrmalas valstspilsētas pašvaldības</w:t>
      </w:r>
    </w:p>
    <w:p w14:paraId="650153BC" w14:textId="77777777" w:rsidR="002257EA" w:rsidRPr="00C20202" w:rsidRDefault="002257EA" w:rsidP="002257EA">
      <w:pPr>
        <w:widowControl w:val="0"/>
        <w:ind w:right="-1"/>
        <w:contextualSpacing/>
        <w:jc w:val="right"/>
        <w:rPr>
          <w:szCs w:val="24"/>
        </w:rPr>
      </w:pPr>
      <w:r>
        <w:rPr>
          <w:szCs w:val="24"/>
        </w:rPr>
        <w:t>zemesgabala Garkalnes</w:t>
      </w:r>
      <w:r w:rsidRPr="002F011E">
        <w:rPr>
          <w:szCs w:val="24"/>
        </w:rPr>
        <w:t xml:space="preserve"> ielā</w:t>
      </w:r>
      <w:r>
        <w:rPr>
          <w:szCs w:val="24"/>
        </w:rPr>
        <w:t> 2A</w:t>
      </w:r>
      <w:r w:rsidRPr="00C20202">
        <w:rPr>
          <w:szCs w:val="24"/>
        </w:rPr>
        <w:t>, Jūrmalā,</w:t>
      </w:r>
    </w:p>
    <w:p w14:paraId="7EF6353A" w14:textId="77777777" w:rsidR="002257EA" w:rsidRPr="00C20202" w:rsidRDefault="002257EA" w:rsidP="002257EA">
      <w:pPr>
        <w:ind w:right="-1" w:firstLine="284"/>
        <w:contextualSpacing/>
        <w:jc w:val="right"/>
        <w:rPr>
          <w:szCs w:val="24"/>
        </w:rPr>
      </w:pPr>
      <w:r w:rsidRPr="00C20202">
        <w:rPr>
          <w:szCs w:val="24"/>
        </w:rPr>
        <w:t>elektroniskās izsoles noteikumiem</w:t>
      </w:r>
    </w:p>
    <w:p w14:paraId="4664DB6B" w14:textId="77777777" w:rsidR="002257EA" w:rsidRPr="00C20202" w:rsidRDefault="002257EA" w:rsidP="002257EA">
      <w:pPr>
        <w:ind w:right="45" w:firstLine="284"/>
        <w:contextualSpacing/>
        <w:jc w:val="right"/>
        <w:rPr>
          <w:szCs w:val="24"/>
        </w:rPr>
      </w:pPr>
    </w:p>
    <w:p w14:paraId="264280B3" w14:textId="77777777" w:rsidR="002257EA" w:rsidRPr="00C20202" w:rsidRDefault="002257EA" w:rsidP="002257EA">
      <w:pPr>
        <w:tabs>
          <w:tab w:val="num" w:pos="0"/>
        </w:tabs>
        <w:ind w:right="45"/>
        <w:contextualSpacing/>
        <w:jc w:val="center"/>
        <w:rPr>
          <w:b/>
          <w:szCs w:val="24"/>
        </w:rPr>
      </w:pPr>
      <w:r>
        <w:rPr>
          <w:b/>
          <w:szCs w:val="24"/>
        </w:rPr>
        <w:t>ZEMESGABALA</w:t>
      </w:r>
      <w:r w:rsidRPr="00C20202">
        <w:rPr>
          <w:b/>
          <w:szCs w:val="24"/>
        </w:rPr>
        <w:t xml:space="preserve"> PIRKUMA LĪGUMS NR.</w:t>
      </w:r>
      <w:r>
        <w:rPr>
          <w:b/>
          <w:szCs w:val="24"/>
        </w:rPr>
        <w:t> </w:t>
      </w:r>
      <w:r w:rsidRPr="00C20202">
        <w:rPr>
          <w:b/>
          <w:szCs w:val="24"/>
        </w:rPr>
        <w:t>__________</w:t>
      </w:r>
    </w:p>
    <w:p w14:paraId="60500AEC" w14:textId="77777777" w:rsidR="002257EA" w:rsidRPr="00C20202" w:rsidRDefault="002257EA" w:rsidP="002257EA">
      <w:pPr>
        <w:tabs>
          <w:tab w:val="num" w:pos="0"/>
        </w:tabs>
        <w:ind w:right="45"/>
        <w:contextualSpacing/>
        <w:jc w:val="center"/>
        <w:rPr>
          <w:szCs w:val="24"/>
        </w:rPr>
      </w:pPr>
    </w:p>
    <w:tbl>
      <w:tblPr>
        <w:tblW w:w="0" w:type="auto"/>
        <w:tblLook w:val="04A0" w:firstRow="1" w:lastRow="0" w:firstColumn="1" w:lastColumn="0" w:noHBand="0" w:noVBand="1"/>
      </w:tblPr>
      <w:tblGrid>
        <w:gridCol w:w="4672"/>
        <w:gridCol w:w="4673"/>
      </w:tblGrid>
      <w:tr w:rsidR="002257EA" w:rsidRPr="00C20202" w14:paraId="67BBA015" w14:textId="77777777">
        <w:trPr>
          <w:trHeight w:val="337"/>
        </w:trPr>
        <w:tc>
          <w:tcPr>
            <w:tcW w:w="4672" w:type="dxa"/>
            <w:shd w:val="clear" w:color="auto" w:fill="auto"/>
          </w:tcPr>
          <w:p w14:paraId="79BFECE7" w14:textId="77777777" w:rsidR="002257EA" w:rsidRPr="00C20202" w:rsidRDefault="002257EA">
            <w:pPr>
              <w:tabs>
                <w:tab w:val="num" w:pos="720"/>
              </w:tabs>
              <w:ind w:right="45"/>
              <w:contextualSpacing/>
              <w:jc w:val="both"/>
              <w:rPr>
                <w:szCs w:val="24"/>
              </w:rPr>
            </w:pPr>
            <w:r w:rsidRPr="00C20202">
              <w:rPr>
                <w:szCs w:val="24"/>
              </w:rPr>
              <w:t>Jūrmalā,</w:t>
            </w:r>
          </w:p>
        </w:tc>
        <w:tc>
          <w:tcPr>
            <w:tcW w:w="4673" w:type="dxa"/>
            <w:shd w:val="clear" w:color="auto" w:fill="auto"/>
          </w:tcPr>
          <w:p w14:paraId="52F04CB5" w14:textId="3A50B54F" w:rsidR="002257EA" w:rsidRPr="00C20202" w:rsidRDefault="002257EA">
            <w:pPr>
              <w:ind w:right="45"/>
              <w:contextualSpacing/>
              <w:jc w:val="right"/>
              <w:rPr>
                <w:szCs w:val="24"/>
              </w:rPr>
            </w:pPr>
            <w:r w:rsidRPr="00C20202">
              <w:rPr>
                <w:szCs w:val="24"/>
              </w:rPr>
              <w:t>202</w:t>
            </w:r>
            <w:r w:rsidR="003E4F94">
              <w:rPr>
                <w:szCs w:val="24"/>
              </w:rPr>
              <w:t>5</w:t>
            </w:r>
            <w:r w:rsidRPr="00C20202">
              <w:rPr>
                <w:szCs w:val="24"/>
              </w:rPr>
              <w:t>. gada___. ________________</w:t>
            </w:r>
          </w:p>
        </w:tc>
      </w:tr>
    </w:tbl>
    <w:p w14:paraId="23F927C9" w14:textId="77777777" w:rsidR="002257EA" w:rsidRPr="00C20202" w:rsidRDefault="002257EA" w:rsidP="002257EA">
      <w:pPr>
        <w:ind w:right="45" w:firstLine="720"/>
        <w:contextualSpacing/>
        <w:jc w:val="both"/>
        <w:rPr>
          <w:szCs w:val="24"/>
        </w:rPr>
      </w:pPr>
    </w:p>
    <w:p w14:paraId="287821EA" w14:textId="4E7DA509" w:rsidR="002257EA" w:rsidRPr="00C20202" w:rsidRDefault="002257EA" w:rsidP="002257EA">
      <w:pPr>
        <w:ind w:right="45" w:firstLine="720"/>
        <w:contextualSpacing/>
        <w:jc w:val="both"/>
        <w:rPr>
          <w:szCs w:val="24"/>
        </w:rPr>
      </w:pPr>
      <w:r w:rsidRPr="00C20202">
        <w:rPr>
          <w:b/>
          <w:szCs w:val="24"/>
        </w:rPr>
        <w:t>Jūrmalas valstspilsētas administrācija</w:t>
      </w:r>
      <w:r w:rsidRPr="00C20202">
        <w:rPr>
          <w:szCs w:val="24"/>
        </w:rPr>
        <w:t>, reģistrācijas Nr. 90000056357 (turpmāk – PĀRDEVĒJS)</w:t>
      </w:r>
      <w:r w:rsidR="00496D01">
        <w:rPr>
          <w:szCs w:val="24"/>
        </w:rPr>
        <w:t xml:space="preserve"> </w:t>
      </w:r>
      <w:r w:rsidR="00496D01" w:rsidRPr="00B5793F">
        <w:rPr>
          <w:szCs w:val="24"/>
        </w:rPr>
        <w:t>kuras vārdā saskaņā ar Jūrmalas domes 20__. gada __. _______ lēmumu Nr. ____</w:t>
      </w:r>
      <w:r w:rsidR="00496D01">
        <w:rPr>
          <w:szCs w:val="24"/>
        </w:rPr>
        <w:t xml:space="preserve"> “</w:t>
      </w:r>
      <w:r w:rsidR="00496D01" w:rsidRPr="00B5793F">
        <w:rPr>
          <w:szCs w:val="24"/>
        </w:rPr>
        <w:t>______________________” rīkojas</w:t>
      </w:r>
      <w:r w:rsidRPr="00C20202">
        <w:rPr>
          <w:szCs w:val="24"/>
        </w:rPr>
        <w:t xml:space="preserve"> Jūrmalas valstspilsētas pašvaldības izpilddirektora ___________________________________, no vienas puses, un</w:t>
      </w:r>
    </w:p>
    <w:p w14:paraId="23B9C3F5" w14:textId="0DE51599" w:rsidR="002257EA" w:rsidRPr="00C20202" w:rsidRDefault="002257EA" w:rsidP="002257EA">
      <w:pPr>
        <w:widowControl w:val="0"/>
        <w:ind w:firstLine="709"/>
        <w:contextualSpacing/>
        <w:jc w:val="both"/>
        <w:rPr>
          <w:szCs w:val="24"/>
        </w:rPr>
      </w:pPr>
      <w:r w:rsidRPr="00C20202">
        <w:rPr>
          <w:szCs w:val="24"/>
        </w:rPr>
        <w:t xml:space="preserve">_____________, _____________ </w:t>
      </w:r>
      <w:r w:rsidR="00496D01">
        <w:rPr>
          <w:szCs w:val="24"/>
        </w:rPr>
        <w:t xml:space="preserve">/ </w:t>
      </w:r>
      <w:r w:rsidR="00496D01" w:rsidRPr="00B5793F">
        <w:rPr>
          <w:szCs w:val="24"/>
        </w:rPr>
        <w:t>reģistrācijas Nr. ____________,</w:t>
      </w:r>
      <w:r w:rsidR="00496D01">
        <w:rPr>
          <w:szCs w:val="24"/>
        </w:rPr>
        <w:t xml:space="preserve"> kuras vārdā saskaņā ar ______________ rīkojas tās __________________,</w:t>
      </w:r>
      <w:r w:rsidR="00496D01" w:rsidRPr="00B5793F">
        <w:rPr>
          <w:szCs w:val="24"/>
        </w:rPr>
        <w:t xml:space="preserve"> </w:t>
      </w:r>
      <w:r w:rsidRPr="00C20202">
        <w:rPr>
          <w:szCs w:val="24"/>
        </w:rPr>
        <w:t>(turpmāk – PIRCĒJS), no otras puses, turpmāk katrs atsevišķi vai abi kopā saukti arī PUSE/-ES,</w:t>
      </w:r>
    </w:p>
    <w:p w14:paraId="289F5F74" w14:textId="45312EF9" w:rsidR="002257EA" w:rsidRPr="00C20202" w:rsidRDefault="002257EA" w:rsidP="002257EA">
      <w:pPr>
        <w:widowControl w:val="0"/>
        <w:contextualSpacing/>
        <w:jc w:val="both"/>
        <w:rPr>
          <w:szCs w:val="24"/>
        </w:rPr>
      </w:pPr>
      <w:r w:rsidRPr="00C20202">
        <w:rPr>
          <w:szCs w:val="24"/>
        </w:rPr>
        <w:t xml:space="preserve">pamatojoties uz Jūrmalas domes 20__. gada __. _______ lēmumu Nr. ____ </w:t>
      </w:r>
      <w:r w:rsidR="00496D01">
        <w:rPr>
          <w:szCs w:val="24"/>
        </w:rPr>
        <w:t>“</w:t>
      </w:r>
      <w:r w:rsidRPr="00C20202">
        <w:rPr>
          <w:szCs w:val="24"/>
        </w:rPr>
        <w:t>______________________”, savā starpā noslēdz šādu pirkuma līgumu (turpmāk – Līgums):</w:t>
      </w:r>
    </w:p>
    <w:p w14:paraId="051DA9A1" w14:textId="77777777" w:rsidR="002257EA" w:rsidRPr="00C20202" w:rsidRDefault="002257EA" w:rsidP="002257EA">
      <w:pPr>
        <w:widowControl w:val="0"/>
        <w:ind w:right="45"/>
        <w:contextualSpacing/>
        <w:jc w:val="both"/>
        <w:rPr>
          <w:szCs w:val="24"/>
        </w:rPr>
      </w:pPr>
    </w:p>
    <w:p w14:paraId="5E0139B6" w14:textId="77777777" w:rsidR="002257EA" w:rsidRPr="00C20202" w:rsidRDefault="002257EA" w:rsidP="002257EA">
      <w:pPr>
        <w:numPr>
          <w:ilvl w:val="0"/>
          <w:numId w:val="28"/>
        </w:numPr>
        <w:overflowPunct/>
        <w:autoSpaceDE/>
        <w:autoSpaceDN/>
        <w:adjustRightInd/>
        <w:ind w:left="340" w:hanging="340"/>
        <w:contextualSpacing/>
        <w:jc w:val="center"/>
        <w:textAlignment w:val="auto"/>
        <w:rPr>
          <w:szCs w:val="24"/>
        </w:rPr>
      </w:pPr>
      <w:r w:rsidRPr="00C20202">
        <w:rPr>
          <w:szCs w:val="24"/>
        </w:rPr>
        <w:t>LĪGUMA PRIEKŠMETS</w:t>
      </w:r>
    </w:p>
    <w:p w14:paraId="700FEC1B" w14:textId="0AE3E518" w:rsidR="002257EA" w:rsidRPr="00C20202" w:rsidRDefault="002257EA" w:rsidP="002257EA">
      <w:pPr>
        <w:numPr>
          <w:ilvl w:val="1"/>
          <w:numId w:val="27"/>
        </w:numPr>
        <w:overflowPunct/>
        <w:autoSpaceDE/>
        <w:autoSpaceDN/>
        <w:adjustRightInd/>
        <w:ind w:left="567" w:hanging="567"/>
        <w:contextualSpacing/>
        <w:jc w:val="both"/>
        <w:textAlignment w:val="auto"/>
        <w:rPr>
          <w:szCs w:val="24"/>
        </w:rPr>
      </w:pPr>
      <w:r w:rsidRPr="00C20202">
        <w:rPr>
          <w:szCs w:val="24"/>
        </w:rPr>
        <w:t xml:space="preserve">PĀRDEVĒJS pārdod un PIRCĒJS pērk izsolē nosolīto OBJEKTU – </w:t>
      </w:r>
      <w:r>
        <w:rPr>
          <w:szCs w:val="24"/>
        </w:rPr>
        <w:t>zemesgabalu</w:t>
      </w:r>
      <w:r w:rsidRPr="00C20202">
        <w:rPr>
          <w:szCs w:val="24"/>
        </w:rPr>
        <w:t xml:space="preserve"> </w:t>
      </w:r>
      <w:r>
        <w:rPr>
          <w:szCs w:val="24"/>
        </w:rPr>
        <w:t>Garkalnes ielā 2A</w:t>
      </w:r>
      <w:r w:rsidRPr="00C20202">
        <w:rPr>
          <w:szCs w:val="24"/>
        </w:rPr>
        <w:t>, Jūrmalā,</w:t>
      </w:r>
      <w:r>
        <w:rPr>
          <w:szCs w:val="24"/>
        </w:rPr>
        <w:t xml:space="preserve"> (Sloka 0005)</w:t>
      </w:r>
      <w:r w:rsidR="003E4F94">
        <w:rPr>
          <w:szCs w:val="24"/>
        </w:rPr>
        <w:t>,</w:t>
      </w:r>
      <w:r w:rsidRPr="00C20202">
        <w:rPr>
          <w:szCs w:val="24"/>
        </w:rPr>
        <w:t xml:space="preserve"> kadastra Nr. 1300 0</w:t>
      </w:r>
      <w:r>
        <w:rPr>
          <w:szCs w:val="24"/>
        </w:rPr>
        <w:t>21</w:t>
      </w:r>
      <w:r w:rsidRPr="00C20202">
        <w:rPr>
          <w:szCs w:val="24"/>
        </w:rPr>
        <w:t> </w:t>
      </w:r>
      <w:r>
        <w:rPr>
          <w:szCs w:val="24"/>
        </w:rPr>
        <w:t>0005</w:t>
      </w:r>
      <w:r w:rsidRPr="00C20202">
        <w:rPr>
          <w:szCs w:val="24"/>
        </w:rPr>
        <w:t xml:space="preserve">, ar kopējo platību </w:t>
      </w:r>
      <w:r>
        <w:rPr>
          <w:szCs w:val="24"/>
        </w:rPr>
        <w:t>1383</w:t>
      </w:r>
      <w:r w:rsidRPr="00C20202">
        <w:rPr>
          <w:szCs w:val="24"/>
        </w:rPr>
        <w:t> m</w:t>
      </w:r>
      <w:r w:rsidRPr="00C20202">
        <w:rPr>
          <w:szCs w:val="24"/>
          <w:vertAlign w:val="superscript"/>
        </w:rPr>
        <w:t>2</w:t>
      </w:r>
      <w:r>
        <w:rPr>
          <w:szCs w:val="24"/>
        </w:rPr>
        <w:t xml:space="preserve"> </w:t>
      </w:r>
      <w:r w:rsidRPr="00C20202">
        <w:rPr>
          <w:szCs w:val="24"/>
        </w:rPr>
        <w:t>(turpmāk – O</w:t>
      </w:r>
      <w:r>
        <w:rPr>
          <w:szCs w:val="24"/>
        </w:rPr>
        <w:t>BJEKTS</w:t>
      </w:r>
      <w:r w:rsidRPr="00C20202">
        <w:rPr>
          <w:szCs w:val="24"/>
        </w:rPr>
        <w:t>)</w:t>
      </w:r>
      <w:r>
        <w:rPr>
          <w:szCs w:val="24"/>
        </w:rPr>
        <w:t>.</w:t>
      </w:r>
    </w:p>
    <w:p w14:paraId="2DE1C4B7" w14:textId="77777777" w:rsidR="002257EA" w:rsidRPr="00C20202" w:rsidRDefault="002257EA" w:rsidP="002257EA">
      <w:pPr>
        <w:numPr>
          <w:ilvl w:val="1"/>
          <w:numId w:val="27"/>
        </w:numPr>
        <w:overflowPunct/>
        <w:autoSpaceDE/>
        <w:autoSpaceDN/>
        <w:adjustRightInd/>
        <w:ind w:left="567" w:hanging="567"/>
        <w:contextualSpacing/>
        <w:jc w:val="both"/>
        <w:textAlignment w:val="auto"/>
        <w:rPr>
          <w:szCs w:val="24"/>
        </w:rPr>
      </w:pPr>
      <w:r w:rsidRPr="00C20202">
        <w:rPr>
          <w:szCs w:val="24"/>
        </w:rPr>
        <w:t>PĀRDEVĒJS apliecina, ka viņam uz Līguma noslēgšanas brīdi ir tiesības slēgt Līgumu un pārdot OBJEKTU. PĀRDEVĒJS apliecina, ka OBJEKTS līdz Līguma noslēgšanai nav nevienam atsavināts, nav ieķīlāts un tam nav uzlikts aizliegums.</w:t>
      </w:r>
    </w:p>
    <w:p w14:paraId="49447287" w14:textId="77777777" w:rsidR="002257EA" w:rsidRPr="00C20202" w:rsidRDefault="002257EA" w:rsidP="002257EA">
      <w:pPr>
        <w:numPr>
          <w:ilvl w:val="1"/>
          <w:numId w:val="27"/>
        </w:numPr>
        <w:overflowPunct/>
        <w:autoSpaceDE/>
        <w:autoSpaceDN/>
        <w:adjustRightInd/>
        <w:ind w:left="567" w:hanging="567"/>
        <w:contextualSpacing/>
        <w:jc w:val="both"/>
        <w:textAlignment w:val="auto"/>
        <w:rPr>
          <w:szCs w:val="24"/>
        </w:rPr>
      </w:pPr>
      <w:r w:rsidRPr="00C20202">
        <w:rPr>
          <w:szCs w:val="24"/>
        </w:rPr>
        <w:t>PĀRDEVĒJAM īpašuma tiesības uz OBJEKTU 20</w:t>
      </w:r>
      <w:r>
        <w:rPr>
          <w:szCs w:val="24"/>
        </w:rPr>
        <w:t>18</w:t>
      </w:r>
      <w:r w:rsidRPr="00C20202">
        <w:rPr>
          <w:szCs w:val="24"/>
        </w:rPr>
        <w:t xml:space="preserve">. gada </w:t>
      </w:r>
      <w:r>
        <w:rPr>
          <w:szCs w:val="24"/>
        </w:rPr>
        <w:t>28</w:t>
      </w:r>
      <w:r w:rsidRPr="00C20202">
        <w:rPr>
          <w:szCs w:val="24"/>
        </w:rPr>
        <w:t>. </w:t>
      </w:r>
      <w:r>
        <w:rPr>
          <w:szCs w:val="24"/>
        </w:rPr>
        <w:t>jūnijā</w:t>
      </w:r>
      <w:r w:rsidRPr="00C20202">
        <w:rPr>
          <w:szCs w:val="24"/>
        </w:rPr>
        <w:t xml:space="preserve"> nostiprinātas Jūrmalas pilsētas zemesgrāmatu nodalījumā Nr. 1</w:t>
      </w:r>
      <w:r>
        <w:rPr>
          <w:szCs w:val="24"/>
        </w:rPr>
        <w:t>00000579414</w:t>
      </w:r>
      <w:r w:rsidRPr="00C20202">
        <w:rPr>
          <w:szCs w:val="24"/>
        </w:rPr>
        <w:t>.</w:t>
      </w:r>
    </w:p>
    <w:p w14:paraId="61EA7AE9" w14:textId="77777777" w:rsidR="002257EA" w:rsidRPr="00C20202" w:rsidRDefault="002257EA" w:rsidP="002257EA">
      <w:pPr>
        <w:numPr>
          <w:ilvl w:val="1"/>
          <w:numId w:val="27"/>
        </w:numPr>
        <w:overflowPunct/>
        <w:autoSpaceDE/>
        <w:autoSpaceDN/>
        <w:adjustRightInd/>
        <w:ind w:left="567" w:hanging="567"/>
        <w:contextualSpacing/>
        <w:jc w:val="both"/>
        <w:textAlignment w:val="auto"/>
        <w:rPr>
          <w:szCs w:val="24"/>
        </w:rPr>
      </w:pPr>
      <w:r w:rsidRPr="00C20202">
        <w:rPr>
          <w:szCs w:val="24"/>
        </w:rPr>
        <w:t>PIRCĒJAM ir zināms OBJEKTA faktiskais stāvoklis un apgrūtinājumi, un tas apņemas neizvirzīt pret PĀRDEVĒJU šajā sakarā nekādas pretenzijas.</w:t>
      </w:r>
    </w:p>
    <w:p w14:paraId="7B7A1CA0" w14:textId="77777777" w:rsidR="002257EA" w:rsidRPr="00C20202" w:rsidRDefault="002257EA" w:rsidP="002257EA">
      <w:pPr>
        <w:ind w:right="43"/>
        <w:contextualSpacing/>
        <w:rPr>
          <w:szCs w:val="24"/>
        </w:rPr>
      </w:pPr>
    </w:p>
    <w:p w14:paraId="16A91A1E" w14:textId="77777777" w:rsidR="002257EA" w:rsidRPr="00C20202" w:rsidRDefault="002257EA" w:rsidP="002257EA">
      <w:pPr>
        <w:numPr>
          <w:ilvl w:val="0"/>
          <w:numId w:val="27"/>
        </w:numPr>
        <w:overflowPunct/>
        <w:autoSpaceDE/>
        <w:autoSpaceDN/>
        <w:adjustRightInd/>
        <w:ind w:left="340" w:hanging="340"/>
        <w:contextualSpacing/>
        <w:jc w:val="center"/>
        <w:textAlignment w:val="auto"/>
        <w:rPr>
          <w:szCs w:val="24"/>
        </w:rPr>
      </w:pPr>
      <w:r w:rsidRPr="00C20202">
        <w:rPr>
          <w:szCs w:val="24"/>
        </w:rPr>
        <w:t>PIRKUMA MAKSA UN SAMAKSAS KĀRTĪBA</w:t>
      </w:r>
    </w:p>
    <w:p w14:paraId="705BAB44" w14:textId="63D88D01" w:rsidR="002257EA" w:rsidRPr="00C20202" w:rsidRDefault="002257EA" w:rsidP="002257EA">
      <w:pPr>
        <w:numPr>
          <w:ilvl w:val="1"/>
          <w:numId w:val="27"/>
        </w:numPr>
        <w:overflowPunct/>
        <w:autoSpaceDE/>
        <w:autoSpaceDN/>
        <w:adjustRightInd/>
        <w:ind w:left="567" w:hanging="567"/>
        <w:contextualSpacing/>
        <w:jc w:val="both"/>
        <w:textAlignment w:val="auto"/>
        <w:rPr>
          <w:szCs w:val="24"/>
        </w:rPr>
      </w:pPr>
      <w:r w:rsidRPr="00C20202">
        <w:rPr>
          <w:szCs w:val="24"/>
        </w:rPr>
        <w:t>OBJEKTA pirkuma maksa ir _______ </w:t>
      </w:r>
      <w:r w:rsidR="00496D01" w:rsidRPr="00B5793F">
        <w:rPr>
          <w:szCs w:val="24"/>
        </w:rPr>
        <w:t>EUR</w:t>
      </w:r>
      <w:r w:rsidRPr="00C20202">
        <w:rPr>
          <w:szCs w:val="24"/>
        </w:rPr>
        <w:t xml:space="preserve"> (_____________ </w:t>
      </w:r>
      <w:r w:rsidRPr="00645533">
        <w:rPr>
          <w:i/>
          <w:iCs/>
          <w:szCs w:val="24"/>
        </w:rPr>
        <w:t>euro</w:t>
      </w:r>
      <w:r w:rsidRPr="00C20202">
        <w:rPr>
          <w:szCs w:val="24"/>
        </w:rPr>
        <w:t xml:space="preserve"> un ___ </w:t>
      </w:r>
      <w:r w:rsidRPr="00645533">
        <w:rPr>
          <w:szCs w:val="24"/>
        </w:rPr>
        <w:t>centi</w:t>
      </w:r>
      <w:r w:rsidRPr="00C20202">
        <w:rPr>
          <w:szCs w:val="24"/>
        </w:rPr>
        <w:t>), kuru PIRCĒJS ir samaksājis pilnā apmērā līdz Līguma noslēgšanai.</w:t>
      </w:r>
    </w:p>
    <w:p w14:paraId="07C63CA7" w14:textId="77777777" w:rsidR="002257EA" w:rsidRPr="00C20202" w:rsidRDefault="002257EA" w:rsidP="002257EA">
      <w:pPr>
        <w:numPr>
          <w:ilvl w:val="1"/>
          <w:numId w:val="27"/>
        </w:numPr>
        <w:overflowPunct/>
        <w:autoSpaceDE/>
        <w:autoSpaceDN/>
        <w:adjustRightInd/>
        <w:ind w:left="567" w:hanging="567"/>
        <w:contextualSpacing/>
        <w:jc w:val="both"/>
        <w:textAlignment w:val="auto"/>
        <w:rPr>
          <w:szCs w:val="24"/>
        </w:rPr>
      </w:pPr>
      <w:r w:rsidRPr="00C20202">
        <w:rPr>
          <w:szCs w:val="24"/>
        </w:rPr>
        <w:t>PIRCĒJS līdz Līguma noslēgšanai ir veicis šādus maksājumus:</w:t>
      </w:r>
    </w:p>
    <w:p w14:paraId="5B118A57" w14:textId="05A63D8D" w:rsidR="002257EA" w:rsidRPr="00C20202" w:rsidRDefault="002257EA" w:rsidP="002257EA">
      <w:pPr>
        <w:numPr>
          <w:ilvl w:val="2"/>
          <w:numId w:val="27"/>
        </w:numPr>
        <w:overflowPunct/>
        <w:autoSpaceDE/>
        <w:autoSpaceDN/>
        <w:adjustRightInd/>
        <w:ind w:left="1276" w:hanging="709"/>
        <w:contextualSpacing/>
        <w:jc w:val="both"/>
        <w:textAlignment w:val="auto"/>
        <w:rPr>
          <w:szCs w:val="24"/>
        </w:rPr>
      </w:pPr>
      <w:r w:rsidRPr="00C20202">
        <w:rPr>
          <w:szCs w:val="24"/>
        </w:rPr>
        <w:t xml:space="preserve">OBJEKTA pirkuma maksas nodrošinājumu 10 % </w:t>
      </w:r>
      <w:r w:rsidR="00496D01">
        <w:rPr>
          <w:szCs w:val="24"/>
        </w:rPr>
        <w:t xml:space="preserve">(desmit procentu) </w:t>
      </w:r>
      <w:r w:rsidRPr="00C20202">
        <w:rPr>
          <w:szCs w:val="24"/>
        </w:rPr>
        <w:t>apmērā no sākumcenas, tas ir, _______ </w:t>
      </w:r>
      <w:r w:rsidR="00496D01" w:rsidRPr="00B5793F">
        <w:rPr>
          <w:szCs w:val="24"/>
        </w:rPr>
        <w:t>EUR</w:t>
      </w:r>
      <w:r w:rsidRPr="00C20202">
        <w:rPr>
          <w:szCs w:val="24"/>
        </w:rPr>
        <w:t xml:space="preserve"> (_____________ </w:t>
      </w:r>
      <w:r w:rsidRPr="00645533">
        <w:rPr>
          <w:i/>
          <w:iCs/>
          <w:szCs w:val="24"/>
        </w:rPr>
        <w:t>euro</w:t>
      </w:r>
      <w:r w:rsidRPr="00C20202">
        <w:rPr>
          <w:szCs w:val="24"/>
        </w:rPr>
        <w:t xml:space="preserve"> un ___ </w:t>
      </w:r>
      <w:r w:rsidRPr="00645533">
        <w:rPr>
          <w:szCs w:val="24"/>
        </w:rPr>
        <w:t>centi</w:t>
      </w:r>
      <w:r w:rsidRPr="00C20202">
        <w:rPr>
          <w:szCs w:val="24"/>
        </w:rPr>
        <w:t xml:space="preserve">), kas </w:t>
      </w:r>
      <w:r>
        <w:rPr>
          <w:szCs w:val="24"/>
        </w:rPr>
        <w:t xml:space="preserve">PĀRDEVĒJA </w:t>
      </w:r>
      <w:r w:rsidRPr="00C20202">
        <w:rPr>
          <w:szCs w:val="24"/>
        </w:rPr>
        <w:t>norēķinu kontā saņemts 202__. gada _______;</w:t>
      </w:r>
    </w:p>
    <w:p w14:paraId="4AF503DF" w14:textId="55940A10" w:rsidR="002257EA" w:rsidRPr="00C20202" w:rsidRDefault="002257EA" w:rsidP="002257EA">
      <w:pPr>
        <w:numPr>
          <w:ilvl w:val="2"/>
          <w:numId w:val="27"/>
        </w:numPr>
        <w:overflowPunct/>
        <w:autoSpaceDE/>
        <w:autoSpaceDN/>
        <w:adjustRightInd/>
        <w:ind w:left="1276" w:hanging="709"/>
        <w:contextualSpacing/>
        <w:jc w:val="both"/>
        <w:textAlignment w:val="auto"/>
        <w:rPr>
          <w:szCs w:val="24"/>
        </w:rPr>
      </w:pPr>
      <w:r w:rsidRPr="00C20202">
        <w:rPr>
          <w:szCs w:val="24"/>
        </w:rPr>
        <w:t xml:space="preserve">OBJEKTA pirkuma maksu _______ </w:t>
      </w:r>
      <w:r w:rsidR="00496D01" w:rsidRPr="00B5793F">
        <w:rPr>
          <w:szCs w:val="24"/>
        </w:rPr>
        <w:t>EUR</w:t>
      </w:r>
      <w:r w:rsidRPr="00C20202">
        <w:rPr>
          <w:szCs w:val="24"/>
        </w:rPr>
        <w:t xml:space="preserve"> (_____________ </w:t>
      </w:r>
      <w:r w:rsidRPr="00645533">
        <w:rPr>
          <w:i/>
          <w:iCs/>
          <w:szCs w:val="24"/>
        </w:rPr>
        <w:t>euro</w:t>
      </w:r>
      <w:r w:rsidRPr="00C20202">
        <w:rPr>
          <w:szCs w:val="24"/>
        </w:rPr>
        <w:t xml:space="preserve"> un ___</w:t>
      </w:r>
      <w:r>
        <w:rPr>
          <w:szCs w:val="24"/>
        </w:rPr>
        <w:t> </w:t>
      </w:r>
      <w:r w:rsidRPr="00645533">
        <w:rPr>
          <w:szCs w:val="24"/>
        </w:rPr>
        <w:t>centi</w:t>
      </w:r>
      <w:r w:rsidRPr="00C20202">
        <w:rPr>
          <w:szCs w:val="24"/>
        </w:rPr>
        <w:t xml:space="preserve">), kas </w:t>
      </w:r>
      <w:r>
        <w:rPr>
          <w:szCs w:val="24"/>
        </w:rPr>
        <w:t xml:space="preserve">PĀRDEVĒJA </w:t>
      </w:r>
      <w:r w:rsidRPr="00C20202">
        <w:rPr>
          <w:szCs w:val="24"/>
        </w:rPr>
        <w:t>norēķinu kontā saņemta 202_.</w:t>
      </w:r>
      <w:r>
        <w:rPr>
          <w:szCs w:val="24"/>
        </w:rPr>
        <w:t> </w:t>
      </w:r>
      <w:r w:rsidRPr="00C20202">
        <w:rPr>
          <w:szCs w:val="24"/>
        </w:rPr>
        <w:t>gada ______________.</w:t>
      </w:r>
    </w:p>
    <w:p w14:paraId="34A25ACE" w14:textId="77777777" w:rsidR="002257EA" w:rsidRPr="00C20202" w:rsidRDefault="002257EA" w:rsidP="002257EA">
      <w:pPr>
        <w:ind w:left="567" w:hanging="567"/>
        <w:contextualSpacing/>
        <w:rPr>
          <w:szCs w:val="24"/>
        </w:rPr>
      </w:pPr>
    </w:p>
    <w:p w14:paraId="53824DAD" w14:textId="77777777" w:rsidR="002257EA" w:rsidRPr="00C20202" w:rsidRDefault="002257EA" w:rsidP="002257EA">
      <w:pPr>
        <w:pStyle w:val="ListParagraph"/>
        <w:numPr>
          <w:ilvl w:val="0"/>
          <w:numId w:val="27"/>
        </w:numPr>
        <w:spacing w:after="0" w:line="240" w:lineRule="auto"/>
        <w:ind w:left="340" w:hanging="340"/>
        <w:jc w:val="center"/>
        <w:rPr>
          <w:rFonts w:ascii="Times New Roman" w:hAnsi="Times New Roman"/>
          <w:sz w:val="24"/>
          <w:szCs w:val="24"/>
          <w:lang w:val="lv-LV"/>
        </w:rPr>
      </w:pPr>
      <w:r w:rsidRPr="00C20202">
        <w:rPr>
          <w:rFonts w:ascii="Times New Roman" w:hAnsi="Times New Roman"/>
          <w:sz w:val="24"/>
          <w:szCs w:val="24"/>
          <w:lang w:val="lv-LV"/>
        </w:rPr>
        <w:t>PUŠU SAISTĪBAS</w:t>
      </w:r>
    </w:p>
    <w:p w14:paraId="48EAD292" w14:textId="77777777" w:rsidR="002257EA" w:rsidRPr="00C20202" w:rsidRDefault="002257EA" w:rsidP="002257EA">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Ar Līguma noslēgšanas un nodošanas – pieņemšanas akta (pielikums) parakstīšanas brīdi PIRCĒJAM pāriet OBJEKTA valdījuma tiesības. PIRCĒJAM ir pienākums kā valdītājam uzturēt un lietot OBJEKTU atbilstoši noteiktajam nekustamā īpašuma lietošanas mērķim. Ar valdījuma tiesību iegūšanas brīdi PIRCĒJS ir atbildīgs un pilda visus pienākumus, kādus normatīvie akti noteic īpašniekam, un veic visus ar OBJEKTU saistītos maksājumus un nodokļus.</w:t>
      </w:r>
    </w:p>
    <w:p w14:paraId="739CF404" w14:textId="77777777" w:rsidR="002257EA" w:rsidRPr="00C20202" w:rsidRDefault="002257EA" w:rsidP="002257EA">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Ar Līguma noslēgšanas brīdi PĀRDEVĒJAM izbeidzas OBJEKTA valdījuma tiesības un pārvaldīšanas pienākums.</w:t>
      </w:r>
    </w:p>
    <w:p w14:paraId="674A3A82" w14:textId="77777777" w:rsidR="002257EA" w:rsidRPr="00C20202" w:rsidRDefault="002257EA" w:rsidP="002257EA">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PIRCĒJS līdz visu Līgumā noteikto saistību izpildei nedrīkst OBJEKTU vai tā daļu atsavināt, ieķīlāt vai citādi apgrūtināt ar lietu tiesībām bez rakstiskas PĀRDEVĒJA piekrišanas. Visu risku par zaudējumiem, kas var rasties saistībā ar OBJEKTU trešajām personām, no Līguma spēkā stāšanās dienas uzņemas PIRCĒJS.</w:t>
      </w:r>
    </w:p>
    <w:p w14:paraId="25B36D36" w14:textId="77777777" w:rsidR="002257EA" w:rsidRPr="00C20202" w:rsidRDefault="002257EA" w:rsidP="002257EA">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OBJEKTA īpašuma tiesības PIRCĒJAM pāriet ar īpašuma tiesību nostiprināšanu zemesgrāmatā uz PIRCĒJA vārda.</w:t>
      </w:r>
    </w:p>
    <w:p w14:paraId="6F717E3E" w14:textId="550FDA8D" w:rsidR="002257EA" w:rsidRPr="00C20202" w:rsidRDefault="002257EA" w:rsidP="002257EA">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PĀRDEVĒJS ne ilgāk kā </w:t>
      </w:r>
      <w:r w:rsidR="00496D01">
        <w:rPr>
          <w:rFonts w:ascii="Times New Roman" w:hAnsi="Times New Roman"/>
          <w:sz w:val="24"/>
          <w:szCs w:val="24"/>
          <w:lang w:val="lv-LV"/>
        </w:rPr>
        <w:t>1</w:t>
      </w:r>
      <w:r w:rsidR="000B7B48">
        <w:rPr>
          <w:rFonts w:ascii="Times New Roman" w:hAnsi="Times New Roman"/>
          <w:sz w:val="24"/>
          <w:szCs w:val="24"/>
          <w:lang w:val="lv-LV"/>
        </w:rPr>
        <w:t>4</w:t>
      </w:r>
      <w:r w:rsidR="00496D01">
        <w:rPr>
          <w:rFonts w:ascii="Times New Roman" w:hAnsi="Times New Roman"/>
          <w:sz w:val="24"/>
          <w:szCs w:val="24"/>
          <w:lang w:val="lv-LV"/>
        </w:rPr>
        <w:t xml:space="preserve"> (</w:t>
      </w:r>
      <w:r w:rsidR="000B7B48">
        <w:rPr>
          <w:rFonts w:ascii="Times New Roman" w:hAnsi="Times New Roman"/>
          <w:sz w:val="24"/>
          <w:szCs w:val="24"/>
          <w:lang w:val="lv-LV"/>
        </w:rPr>
        <w:t>četrpadsmit</w:t>
      </w:r>
      <w:r w:rsidR="00496D01">
        <w:rPr>
          <w:rFonts w:ascii="Times New Roman" w:hAnsi="Times New Roman"/>
          <w:sz w:val="24"/>
          <w:szCs w:val="24"/>
          <w:lang w:val="lv-LV"/>
        </w:rPr>
        <w:t>)</w:t>
      </w:r>
      <w:r w:rsidRPr="00C20202">
        <w:rPr>
          <w:rFonts w:ascii="Times New Roman" w:hAnsi="Times New Roman"/>
          <w:sz w:val="24"/>
          <w:szCs w:val="24"/>
          <w:lang w:val="lv-LV"/>
        </w:rPr>
        <w:t xml:space="preserve"> </w:t>
      </w:r>
      <w:r w:rsidR="000B7B48">
        <w:rPr>
          <w:rFonts w:ascii="Times New Roman" w:hAnsi="Times New Roman"/>
          <w:sz w:val="24"/>
          <w:szCs w:val="24"/>
          <w:lang w:val="lv-LV"/>
        </w:rPr>
        <w:t xml:space="preserve">darba dienu </w:t>
      </w:r>
      <w:r w:rsidRPr="00C20202">
        <w:rPr>
          <w:rFonts w:ascii="Times New Roman" w:hAnsi="Times New Roman"/>
          <w:sz w:val="24"/>
          <w:szCs w:val="24"/>
          <w:lang w:val="lv-LV"/>
        </w:rPr>
        <w:t>laikā pēc Līguma noslēgšanas izsniedz PIRCĒJAM nostiprinājuma lūgumu PIRCĒJA īpašuma tiesību uz OBJEKTU reģistrēšanai zemesgrāmatā.</w:t>
      </w:r>
    </w:p>
    <w:p w14:paraId="7004F141" w14:textId="77777777" w:rsidR="002257EA" w:rsidRPr="00C20202" w:rsidRDefault="002257EA" w:rsidP="002257EA">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PUSES vienojas, ka PIRCĒJS iesniedz Rīgas rajona tiesā PĀRDEVĒJA nostiprinājuma lūgumu īpašuma tiesību nostiprināšanai zemesgrāmatā uz PIRCĒJA vārda, kā arī apņemas segt visus ar to saistītos izdevumus.</w:t>
      </w:r>
    </w:p>
    <w:p w14:paraId="08A837A3" w14:textId="7C72C8C6" w:rsidR="002257EA" w:rsidRPr="00C20202" w:rsidRDefault="002257EA" w:rsidP="002257EA">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 xml:space="preserve">PIRCĒJAM ir pienākums </w:t>
      </w:r>
      <w:r w:rsidR="002075FC">
        <w:rPr>
          <w:rFonts w:ascii="Times New Roman" w:hAnsi="Times New Roman"/>
          <w:sz w:val="24"/>
          <w:szCs w:val="24"/>
          <w:lang w:val="lv-LV"/>
        </w:rPr>
        <w:t>3 (</w:t>
      </w:r>
      <w:r w:rsidRPr="00C20202">
        <w:rPr>
          <w:rFonts w:ascii="Times New Roman" w:hAnsi="Times New Roman"/>
          <w:sz w:val="24"/>
          <w:szCs w:val="24"/>
          <w:lang w:val="lv-LV"/>
        </w:rPr>
        <w:t>trīs</w:t>
      </w:r>
      <w:r w:rsidR="002075FC">
        <w:rPr>
          <w:rFonts w:ascii="Times New Roman" w:hAnsi="Times New Roman"/>
          <w:sz w:val="24"/>
          <w:szCs w:val="24"/>
          <w:lang w:val="lv-LV"/>
        </w:rPr>
        <w:t>)</w:t>
      </w:r>
      <w:r w:rsidRPr="00C20202">
        <w:rPr>
          <w:rFonts w:ascii="Times New Roman" w:hAnsi="Times New Roman"/>
          <w:sz w:val="24"/>
          <w:szCs w:val="24"/>
          <w:lang w:val="lv-LV"/>
        </w:rPr>
        <w:t xml:space="preserve"> mēnešu laikā pēc Līguma noslēgšanas nostiprināt īpašuma tiesības uz OBJEKTU zemesgrāmatā.</w:t>
      </w:r>
    </w:p>
    <w:p w14:paraId="386B26C8" w14:textId="596BF340" w:rsidR="002257EA" w:rsidRPr="00C20202" w:rsidRDefault="002257EA" w:rsidP="002257EA">
      <w:pPr>
        <w:pStyle w:val="ListParagraph"/>
        <w:numPr>
          <w:ilvl w:val="1"/>
          <w:numId w:val="27"/>
        </w:numPr>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Ja īpašuma tiesības netiek nostiprinātas Līguma 3.7. punktā noteiktajā termiņā, PIRCĒJS maksā PĀRDEVĒJAM līgumsodu 1 % (viena procenta) apmērā no pirkuma maksas</w:t>
      </w:r>
      <w:r w:rsidR="00C567F9">
        <w:rPr>
          <w:rFonts w:ascii="Times New Roman" w:hAnsi="Times New Roman"/>
          <w:sz w:val="24"/>
          <w:szCs w:val="24"/>
          <w:lang w:val="lv-LV"/>
        </w:rPr>
        <w:t>,</w:t>
      </w:r>
      <w:r w:rsidRPr="00C20202">
        <w:rPr>
          <w:rFonts w:ascii="Times New Roman" w:hAnsi="Times New Roman"/>
          <w:sz w:val="24"/>
          <w:szCs w:val="24"/>
          <w:lang w:val="lv-LV"/>
        </w:rPr>
        <w:t xml:space="preserve"> sākot ar pirmo kavējuma dienu un par katru nākamo nokavēto mēnesi, bet ne vairāk kā 10 % (desmit procentus) no pirkuma maksas.</w:t>
      </w:r>
    </w:p>
    <w:p w14:paraId="01BB93D6" w14:textId="77777777" w:rsidR="002257EA" w:rsidRPr="00C20202" w:rsidRDefault="002257EA" w:rsidP="002257EA">
      <w:pPr>
        <w:pStyle w:val="ListParagraph"/>
        <w:numPr>
          <w:ilvl w:val="1"/>
          <w:numId w:val="27"/>
        </w:numPr>
        <w:tabs>
          <w:tab w:val="left" w:pos="993"/>
        </w:tabs>
        <w:spacing w:after="0" w:line="240" w:lineRule="auto"/>
        <w:ind w:left="567" w:hanging="567"/>
        <w:jc w:val="both"/>
        <w:rPr>
          <w:rFonts w:ascii="Times New Roman" w:hAnsi="Times New Roman"/>
          <w:sz w:val="24"/>
          <w:szCs w:val="24"/>
          <w:lang w:val="lv-LV"/>
        </w:rPr>
      </w:pPr>
      <w:r w:rsidRPr="00C20202">
        <w:rPr>
          <w:rFonts w:ascii="Times New Roman" w:hAnsi="Times New Roman"/>
          <w:sz w:val="24"/>
          <w:szCs w:val="24"/>
          <w:lang w:val="lv-LV"/>
        </w:rPr>
        <w:t>PIRCĒJAM nav tiesību prasīt Līguma atcelšanu.</w:t>
      </w:r>
    </w:p>
    <w:p w14:paraId="14232FAB" w14:textId="77777777" w:rsidR="002257EA" w:rsidRDefault="002257EA" w:rsidP="002257EA">
      <w:pPr>
        <w:pStyle w:val="ListParagraph"/>
        <w:numPr>
          <w:ilvl w:val="1"/>
          <w:numId w:val="27"/>
        </w:numPr>
        <w:tabs>
          <w:tab w:val="left" w:pos="993"/>
        </w:tabs>
        <w:spacing w:after="0" w:line="240" w:lineRule="auto"/>
        <w:ind w:left="567" w:hanging="567"/>
        <w:jc w:val="both"/>
        <w:rPr>
          <w:szCs w:val="24"/>
          <w:lang w:val="lv-LV"/>
        </w:rPr>
      </w:pPr>
      <w:r w:rsidRPr="00C20202">
        <w:rPr>
          <w:rFonts w:ascii="Times New Roman" w:hAnsi="Times New Roman"/>
          <w:sz w:val="24"/>
          <w:szCs w:val="24"/>
          <w:lang w:val="lv-LV"/>
        </w:rPr>
        <w:t>PUSES ir savstarpēji atbildīgas par Līguma saistību neizpildīšanu vai nepienācīgu pildīšanu un atlīdzina otrai PUSEI radušos zaudējumus. Katra PUSE ir atbildīga par zaudējumiem, kas nodarīti pašas vainas vai nolaidības dēļ</w:t>
      </w:r>
      <w:r w:rsidRPr="00C20202">
        <w:rPr>
          <w:szCs w:val="24"/>
          <w:lang w:val="lv-LV"/>
        </w:rPr>
        <w:t>.</w:t>
      </w:r>
    </w:p>
    <w:p w14:paraId="3C8FE067" w14:textId="77777777" w:rsidR="00C567F9" w:rsidRPr="00B5793F" w:rsidRDefault="00C567F9" w:rsidP="00C567F9">
      <w:pPr>
        <w:pStyle w:val="ListParagraph"/>
        <w:numPr>
          <w:ilvl w:val="1"/>
          <w:numId w:val="27"/>
        </w:numPr>
        <w:tabs>
          <w:tab w:val="left" w:pos="993"/>
        </w:tabs>
        <w:spacing w:after="0" w:line="240" w:lineRule="auto"/>
        <w:ind w:left="567" w:hanging="567"/>
        <w:jc w:val="both"/>
        <w:rPr>
          <w:rFonts w:ascii="Times New Roman" w:hAnsi="Times New Roman"/>
          <w:sz w:val="24"/>
          <w:szCs w:val="24"/>
          <w:lang w:val="lv-LV"/>
        </w:rPr>
      </w:pPr>
      <w:r w:rsidRPr="00B5793F">
        <w:rPr>
          <w:rFonts w:ascii="Times New Roman" w:hAnsi="Times New Roman"/>
          <w:sz w:val="24"/>
          <w:szCs w:val="24"/>
          <w:lang w:val="lv-LV"/>
        </w:rPr>
        <w:t xml:space="preserve">Līguma ietvaros saņemtos fizisko personu datus </w:t>
      </w:r>
      <w:r>
        <w:rPr>
          <w:rFonts w:ascii="Times New Roman" w:hAnsi="Times New Roman"/>
          <w:sz w:val="24"/>
          <w:szCs w:val="24"/>
          <w:lang w:val="lv-LV"/>
        </w:rPr>
        <w:t>PĀRDEVĒS</w:t>
      </w:r>
      <w:r w:rsidRPr="00B5793F">
        <w:rPr>
          <w:rFonts w:ascii="Times New Roman" w:hAnsi="Times New Roman"/>
          <w:sz w:val="24"/>
          <w:szCs w:val="24"/>
          <w:lang w:val="lv-LV"/>
        </w:rPr>
        <w:t xml:space="preserve"> izmanto un uzglabā tikai saskaņā ar fizisko personu datu aizsardzību regulējošo normatīvo aktu prasībām un no Līguma izrietošo saistību pienācīgai izpildei, kā arī nodrošina, ka </w:t>
      </w:r>
      <w:r>
        <w:rPr>
          <w:rFonts w:ascii="Times New Roman" w:hAnsi="Times New Roman"/>
          <w:sz w:val="24"/>
          <w:szCs w:val="24"/>
          <w:lang w:val="lv-LV"/>
        </w:rPr>
        <w:t>PĀRDEVĒJA</w:t>
      </w:r>
      <w:r w:rsidRPr="00B5793F">
        <w:rPr>
          <w:rFonts w:ascii="Times New Roman" w:hAnsi="Times New Roman"/>
          <w:sz w:val="24"/>
          <w:szCs w:val="24"/>
          <w:lang w:val="lv-LV"/>
        </w:rPr>
        <w:t xml:space="preserve"> darbinieki, kuri ir iesaistīti personas datu apstrādē, ir apņēmušies ievērot fizisko personu datu aizsardzību regulējošo normatīvo aktu prasības, pildot amata pienākumus un arī pēc darba tiesisko attiecību izbeigšanas. </w:t>
      </w:r>
      <w:r>
        <w:rPr>
          <w:rFonts w:ascii="Times New Roman" w:hAnsi="Times New Roman"/>
          <w:sz w:val="24"/>
          <w:szCs w:val="24"/>
          <w:lang w:val="lv-LV"/>
        </w:rPr>
        <w:t>PĀRDEVĒJS</w:t>
      </w:r>
      <w:r w:rsidRPr="00B5793F">
        <w:rPr>
          <w:rFonts w:ascii="Times New Roman" w:hAnsi="Times New Roman"/>
          <w:sz w:val="24"/>
          <w:szCs w:val="24"/>
          <w:lang w:val="lv-LV"/>
        </w:rPr>
        <w:t xml:space="preserve"> informē </w:t>
      </w:r>
      <w:r>
        <w:rPr>
          <w:rFonts w:ascii="Times New Roman" w:hAnsi="Times New Roman"/>
          <w:sz w:val="24"/>
          <w:szCs w:val="24"/>
          <w:lang w:val="lv-LV"/>
        </w:rPr>
        <w:t>PIRCĒJU</w:t>
      </w:r>
      <w:r w:rsidRPr="00B5793F">
        <w:rPr>
          <w:rFonts w:ascii="Times New Roman" w:hAnsi="Times New Roman"/>
          <w:sz w:val="24"/>
          <w:szCs w:val="24"/>
          <w:lang w:val="lv-LV"/>
        </w:rPr>
        <w:t xml:space="preserve"> par </w:t>
      </w:r>
      <w:r>
        <w:rPr>
          <w:rFonts w:ascii="Times New Roman" w:hAnsi="Times New Roman"/>
          <w:sz w:val="24"/>
          <w:szCs w:val="24"/>
          <w:lang w:val="lv-LV"/>
        </w:rPr>
        <w:t xml:space="preserve">PĀRDEVĒJA </w:t>
      </w:r>
      <w:r w:rsidRPr="00B5793F">
        <w:rPr>
          <w:rFonts w:ascii="Times New Roman" w:hAnsi="Times New Roman"/>
          <w:sz w:val="24"/>
          <w:szCs w:val="24"/>
          <w:lang w:val="lv-LV"/>
        </w:rPr>
        <w:t xml:space="preserve">Personas datu aizsardzības politiku, un tā ir pieejama </w:t>
      </w:r>
      <w:r>
        <w:rPr>
          <w:rFonts w:ascii="Times New Roman" w:hAnsi="Times New Roman"/>
          <w:sz w:val="24"/>
          <w:szCs w:val="24"/>
          <w:lang w:val="lv-LV"/>
        </w:rPr>
        <w:t>PĀRDEVĒJA</w:t>
      </w:r>
      <w:r w:rsidRPr="00B5793F">
        <w:rPr>
          <w:rFonts w:ascii="Times New Roman" w:hAnsi="Times New Roman"/>
          <w:sz w:val="24"/>
          <w:szCs w:val="24"/>
          <w:lang w:val="lv-LV"/>
        </w:rPr>
        <w:t xml:space="preserve"> tīmekļa vietnē: </w:t>
      </w:r>
      <w:hyperlink r:id="rId10" w:history="1">
        <w:r w:rsidRPr="00B5793F">
          <w:rPr>
            <w:rFonts w:ascii="Times New Roman" w:hAnsi="Times New Roman"/>
            <w:sz w:val="24"/>
            <w:szCs w:val="24"/>
            <w:lang w:val="lv-LV"/>
          </w:rPr>
          <w:t>https://www.jurmala.lv/lv/personas-datu-aizsardzibas-politika</w:t>
        </w:r>
      </w:hyperlink>
      <w:r w:rsidRPr="00B5793F">
        <w:rPr>
          <w:rFonts w:ascii="Times New Roman" w:hAnsi="Times New Roman"/>
          <w:sz w:val="24"/>
          <w:szCs w:val="24"/>
          <w:lang w:val="lv-LV"/>
        </w:rPr>
        <w:t>.</w:t>
      </w:r>
    </w:p>
    <w:p w14:paraId="24E86C12" w14:textId="77777777" w:rsidR="002257EA" w:rsidRPr="00C20202" w:rsidRDefault="002257EA" w:rsidP="002257EA">
      <w:pPr>
        <w:tabs>
          <w:tab w:val="left" w:pos="993"/>
        </w:tabs>
        <w:ind w:left="426" w:right="43" w:hanging="426"/>
        <w:contextualSpacing/>
        <w:jc w:val="both"/>
        <w:rPr>
          <w:szCs w:val="24"/>
        </w:rPr>
      </w:pPr>
    </w:p>
    <w:p w14:paraId="0386BAD2" w14:textId="77777777" w:rsidR="002257EA" w:rsidRPr="00C20202" w:rsidRDefault="002257EA" w:rsidP="002257EA">
      <w:pPr>
        <w:numPr>
          <w:ilvl w:val="0"/>
          <w:numId w:val="29"/>
        </w:numPr>
        <w:overflowPunct/>
        <w:autoSpaceDE/>
        <w:autoSpaceDN/>
        <w:adjustRightInd/>
        <w:ind w:left="340" w:hanging="340"/>
        <w:contextualSpacing/>
        <w:jc w:val="center"/>
        <w:textAlignment w:val="auto"/>
        <w:rPr>
          <w:szCs w:val="24"/>
        </w:rPr>
      </w:pPr>
      <w:r w:rsidRPr="00C20202">
        <w:rPr>
          <w:szCs w:val="24"/>
        </w:rPr>
        <w:t>ATBILDĪBAS NOSACĪJUMI ATTIESĀJUMA GADĪJUMĀ</w:t>
      </w:r>
    </w:p>
    <w:p w14:paraId="62B9BA51" w14:textId="77777777" w:rsidR="002257EA" w:rsidRPr="00C20202" w:rsidRDefault="002257EA" w:rsidP="002257EA">
      <w:pPr>
        <w:numPr>
          <w:ilvl w:val="1"/>
          <w:numId w:val="29"/>
        </w:numPr>
        <w:overflowPunct/>
        <w:autoSpaceDE/>
        <w:autoSpaceDN/>
        <w:adjustRightInd/>
        <w:ind w:left="567" w:hanging="567"/>
        <w:contextualSpacing/>
        <w:jc w:val="both"/>
        <w:textAlignment w:val="auto"/>
        <w:rPr>
          <w:szCs w:val="24"/>
        </w:rPr>
      </w:pPr>
      <w:r w:rsidRPr="00C20202">
        <w:rPr>
          <w:szCs w:val="24"/>
        </w:rPr>
        <w:t>Saskaņā ar Civillikuma 1603. panta 5. punktu PĀRDEVĒJS pilnībā atsakās un tam atkrīt atsavinātāja atbildības pienākums attiesājuma gadījumā.</w:t>
      </w:r>
    </w:p>
    <w:p w14:paraId="0A2D9FD4" w14:textId="77777777" w:rsidR="002257EA" w:rsidRPr="00C20202" w:rsidRDefault="002257EA" w:rsidP="002257EA">
      <w:pPr>
        <w:numPr>
          <w:ilvl w:val="1"/>
          <w:numId w:val="29"/>
        </w:numPr>
        <w:overflowPunct/>
        <w:autoSpaceDE/>
        <w:autoSpaceDN/>
        <w:adjustRightInd/>
        <w:ind w:left="567" w:hanging="567"/>
        <w:contextualSpacing/>
        <w:jc w:val="both"/>
        <w:textAlignment w:val="auto"/>
        <w:rPr>
          <w:szCs w:val="24"/>
        </w:rPr>
      </w:pPr>
      <w:r w:rsidRPr="00C20202">
        <w:rPr>
          <w:szCs w:val="24"/>
        </w:rPr>
        <w:t>PIRCĒJA pienākums ir pašam uzņemties visu risku, tai skaitā visus izdevumus, kas varētu rasties PIRCĒJAM attiesājuma gadījumā.</w:t>
      </w:r>
    </w:p>
    <w:p w14:paraId="135938CC" w14:textId="77777777" w:rsidR="002257EA" w:rsidRPr="00C20202" w:rsidRDefault="002257EA" w:rsidP="002257EA">
      <w:pPr>
        <w:numPr>
          <w:ilvl w:val="1"/>
          <w:numId w:val="29"/>
        </w:numPr>
        <w:overflowPunct/>
        <w:autoSpaceDE/>
        <w:autoSpaceDN/>
        <w:adjustRightInd/>
        <w:ind w:left="567" w:hanging="567"/>
        <w:contextualSpacing/>
        <w:jc w:val="both"/>
        <w:textAlignment w:val="auto"/>
        <w:rPr>
          <w:szCs w:val="24"/>
        </w:rPr>
      </w:pPr>
      <w:r w:rsidRPr="00C20202">
        <w:rPr>
          <w:szCs w:val="24"/>
        </w:rPr>
        <w:t>Noslēdzot Līgumu, PIRCĒJS atsakās no tiesības prasīt jebkādu atsavinātāja atbildību no PĀRDEVĒJA vai tā tiesību un saistību pārņēmēja Līguma sakarā.</w:t>
      </w:r>
    </w:p>
    <w:p w14:paraId="60E4A719" w14:textId="77777777" w:rsidR="002257EA" w:rsidRPr="00C20202" w:rsidRDefault="002257EA" w:rsidP="002257EA">
      <w:pPr>
        <w:ind w:right="43"/>
        <w:contextualSpacing/>
        <w:jc w:val="both"/>
        <w:rPr>
          <w:szCs w:val="24"/>
        </w:rPr>
      </w:pPr>
    </w:p>
    <w:p w14:paraId="3EEB64BD" w14:textId="77777777" w:rsidR="002257EA" w:rsidRPr="00C20202" w:rsidRDefault="002257EA" w:rsidP="002257EA">
      <w:pPr>
        <w:numPr>
          <w:ilvl w:val="0"/>
          <w:numId w:val="29"/>
        </w:numPr>
        <w:overflowPunct/>
        <w:autoSpaceDE/>
        <w:autoSpaceDN/>
        <w:adjustRightInd/>
        <w:ind w:left="340" w:hanging="340"/>
        <w:contextualSpacing/>
        <w:jc w:val="center"/>
        <w:textAlignment w:val="auto"/>
        <w:rPr>
          <w:szCs w:val="24"/>
        </w:rPr>
      </w:pPr>
      <w:r w:rsidRPr="00C20202">
        <w:rPr>
          <w:szCs w:val="24"/>
        </w:rPr>
        <w:t>CITI NOTEIKUMI</w:t>
      </w:r>
    </w:p>
    <w:p w14:paraId="67848DC2" w14:textId="77777777" w:rsidR="002257EA" w:rsidRPr="00C20202" w:rsidRDefault="002257EA" w:rsidP="002257EA">
      <w:pPr>
        <w:numPr>
          <w:ilvl w:val="1"/>
          <w:numId w:val="29"/>
        </w:numPr>
        <w:overflowPunct/>
        <w:autoSpaceDE/>
        <w:autoSpaceDN/>
        <w:adjustRightInd/>
        <w:ind w:left="567" w:hanging="567"/>
        <w:contextualSpacing/>
        <w:jc w:val="both"/>
        <w:textAlignment w:val="auto"/>
        <w:rPr>
          <w:szCs w:val="24"/>
        </w:rPr>
      </w:pPr>
      <w:r w:rsidRPr="00C20202">
        <w:rPr>
          <w:szCs w:val="24"/>
        </w:rPr>
        <w:t>Jebkurš strīds, nesaskaņa vai prasība, kas izriet no Līguma vai skar tā spēkā esamību, tiek izšķirts Latvijas Republikas tiesās saskaņā ar Latvijas Republikā spēkā esošajiem normatīvajiem aktiem.</w:t>
      </w:r>
    </w:p>
    <w:p w14:paraId="633F4948" w14:textId="77777777" w:rsidR="002257EA" w:rsidRPr="00C20202" w:rsidRDefault="002257EA" w:rsidP="002257EA">
      <w:pPr>
        <w:numPr>
          <w:ilvl w:val="1"/>
          <w:numId w:val="29"/>
        </w:numPr>
        <w:overflowPunct/>
        <w:autoSpaceDE/>
        <w:autoSpaceDN/>
        <w:adjustRightInd/>
        <w:ind w:left="567" w:hanging="567"/>
        <w:contextualSpacing/>
        <w:jc w:val="both"/>
        <w:textAlignment w:val="auto"/>
        <w:rPr>
          <w:szCs w:val="24"/>
        </w:rPr>
      </w:pPr>
      <w:r w:rsidRPr="00C20202">
        <w:rPr>
          <w:szCs w:val="24"/>
        </w:rPr>
        <w:t>PUSES nav atbildīgas par līgumsaistību neizpildi un neizpildes dēļ radītajiem zaudējumiem, ja tas noticis nepārvaramas varas apstākļu dēļ (piemēram, dabas stihija, ugunsgrēks, militāras akcijas). Minēto apstākļu esību apliecina kompetenta institūcija. Par Līguma saistību izpildes neiespējamību nepārvaramas varas apstākļu dēļ viena PUSE rakstiski informē otru septiņu dienu laikā pēc šo apstākļu iestāšanās un, ja nepieciešams, vienojas par turpmāku Līguma izpildes kārtību vai izbeigšanu.</w:t>
      </w:r>
    </w:p>
    <w:p w14:paraId="116B31FE" w14:textId="77777777" w:rsidR="002257EA" w:rsidRPr="00C20202" w:rsidRDefault="002257EA" w:rsidP="002257EA">
      <w:pPr>
        <w:numPr>
          <w:ilvl w:val="1"/>
          <w:numId w:val="29"/>
        </w:numPr>
        <w:overflowPunct/>
        <w:autoSpaceDE/>
        <w:adjustRightInd/>
        <w:ind w:left="567" w:hanging="567"/>
        <w:contextualSpacing/>
        <w:jc w:val="both"/>
        <w:textAlignment w:val="auto"/>
        <w:rPr>
          <w:szCs w:val="24"/>
        </w:rPr>
      </w:pPr>
      <w:r w:rsidRPr="00C20202">
        <w:rPr>
          <w:szCs w:val="24"/>
        </w:rPr>
        <w:t>PĀRDEVĒJS ir tiesīgs vienpusēji atkāpties un izbeigt Līgumu pirms tajā noteikto saistību izpildes, ja Līgumu nav iespējams izpildīt tādēļ, ka Līguma izpildes laikā PIRCĒJAM (tai skaitā tā valdes vai padomes loceklim, patiesajam labuma guvējam, pārstāvēt tiesīgajai personai vai prokūristam, vai personai, kura ir pilnvarota pārstāvēt PIRCĒJU darbībās, kas saistītas ar filiāli, vai personālsabiedrības biedram, tās valdes vai padomes loceklim patiesajam labuma guvējam, pārstāvēttiesīgajai personai vai prokūristam, ja PIRCĒJS ir personālsabiedrība) ir piemērotas starptautiskās vai nacionālās sankcijas vai būtiskas finanšu un kapitāla tirgus intereses ietekmējošas Eiropas Savienības vai Ziemeļatlantijas līguma organizācijas dalībvalsts noteiktās sankcijas.</w:t>
      </w:r>
    </w:p>
    <w:p w14:paraId="58699F82" w14:textId="77777777" w:rsidR="002257EA" w:rsidRPr="00C20202" w:rsidRDefault="002257EA" w:rsidP="002257EA">
      <w:pPr>
        <w:numPr>
          <w:ilvl w:val="1"/>
          <w:numId w:val="29"/>
        </w:numPr>
        <w:overflowPunct/>
        <w:autoSpaceDE/>
        <w:autoSpaceDN/>
        <w:adjustRightInd/>
        <w:ind w:left="567" w:hanging="567"/>
        <w:contextualSpacing/>
        <w:jc w:val="both"/>
        <w:textAlignment w:val="auto"/>
        <w:rPr>
          <w:szCs w:val="24"/>
        </w:rPr>
      </w:pPr>
      <w:r w:rsidRPr="00C20202">
        <w:rPr>
          <w:szCs w:val="24"/>
        </w:rPr>
        <w:t>PUSES apliecina, ka tām ir saprotams Līguma saturs un nozīme, PUSES Līgumu atzīst par pareizu un abpusēji izdevīgu un apņemas neizvirzīt pretenzijas viena pret otru.</w:t>
      </w:r>
    </w:p>
    <w:p w14:paraId="67192DF1" w14:textId="77777777" w:rsidR="002257EA" w:rsidRPr="00C20202" w:rsidRDefault="002257EA" w:rsidP="002257EA">
      <w:pPr>
        <w:numPr>
          <w:ilvl w:val="1"/>
          <w:numId w:val="29"/>
        </w:numPr>
        <w:overflowPunct/>
        <w:autoSpaceDE/>
        <w:autoSpaceDN/>
        <w:adjustRightInd/>
        <w:ind w:left="567" w:hanging="567"/>
        <w:contextualSpacing/>
        <w:jc w:val="both"/>
        <w:textAlignment w:val="auto"/>
        <w:rPr>
          <w:szCs w:val="24"/>
        </w:rPr>
      </w:pPr>
      <w:r w:rsidRPr="00C20202">
        <w:rPr>
          <w:szCs w:val="24"/>
        </w:rPr>
        <w:t>Līgums stājas spēkā no tā abpusējās parakstīšanas brīža un ir spēkā līdz PUŠU saistību izpildei vai tā izbeigšanai Līgumā noteiktajā kārtībā.</w:t>
      </w:r>
    </w:p>
    <w:p w14:paraId="4C047016" w14:textId="77777777" w:rsidR="002257EA" w:rsidRPr="00C20202" w:rsidRDefault="002257EA" w:rsidP="002257EA">
      <w:pPr>
        <w:numPr>
          <w:ilvl w:val="1"/>
          <w:numId w:val="29"/>
        </w:numPr>
        <w:overflowPunct/>
        <w:autoSpaceDE/>
        <w:autoSpaceDN/>
        <w:adjustRightInd/>
        <w:ind w:left="567" w:hanging="567"/>
        <w:contextualSpacing/>
        <w:jc w:val="both"/>
        <w:textAlignment w:val="auto"/>
        <w:rPr>
          <w:szCs w:val="24"/>
        </w:rPr>
      </w:pPr>
      <w:r w:rsidRPr="00C20202">
        <w:rPr>
          <w:szCs w:val="24"/>
        </w:rPr>
        <w:t>Parakstītais Līgums pilnībā apliecina PUŠU vienošanos. Nekādi mutiski papildinājumi netiks uzskatīti par Līguma noteikumiem. Jebkuri grozījumi Līgumā stājas spēkā tikai pēc tam, kad tie noformēti rakstiski un tos parakstījušas abas PUSES.</w:t>
      </w:r>
    </w:p>
    <w:p w14:paraId="614CC74B" w14:textId="77777777" w:rsidR="002257EA" w:rsidRDefault="002257EA" w:rsidP="002257EA">
      <w:pPr>
        <w:numPr>
          <w:ilvl w:val="1"/>
          <w:numId w:val="29"/>
        </w:numPr>
        <w:overflowPunct/>
        <w:autoSpaceDE/>
        <w:autoSpaceDN/>
        <w:adjustRightInd/>
        <w:ind w:left="567" w:hanging="567"/>
        <w:contextualSpacing/>
        <w:jc w:val="both"/>
        <w:textAlignment w:val="auto"/>
        <w:rPr>
          <w:szCs w:val="24"/>
        </w:rPr>
      </w:pPr>
      <w:r w:rsidRPr="00C20202">
        <w:rPr>
          <w:szCs w:val="24"/>
        </w:rPr>
        <w:t>Ja kāds no Līguma noteikumiem zaudē spēku, tas neietekmē pārējo Līguma noteikumu spēkā esamību.</w:t>
      </w:r>
    </w:p>
    <w:p w14:paraId="59867724" w14:textId="37E62C4A" w:rsidR="002257EA" w:rsidRPr="00C20202" w:rsidRDefault="002257EA" w:rsidP="002257EA">
      <w:pPr>
        <w:numPr>
          <w:ilvl w:val="1"/>
          <w:numId w:val="29"/>
        </w:numPr>
        <w:overflowPunct/>
        <w:autoSpaceDE/>
        <w:autoSpaceDN/>
        <w:adjustRightInd/>
        <w:ind w:left="567" w:hanging="567"/>
        <w:contextualSpacing/>
        <w:jc w:val="both"/>
        <w:textAlignment w:val="auto"/>
        <w:rPr>
          <w:szCs w:val="24"/>
        </w:rPr>
      </w:pPr>
      <w:r w:rsidRPr="00C20202">
        <w:rPr>
          <w:szCs w:val="24"/>
        </w:rPr>
        <w:t>Līgums ir sagatavots latviešu valodā uz __ (_______) lapām un parakstīts</w:t>
      </w:r>
      <w:r w:rsidR="00A252D1">
        <w:rPr>
          <w:szCs w:val="24"/>
        </w:rPr>
        <w:t xml:space="preserve"> 3</w:t>
      </w:r>
      <w:r w:rsidRPr="00C20202">
        <w:rPr>
          <w:szCs w:val="24"/>
        </w:rPr>
        <w:t xml:space="preserve"> </w:t>
      </w:r>
      <w:r w:rsidR="00A252D1">
        <w:rPr>
          <w:szCs w:val="24"/>
        </w:rPr>
        <w:t>(</w:t>
      </w:r>
      <w:r w:rsidRPr="00C20202">
        <w:rPr>
          <w:szCs w:val="24"/>
        </w:rPr>
        <w:t>trīs</w:t>
      </w:r>
      <w:r w:rsidR="00A252D1">
        <w:rPr>
          <w:szCs w:val="24"/>
        </w:rPr>
        <w:t>)</w:t>
      </w:r>
      <w:r w:rsidRPr="00C20202">
        <w:rPr>
          <w:szCs w:val="24"/>
        </w:rPr>
        <w:t xml:space="preserve"> eksemplāros ar vienādu juridisko spēku. Viens eksemplārs iesniedzams reģistrācijai zemesgrāmatā, viens eksemplārs tiek nodots PIRCĒJAM, viens – PĀRDEVĒJAM.</w:t>
      </w:r>
    </w:p>
    <w:p w14:paraId="16957354" w14:textId="77777777" w:rsidR="002257EA" w:rsidRPr="00C20202" w:rsidRDefault="002257EA" w:rsidP="002257EA">
      <w:pPr>
        <w:numPr>
          <w:ilvl w:val="1"/>
          <w:numId w:val="29"/>
        </w:numPr>
        <w:tabs>
          <w:tab w:val="left" w:pos="567"/>
        </w:tabs>
        <w:overflowPunct/>
        <w:autoSpaceDE/>
        <w:autoSpaceDN/>
        <w:adjustRightInd/>
        <w:ind w:left="567" w:hanging="567"/>
        <w:contextualSpacing/>
        <w:jc w:val="both"/>
        <w:textAlignment w:val="auto"/>
        <w:rPr>
          <w:szCs w:val="24"/>
        </w:rPr>
      </w:pPr>
      <w:r w:rsidRPr="00C20202">
        <w:rPr>
          <w:szCs w:val="24"/>
        </w:rPr>
        <w:t>Līgumam kā neatņemama sastāvdaļa pievienots pielikums – Nodošanas – pieņemšanas akts uz vienas lapas.</w:t>
      </w:r>
    </w:p>
    <w:p w14:paraId="7E76096C" w14:textId="77777777" w:rsidR="002257EA" w:rsidRPr="00C20202" w:rsidRDefault="002257EA" w:rsidP="002257EA">
      <w:pPr>
        <w:ind w:right="43"/>
        <w:contextualSpacing/>
        <w:jc w:val="both"/>
        <w:rPr>
          <w:szCs w:val="24"/>
        </w:rPr>
      </w:pPr>
    </w:p>
    <w:p w14:paraId="11545F03" w14:textId="77777777" w:rsidR="002257EA" w:rsidRPr="00C20202" w:rsidRDefault="002257EA" w:rsidP="002257EA">
      <w:pPr>
        <w:numPr>
          <w:ilvl w:val="0"/>
          <w:numId w:val="29"/>
        </w:numPr>
        <w:overflowPunct/>
        <w:autoSpaceDE/>
        <w:autoSpaceDN/>
        <w:adjustRightInd/>
        <w:ind w:left="340" w:hanging="340"/>
        <w:contextualSpacing/>
        <w:jc w:val="center"/>
        <w:textAlignment w:val="auto"/>
        <w:rPr>
          <w:szCs w:val="24"/>
        </w:rPr>
      </w:pPr>
      <w:r w:rsidRPr="00C20202">
        <w:rPr>
          <w:szCs w:val="24"/>
        </w:rPr>
        <w:t>PUŠU REKVIZĪTI UN PARAKSTI</w:t>
      </w:r>
    </w:p>
    <w:tbl>
      <w:tblPr>
        <w:tblW w:w="0" w:type="auto"/>
        <w:tblInd w:w="108" w:type="dxa"/>
        <w:tblLook w:val="04A0" w:firstRow="1" w:lastRow="0" w:firstColumn="1" w:lastColumn="0" w:noHBand="0" w:noVBand="1"/>
      </w:tblPr>
      <w:tblGrid>
        <w:gridCol w:w="4623"/>
        <w:gridCol w:w="4623"/>
      </w:tblGrid>
      <w:tr w:rsidR="002257EA" w:rsidRPr="00C20202" w14:paraId="4D85BBA6" w14:textId="77777777">
        <w:trPr>
          <w:trHeight w:val="2111"/>
        </w:trPr>
        <w:tc>
          <w:tcPr>
            <w:tcW w:w="4623" w:type="dxa"/>
            <w:shd w:val="clear" w:color="auto" w:fill="auto"/>
          </w:tcPr>
          <w:p w14:paraId="6CCDA36B" w14:textId="77777777" w:rsidR="002257EA" w:rsidRPr="00C20202" w:rsidRDefault="002257EA">
            <w:pPr>
              <w:ind w:right="45"/>
              <w:contextualSpacing/>
              <w:jc w:val="both"/>
              <w:rPr>
                <w:szCs w:val="24"/>
              </w:rPr>
            </w:pPr>
            <w:r w:rsidRPr="00C20202">
              <w:rPr>
                <w:szCs w:val="24"/>
              </w:rPr>
              <w:br w:type="page"/>
              <w:t>PĀRDEVĒJS</w:t>
            </w:r>
          </w:p>
          <w:p w14:paraId="28033BF4" w14:textId="77777777" w:rsidR="002257EA" w:rsidRPr="00C20202" w:rsidRDefault="002257EA">
            <w:pPr>
              <w:ind w:right="45"/>
              <w:contextualSpacing/>
              <w:jc w:val="both"/>
              <w:rPr>
                <w:szCs w:val="24"/>
              </w:rPr>
            </w:pPr>
          </w:p>
          <w:p w14:paraId="1F1FD1B0" w14:textId="77777777" w:rsidR="002257EA" w:rsidRPr="00C20202" w:rsidRDefault="002257EA">
            <w:pPr>
              <w:ind w:right="45"/>
              <w:contextualSpacing/>
              <w:jc w:val="both"/>
              <w:rPr>
                <w:szCs w:val="24"/>
              </w:rPr>
            </w:pPr>
            <w:r w:rsidRPr="00C20202">
              <w:rPr>
                <w:szCs w:val="24"/>
              </w:rPr>
              <w:t>Jūrmalas valstspilsētas administrācija</w:t>
            </w:r>
          </w:p>
          <w:p w14:paraId="22BC22CF" w14:textId="77777777" w:rsidR="002257EA" w:rsidRPr="00C20202" w:rsidRDefault="002257EA">
            <w:pPr>
              <w:ind w:right="45"/>
              <w:contextualSpacing/>
              <w:jc w:val="both"/>
              <w:rPr>
                <w:szCs w:val="24"/>
              </w:rPr>
            </w:pPr>
            <w:r w:rsidRPr="00C20202">
              <w:rPr>
                <w:szCs w:val="24"/>
              </w:rPr>
              <w:t>Reģistrācijas Nr. 90000056357</w:t>
            </w:r>
          </w:p>
          <w:p w14:paraId="269018D2" w14:textId="77777777" w:rsidR="002257EA" w:rsidRPr="00C20202" w:rsidRDefault="002257EA">
            <w:pPr>
              <w:ind w:right="45"/>
              <w:contextualSpacing/>
              <w:jc w:val="both"/>
              <w:rPr>
                <w:szCs w:val="24"/>
              </w:rPr>
            </w:pPr>
            <w:r w:rsidRPr="00C20202">
              <w:rPr>
                <w:szCs w:val="24"/>
              </w:rPr>
              <w:t>Jomas iela 1/5, Jūrmala, LV-2015</w:t>
            </w:r>
          </w:p>
          <w:p w14:paraId="0114FDEB" w14:textId="77777777" w:rsidR="002257EA" w:rsidRPr="00C20202" w:rsidRDefault="002257EA">
            <w:pPr>
              <w:ind w:right="45"/>
              <w:contextualSpacing/>
              <w:jc w:val="both"/>
              <w:rPr>
                <w:szCs w:val="24"/>
              </w:rPr>
            </w:pPr>
            <w:r w:rsidRPr="00C20202">
              <w:rPr>
                <w:szCs w:val="24"/>
              </w:rPr>
              <w:t>Tālr.: _________; e-pasts: ___________</w:t>
            </w:r>
          </w:p>
          <w:p w14:paraId="1D5DDABE" w14:textId="77777777" w:rsidR="002257EA" w:rsidRPr="00C20202" w:rsidRDefault="002257EA">
            <w:pPr>
              <w:ind w:right="45"/>
              <w:contextualSpacing/>
              <w:jc w:val="both"/>
              <w:rPr>
                <w:szCs w:val="24"/>
              </w:rPr>
            </w:pPr>
          </w:p>
          <w:p w14:paraId="349D719C" w14:textId="77777777" w:rsidR="002257EA" w:rsidRPr="00C20202" w:rsidRDefault="002257EA">
            <w:pPr>
              <w:ind w:right="45"/>
              <w:contextualSpacing/>
              <w:jc w:val="both"/>
              <w:rPr>
                <w:szCs w:val="24"/>
              </w:rPr>
            </w:pPr>
            <w:r w:rsidRPr="00C20202">
              <w:rPr>
                <w:szCs w:val="24"/>
              </w:rPr>
              <w:t>__________________________</w:t>
            </w:r>
          </w:p>
          <w:p w14:paraId="171C30B3" w14:textId="77777777" w:rsidR="002257EA" w:rsidRPr="00C20202" w:rsidRDefault="002257EA">
            <w:pPr>
              <w:ind w:right="45"/>
              <w:contextualSpacing/>
              <w:jc w:val="both"/>
              <w:rPr>
                <w:szCs w:val="24"/>
              </w:rPr>
            </w:pPr>
          </w:p>
        </w:tc>
        <w:tc>
          <w:tcPr>
            <w:tcW w:w="4623" w:type="dxa"/>
            <w:shd w:val="clear" w:color="auto" w:fill="auto"/>
          </w:tcPr>
          <w:p w14:paraId="2F84F5A5" w14:textId="77777777" w:rsidR="002257EA" w:rsidRPr="00C20202" w:rsidRDefault="002257EA">
            <w:pPr>
              <w:ind w:right="45"/>
              <w:contextualSpacing/>
              <w:jc w:val="both"/>
              <w:rPr>
                <w:szCs w:val="24"/>
              </w:rPr>
            </w:pPr>
            <w:r w:rsidRPr="00C20202">
              <w:rPr>
                <w:szCs w:val="24"/>
              </w:rPr>
              <w:t>PIRCĒJS</w:t>
            </w:r>
          </w:p>
          <w:p w14:paraId="1AD07606" w14:textId="77777777" w:rsidR="002257EA" w:rsidRPr="00C20202" w:rsidRDefault="002257EA">
            <w:pPr>
              <w:ind w:right="45"/>
              <w:contextualSpacing/>
              <w:jc w:val="both"/>
              <w:rPr>
                <w:szCs w:val="24"/>
              </w:rPr>
            </w:pPr>
          </w:p>
          <w:p w14:paraId="4A4C936B" w14:textId="77777777" w:rsidR="002257EA" w:rsidRPr="00C20202" w:rsidRDefault="002257EA">
            <w:pPr>
              <w:ind w:right="45"/>
              <w:contextualSpacing/>
              <w:jc w:val="both"/>
              <w:rPr>
                <w:szCs w:val="24"/>
              </w:rPr>
            </w:pPr>
            <w:r w:rsidRPr="00C20202">
              <w:rPr>
                <w:szCs w:val="24"/>
              </w:rPr>
              <w:t>____________</w:t>
            </w:r>
          </w:p>
          <w:p w14:paraId="76C039C9" w14:textId="77777777" w:rsidR="002257EA" w:rsidRPr="00C20202" w:rsidRDefault="002257EA">
            <w:pPr>
              <w:ind w:right="45"/>
              <w:contextualSpacing/>
              <w:jc w:val="both"/>
              <w:rPr>
                <w:szCs w:val="24"/>
              </w:rPr>
            </w:pPr>
            <w:r w:rsidRPr="00C20202">
              <w:rPr>
                <w:szCs w:val="24"/>
              </w:rPr>
              <w:t xml:space="preserve">Reģ. Nr./P.k. ____________ </w:t>
            </w:r>
          </w:p>
          <w:p w14:paraId="4775C84F" w14:textId="77777777" w:rsidR="002257EA" w:rsidRPr="00C20202" w:rsidRDefault="002257EA">
            <w:pPr>
              <w:ind w:right="45"/>
              <w:contextualSpacing/>
              <w:jc w:val="both"/>
              <w:rPr>
                <w:szCs w:val="24"/>
              </w:rPr>
            </w:pPr>
            <w:r w:rsidRPr="00C20202">
              <w:rPr>
                <w:szCs w:val="24"/>
              </w:rPr>
              <w:t>Deklarētā/juridiskā adrese: ____________</w:t>
            </w:r>
          </w:p>
          <w:p w14:paraId="0C9254F2" w14:textId="77777777" w:rsidR="002257EA" w:rsidRPr="00C20202" w:rsidRDefault="002257EA">
            <w:pPr>
              <w:ind w:right="45"/>
              <w:contextualSpacing/>
              <w:jc w:val="both"/>
              <w:rPr>
                <w:szCs w:val="24"/>
              </w:rPr>
            </w:pPr>
            <w:r w:rsidRPr="00C20202">
              <w:rPr>
                <w:szCs w:val="24"/>
              </w:rPr>
              <w:t>Tālr.: _________</w:t>
            </w:r>
          </w:p>
          <w:p w14:paraId="64D17E03" w14:textId="77777777" w:rsidR="002257EA" w:rsidRPr="00C20202" w:rsidRDefault="002257EA">
            <w:pPr>
              <w:ind w:right="45"/>
              <w:contextualSpacing/>
              <w:jc w:val="both"/>
              <w:rPr>
                <w:szCs w:val="24"/>
              </w:rPr>
            </w:pPr>
          </w:p>
          <w:p w14:paraId="53DC1879" w14:textId="77777777" w:rsidR="002257EA" w:rsidRPr="00C20202" w:rsidRDefault="002257EA">
            <w:pPr>
              <w:ind w:right="45"/>
              <w:contextualSpacing/>
              <w:jc w:val="both"/>
              <w:rPr>
                <w:szCs w:val="24"/>
              </w:rPr>
            </w:pPr>
            <w:r w:rsidRPr="00C20202">
              <w:rPr>
                <w:szCs w:val="24"/>
              </w:rPr>
              <w:t>____________________</w:t>
            </w:r>
          </w:p>
          <w:p w14:paraId="3DA3BC90" w14:textId="77777777" w:rsidR="002257EA" w:rsidRPr="00C20202" w:rsidRDefault="002257EA">
            <w:pPr>
              <w:ind w:right="45"/>
              <w:contextualSpacing/>
              <w:jc w:val="both"/>
              <w:rPr>
                <w:szCs w:val="24"/>
              </w:rPr>
            </w:pPr>
          </w:p>
        </w:tc>
      </w:tr>
    </w:tbl>
    <w:p w14:paraId="1E7CB941" w14:textId="77777777" w:rsidR="002257EA" w:rsidRDefault="002257EA" w:rsidP="002257EA">
      <w:pPr>
        <w:overflowPunct/>
        <w:autoSpaceDE/>
        <w:autoSpaceDN/>
        <w:adjustRightInd/>
        <w:spacing w:after="160" w:line="259" w:lineRule="auto"/>
        <w:textAlignment w:val="auto"/>
      </w:pPr>
      <w:r>
        <w:br w:type="page"/>
      </w:r>
    </w:p>
    <w:p w14:paraId="31DBC64F" w14:textId="77777777" w:rsidR="002257EA" w:rsidRPr="00C20202" w:rsidRDefault="002257EA" w:rsidP="002257EA">
      <w:pPr>
        <w:ind w:right="45"/>
        <w:contextualSpacing/>
        <w:jc w:val="right"/>
        <w:rPr>
          <w:szCs w:val="24"/>
        </w:rPr>
      </w:pPr>
      <w:r w:rsidRPr="00C20202">
        <w:rPr>
          <w:szCs w:val="24"/>
        </w:rPr>
        <w:t>Pielikums</w:t>
      </w:r>
    </w:p>
    <w:p w14:paraId="57539A6B" w14:textId="77777777" w:rsidR="002257EA" w:rsidRPr="00C20202" w:rsidRDefault="002257EA" w:rsidP="002257EA">
      <w:pPr>
        <w:ind w:right="45"/>
        <w:contextualSpacing/>
        <w:jc w:val="right"/>
        <w:rPr>
          <w:szCs w:val="24"/>
        </w:rPr>
      </w:pPr>
      <w:r w:rsidRPr="00C20202">
        <w:rPr>
          <w:szCs w:val="24"/>
        </w:rPr>
        <w:t>202_. gada _____________</w:t>
      </w:r>
    </w:p>
    <w:p w14:paraId="3D57CCEB" w14:textId="77777777" w:rsidR="002257EA" w:rsidRPr="00C20202" w:rsidRDefault="002257EA" w:rsidP="002257EA">
      <w:pPr>
        <w:ind w:right="45"/>
        <w:contextualSpacing/>
        <w:jc w:val="right"/>
        <w:rPr>
          <w:szCs w:val="24"/>
        </w:rPr>
      </w:pPr>
      <w:r>
        <w:rPr>
          <w:szCs w:val="24"/>
        </w:rPr>
        <w:t>Zemesgabala</w:t>
      </w:r>
    </w:p>
    <w:p w14:paraId="6C5D293D" w14:textId="77777777" w:rsidR="002257EA" w:rsidRPr="00C20202" w:rsidRDefault="002257EA" w:rsidP="002257EA">
      <w:pPr>
        <w:ind w:right="45"/>
        <w:contextualSpacing/>
        <w:jc w:val="right"/>
        <w:rPr>
          <w:szCs w:val="24"/>
        </w:rPr>
      </w:pPr>
      <w:r w:rsidRPr="00C20202">
        <w:rPr>
          <w:szCs w:val="24"/>
        </w:rPr>
        <w:t>pirkuma līgumam Nr. ____________</w:t>
      </w:r>
    </w:p>
    <w:p w14:paraId="4D03E925" w14:textId="77777777" w:rsidR="002257EA" w:rsidRPr="00C20202" w:rsidRDefault="002257EA" w:rsidP="002257EA">
      <w:pPr>
        <w:ind w:right="45"/>
        <w:contextualSpacing/>
        <w:jc w:val="center"/>
        <w:rPr>
          <w:b/>
          <w:szCs w:val="24"/>
        </w:rPr>
      </w:pPr>
    </w:p>
    <w:p w14:paraId="2A13FE25" w14:textId="77777777" w:rsidR="002257EA" w:rsidRPr="00C20202" w:rsidRDefault="002257EA" w:rsidP="002257EA">
      <w:pPr>
        <w:ind w:right="45"/>
        <w:contextualSpacing/>
        <w:jc w:val="center"/>
        <w:rPr>
          <w:b/>
          <w:szCs w:val="24"/>
        </w:rPr>
      </w:pPr>
      <w:r w:rsidRPr="00C20202">
        <w:rPr>
          <w:b/>
          <w:szCs w:val="24"/>
        </w:rPr>
        <w:t>NODOŠANAS - PIEŅEMŠANAS AKTS</w:t>
      </w:r>
    </w:p>
    <w:p w14:paraId="5C0992C7" w14:textId="77777777" w:rsidR="002257EA" w:rsidRPr="00C20202" w:rsidRDefault="002257EA" w:rsidP="002257EA">
      <w:pPr>
        <w:ind w:right="45"/>
        <w:contextualSpacing/>
        <w:jc w:val="both"/>
        <w:rPr>
          <w:szCs w:val="24"/>
        </w:rPr>
      </w:pPr>
    </w:p>
    <w:p w14:paraId="7650C51D" w14:textId="027A02A7" w:rsidR="002257EA" w:rsidRPr="00C20202" w:rsidRDefault="002257EA" w:rsidP="002257EA">
      <w:pPr>
        <w:ind w:firstLine="709"/>
        <w:contextualSpacing/>
        <w:jc w:val="both"/>
        <w:rPr>
          <w:szCs w:val="24"/>
        </w:rPr>
      </w:pPr>
      <w:r w:rsidRPr="00C20202">
        <w:rPr>
          <w:szCs w:val="24"/>
        </w:rPr>
        <w:t xml:space="preserve">Pamatojoties uz savstarpēji 202_. gada __. _________ noslēgto </w:t>
      </w:r>
      <w:r w:rsidRPr="00A54F58">
        <w:rPr>
          <w:szCs w:val="24"/>
        </w:rPr>
        <w:t>Zemesgabala</w:t>
      </w:r>
      <w:r w:rsidRPr="00C20202">
        <w:rPr>
          <w:szCs w:val="24"/>
        </w:rPr>
        <w:t xml:space="preserve"> pirkuma līgumu Nr. __________, </w:t>
      </w:r>
      <w:r w:rsidRPr="00C20202">
        <w:rPr>
          <w:b/>
          <w:szCs w:val="24"/>
        </w:rPr>
        <w:t>Jūrmalas valstspilsēta administrācija</w:t>
      </w:r>
      <w:r w:rsidRPr="00C20202">
        <w:rPr>
          <w:szCs w:val="24"/>
        </w:rPr>
        <w:t xml:space="preserve">, reģistrācijas Nr. 90000056357, </w:t>
      </w:r>
      <w:r w:rsidR="006E0FF9" w:rsidRPr="00B5793F">
        <w:rPr>
          <w:szCs w:val="24"/>
        </w:rPr>
        <w:t>kur</w:t>
      </w:r>
      <w:r w:rsidR="006E0FF9">
        <w:rPr>
          <w:szCs w:val="24"/>
        </w:rPr>
        <w:t>as vārdā</w:t>
      </w:r>
      <w:r w:rsidR="006E0FF9" w:rsidRPr="00B5793F">
        <w:rPr>
          <w:szCs w:val="24"/>
        </w:rPr>
        <w:t xml:space="preserve"> saskaņā ar _____________________________________________________</w:t>
      </w:r>
      <w:r w:rsidR="006E0FF9">
        <w:rPr>
          <w:szCs w:val="24"/>
        </w:rPr>
        <w:t xml:space="preserve"> </w:t>
      </w:r>
      <w:r w:rsidRPr="00C20202">
        <w:rPr>
          <w:szCs w:val="24"/>
        </w:rPr>
        <w:t xml:space="preserve">rīkojas ________________________, </w:t>
      </w:r>
      <w:r w:rsidRPr="00C20202">
        <w:rPr>
          <w:b/>
          <w:szCs w:val="24"/>
        </w:rPr>
        <w:t>nodod</w:t>
      </w:r>
      <w:r w:rsidRPr="00C20202">
        <w:rPr>
          <w:szCs w:val="24"/>
        </w:rPr>
        <w:t xml:space="preserve"> un</w:t>
      </w:r>
    </w:p>
    <w:p w14:paraId="13A6EE29" w14:textId="0826C2D1" w:rsidR="002257EA" w:rsidRPr="00C20202" w:rsidRDefault="002257EA" w:rsidP="002257EA">
      <w:pPr>
        <w:ind w:firstLine="709"/>
        <w:contextualSpacing/>
        <w:jc w:val="both"/>
        <w:rPr>
          <w:szCs w:val="24"/>
        </w:rPr>
      </w:pPr>
      <w:r w:rsidRPr="00C20202">
        <w:rPr>
          <w:szCs w:val="24"/>
        </w:rPr>
        <w:t>________________, personas kods / reģistrācijas Nr. ____________,</w:t>
      </w:r>
      <w:r w:rsidR="004E12CC">
        <w:rPr>
          <w:szCs w:val="24"/>
        </w:rPr>
        <w:t xml:space="preserve"> kuras vārdā saskaņā ar ______________ rīkojas tās __________________,</w:t>
      </w:r>
      <w:r w:rsidRPr="00C20202">
        <w:rPr>
          <w:szCs w:val="24"/>
        </w:rPr>
        <w:t xml:space="preserve"> </w:t>
      </w:r>
      <w:r w:rsidRPr="00C20202">
        <w:rPr>
          <w:b/>
          <w:szCs w:val="24"/>
        </w:rPr>
        <w:t>pārņem</w:t>
      </w:r>
      <w:r w:rsidRPr="00C20202">
        <w:rPr>
          <w:szCs w:val="24"/>
        </w:rPr>
        <w:t xml:space="preserve"> </w:t>
      </w:r>
      <w:r w:rsidRPr="00C20202">
        <w:rPr>
          <w:b/>
          <w:szCs w:val="24"/>
        </w:rPr>
        <w:t>savā valdījumā</w:t>
      </w:r>
      <w:r w:rsidRPr="00C20202">
        <w:rPr>
          <w:szCs w:val="24"/>
        </w:rPr>
        <w:t xml:space="preserve"> </w:t>
      </w:r>
      <w:r>
        <w:rPr>
          <w:szCs w:val="24"/>
        </w:rPr>
        <w:t>zemesgabalu</w:t>
      </w:r>
      <w:r w:rsidRPr="00C20202">
        <w:rPr>
          <w:szCs w:val="24"/>
        </w:rPr>
        <w:t xml:space="preserve"> __________, Jūrmalā, ar kadastra Nr. ___________, kas sastāv no __________ (turpmāk – </w:t>
      </w:r>
      <w:r>
        <w:rPr>
          <w:szCs w:val="24"/>
        </w:rPr>
        <w:t>zemesgabals</w:t>
      </w:r>
      <w:r w:rsidRPr="00C20202">
        <w:rPr>
          <w:szCs w:val="24"/>
        </w:rPr>
        <w:t>).</w:t>
      </w:r>
    </w:p>
    <w:p w14:paraId="060B61DB" w14:textId="77777777" w:rsidR="002257EA" w:rsidRPr="00C20202" w:rsidRDefault="002257EA" w:rsidP="002257EA">
      <w:pPr>
        <w:ind w:firstLine="709"/>
        <w:contextualSpacing/>
        <w:jc w:val="both"/>
        <w:rPr>
          <w:szCs w:val="24"/>
        </w:rPr>
      </w:pPr>
      <w:r w:rsidRPr="00C20202">
        <w:rPr>
          <w:szCs w:val="24"/>
        </w:rPr>
        <w:t xml:space="preserve">____________ nodošanas – pieņemšanas akta parakstīšanas brīdī ir zināms </w:t>
      </w:r>
      <w:r>
        <w:rPr>
          <w:szCs w:val="24"/>
        </w:rPr>
        <w:t>zemesgabala faktiskais</w:t>
      </w:r>
      <w:r w:rsidRPr="00C20202">
        <w:rPr>
          <w:szCs w:val="24"/>
        </w:rPr>
        <w:t xml:space="preserve"> stāvoklis un pieņem </w:t>
      </w:r>
      <w:r>
        <w:rPr>
          <w:szCs w:val="24"/>
        </w:rPr>
        <w:t>zemesgabalu</w:t>
      </w:r>
      <w:r w:rsidRPr="00C20202">
        <w:rPr>
          <w:szCs w:val="24"/>
        </w:rPr>
        <w:t xml:space="preserve"> tādā stāvoklī, kādā tas ir nodošanas – pieņemšanas akta parakstīšanas brīdī.</w:t>
      </w:r>
    </w:p>
    <w:p w14:paraId="7DB5C28E" w14:textId="77777777" w:rsidR="002257EA" w:rsidRPr="00C20202" w:rsidRDefault="002257EA" w:rsidP="002257EA">
      <w:pPr>
        <w:ind w:right="45" w:firstLine="720"/>
        <w:contextualSpacing/>
        <w:jc w:val="both"/>
        <w:rPr>
          <w:szCs w:val="24"/>
        </w:rPr>
      </w:pPr>
    </w:p>
    <w:p w14:paraId="40F5C409" w14:textId="77777777" w:rsidR="002257EA" w:rsidRPr="00C20202" w:rsidRDefault="002257EA" w:rsidP="002257EA">
      <w:pPr>
        <w:ind w:right="45"/>
        <w:contextualSpacing/>
        <w:jc w:val="both"/>
        <w:rPr>
          <w:szCs w:val="24"/>
        </w:rPr>
      </w:pPr>
      <w:r w:rsidRPr="00C20202">
        <w:rPr>
          <w:szCs w:val="24"/>
        </w:rPr>
        <w:t>Šis akts sagatavots uz vienas lapas un parakstīts trīs eksemplāros, katrai pusei pa vienam eksemplāram un viens eksemplārs iesniedzams reģistrācijai zemesgrāmatā.</w:t>
      </w:r>
    </w:p>
    <w:p w14:paraId="2F6E7040" w14:textId="77777777" w:rsidR="002257EA" w:rsidRPr="00C20202" w:rsidRDefault="002257EA" w:rsidP="002257EA">
      <w:pPr>
        <w:ind w:right="45"/>
        <w:contextualSpacing/>
        <w:jc w:val="both"/>
        <w:rPr>
          <w:szCs w:val="24"/>
        </w:rPr>
      </w:pPr>
    </w:p>
    <w:tbl>
      <w:tblPr>
        <w:tblW w:w="5000" w:type="pct"/>
        <w:tblLook w:val="04A0" w:firstRow="1" w:lastRow="0" w:firstColumn="1" w:lastColumn="0" w:noHBand="0" w:noVBand="1"/>
      </w:tblPr>
      <w:tblGrid>
        <w:gridCol w:w="4677"/>
        <w:gridCol w:w="4678"/>
      </w:tblGrid>
      <w:tr w:rsidR="002257EA" w:rsidRPr="00C20202" w14:paraId="560DE5AB" w14:textId="77777777">
        <w:trPr>
          <w:trHeight w:val="2111"/>
        </w:trPr>
        <w:tc>
          <w:tcPr>
            <w:tcW w:w="2500" w:type="pct"/>
            <w:shd w:val="clear" w:color="auto" w:fill="auto"/>
          </w:tcPr>
          <w:p w14:paraId="3AD51F11" w14:textId="77777777" w:rsidR="002257EA" w:rsidRPr="00C20202" w:rsidRDefault="002257EA">
            <w:pPr>
              <w:ind w:right="45"/>
              <w:contextualSpacing/>
              <w:jc w:val="both"/>
              <w:rPr>
                <w:szCs w:val="24"/>
              </w:rPr>
            </w:pPr>
            <w:r w:rsidRPr="00C20202">
              <w:rPr>
                <w:szCs w:val="24"/>
              </w:rPr>
              <w:t>NODOD</w:t>
            </w:r>
          </w:p>
          <w:p w14:paraId="1D15A486" w14:textId="77777777" w:rsidR="002257EA" w:rsidRPr="00C20202" w:rsidRDefault="002257EA">
            <w:pPr>
              <w:ind w:right="45"/>
              <w:contextualSpacing/>
              <w:jc w:val="both"/>
              <w:rPr>
                <w:szCs w:val="24"/>
              </w:rPr>
            </w:pPr>
          </w:p>
          <w:p w14:paraId="625557E2" w14:textId="77777777" w:rsidR="002257EA" w:rsidRPr="00C20202" w:rsidRDefault="002257EA">
            <w:pPr>
              <w:ind w:right="45"/>
              <w:contextualSpacing/>
              <w:jc w:val="both"/>
              <w:rPr>
                <w:szCs w:val="24"/>
              </w:rPr>
            </w:pPr>
            <w:r w:rsidRPr="00C20202">
              <w:rPr>
                <w:szCs w:val="24"/>
              </w:rPr>
              <w:t>Jūrmalas valstspilsētas administrācija</w:t>
            </w:r>
          </w:p>
          <w:p w14:paraId="7F196392" w14:textId="77777777" w:rsidR="002257EA" w:rsidRPr="00C20202" w:rsidRDefault="002257EA">
            <w:pPr>
              <w:ind w:right="45"/>
              <w:contextualSpacing/>
              <w:jc w:val="both"/>
              <w:rPr>
                <w:szCs w:val="24"/>
              </w:rPr>
            </w:pPr>
            <w:r w:rsidRPr="00C20202">
              <w:rPr>
                <w:szCs w:val="24"/>
              </w:rPr>
              <w:t>Reģistrācijas Nr. 90000056357</w:t>
            </w:r>
          </w:p>
          <w:p w14:paraId="0C0DDC84" w14:textId="77777777" w:rsidR="002257EA" w:rsidRPr="00C20202" w:rsidRDefault="002257EA">
            <w:pPr>
              <w:ind w:right="45"/>
              <w:contextualSpacing/>
              <w:jc w:val="both"/>
              <w:rPr>
                <w:szCs w:val="24"/>
              </w:rPr>
            </w:pPr>
            <w:r w:rsidRPr="00C20202">
              <w:rPr>
                <w:szCs w:val="24"/>
              </w:rPr>
              <w:t>Jomas iela 1/5, Jūrmala, LV-2015</w:t>
            </w:r>
          </w:p>
          <w:p w14:paraId="0AD16CD4" w14:textId="77777777" w:rsidR="002257EA" w:rsidRPr="00C20202" w:rsidRDefault="002257EA">
            <w:pPr>
              <w:ind w:right="45"/>
              <w:contextualSpacing/>
              <w:jc w:val="both"/>
              <w:rPr>
                <w:szCs w:val="24"/>
              </w:rPr>
            </w:pPr>
            <w:r w:rsidRPr="00C20202">
              <w:rPr>
                <w:szCs w:val="24"/>
              </w:rPr>
              <w:t>Tālr.: _________; e-pasts: ___________</w:t>
            </w:r>
          </w:p>
          <w:p w14:paraId="1F48AF53" w14:textId="77777777" w:rsidR="002257EA" w:rsidRPr="00C20202" w:rsidRDefault="002257EA">
            <w:pPr>
              <w:ind w:right="45"/>
              <w:contextualSpacing/>
              <w:jc w:val="both"/>
              <w:rPr>
                <w:szCs w:val="24"/>
              </w:rPr>
            </w:pPr>
          </w:p>
          <w:p w14:paraId="427AC05E" w14:textId="77777777" w:rsidR="002257EA" w:rsidRPr="00C20202" w:rsidRDefault="002257EA">
            <w:pPr>
              <w:ind w:right="45"/>
              <w:contextualSpacing/>
              <w:jc w:val="both"/>
              <w:rPr>
                <w:szCs w:val="24"/>
              </w:rPr>
            </w:pPr>
            <w:r w:rsidRPr="00C20202">
              <w:rPr>
                <w:szCs w:val="24"/>
              </w:rPr>
              <w:t>__________________________</w:t>
            </w:r>
          </w:p>
        </w:tc>
        <w:tc>
          <w:tcPr>
            <w:tcW w:w="2500" w:type="pct"/>
            <w:shd w:val="clear" w:color="auto" w:fill="auto"/>
          </w:tcPr>
          <w:p w14:paraId="7A32BF58" w14:textId="77777777" w:rsidR="002257EA" w:rsidRPr="00C20202" w:rsidRDefault="002257EA">
            <w:pPr>
              <w:ind w:right="45"/>
              <w:contextualSpacing/>
              <w:jc w:val="both"/>
              <w:rPr>
                <w:szCs w:val="24"/>
              </w:rPr>
            </w:pPr>
            <w:r w:rsidRPr="00C20202">
              <w:rPr>
                <w:szCs w:val="24"/>
              </w:rPr>
              <w:t>PIEŅEM</w:t>
            </w:r>
          </w:p>
          <w:p w14:paraId="07E39413" w14:textId="77777777" w:rsidR="002257EA" w:rsidRPr="00C20202" w:rsidRDefault="002257EA">
            <w:pPr>
              <w:ind w:right="45"/>
              <w:contextualSpacing/>
              <w:jc w:val="both"/>
              <w:rPr>
                <w:szCs w:val="24"/>
              </w:rPr>
            </w:pPr>
          </w:p>
          <w:p w14:paraId="40B44F2E" w14:textId="77777777" w:rsidR="002257EA" w:rsidRPr="00C20202" w:rsidRDefault="002257EA">
            <w:pPr>
              <w:ind w:right="45"/>
              <w:contextualSpacing/>
              <w:jc w:val="both"/>
              <w:rPr>
                <w:szCs w:val="24"/>
              </w:rPr>
            </w:pPr>
            <w:r w:rsidRPr="00C20202">
              <w:rPr>
                <w:szCs w:val="24"/>
              </w:rPr>
              <w:t>____________</w:t>
            </w:r>
          </w:p>
          <w:p w14:paraId="604E6CFA" w14:textId="77777777" w:rsidR="002257EA" w:rsidRPr="00C20202" w:rsidRDefault="002257EA">
            <w:pPr>
              <w:ind w:right="45"/>
              <w:contextualSpacing/>
              <w:jc w:val="both"/>
              <w:rPr>
                <w:szCs w:val="24"/>
              </w:rPr>
            </w:pPr>
            <w:r w:rsidRPr="00C20202">
              <w:rPr>
                <w:szCs w:val="24"/>
              </w:rPr>
              <w:t>Reģ. Nr./P.k. ____________</w:t>
            </w:r>
          </w:p>
          <w:p w14:paraId="3BB7A7C9" w14:textId="77777777" w:rsidR="002257EA" w:rsidRPr="00C20202" w:rsidRDefault="002257EA">
            <w:pPr>
              <w:ind w:right="45"/>
              <w:contextualSpacing/>
              <w:jc w:val="both"/>
              <w:rPr>
                <w:szCs w:val="24"/>
              </w:rPr>
            </w:pPr>
            <w:r w:rsidRPr="00C20202">
              <w:rPr>
                <w:szCs w:val="24"/>
              </w:rPr>
              <w:t>Deklarētā/juridiskā adrese: _________</w:t>
            </w:r>
          </w:p>
          <w:p w14:paraId="0FAC9241" w14:textId="77777777" w:rsidR="002257EA" w:rsidRPr="00C20202" w:rsidRDefault="002257EA">
            <w:pPr>
              <w:ind w:right="45"/>
              <w:contextualSpacing/>
              <w:jc w:val="both"/>
              <w:rPr>
                <w:szCs w:val="24"/>
              </w:rPr>
            </w:pPr>
            <w:r w:rsidRPr="00C20202">
              <w:rPr>
                <w:szCs w:val="24"/>
              </w:rPr>
              <w:t>Tālr.: _________</w:t>
            </w:r>
          </w:p>
          <w:p w14:paraId="6A737EFC" w14:textId="77777777" w:rsidR="002257EA" w:rsidRPr="00C20202" w:rsidRDefault="002257EA">
            <w:pPr>
              <w:ind w:right="45"/>
              <w:contextualSpacing/>
              <w:jc w:val="both"/>
              <w:rPr>
                <w:szCs w:val="24"/>
              </w:rPr>
            </w:pPr>
          </w:p>
          <w:p w14:paraId="6BDB6C4D" w14:textId="77777777" w:rsidR="002257EA" w:rsidRPr="00C20202" w:rsidRDefault="002257EA">
            <w:pPr>
              <w:ind w:right="45"/>
              <w:contextualSpacing/>
              <w:jc w:val="both"/>
              <w:rPr>
                <w:szCs w:val="24"/>
              </w:rPr>
            </w:pPr>
            <w:r w:rsidRPr="00C20202">
              <w:rPr>
                <w:szCs w:val="24"/>
              </w:rPr>
              <w:t>____________________</w:t>
            </w:r>
          </w:p>
          <w:p w14:paraId="5BD6AF3F" w14:textId="77777777" w:rsidR="002257EA" w:rsidRPr="00C20202" w:rsidRDefault="002257EA">
            <w:pPr>
              <w:tabs>
                <w:tab w:val="center" w:pos="4820"/>
              </w:tabs>
              <w:ind w:right="45"/>
              <w:contextualSpacing/>
              <w:rPr>
                <w:szCs w:val="24"/>
              </w:rPr>
            </w:pPr>
          </w:p>
        </w:tc>
      </w:tr>
    </w:tbl>
    <w:p w14:paraId="6E30AC88" w14:textId="77777777" w:rsidR="002257EA" w:rsidRPr="00883A4D" w:rsidRDefault="002257EA" w:rsidP="002257EA">
      <w:pPr>
        <w:rPr>
          <w:rFonts w:eastAsia="Calibri"/>
          <w:lang w:eastAsia="en-US"/>
        </w:rPr>
      </w:pPr>
    </w:p>
    <w:p w14:paraId="4B3FAF88" w14:textId="77777777" w:rsidR="002257EA" w:rsidRDefault="002257EA" w:rsidP="00837EF8">
      <w:pPr>
        <w:tabs>
          <w:tab w:val="left" w:pos="0"/>
          <w:tab w:val="left" w:pos="426"/>
        </w:tabs>
        <w:ind w:right="43" w:firstLine="284"/>
        <w:contextualSpacing/>
        <w:jc w:val="center"/>
        <w:rPr>
          <w:b/>
          <w:szCs w:val="24"/>
        </w:rPr>
      </w:pPr>
    </w:p>
    <w:sectPr w:rsidR="002257EA" w:rsidSect="007B200D">
      <w:footerReference w:type="default" r:id="rId11"/>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33725" w14:textId="77777777" w:rsidR="00314B20" w:rsidRDefault="00314B20" w:rsidP="002E744E">
      <w:r>
        <w:separator/>
      </w:r>
    </w:p>
  </w:endnote>
  <w:endnote w:type="continuationSeparator" w:id="0">
    <w:p w14:paraId="12AC4F49" w14:textId="77777777" w:rsidR="00314B20" w:rsidRDefault="00314B20"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4D21" w14:textId="77FF415C" w:rsidR="007809B6" w:rsidRDefault="007809B6">
    <w:pPr>
      <w:pStyle w:val="Footer"/>
      <w:jc w:val="center"/>
    </w:pPr>
    <w:r>
      <w:fldChar w:fldCharType="begin"/>
    </w:r>
    <w:r>
      <w:instrText xml:space="preserve"> PAGE   \* MERGEFORMAT </w:instrText>
    </w:r>
    <w:r>
      <w:fldChar w:fldCharType="separate"/>
    </w:r>
    <w:r w:rsidR="00132D5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B638A" w14:textId="77777777" w:rsidR="00314B20" w:rsidRDefault="00314B20" w:rsidP="002E744E">
      <w:r>
        <w:separator/>
      </w:r>
    </w:p>
  </w:footnote>
  <w:footnote w:type="continuationSeparator" w:id="0">
    <w:p w14:paraId="10B75701" w14:textId="77777777" w:rsidR="00314B20" w:rsidRDefault="00314B20" w:rsidP="002E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B31"/>
    <w:multiLevelType w:val="hybridMultilevel"/>
    <w:tmpl w:val="15E8DF0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5017EC"/>
    <w:multiLevelType w:val="multilevel"/>
    <w:tmpl w:val="C1A8C8E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A58A0"/>
    <w:multiLevelType w:val="multilevel"/>
    <w:tmpl w:val="199E2936"/>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5A6C11"/>
    <w:multiLevelType w:val="multilevel"/>
    <w:tmpl w:val="1BD04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B637546"/>
    <w:multiLevelType w:val="hybridMultilevel"/>
    <w:tmpl w:val="16C6F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B562C1"/>
    <w:multiLevelType w:val="hybridMultilevel"/>
    <w:tmpl w:val="951A6E76"/>
    <w:lvl w:ilvl="0" w:tplc="F6223B2C">
      <w:start w:val="34"/>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4D014A5"/>
    <w:multiLevelType w:val="hybridMultilevel"/>
    <w:tmpl w:val="3DAEB3B4"/>
    <w:lvl w:ilvl="0" w:tplc="E5AEF01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6A72D51"/>
    <w:multiLevelType w:val="hybridMultilevel"/>
    <w:tmpl w:val="9B4C3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10"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4147BB"/>
    <w:multiLevelType w:val="multilevel"/>
    <w:tmpl w:val="C428B79C"/>
    <w:lvl w:ilvl="0">
      <w:start w:val="1"/>
      <w:numFmt w:val="decimal"/>
      <w:lvlText w:val="%1."/>
      <w:lvlJc w:val="left"/>
      <w:pPr>
        <w:ind w:left="780" w:hanging="420"/>
      </w:pPr>
      <w:rPr>
        <w:rFonts w:hint="default"/>
      </w:rPr>
    </w:lvl>
    <w:lvl w:ilvl="1">
      <w:start w:val="1"/>
      <w:numFmt w:val="decimal"/>
      <w:isLgl/>
      <w:lvlText w:val="%1.%2."/>
      <w:lvlJc w:val="left"/>
      <w:pPr>
        <w:ind w:left="930" w:hanging="570"/>
      </w:pPr>
      <w:rPr>
        <w:rFonts w:ascii="Times New Roman" w:hAnsi="Times New Roman" w:cs="Times New Roman" w:hint="default"/>
        <w:b w:val="0"/>
        <w:bCs/>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ascii="Times New Roman" w:hAnsi="Times New Roman" w:cs="Times New Roman"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20" w15:restartNumberingAfterBreak="0">
    <w:nsid w:val="5B3419A6"/>
    <w:multiLevelType w:val="multilevel"/>
    <w:tmpl w:val="3156013C"/>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5945CE"/>
    <w:multiLevelType w:val="hybridMultilevel"/>
    <w:tmpl w:val="C7BC19D6"/>
    <w:lvl w:ilvl="0" w:tplc="9E3A932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2" w15:restartNumberingAfterBreak="0">
    <w:nsid w:val="5F7D137D"/>
    <w:multiLevelType w:val="multilevel"/>
    <w:tmpl w:val="31BEB058"/>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87158F"/>
    <w:multiLevelType w:val="hybridMultilevel"/>
    <w:tmpl w:val="2716D100"/>
    <w:lvl w:ilvl="0" w:tplc="5BE024C0">
      <w:start w:val="1"/>
      <w:numFmt w:val="decimal"/>
      <w:lvlText w:val="%1."/>
      <w:lvlJc w:val="left"/>
      <w:pPr>
        <w:ind w:left="623" w:hanging="405"/>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5" w15:restartNumberingAfterBreak="0">
    <w:nsid w:val="67B859B3"/>
    <w:multiLevelType w:val="hybridMultilevel"/>
    <w:tmpl w:val="C8AC1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DB4FAC"/>
    <w:multiLevelType w:val="multilevel"/>
    <w:tmpl w:val="B016CC22"/>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6E115E45"/>
    <w:multiLevelType w:val="multilevel"/>
    <w:tmpl w:val="311A1B1A"/>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983A21"/>
    <w:multiLevelType w:val="hybridMultilevel"/>
    <w:tmpl w:val="A6408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F21200"/>
    <w:multiLevelType w:val="hybridMultilevel"/>
    <w:tmpl w:val="027CB030"/>
    <w:lvl w:ilvl="0" w:tplc="CB5E682E">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0"/>
  </w:num>
  <w:num w:numId="2">
    <w:abstractNumId w:val="9"/>
  </w:num>
  <w:num w:numId="3">
    <w:abstractNumId w:val="18"/>
  </w:num>
  <w:num w:numId="4">
    <w:abstractNumId w:val="19"/>
  </w:num>
  <w:num w:numId="5">
    <w:abstractNumId w:val="17"/>
  </w:num>
  <w:num w:numId="6">
    <w:abstractNumId w:val="11"/>
  </w:num>
  <w:num w:numId="7">
    <w:abstractNumId w:val="5"/>
  </w:num>
  <w:num w:numId="8">
    <w:abstractNumId w:val="16"/>
  </w:num>
  <w:num w:numId="9">
    <w:abstractNumId w:val="28"/>
  </w:num>
  <w:num w:numId="10">
    <w:abstractNumId w:val="12"/>
  </w:num>
  <w:num w:numId="11">
    <w:abstractNumId w:val="14"/>
  </w:num>
  <w:num w:numId="12">
    <w:abstractNumId w:val="15"/>
  </w:num>
  <w:num w:numId="13">
    <w:abstractNumId w:val="3"/>
  </w:num>
  <w:num w:numId="14">
    <w:abstractNumId w:val="2"/>
  </w:num>
  <w:num w:numId="15">
    <w:abstractNumId w:val="7"/>
  </w:num>
  <w:num w:numId="16">
    <w:abstractNumId w:val="22"/>
  </w:num>
  <w:num w:numId="17">
    <w:abstractNumId w:val="29"/>
  </w:num>
  <w:num w:numId="18">
    <w:abstractNumId w:val="0"/>
  </w:num>
  <w:num w:numId="19">
    <w:abstractNumId w:val="8"/>
  </w:num>
  <w:num w:numId="20">
    <w:abstractNumId w:val="25"/>
  </w:num>
  <w:num w:numId="21">
    <w:abstractNumId w:val="26"/>
  </w:num>
  <w:num w:numId="22">
    <w:abstractNumId w:val="1"/>
  </w:num>
  <w:num w:numId="23">
    <w:abstractNumId w:val="21"/>
  </w:num>
  <w:num w:numId="24">
    <w:abstractNumId w:val="30"/>
  </w:num>
  <w:num w:numId="25">
    <w:abstractNumId w:val="24"/>
  </w:num>
  <w:num w:numId="26">
    <w:abstractNumId w:val="27"/>
  </w:num>
  <w:num w:numId="27">
    <w:abstractNumId w:val="20"/>
  </w:num>
  <w:num w:numId="28">
    <w:abstractNumId w:val="4"/>
  </w:num>
  <w:num w:numId="29">
    <w:abstractNumId w:val="23"/>
  </w:num>
  <w:num w:numId="30">
    <w:abstractNumId w:val="1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AE"/>
    <w:rsid w:val="00001157"/>
    <w:rsid w:val="0000447A"/>
    <w:rsid w:val="00005BEE"/>
    <w:rsid w:val="000152AD"/>
    <w:rsid w:val="0001602B"/>
    <w:rsid w:val="00041F0D"/>
    <w:rsid w:val="00043940"/>
    <w:rsid w:val="00044DB6"/>
    <w:rsid w:val="00066136"/>
    <w:rsid w:val="00074FDB"/>
    <w:rsid w:val="00076EF2"/>
    <w:rsid w:val="00080B18"/>
    <w:rsid w:val="0008506C"/>
    <w:rsid w:val="0009554D"/>
    <w:rsid w:val="00097A99"/>
    <w:rsid w:val="000A1F81"/>
    <w:rsid w:val="000B0EE2"/>
    <w:rsid w:val="000B343A"/>
    <w:rsid w:val="000B389A"/>
    <w:rsid w:val="000B6867"/>
    <w:rsid w:val="000B68F1"/>
    <w:rsid w:val="000B790E"/>
    <w:rsid w:val="000B7B48"/>
    <w:rsid w:val="000D0631"/>
    <w:rsid w:val="000D6223"/>
    <w:rsid w:val="000D6828"/>
    <w:rsid w:val="000D7E42"/>
    <w:rsid w:val="000E27A1"/>
    <w:rsid w:val="000E4D85"/>
    <w:rsid w:val="000F0219"/>
    <w:rsid w:val="001144C0"/>
    <w:rsid w:val="00114DAA"/>
    <w:rsid w:val="00116FD7"/>
    <w:rsid w:val="0012440F"/>
    <w:rsid w:val="00124953"/>
    <w:rsid w:val="00127A82"/>
    <w:rsid w:val="00131952"/>
    <w:rsid w:val="00131B46"/>
    <w:rsid w:val="00132D55"/>
    <w:rsid w:val="001352B7"/>
    <w:rsid w:val="00135C57"/>
    <w:rsid w:val="0014066C"/>
    <w:rsid w:val="001565E2"/>
    <w:rsid w:val="0016125F"/>
    <w:rsid w:val="001728E6"/>
    <w:rsid w:val="00191711"/>
    <w:rsid w:val="0019662F"/>
    <w:rsid w:val="001A1F78"/>
    <w:rsid w:val="001A55F0"/>
    <w:rsid w:val="001A6ED4"/>
    <w:rsid w:val="001A7A80"/>
    <w:rsid w:val="001C6A0A"/>
    <w:rsid w:val="001D0F7B"/>
    <w:rsid w:val="001D1714"/>
    <w:rsid w:val="001E7D6E"/>
    <w:rsid w:val="001F4F93"/>
    <w:rsid w:val="001F663F"/>
    <w:rsid w:val="002005BB"/>
    <w:rsid w:val="00203971"/>
    <w:rsid w:val="002075FC"/>
    <w:rsid w:val="00217575"/>
    <w:rsid w:val="002257EA"/>
    <w:rsid w:val="002609AD"/>
    <w:rsid w:val="00262115"/>
    <w:rsid w:val="002653EE"/>
    <w:rsid w:val="002669F4"/>
    <w:rsid w:val="00270E84"/>
    <w:rsid w:val="00272532"/>
    <w:rsid w:val="00285452"/>
    <w:rsid w:val="00287B2F"/>
    <w:rsid w:val="00291EC2"/>
    <w:rsid w:val="00296408"/>
    <w:rsid w:val="002967AD"/>
    <w:rsid w:val="00297AE4"/>
    <w:rsid w:val="002A1989"/>
    <w:rsid w:val="002B1166"/>
    <w:rsid w:val="002B293D"/>
    <w:rsid w:val="002B73D2"/>
    <w:rsid w:val="002C11E3"/>
    <w:rsid w:val="002E0BE8"/>
    <w:rsid w:val="002E2C56"/>
    <w:rsid w:val="002E2FB0"/>
    <w:rsid w:val="002E744E"/>
    <w:rsid w:val="002F38CE"/>
    <w:rsid w:val="002F4A0E"/>
    <w:rsid w:val="003021BA"/>
    <w:rsid w:val="00314B20"/>
    <w:rsid w:val="00326E58"/>
    <w:rsid w:val="003276E3"/>
    <w:rsid w:val="0033050A"/>
    <w:rsid w:val="00337136"/>
    <w:rsid w:val="0033779A"/>
    <w:rsid w:val="00356BF3"/>
    <w:rsid w:val="003579C2"/>
    <w:rsid w:val="00357BA7"/>
    <w:rsid w:val="00361EC0"/>
    <w:rsid w:val="00371E42"/>
    <w:rsid w:val="00375602"/>
    <w:rsid w:val="0037628C"/>
    <w:rsid w:val="003772DC"/>
    <w:rsid w:val="00381612"/>
    <w:rsid w:val="00387E75"/>
    <w:rsid w:val="00396857"/>
    <w:rsid w:val="003A1E59"/>
    <w:rsid w:val="003A2542"/>
    <w:rsid w:val="003B6167"/>
    <w:rsid w:val="003D22DC"/>
    <w:rsid w:val="003E2E70"/>
    <w:rsid w:val="003E4F94"/>
    <w:rsid w:val="003F16EB"/>
    <w:rsid w:val="00404476"/>
    <w:rsid w:val="00407AD4"/>
    <w:rsid w:val="00414226"/>
    <w:rsid w:val="004179E4"/>
    <w:rsid w:val="00423346"/>
    <w:rsid w:val="00426B63"/>
    <w:rsid w:val="00426BB7"/>
    <w:rsid w:val="00431451"/>
    <w:rsid w:val="00441766"/>
    <w:rsid w:val="004472CA"/>
    <w:rsid w:val="00447E05"/>
    <w:rsid w:val="00454D58"/>
    <w:rsid w:val="00462D9D"/>
    <w:rsid w:val="004851BD"/>
    <w:rsid w:val="0049298C"/>
    <w:rsid w:val="004958CA"/>
    <w:rsid w:val="00496D01"/>
    <w:rsid w:val="0049785B"/>
    <w:rsid w:val="004A016B"/>
    <w:rsid w:val="004A4EAA"/>
    <w:rsid w:val="004A7A70"/>
    <w:rsid w:val="004B645F"/>
    <w:rsid w:val="004C73DC"/>
    <w:rsid w:val="004D0100"/>
    <w:rsid w:val="004D3FDD"/>
    <w:rsid w:val="004D5FD2"/>
    <w:rsid w:val="004D66BC"/>
    <w:rsid w:val="004E12CC"/>
    <w:rsid w:val="004F2851"/>
    <w:rsid w:val="005036B9"/>
    <w:rsid w:val="005124C3"/>
    <w:rsid w:val="005204DF"/>
    <w:rsid w:val="00525C4C"/>
    <w:rsid w:val="00526599"/>
    <w:rsid w:val="0052790F"/>
    <w:rsid w:val="005416CE"/>
    <w:rsid w:val="00542A3E"/>
    <w:rsid w:val="0054385D"/>
    <w:rsid w:val="00552265"/>
    <w:rsid w:val="005606B2"/>
    <w:rsid w:val="005654E8"/>
    <w:rsid w:val="00571606"/>
    <w:rsid w:val="00577140"/>
    <w:rsid w:val="00577FC4"/>
    <w:rsid w:val="00583823"/>
    <w:rsid w:val="00584D2B"/>
    <w:rsid w:val="00590C66"/>
    <w:rsid w:val="00591B38"/>
    <w:rsid w:val="00592A6F"/>
    <w:rsid w:val="00595325"/>
    <w:rsid w:val="00597774"/>
    <w:rsid w:val="005A649C"/>
    <w:rsid w:val="005B4E0A"/>
    <w:rsid w:val="005C0F1C"/>
    <w:rsid w:val="005C3658"/>
    <w:rsid w:val="005C48D6"/>
    <w:rsid w:val="005C49EF"/>
    <w:rsid w:val="005C588D"/>
    <w:rsid w:val="005C6C60"/>
    <w:rsid w:val="005D3731"/>
    <w:rsid w:val="005F6A2E"/>
    <w:rsid w:val="0060048E"/>
    <w:rsid w:val="00603C7F"/>
    <w:rsid w:val="00606C5F"/>
    <w:rsid w:val="00613EB9"/>
    <w:rsid w:val="00620115"/>
    <w:rsid w:val="006247B6"/>
    <w:rsid w:val="00626DA6"/>
    <w:rsid w:val="00627384"/>
    <w:rsid w:val="0063592F"/>
    <w:rsid w:val="0063734D"/>
    <w:rsid w:val="00643E38"/>
    <w:rsid w:val="00644537"/>
    <w:rsid w:val="006521BA"/>
    <w:rsid w:val="00662039"/>
    <w:rsid w:val="0066624F"/>
    <w:rsid w:val="006835B2"/>
    <w:rsid w:val="00690DFA"/>
    <w:rsid w:val="006A5333"/>
    <w:rsid w:val="006A7A2C"/>
    <w:rsid w:val="006B2AF0"/>
    <w:rsid w:val="006B2C52"/>
    <w:rsid w:val="006B6468"/>
    <w:rsid w:val="006C2B32"/>
    <w:rsid w:val="006C328C"/>
    <w:rsid w:val="006D2091"/>
    <w:rsid w:val="006D59AC"/>
    <w:rsid w:val="006D6EF5"/>
    <w:rsid w:val="006D7BEC"/>
    <w:rsid w:val="006E0D0E"/>
    <w:rsid w:val="006E0FF9"/>
    <w:rsid w:val="006E1C8D"/>
    <w:rsid w:val="006E565B"/>
    <w:rsid w:val="006E61D6"/>
    <w:rsid w:val="006E7D95"/>
    <w:rsid w:val="006F017C"/>
    <w:rsid w:val="00702A0A"/>
    <w:rsid w:val="00702DC2"/>
    <w:rsid w:val="0070370F"/>
    <w:rsid w:val="00706069"/>
    <w:rsid w:val="007062DB"/>
    <w:rsid w:val="0071178E"/>
    <w:rsid w:val="00711DC2"/>
    <w:rsid w:val="00712AD9"/>
    <w:rsid w:val="00716C6C"/>
    <w:rsid w:val="00717C78"/>
    <w:rsid w:val="00723BBE"/>
    <w:rsid w:val="00726E36"/>
    <w:rsid w:val="00727089"/>
    <w:rsid w:val="0073376F"/>
    <w:rsid w:val="007343EC"/>
    <w:rsid w:val="0074099E"/>
    <w:rsid w:val="007510E3"/>
    <w:rsid w:val="00754A3B"/>
    <w:rsid w:val="00756410"/>
    <w:rsid w:val="00763446"/>
    <w:rsid w:val="007647DF"/>
    <w:rsid w:val="00767B09"/>
    <w:rsid w:val="0077681D"/>
    <w:rsid w:val="007808F1"/>
    <w:rsid w:val="007809B6"/>
    <w:rsid w:val="007809C7"/>
    <w:rsid w:val="00782D98"/>
    <w:rsid w:val="0078540A"/>
    <w:rsid w:val="007A2866"/>
    <w:rsid w:val="007B0935"/>
    <w:rsid w:val="007B200D"/>
    <w:rsid w:val="007B258B"/>
    <w:rsid w:val="007B588E"/>
    <w:rsid w:val="007C6AAE"/>
    <w:rsid w:val="007C6E78"/>
    <w:rsid w:val="007D0616"/>
    <w:rsid w:val="007D1775"/>
    <w:rsid w:val="007D4FD1"/>
    <w:rsid w:val="007D7467"/>
    <w:rsid w:val="007E156A"/>
    <w:rsid w:val="007F12AD"/>
    <w:rsid w:val="007F3A47"/>
    <w:rsid w:val="0081005B"/>
    <w:rsid w:val="00810984"/>
    <w:rsid w:val="00811194"/>
    <w:rsid w:val="008160F6"/>
    <w:rsid w:val="008242AB"/>
    <w:rsid w:val="0083479E"/>
    <w:rsid w:val="00837EF8"/>
    <w:rsid w:val="0084138C"/>
    <w:rsid w:val="0085024B"/>
    <w:rsid w:val="0085039B"/>
    <w:rsid w:val="00851259"/>
    <w:rsid w:val="008545CB"/>
    <w:rsid w:val="00864736"/>
    <w:rsid w:val="00867C64"/>
    <w:rsid w:val="00872A6D"/>
    <w:rsid w:val="00873F09"/>
    <w:rsid w:val="008749D9"/>
    <w:rsid w:val="00894D66"/>
    <w:rsid w:val="008A6128"/>
    <w:rsid w:val="008B2F94"/>
    <w:rsid w:val="008B4289"/>
    <w:rsid w:val="008C6699"/>
    <w:rsid w:val="008E4477"/>
    <w:rsid w:val="008F4FD3"/>
    <w:rsid w:val="008F67FF"/>
    <w:rsid w:val="009113DC"/>
    <w:rsid w:val="009130B3"/>
    <w:rsid w:val="00914E67"/>
    <w:rsid w:val="00917CEA"/>
    <w:rsid w:val="00923B26"/>
    <w:rsid w:val="00924A4B"/>
    <w:rsid w:val="009264AD"/>
    <w:rsid w:val="00931FA3"/>
    <w:rsid w:val="0093590D"/>
    <w:rsid w:val="00943148"/>
    <w:rsid w:val="00952F49"/>
    <w:rsid w:val="00954CF1"/>
    <w:rsid w:val="00961A31"/>
    <w:rsid w:val="009626AF"/>
    <w:rsid w:val="009762A0"/>
    <w:rsid w:val="0098483E"/>
    <w:rsid w:val="00995A37"/>
    <w:rsid w:val="009962F2"/>
    <w:rsid w:val="009A1541"/>
    <w:rsid w:val="009A7F6D"/>
    <w:rsid w:val="009B5DCD"/>
    <w:rsid w:val="009B5EE6"/>
    <w:rsid w:val="009C275E"/>
    <w:rsid w:val="009C487F"/>
    <w:rsid w:val="009D5F38"/>
    <w:rsid w:val="009E1808"/>
    <w:rsid w:val="009E445B"/>
    <w:rsid w:val="009F2F5D"/>
    <w:rsid w:val="009F3A5C"/>
    <w:rsid w:val="00A07891"/>
    <w:rsid w:val="00A07ECD"/>
    <w:rsid w:val="00A10A2F"/>
    <w:rsid w:val="00A13027"/>
    <w:rsid w:val="00A23BE9"/>
    <w:rsid w:val="00A252D1"/>
    <w:rsid w:val="00A25A68"/>
    <w:rsid w:val="00A2641C"/>
    <w:rsid w:val="00A26EAE"/>
    <w:rsid w:val="00A36187"/>
    <w:rsid w:val="00A36A8B"/>
    <w:rsid w:val="00A42702"/>
    <w:rsid w:val="00A67B80"/>
    <w:rsid w:val="00A72CB0"/>
    <w:rsid w:val="00A80BA9"/>
    <w:rsid w:val="00A81BFF"/>
    <w:rsid w:val="00A82805"/>
    <w:rsid w:val="00A87C6A"/>
    <w:rsid w:val="00A9047D"/>
    <w:rsid w:val="00A93D32"/>
    <w:rsid w:val="00A94445"/>
    <w:rsid w:val="00AA2A2A"/>
    <w:rsid w:val="00AA63D9"/>
    <w:rsid w:val="00AB1174"/>
    <w:rsid w:val="00AB6DF5"/>
    <w:rsid w:val="00AC63C6"/>
    <w:rsid w:val="00AD1C4B"/>
    <w:rsid w:val="00AD49F4"/>
    <w:rsid w:val="00AE33E8"/>
    <w:rsid w:val="00AE47EC"/>
    <w:rsid w:val="00AE5701"/>
    <w:rsid w:val="00AE76B3"/>
    <w:rsid w:val="00AF1B29"/>
    <w:rsid w:val="00B038F7"/>
    <w:rsid w:val="00B12366"/>
    <w:rsid w:val="00B15F0D"/>
    <w:rsid w:val="00B2304F"/>
    <w:rsid w:val="00B27377"/>
    <w:rsid w:val="00B34D25"/>
    <w:rsid w:val="00B41181"/>
    <w:rsid w:val="00B46D19"/>
    <w:rsid w:val="00B52846"/>
    <w:rsid w:val="00B53BE0"/>
    <w:rsid w:val="00B63CAC"/>
    <w:rsid w:val="00B66415"/>
    <w:rsid w:val="00B71241"/>
    <w:rsid w:val="00B75D01"/>
    <w:rsid w:val="00B85644"/>
    <w:rsid w:val="00B85CE0"/>
    <w:rsid w:val="00B90CA0"/>
    <w:rsid w:val="00B97BAA"/>
    <w:rsid w:val="00BA57E9"/>
    <w:rsid w:val="00BA7708"/>
    <w:rsid w:val="00BB467A"/>
    <w:rsid w:val="00BB5BCA"/>
    <w:rsid w:val="00BB68A7"/>
    <w:rsid w:val="00BC148D"/>
    <w:rsid w:val="00BC7BD3"/>
    <w:rsid w:val="00BF6903"/>
    <w:rsid w:val="00C0327D"/>
    <w:rsid w:val="00C07D0B"/>
    <w:rsid w:val="00C11438"/>
    <w:rsid w:val="00C25492"/>
    <w:rsid w:val="00C37C59"/>
    <w:rsid w:val="00C42C38"/>
    <w:rsid w:val="00C43066"/>
    <w:rsid w:val="00C43D3B"/>
    <w:rsid w:val="00C44019"/>
    <w:rsid w:val="00C54FD6"/>
    <w:rsid w:val="00C567F9"/>
    <w:rsid w:val="00C7239F"/>
    <w:rsid w:val="00C73754"/>
    <w:rsid w:val="00C82AAF"/>
    <w:rsid w:val="00C8425D"/>
    <w:rsid w:val="00C84CDB"/>
    <w:rsid w:val="00C8541C"/>
    <w:rsid w:val="00C8549C"/>
    <w:rsid w:val="00CA274C"/>
    <w:rsid w:val="00CA38AD"/>
    <w:rsid w:val="00CA719D"/>
    <w:rsid w:val="00CB13B6"/>
    <w:rsid w:val="00CB5484"/>
    <w:rsid w:val="00CB612B"/>
    <w:rsid w:val="00CC6294"/>
    <w:rsid w:val="00CD00B3"/>
    <w:rsid w:val="00CD0182"/>
    <w:rsid w:val="00CD3CC1"/>
    <w:rsid w:val="00CD58BC"/>
    <w:rsid w:val="00CE2BA1"/>
    <w:rsid w:val="00CF0715"/>
    <w:rsid w:val="00CF43DC"/>
    <w:rsid w:val="00CF77FB"/>
    <w:rsid w:val="00D00C14"/>
    <w:rsid w:val="00D024B4"/>
    <w:rsid w:val="00D05EF2"/>
    <w:rsid w:val="00D14C59"/>
    <w:rsid w:val="00D311A5"/>
    <w:rsid w:val="00D35EA5"/>
    <w:rsid w:val="00D3768D"/>
    <w:rsid w:val="00D40E6D"/>
    <w:rsid w:val="00D42279"/>
    <w:rsid w:val="00D43D6A"/>
    <w:rsid w:val="00D51FAA"/>
    <w:rsid w:val="00D52B3A"/>
    <w:rsid w:val="00D54AE1"/>
    <w:rsid w:val="00D77BD6"/>
    <w:rsid w:val="00D77F26"/>
    <w:rsid w:val="00D838A8"/>
    <w:rsid w:val="00D922F3"/>
    <w:rsid w:val="00DA4C2B"/>
    <w:rsid w:val="00DA6118"/>
    <w:rsid w:val="00DA6F48"/>
    <w:rsid w:val="00DB07DB"/>
    <w:rsid w:val="00DB1CE1"/>
    <w:rsid w:val="00DB321D"/>
    <w:rsid w:val="00DC5091"/>
    <w:rsid w:val="00DC669F"/>
    <w:rsid w:val="00DD394C"/>
    <w:rsid w:val="00DD69EF"/>
    <w:rsid w:val="00DE10C3"/>
    <w:rsid w:val="00DE2F66"/>
    <w:rsid w:val="00DE34DE"/>
    <w:rsid w:val="00DE784B"/>
    <w:rsid w:val="00DF2AA3"/>
    <w:rsid w:val="00E03843"/>
    <w:rsid w:val="00E05D96"/>
    <w:rsid w:val="00E17475"/>
    <w:rsid w:val="00E20995"/>
    <w:rsid w:val="00E26F01"/>
    <w:rsid w:val="00E36D67"/>
    <w:rsid w:val="00E41D5E"/>
    <w:rsid w:val="00E548E0"/>
    <w:rsid w:val="00E6501B"/>
    <w:rsid w:val="00E70C93"/>
    <w:rsid w:val="00E710DC"/>
    <w:rsid w:val="00E73084"/>
    <w:rsid w:val="00E843D4"/>
    <w:rsid w:val="00E91DAD"/>
    <w:rsid w:val="00E9278D"/>
    <w:rsid w:val="00E92A81"/>
    <w:rsid w:val="00E95301"/>
    <w:rsid w:val="00EA2F48"/>
    <w:rsid w:val="00EA6CAA"/>
    <w:rsid w:val="00EB31DE"/>
    <w:rsid w:val="00EB35C3"/>
    <w:rsid w:val="00EC0CAD"/>
    <w:rsid w:val="00EC173E"/>
    <w:rsid w:val="00EC2A2D"/>
    <w:rsid w:val="00EC388D"/>
    <w:rsid w:val="00EC6DF5"/>
    <w:rsid w:val="00ED1E8E"/>
    <w:rsid w:val="00ED2E82"/>
    <w:rsid w:val="00ED56F3"/>
    <w:rsid w:val="00EE3172"/>
    <w:rsid w:val="00EF48E0"/>
    <w:rsid w:val="00EF7552"/>
    <w:rsid w:val="00EF7EF4"/>
    <w:rsid w:val="00F062F6"/>
    <w:rsid w:val="00F105B0"/>
    <w:rsid w:val="00F1240D"/>
    <w:rsid w:val="00F2763A"/>
    <w:rsid w:val="00F30AEB"/>
    <w:rsid w:val="00F3160C"/>
    <w:rsid w:val="00F34A41"/>
    <w:rsid w:val="00F35494"/>
    <w:rsid w:val="00F3643E"/>
    <w:rsid w:val="00F404DB"/>
    <w:rsid w:val="00F40DE2"/>
    <w:rsid w:val="00F41482"/>
    <w:rsid w:val="00F418D8"/>
    <w:rsid w:val="00F426EB"/>
    <w:rsid w:val="00F45BDE"/>
    <w:rsid w:val="00F517B6"/>
    <w:rsid w:val="00F56CBE"/>
    <w:rsid w:val="00F644EA"/>
    <w:rsid w:val="00F64A14"/>
    <w:rsid w:val="00F64AF1"/>
    <w:rsid w:val="00F6616B"/>
    <w:rsid w:val="00F6633D"/>
    <w:rsid w:val="00F723D8"/>
    <w:rsid w:val="00F772CB"/>
    <w:rsid w:val="00F80D3A"/>
    <w:rsid w:val="00F8556A"/>
    <w:rsid w:val="00F902AD"/>
    <w:rsid w:val="00F90DC1"/>
    <w:rsid w:val="00FB36A3"/>
    <w:rsid w:val="00FC1B2B"/>
    <w:rsid w:val="00FC2F44"/>
    <w:rsid w:val="00FD438F"/>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1003"/>
  <w15:docId w15:val="{6A6C2A61-8434-4F12-8461-0D821DCC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Syle 1,Normal bullet 2,Bullet list,Virsraksti,List Paragraph Red,Bullet EY,Satura rādītājs,PPS_Bullet,Saistīto dokumentu saraksts,Numurets,List Paragraph1,Funkcionalas-prasibas,Numbered Para 1,Dot pt"/>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semiHidden/>
    <w:unhideWhenUsed/>
    <w:rsid w:val="009F3A5C"/>
    <w:pPr>
      <w:spacing w:after="120"/>
      <w:ind w:left="283"/>
    </w:pPr>
  </w:style>
  <w:style w:type="character" w:customStyle="1" w:styleId="BodyTextIndentChar">
    <w:name w:val="Body Text Indent Char"/>
    <w:link w:val="BodyTextIndent"/>
    <w:semiHidden/>
    <w:rsid w:val="009F3A5C"/>
    <w:rPr>
      <w:sz w:val="24"/>
    </w:rPr>
  </w:style>
  <w:style w:type="character" w:customStyle="1" w:styleId="ListParagraphChar">
    <w:name w:val="List Paragraph Char"/>
    <w:aliases w:val="Strip Char,H&amp;P List Paragraph Char,2 Char,Syle 1 Char,Normal bullet 2 Char,Bullet list Char,Virsraksti Char,List Paragraph Red Char,Bullet EY Char,Satura rādītājs Char,PPS_Bullet Char,Saistīto dokumentu saraksts Char,Numurets Char"/>
    <w:link w:val="ListParagraph"/>
    <w:uiPriority w:val="34"/>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styleId="CommentSubject">
    <w:name w:val="annotation subject"/>
    <w:basedOn w:val="CommentText"/>
    <w:next w:val="CommentText"/>
    <w:link w:val="CommentSubjectChar"/>
    <w:semiHidden/>
    <w:unhideWhenUsed/>
    <w:rsid w:val="00B27377"/>
    <w:rPr>
      <w:b/>
      <w:bCs/>
    </w:rPr>
  </w:style>
  <w:style w:type="character" w:customStyle="1" w:styleId="CommentSubjectChar">
    <w:name w:val="Comment Subject Char"/>
    <w:basedOn w:val="CommentTextChar"/>
    <w:link w:val="CommentSubject"/>
    <w:semiHidden/>
    <w:rsid w:val="00B27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837813784">
      <w:bodyDiv w:val="1"/>
      <w:marLeft w:val="0"/>
      <w:marRight w:val="0"/>
      <w:marTop w:val="0"/>
      <w:marBottom w:val="0"/>
      <w:divBdr>
        <w:top w:val="none" w:sz="0" w:space="0" w:color="auto"/>
        <w:left w:val="none" w:sz="0" w:space="0" w:color="auto"/>
        <w:bottom w:val="none" w:sz="0" w:space="0" w:color="auto"/>
        <w:right w:val="none" w:sz="0" w:space="0" w:color="auto"/>
      </w:divBdr>
    </w:div>
    <w:div w:id="1378746502">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 w:id="1766342084">
      <w:bodyDiv w:val="1"/>
      <w:marLeft w:val="0"/>
      <w:marRight w:val="0"/>
      <w:marTop w:val="0"/>
      <w:marBottom w:val="0"/>
      <w:divBdr>
        <w:top w:val="none" w:sz="0" w:space="0" w:color="auto"/>
        <w:left w:val="none" w:sz="0" w:space="0" w:color="auto"/>
        <w:bottom w:val="none" w:sz="0" w:space="0" w:color="auto"/>
        <w:right w:val="none" w:sz="0" w:space="0" w:color="auto"/>
      </w:divBdr>
    </w:div>
    <w:div w:id="20592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jurmala.lv/lv/personas-datu-aizsardzibas-politika" TargetMode="External"/><Relationship Id="rId4" Type="http://schemas.openxmlformats.org/officeDocument/2006/relationships/settings" Target="settings.xml"/><Relationship Id="rId9" Type="http://schemas.openxmlformats.org/officeDocument/2006/relationships/hyperlink" Target="https://www.jurmala.lv/lv/trauksmes-cel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4A9E-E5B0-48E2-BC12-87763D3D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3829</Words>
  <Characters>26054</Characters>
  <Application>Microsoft Office Word</Application>
  <DocSecurity>4</DocSecurity>
  <Lines>217</Lines>
  <Paragraphs>59</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dc:description/>
  <cp:lastModifiedBy>Maija Putniņa</cp:lastModifiedBy>
  <cp:revision>2</cp:revision>
  <cp:lastPrinted>2016-02-04T01:37:00Z</cp:lastPrinted>
  <dcterms:created xsi:type="dcterms:W3CDTF">2024-12-27T11:00:00Z</dcterms:created>
  <dcterms:modified xsi:type="dcterms:W3CDTF">2024-12-27T11:00:00Z</dcterms:modified>
</cp:coreProperties>
</file>